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E5D5E" w14:textId="77777777" w:rsidR="00040EE7" w:rsidRDefault="00D14A26">
      <w:r>
        <w:t xml:space="preserve">The data for this project was taken from Kickstarter Campaigns that covered 9 categories of goods and services that were based in countries all over the world.  From 2009 to 2017, the data showed that out of 4,114 campaigns 2,185 </w:t>
      </w:r>
      <w:r w:rsidR="00A03F41">
        <w:t xml:space="preserve">(53%) </w:t>
      </w:r>
      <w:r>
        <w:t xml:space="preserve">were successful and </w:t>
      </w:r>
      <w:r w:rsidR="00A03F41">
        <w:t>1,879 (45%) failed or were canceled.  The data also showed that Categories in the Performing Arts had the highest number of successful and failed campaigns, with Theater, Music, and Film &amp; Video showing the highest number of successful campaigns.</w:t>
      </w:r>
    </w:p>
    <w:p w14:paraId="16C0A283" w14:textId="77777777" w:rsidR="00D14A26" w:rsidRDefault="00D14A26">
      <w:r>
        <w:fldChar w:fldCharType="begin"/>
      </w:r>
      <w:r>
        <w:instrText xml:space="preserve"> LINK Excel.Sheet.12 "https://d.docs.live.net/8ab7f75755ddf383/Documents/Bootcamp/Week 01/Homework/02-Homework_01-Excel_Solved.xlsx" "Pivot 01!R1C1:R15C6" \a \f 5 \h  \* MERGEFORMAT </w:instrText>
      </w:r>
      <w:r>
        <w:fldChar w:fldCharType="separate"/>
      </w:r>
    </w:p>
    <w:tbl>
      <w:tblPr>
        <w:tblStyle w:val="TableGrid"/>
        <w:tblW w:w="6560" w:type="dxa"/>
        <w:tblLook w:val="04A0" w:firstRow="1" w:lastRow="0" w:firstColumn="1" w:lastColumn="0" w:noHBand="0" w:noVBand="1"/>
      </w:tblPr>
      <w:tblGrid>
        <w:gridCol w:w="1380"/>
        <w:gridCol w:w="1960"/>
        <w:gridCol w:w="732"/>
        <w:gridCol w:w="1021"/>
        <w:gridCol w:w="539"/>
        <w:gridCol w:w="1180"/>
      </w:tblGrid>
      <w:tr w:rsidR="00D14A26" w:rsidRPr="00D14A26" w14:paraId="44979F99" w14:textId="77777777" w:rsidTr="00D14A26">
        <w:trPr>
          <w:trHeight w:val="300"/>
        </w:trPr>
        <w:tc>
          <w:tcPr>
            <w:tcW w:w="1380" w:type="dxa"/>
            <w:noWrap/>
            <w:hideMark/>
          </w:tcPr>
          <w:p w14:paraId="77273A60" w14:textId="77777777" w:rsidR="00D14A26" w:rsidRPr="00D14A26" w:rsidRDefault="00D14A26">
            <w:r w:rsidRPr="00D14A26">
              <w:t>country</w:t>
            </w:r>
          </w:p>
        </w:tc>
        <w:tc>
          <w:tcPr>
            <w:tcW w:w="1960" w:type="dxa"/>
            <w:noWrap/>
            <w:hideMark/>
          </w:tcPr>
          <w:p w14:paraId="36F77D52" w14:textId="77777777" w:rsidR="00D14A26" w:rsidRPr="00D14A26" w:rsidRDefault="00D14A26">
            <w:r w:rsidRPr="00D14A26">
              <w:t>(All)</w:t>
            </w:r>
          </w:p>
        </w:tc>
        <w:tc>
          <w:tcPr>
            <w:tcW w:w="640" w:type="dxa"/>
            <w:noWrap/>
            <w:hideMark/>
          </w:tcPr>
          <w:p w14:paraId="4F8F83C9" w14:textId="77777777" w:rsidR="00D14A26" w:rsidRPr="00D14A26" w:rsidRDefault="00D14A26"/>
        </w:tc>
        <w:tc>
          <w:tcPr>
            <w:tcW w:w="940" w:type="dxa"/>
            <w:noWrap/>
            <w:hideMark/>
          </w:tcPr>
          <w:p w14:paraId="4FBF9D6C" w14:textId="77777777" w:rsidR="00D14A26" w:rsidRPr="00D14A26" w:rsidRDefault="00D14A26"/>
        </w:tc>
        <w:tc>
          <w:tcPr>
            <w:tcW w:w="460" w:type="dxa"/>
            <w:noWrap/>
            <w:hideMark/>
          </w:tcPr>
          <w:p w14:paraId="05070531" w14:textId="77777777" w:rsidR="00D14A26" w:rsidRPr="00D14A26" w:rsidRDefault="00D14A26"/>
        </w:tc>
        <w:tc>
          <w:tcPr>
            <w:tcW w:w="1180" w:type="dxa"/>
            <w:noWrap/>
            <w:hideMark/>
          </w:tcPr>
          <w:p w14:paraId="795ECAD1" w14:textId="77777777" w:rsidR="00D14A26" w:rsidRPr="00D14A26" w:rsidRDefault="00D14A26"/>
        </w:tc>
      </w:tr>
      <w:tr w:rsidR="00D14A26" w:rsidRPr="00D14A26" w14:paraId="48C5CE56" w14:textId="77777777" w:rsidTr="00D14A26">
        <w:trPr>
          <w:trHeight w:val="300"/>
        </w:trPr>
        <w:tc>
          <w:tcPr>
            <w:tcW w:w="1380" w:type="dxa"/>
            <w:noWrap/>
            <w:hideMark/>
          </w:tcPr>
          <w:p w14:paraId="07D28B2D" w14:textId="77777777" w:rsidR="00D14A26" w:rsidRPr="00D14A26" w:rsidRDefault="00D14A26"/>
        </w:tc>
        <w:tc>
          <w:tcPr>
            <w:tcW w:w="1960" w:type="dxa"/>
            <w:noWrap/>
            <w:hideMark/>
          </w:tcPr>
          <w:p w14:paraId="3331E19D" w14:textId="77777777" w:rsidR="00D14A26" w:rsidRPr="00D14A26" w:rsidRDefault="00D14A26"/>
        </w:tc>
        <w:tc>
          <w:tcPr>
            <w:tcW w:w="640" w:type="dxa"/>
            <w:noWrap/>
            <w:hideMark/>
          </w:tcPr>
          <w:p w14:paraId="1BA91A94" w14:textId="77777777" w:rsidR="00D14A26" w:rsidRPr="00D14A26" w:rsidRDefault="00D14A26"/>
        </w:tc>
        <w:tc>
          <w:tcPr>
            <w:tcW w:w="940" w:type="dxa"/>
            <w:noWrap/>
            <w:hideMark/>
          </w:tcPr>
          <w:p w14:paraId="416D71BD" w14:textId="77777777" w:rsidR="00D14A26" w:rsidRPr="00D14A26" w:rsidRDefault="00D14A26"/>
        </w:tc>
        <w:tc>
          <w:tcPr>
            <w:tcW w:w="460" w:type="dxa"/>
            <w:noWrap/>
            <w:hideMark/>
          </w:tcPr>
          <w:p w14:paraId="1EB12E90" w14:textId="77777777" w:rsidR="00D14A26" w:rsidRPr="00D14A26" w:rsidRDefault="00D14A26"/>
        </w:tc>
        <w:tc>
          <w:tcPr>
            <w:tcW w:w="1180" w:type="dxa"/>
            <w:noWrap/>
            <w:hideMark/>
          </w:tcPr>
          <w:p w14:paraId="0E54080F" w14:textId="77777777" w:rsidR="00D14A26" w:rsidRPr="00D14A26" w:rsidRDefault="00D14A26"/>
        </w:tc>
      </w:tr>
      <w:tr w:rsidR="00D14A26" w:rsidRPr="00D14A26" w14:paraId="09F0CAC5" w14:textId="77777777" w:rsidTr="00D14A26">
        <w:trPr>
          <w:trHeight w:val="300"/>
        </w:trPr>
        <w:tc>
          <w:tcPr>
            <w:tcW w:w="1380" w:type="dxa"/>
            <w:noWrap/>
            <w:hideMark/>
          </w:tcPr>
          <w:p w14:paraId="67899D7F" w14:textId="77777777" w:rsidR="00D14A26" w:rsidRPr="00D14A26" w:rsidRDefault="00D14A26">
            <w:pPr>
              <w:rPr>
                <w:b/>
                <w:bCs/>
              </w:rPr>
            </w:pPr>
            <w:r w:rsidRPr="00D14A26">
              <w:rPr>
                <w:b/>
                <w:bCs/>
              </w:rPr>
              <w:t xml:space="preserve">Categories </w:t>
            </w:r>
          </w:p>
        </w:tc>
        <w:tc>
          <w:tcPr>
            <w:tcW w:w="1960" w:type="dxa"/>
            <w:noWrap/>
            <w:hideMark/>
          </w:tcPr>
          <w:p w14:paraId="256BEC54" w14:textId="77777777" w:rsidR="00D14A26" w:rsidRPr="00D14A26" w:rsidRDefault="00D14A26" w:rsidP="00D14A26">
            <w:pPr>
              <w:rPr>
                <w:b/>
                <w:bCs/>
              </w:rPr>
            </w:pPr>
            <w:r w:rsidRPr="00D14A26">
              <w:rPr>
                <w:b/>
                <w:bCs/>
              </w:rPr>
              <w:t>Column Labels</w:t>
            </w:r>
          </w:p>
        </w:tc>
        <w:tc>
          <w:tcPr>
            <w:tcW w:w="640" w:type="dxa"/>
            <w:noWrap/>
            <w:hideMark/>
          </w:tcPr>
          <w:p w14:paraId="3856082A" w14:textId="77777777" w:rsidR="00D14A26" w:rsidRPr="00D14A26" w:rsidRDefault="00D14A26" w:rsidP="00D14A26">
            <w:pPr>
              <w:rPr>
                <w:b/>
                <w:bCs/>
              </w:rPr>
            </w:pPr>
          </w:p>
        </w:tc>
        <w:tc>
          <w:tcPr>
            <w:tcW w:w="940" w:type="dxa"/>
            <w:noWrap/>
            <w:hideMark/>
          </w:tcPr>
          <w:p w14:paraId="57840F32" w14:textId="77777777" w:rsidR="00D14A26" w:rsidRPr="00D14A26" w:rsidRDefault="00D14A26" w:rsidP="00D14A26"/>
        </w:tc>
        <w:tc>
          <w:tcPr>
            <w:tcW w:w="460" w:type="dxa"/>
            <w:noWrap/>
            <w:hideMark/>
          </w:tcPr>
          <w:p w14:paraId="0047C623" w14:textId="77777777" w:rsidR="00D14A26" w:rsidRPr="00D14A26" w:rsidRDefault="00D14A26" w:rsidP="00D14A26"/>
        </w:tc>
        <w:tc>
          <w:tcPr>
            <w:tcW w:w="1180" w:type="dxa"/>
            <w:noWrap/>
            <w:hideMark/>
          </w:tcPr>
          <w:p w14:paraId="5C88DF71" w14:textId="77777777" w:rsidR="00D14A26" w:rsidRPr="00D14A26" w:rsidRDefault="00D14A26" w:rsidP="00D14A26"/>
        </w:tc>
      </w:tr>
      <w:tr w:rsidR="00D14A26" w:rsidRPr="00D14A26" w14:paraId="6682EDA7" w14:textId="77777777" w:rsidTr="00D14A26">
        <w:trPr>
          <w:trHeight w:val="300"/>
        </w:trPr>
        <w:tc>
          <w:tcPr>
            <w:tcW w:w="1380" w:type="dxa"/>
            <w:noWrap/>
            <w:hideMark/>
          </w:tcPr>
          <w:p w14:paraId="759FABD3" w14:textId="77777777" w:rsidR="00D14A26" w:rsidRPr="00D14A26" w:rsidRDefault="00D14A26">
            <w:pPr>
              <w:rPr>
                <w:b/>
                <w:bCs/>
              </w:rPr>
            </w:pPr>
            <w:r w:rsidRPr="00D14A26">
              <w:rPr>
                <w:b/>
                <w:bCs/>
              </w:rPr>
              <w:t xml:space="preserve">Categories </w:t>
            </w:r>
          </w:p>
        </w:tc>
        <w:tc>
          <w:tcPr>
            <w:tcW w:w="1960" w:type="dxa"/>
            <w:noWrap/>
            <w:hideMark/>
          </w:tcPr>
          <w:p w14:paraId="098FA9B4" w14:textId="77777777" w:rsidR="00D14A26" w:rsidRPr="00D14A26" w:rsidRDefault="00D14A26" w:rsidP="00D14A26">
            <w:pPr>
              <w:rPr>
                <w:b/>
                <w:bCs/>
              </w:rPr>
            </w:pPr>
            <w:r w:rsidRPr="00D14A26">
              <w:rPr>
                <w:b/>
                <w:bCs/>
              </w:rPr>
              <w:t>successful</w:t>
            </w:r>
          </w:p>
        </w:tc>
        <w:tc>
          <w:tcPr>
            <w:tcW w:w="640" w:type="dxa"/>
            <w:noWrap/>
            <w:hideMark/>
          </w:tcPr>
          <w:p w14:paraId="676E0F2B" w14:textId="77777777" w:rsidR="00D14A26" w:rsidRPr="00D14A26" w:rsidRDefault="00D14A26" w:rsidP="00D14A26">
            <w:pPr>
              <w:rPr>
                <w:b/>
                <w:bCs/>
              </w:rPr>
            </w:pPr>
            <w:r w:rsidRPr="00D14A26">
              <w:rPr>
                <w:b/>
                <w:bCs/>
              </w:rPr>
              <w:t>failed</w:t>
            </w:r>
          </w:p>
        </w:tc>
        <w:tc>
          <w:tcPr>
            <w:tcW w:w="940" w:type="dxa"/>
            <w:noWrap/>
            <w:hideMark/>
          </w:tcPr>
          <w:p w14:paraId="0448C7FB" w14:textId="77777777" w:rsidR="00D14A26" w:rsidRPr="00D14A26" w:rsidRDefault="00D14A26" w:rsidP="00D14A26">
            <w:pPr>
              <w:rPr>
                <w:b/>
                <w:bCs/>
              </w:rPr>
            </w:pPr>
            <w:r w:rsidRPr="00D14A26">
              <w:rPr>
                <w:b/>
                <w:bCs/>
              </w:rPr>
              <w:t>canceled</w:t>
            </w:r>
          </w:p>
        </w:tc>
        <w:tc>
          <w:tcPr>
            <w:tcW w:w="460" w:type="dxa"/>
            <w:noWrap/>
            <w:hideMark/>
          </w:tcPr>
          <w:p w14:paraId="772C961D" w14:textId="77777777" w:rsidR="00D14A26" w:rsidRPr="00D14A26" w:rsidRDefault="00D14A26" w:rsidP="00D14A26">
            <w:pPr>
              <w:rPr>
                <w:b/>
                <w:bCs/>
              </w:rPr>
            </w:pPr>
            <w:r w:rsidRPr="00D14A26">
              <w:rPr>
                <w:b/>
                <w:bCs/>
              </w:rPr>
              <w:t>live</w:t>
            </w:r>
          </w:p>
        </w:tc>
        <w:tc>
          <w:tcPr>
            <w:tcW w:w="1180" w:type="dxa"/>
            <w:noWrap/>
            <w:hideMark/>
          </w:tcPr>
          <w:p w14:paraId="0487BDA4" w14:textId="77777777" w:rsidR="00D14A26" w:rsidRPr="00D14A26" w:rsidRDefault="00D14A26" w:rsidP="00D14A26">
            <w:pPr>
              <w:rPr>
                <w:b/>
                <w:bCs/>
              </w:rPr>
            </w:pPr>
            <w:r w:rsidRPr="00D14A26">
              <w:rPr>
                <w:b/>
                <w:bCs/>
              </w:rPr>
              <w:t>Grand Total</w:t>
            </w:r>
          </w:p>
        </w:tc>
      </w:tr>
      <w:tr w:rsidR="00D14A26" w:rsidRPr="00D14A26" w14:paraId="0DCC9305" w14:textId="77777777" w:rsidTr="00D14A26">
        <w:trPr>
          <w:trHeight w:val="300"/>
        </w:trPr>
        <w:tc>
          <w:tcPr>
            <w:tcW w:w="1380" w:type="dxa"/>
            <w:noWrap/>
            <w:hideMark/>
          </w:tcPr>
          <w:p w14:paraId="47E41EE5" w14:textId="77777777" w:rsidR="00D14A26" w:rsidRPr="00D14A26" w:rsidRDefault="00D14A26">
            <w:r w:rsidRPr="00D14A26">
              <w:t>film &amp; video</w:t>
            </w:r>
          </w:p>
        </w:tc>
        <w:tc>
          <w:tcPr>
            <w:tcW w:w="1960" w:type="dxa"/>
            <w:noWrap/>
            <w:hideMark/>
          </w:tcPr>
          <w:p w14:paraId="1582215E" w14:textId="77777777" w:rsidR="00D14A26" w:rsidRPr="00D14A26" w:rsidRDefault="00D14A26" w:rsidP="00D14A26">
            <w:r w:rsidRPr="00D14A26">
              <w:t>300</w:t>
            </w:r>
          </w:p>
        </w:tc>
        <w:tc>
          <w:tcPr>
            <w:tcW w:w="640" w:type="dxa"/>
            <w:noWrap/>
            <w:hideMark/>
          </w:tcPr>
          <w:p w14:paraId="3C46D563" w14:textId="77777777" w:rsidR="00D14A26" w:rsidRPr="00D14A26" w:rsidRDefault="00D14A26" w:rsidP="00D14A26">
            <w:r w:rsidRPr="00D14A26">
              <w:t>180</w:t>
            </w:r>
          </w:p>
        </w:tc>
        <w:tc>
          <w:tcPr>
            <w:tcW w:w="940" w:type="dxa"/>
            <w:noWrap/>
            <w:hideMark/>
          </w:tcPr>
          <w:p w14:paraId="04750053" w14:textId="77777777" w:rsidR="00D14A26" w:rsidRPr="00D14A26" w:rsidRDefault="00D14A26" w:rsidP="00D14A26">
            <w:r w:rsidRPr="00D14A26">
              <w:t>40</w:t>
            </w:r>
          </w:p>
        </w:tc>
        <w:tc>
          <w:tcPr>
            <w:tcW w:w="460" w:type="dxa"/>
            <w:noWrap/>
            <w:hideMark/>
          </w:tcPr>
          <w:p w14:paraId="179A1CF6" w14:textId="77777777" w:rsidR="00D14A26" w:rsidRPr="00D14A26" w:rsidRDefault="00D14A26" w:rsidP="00D14A26"/>
        </w:tc>
        <w:tc>
          <w:tcPr>
            <w:tcW w:w="1180" w:type="dxa"/>
            <w:noWrap/>
            <w:hideMark/>
          </w:tcPr>
          <w:p w14:paraId="0E55D4AC" w14:textId="77777777" w:rsidR="00D14A26" w:rsidRPr="00D14A26" w:rsidRDefault="00D14A26" w:rsidP="00D14A26">
            <w:r w:rsidRPr="00D14A26">
              <w:t>520</w:t>
            </w:r>
          </w:p>
        </w:tc>
      </w:tr>
      <w:tr w:rsidR="00D14A26" w:rsidRPr="00D14A26" w14:paraId="6C583AEA" w14:textId="77777777" w:rsidTr="00D14A26">
        <w:trPr>
          <w:trHeight w:val="300"/>
        </w:trPr>
        <w:tc>
          <w:tcPr>
            <w:tcW w:w="1380" w:type="dxa"/>
            <w:noWrap/>
            <w:hideMark/>
          </w:tcPr>
          <w:p w14:paraId="7C30D3B2" w14:textId="77777777" w:rsidR="00D14A26" w:rsidRPr="00D14A26" w:rsidRDefault="00D14A26">
            <w:r w:rsidRPr="00D14A26">
              <w:t>food</w:t>
            </w:r>
          </w:p>
        </w:tc>
        <w:tc>
          <w:tcPr>
            <w:tcW w:w="1960" w:type="dxa"/>
            <w:noWrap/>
            <w:hideMark/>
          </w:tcPr>
          <w:p w14:paraId="78364C4C" w14:textId="77777777" w:rsidR="00D14A26" w:rsidRPr="00D14A26" w:rsidRDefault="00D14A26" w:rsidP="00D14A26">
            <w:r w:rsidRPr="00D14A26">
              <w:t>34</w:t>
            </w:r>
          </w:p>
        </w:tc>
        <w:tc>
          <w:tcPr>
            <w:tcW w:w="640" w:type="dxa"/>
            <w:noWrap/>
            <w:hideMark/>
          </w:tcPr>
          <w:p w14:paraId="5619EA88" w14:textId="77777777" w:rsidR="00D14A26" w:rsidRPr="00D14A26" w:rsidRDefault="00D14A26" w:rsidP="00D14A26">
            <w:r w:rsidRPr="00D14A26">
              <w:t>140</w:t>
            </w:r>
          </w:p>
        </w:tc>
        <w:tc>
          <w:tcPr>
            <w:tcW w:w="940" w:type="dxa"/>
            <w:noWrap/>
            <w:hideMark/>
          </w:tcPr>
          <w:p w14:paraId="3B47450A" w14:textId="77777777" w:rsidR="00D14A26" w:rsidRPr="00D14A26" w:rsidRDefault="00D14A26" w:rsidP="00D14A26">
            <w:r w:rsidRPr="00D14A26">
              <w:t>20</w:t>
            </w:r>
          </w:p>
        </w:tc>
        <w:tc>
          <w:tcPr>
            <w:tcW w:w="460" w:type="dxa"/>
            <w:noWrap/>
            <w:hideMark/>
          </w:tcPr>
          <w:p w14:paraId="38305E1C" w14:textId="77777777" w:rsidR="00D14A26" w:rsidRPr="00D14A26" w:rsidRDefault="00D14A26" w:rsidP="00D14A26">
            <w:r w:rsidRPr="00D14A26">
              <w:t>6</w:t>
            </w:r>
          </w:p>
        </w:tc>
        <w:tc>
          <w:tcPr>
            <w:tcW w:w="1180" w:type="dxa"/>
            <w:noWrap/>
            <w:hideMark/>
          </w:tcPr>
          <w:p w14:paraId="32972AF8" w14:textId="77777777" w:rsidR="00D14A26" w:rsidRPr="00D14A26" w:rsidRDefault="00D14A26" w:rsidP="00D14A26">
            <w:r w:rsidRPr="00D14A26">
              <w:t>200</w:t>
            </w:r>
          </w:p>
        </w:tc>
      </w:tr>
      <w:tr w:rsidR="00D14A26" w:rsidRPr="00D14A26" w14:paraId="67A8A238" w14:textId="77777777" w:rsidTr="00D14A26">
        <w:trPr>
          <w:trHeight w:val="300"/>
        </w:trPr>
        <w:tc>
          <w:tcPr>
            <w:tcW w:w="1380" w:type="dxa"/>
            <w:noWrap/>
            <w:hideMark/>
          </w:tcPr>
          <w:p w14:paraId="0FD92683" w14:textId="77777777" w:rsidR="00D14A26" w:rsidRPr="00D14A26" w:rsidRDefault="00D14A26">
            <w:r w:rsidRPr="00D14A26">
              <w:t>games</w:t>
            </w:r>
          </w:p>
        </w:tc>
        <w:tc>
          <w:tcPr>
            <w:tcW w:w="1960" w:type="dxa"/>
            <w:noWrap/>
            <w:hideMark/>
          </w:tcPr>
          <w:p w14:paraId="18A71AAD" w14:textId="77777777" w:rsidR="00D14A26" w:rsidRPr="00D14A26" w:rsidRDefault="00D14A26" w:rsidP="00D14A26">
            <w:r w:rsidRPr="00D14A26">
              <w:t>80</w:t>
            </w:r>
          </w:p>
        </w:tc>
        <w:tc>
          <w:tcPr>
            <w:tcW w:w="640" w:type="dxa"/>
            <w:noWrap/>
            <w:hideMark/>
          </w:tcPr>
          <w:p w14:paraId="5DB72355" w14:textId="77777777" w:rsidR="00D14A26" w:rsidRPr="00D14A26" w:rsidRDefault="00D14A26" w:rsidP="00D14A26">
            <w:r w:rsidRPr="00D14A26">
              <w:t>140</w:t>
            </w:r>
          </w:p>
        </w:tc>
        <w:tc>
          <w:tcPr>
            <w:tcW w:w="940" w:type="dxa"/>
            <w:noWrap/>
            <w:hideMark/>
          </w:tcPr>
          <w:p w14:paraId="55D34E77" w14:textId="77777777" w:rsidR="00D14A26" w:rsidRPr="00D14A26" w:rsidRDefault="00D14A26" w:rsidP="00D14A26"/>
        </w:tc>
        <w:tc>
          <w:tcPr>
            <w:tcW w:w="460" w:type="dxa"/>
            <w:noWrap/>
            <w:hideMark/>
          </w:tcPr>
          <w:p w14:paraId="26761C39" w14:textId="77777777" w:rsidR="00D14A26" w:rsidRPr="00D14A26" w:rsidRDefault="00D14A26" w:rsidP="00D14A26"/>
        </w:tc>
        <w:tc>
          <w:tcPr>
            <w:tcW w:w="1180" w:type="dxa"/>
            <w:noWrap/>
            <w:hideMark/>
          </w:tcPr>
          <w:p w14:paraId="1C258D40" w14:textId="77777777" w:rsidR="00D14A26" w:rsidRPr="00D14A26" w:rsidRDefault="00D14A26" w:rsidP="00D14A26">
            <w:r w:rsidRPr="00D14A26">
              <w:t>220</w:t>
            </w:r>
          </w:p>
        </w:tc>
      </w:tr>
      <w:tr w:rsidR="00D14A26" w:rsidRPr="00D14A26" w14:paraId="58554D5E" w14:textId="77777777" w:rsidTr="00D14A26">
        <w:trPr>
          <w:trHeight w:val="300"/>
        </w:trPr>
        <w:tc>
          <w:tcPr>
            <w:tcW w:w="1380" w:type="dxa"/>
            <w:noWrap/>
            <w:hideMark/>
          </w:tcPr>
          <w:p w14:paraId="4B64339B" w14:textId="77777777" w:rsidR="00D14A26" w:rsidRPr="00D14A26" w:rsidRDefault="00D14A26">
            <w:r w:rsidRPr="00D14A26">
              <w:t>journalism</w:t>
            </w:r>
          </w:p>
        </w:tc>
        <w:tc>
          <w:tcPr>
            <w:tcW w:w="1960" w:type="dxa"/>
            <w:noWrap/>
            <w:hideMark/>
          </w:tcPr>
          <w:p w14:paraId="5E1CA569" w14:textId="77777777" w:rsidR="00D14A26" w:rsidRPr="00D14A26" w:rsidRDefault="00D14A26"/>
        </w:tc>
        <w:tc>
          <w:tcPr>
            <w:tcW w:w="640" w:type="dxa"/>
            <w:noWrap/>
            <w:hideMark/>
          </w:tcPr>
          <w:p w14:paraId="0C02A0C3" w14:textId="77777777" w:rsidR="00D14A26" w:rsidRPr="00D14A26" w:rsidRDefault="00D14A26" w:rsidP="00D14A26"/>
        </w:tc>
        <w:tc>
          <w:tcPr>
            <w:tcW w:w="940" w:type="dxa"/>
            <w:noWrap/>
            <w:hideMark/>
          </w:tcPr>
          <w:p w14:paraId="5BDE16BB" w14:textId="77777777" w:rsidR="00D14A26" w:rsidRPr="00D14A26" w:rsidRDefault="00D14A26" w:rsidP="00D14A26">
            <w:r w:rsidRPr="00D14A26">
              <w:t>24</w:t>
            </w:r>
          </w:p>
        </w:tc>
        <w:tc>
          <w:tcPr>
            <w:tcW w:w="460" w:type="dxa"/>
            <w:noWrap/>
            <w:hideMark/>
          </w:tcPr>
          <w:p w14:paraId="721ADF1E" w14:textId="77777777" w:rsidR="00D14A26" w:rsidRPr="00D14A26" w:rsidRDefault="00D14A26" w:rsidP="00D14A26"/>
        </w:tc>
        <w:tc>
          <w:tcPr>
            <w:tcW w:w="1180" w:type="dxa"/>
            <w:noWrap/>
            <w:hideMark/>
          </w:tcPr>
          <w:p w14:paraId="0BEE8447" w14:textId="77777777" w:rsidR="00D14A26" w:rsidRPr="00D14A26" w:rsidRDefault="00D14A26" w:rsidP="00D14A26">
            <w:r w:rsidRPr="00D14A26">
              <w:t>24</w:t>
            </w:r>
          </w:p>
        </w:tc>
      </w:tr>
      <w:tr w:rsidR="00D14A26" w:rsidRPr="00D14A26" w14:paraId="50608EEA" w14:textId="77777777" w:rsidTr="00D14A26">
        <w:trPr>
          <w:trHeight w:val="300"/>
        </w:trPr>
        <w:tc>
          <w:tcPr>
            <w:tcW w:w="1380" w:type="dxa"/>
            <w:noWrap/>
            <w:hideMark/>
          </w:tcPr>
          <w:p w14:paraId="5B85E41E" w14:textId="77777777" w:rsidR="00D14A26" w:rsidRPr="00D14A26" w:rsidRDefault="00D14A26">
            <w:r w:rsidRPr="00D14A26">
              <w:t>music</w:t>
            </w:r>
          </w:p>
        </w:tc>
        <w:tc>
          <w:tcPr>
            <w:tcW w:w="1960" w:type="dxa"/>
            <w:noWrap/>
            <w:hideMark/>
          </w:tcPr>
          <w:p w14:paraId="3A8D2BFD" w14:textId="77777777" w:rsidR="00D14A26" w:rsidRPr="00D14A26" w:rsidRDefault="00D14A26" w:rsidP="00D14A26">
            <w:r w:rsidRPr="00D14A26">
              <w:t>540</w:t>
            </w:r>
          </w:p>
        </w:tc>
        <w:tc>
          <w:tcPr>
            <w:tcW w:w="640" w:type="dxa"/>
            <w:noWrap/>
            <w:hideMark/>
          </w:tcPr>
          <w:p w14:paraId="54DD61A0" w14:textId="77777777" w:rsidR="00D14A26" w:rsidRPr="00D14A26" w:rsidRDefault="00D14A26" w:rsidP="00D14A26">
            <w:r w:rsidRPr="00D14A26">
              <w:t>120</w:t>
            </w:r>
          </w:p>
        </w:tc>
        <w:tc>
          <w:tcPr>
            <w:tcW w:w="940" w:type="dxa"/>
            <w:noWrap/>
            <w:hideMark/>
          </w:tcPr>
          <w:p w14:paraId="4BF7135C" w14:textId="77777777" w:rsidR="00D14A26" w:rsidRPr="00D14A26" w:rsidRDefault="00D14A26" w:rsidP="00D14A26">
            <w:r w:rsidRPr="00D14A26">
              <w:t>20</w:t>
            </w:r>
          </w:p>
        </w:tc>
        <w:tc>
          <w:tcPr>
            <w:tcW w:w="460" w:type="dxa"/>
            <w:noWrap/>
            <w:hideMark/>
          </w:tcPr>
          <w:p w14:paraId="60AEA143" w14:textId="77777777" w:rsidR="00D14A26" w:rsidRPr="00D14A26" w:rsidRDefault="00D14A26" w:rsidP="00D14A26">
            <w:r w:rsidRPr="00D14A26">
              <w:t>20</w:t>
            </w:r>
          </w:p>
        </w:tc>
        <w:tc>
          <w:tcPr>
            <w:tcW w:w="1180" w:type="dxa"/>
            <w:noWrap/>
            <w:hideMark/>
          </w:tcPr>
          <w:p w14:paraId="266D764F" w14:textId="77777777" w:rsidR="00D14A26" w:rsidRPr="00D14A26" w:rsidRDefault="00D14A26" w:rsidP="00D14A26">
            <w:r w:rsidRPr="00D14A26">
              <w:t>700</w:t>
            </w:r>
          </w:p>
        </w:tc>
      </w:tr>
      <w:tr w:rsidR="00D14A26" w:rsidRPr="00D14A26" w14:paraId="1773258C" w14:textId="77777777" w:rsidTr="00D14A26">
        <w:trPr>
          <w:trHeight w:val="300"/>
        </w:trPr>
        <w:tc>
          <w:tcPr>
            <w:tcW w:w="1380" w:type="dxa"/>
            <w:noWrap/>
            <w:hideMark/>
          </w:tcPr>
          <w:p w14:paraId="23577529" w14:textId="77777777" w:rsidR="00D14A26" w:rsidRPr="00D14A26" w:rsidRDefault="00D14A26">
            <w:r w:rsidRPr="00D14A26">
              <w:t>photography</w:t>
            </w:r>
          </w:p>
        </w:tc>
        <w:tc>
          <w:tcPr>
            <w:tcW w:w="1960" w:type="dxa"/>
            <w:noWrap/>
            <w:hideMark/>
          </w:tcPr>
          <w:p w14:paraId="6D366AAD" w14:textId="77777777" w:rsidR="00D14A26" w:rsidRPr="00D14A26" w:rsidRDefault="00D14A26" w:rsidP="00D14A26">
            <w:r w:rsidRPr="00D14A26">
              <w:t>103</w:t>
            </w:r>
          </w:p>
        </w:tc>
        <w:tc>
          <w:tcPr>
            <w:tcW w:w="640" w:type="dxa"/>
            <w:noWrap/>
            <w:hideMark/>
          </w:tcPr>
          <w:p w14:paraId="5BA7654F" w14:textId="77777777" w:rsidR="00D14A26" w:rsidRPr="00D14A26" w:rsidRDefault="00D14A26" w:rsidP="00D14A26">
            <w:r w:rsidRPr="00D14A26">
              <w:t>117</w:t>
            </w:r>
          </w:p>
        </w:tc>
        <w:tc>
          <w:tcPr>
            <w:tcW w:w="940" w:type="dxa"/>
            <w:noWrap/>
            <w:hideMark/>
          </w:tcPr>
          <w:p w14:paraId="3FE66848" w14:textId="77777777" w:rsidR="00D14A26" w:rsidRPr="00D14A26" w:rsidRDefault="00D14A26" w:rsidP="00D14A26"/>
        </w:tc>
        <w:tc>
          <w:tcPr>
            <w:tcW w:w="460" w:type="dxa"/>
            <w:noWrap/>
            <w:hideMark/>
          </w:tcPr>
          <w:p w14:paraId="053B712B" w14:textId="77777777" w:rsidR="00D14A26" w:rsidRPr="00D14A26" w:rsidRDefault="00D14A26" w:rsidP="00D14A26"/>
        </w:tc>
        <w:tc>
          <w:tcPr>
            <w:tcW w:w="1180" w:type="dxa"/>
            <w:noWrap/>
            <w:hideMark/>
          </w:tcPr>
          <w:p w14:paraId="54713E62" w14:textId="77777777" w:rsidR="00D14A26" w:rsidRPr="00D14A26" w:rsidRDefault="00D14A26" w:rsidP="00D14A26">
            <w:r w:rsidRPr="00D14A26">
              <w:t>220</w:t>
            </w:r>
          </w:p>
        </w:tc>
      </w:tr>
      <w:tr w:rsidR="00D14A26" w:rsidRPr="00D14A26" w14:paraId="1F763D5D" w14:textId="77777777" w:rsidTr="00D14A26">
        <w:trPr>
          <w:trHeight w:val="300"/>
        </w:trPr>
        <w:tc>
          <w:tcPr>
            <w:tcW w:w="1380" w:type="dxa"/>
            <w:noWrap/>
            <w:hideMark/>
          </w:tcPr>
          <w:p w14:paraId="37742D93" w14:textId="77777777" w:rsidR="00D14A26" w:rsidRPr="00D14A26" w:rsidRDefault="00D14A26">
            <w:r w:rsidRPr="00D14A26">
              <w:t>publishing</w:t>
            </w:r>
          </w:p>
        </w:tc>
        <w:tc>
          <w:tcPr>
            <w:tcW w:w="1960" w:type="dxa"/>
            <w:noWrap/>
            <w:hideMark/>
          </w:tcPr>
          <w:p w14:paraId="7F051F57" w14:textId="77777777" w:rsidR="00D14A26" w:rsidRPr="00D14A26" w:rsidRDefault="00D14A26" w:rsidP="00D14A26">
            <w:r w:rsidRPr="00D14A26">
              <w:t>80</w:t>
            </w:r>
          </w:p>
        </w:tc>
        <w:tc>
          <w:tcPr>
            <w:tcW w:w="640" w:type="dxa"/>
            <w:noWrap/>
            <w:hideMark/>
          </w:tcPr>
          <w:p w14:paraId="02903CA1" w14:textId="77777777" w:rsidR="00D14A26" w:rsidRPr="00D14A26" w:rsidRDefault="00D14A26" w:rsidP="00D14A26">
            <w:r w:rsidRPr="00D14A26">
              <w:t>127</w:t>
            </w:r>
          </w:p>
        </w:tc>
        <w:tc>
          <w:tcPr>
            <w:tcW w:w="940" w:type="dxa"/>
            <w:noWrap/>
            <w:hideMark/>
          </w:tcPr>
          <w:p w14:paraId="72728EE1" w14:textId="77777777" w:rsidR="00D14A26" w:rsidRPr="00D14A26" w:rsidRDefault="00D14A26" w:rsidP="00D14A26">
            <w:r w:rsidRPr="00D14A26">
              <w:t>30</w:t>
            </w:r>
          </w:p>
        </w:tc>
        <w:tc>
          <w:tcPr>
            <w:tcW w:w="460" w:type="dxa"/>
            <w:noWrap/>
            <w:hideMark/>
          </w:tcPr>
          <w:p w14:paraId="2FE035E4" w14:textId="77777777" w:rsidR="00D14A26" w:rsidRPr="00D14A26" w:rsidRDefault="00D14A26" w:rsidP="00D14A26"/>
        </w:tc>
        <w:tc>
          <w:tcPr>
            <w:tcW w:w="1180" w:type="dxa"/>
            <w:noWrap/>
            <w:hideMark/>
          </w:tcPr>
          <w:p w14:paraId="478048D0" w14:textId="77777777" w:rsidR="00D14A26" w:rsidRPr="00D14A26" w:rsidRDefault="00D14A26" w:rsidP="00D14A26">
            <w:r w:rsidRPr="00D14A26">
              <w:t>237</w:t>
            </w:r>
          </w:p>
        </w:tc>
      </w:tr>
      <w:tr w:rsidR="00D14A26" w:rsidRPr="00D14A26" w14:paraId="107BE0AF" w14:textId="77777777" w:rsidTr="00D14A26">
        <w:trPr>
          <w:trHeight w:val="300"/>
        </w:trPr>
        <w:tc>
          <w:tcPr>
            <w:tcW w:w="1380" w:type="dxa"/>
            <w:noWrap/>
            <w:hideMark/>
          </w:tcPr>
          <w:p w14:paraId="161CDE8C" w14:textId="77777777" w:rsidR="00D14A26" w:rsidRPr="00D14A26" w:rsidRDefault="00D14A26">
            <w:r w:rsidRPr="00D14A26">
              <w:t>technology</w:t>
            </w:r>
          </w:p>
        </w:tc>
        <w:tc>
          <w:tcPr>
            <w:tcW w:w="1960" w:type="dxa"/>
            <w:noWrap/>
            <w:hideMark/>
          </w:tcPr>
          <w:p w14:paraId="6C925874" w14:textId="77777777" w:rsidR="00D14A26" w:rsidRPr="00D14A26" w:rsidRDefault="00D14A26" w:rsidP="00D14A26">
            <w:r w:rsidRPr="00D14A26">
              <w:t>209</w:t>
            </w:r>
          </w:p>
        </w:tc>
        <w:tc>
          <w:tcPr>
            <w:tcW w:w="640" w:type="dxa"/>
            <w:noWrap/>
            <w:hideMark/>
          </w:tcPr>
          <w:p w14:paraId="455851CD" w14:textId="77777777" w:rsidR="00D14A26" w:rsidRPr="00D14A26" w:rsidRDefault="00D14A26" w:rsidP="00D14A26">
            <w:r w:rsidRPr="00D14A26">
              <w:t>213</w:t>
            </w:r>
          </w:p>
        </w:tc>
        <w:tc>
          <w:tcPr>
            <w:tcW w:w="940" w:type="dxa"/>
            <w:noWrap/>
            <w:hideMark/>
          </w:tcPr>
          <w:p w14:paraId="68470275" w14:textId="77777777" w:rsidR="00D14A26" w:rsidRPr="00D14A26" w:rsidRDefault="00D14A26" w:rsidP="00D14A26">
            <w:r w:rsidRPr="00D14A26">
              <w:t>178</w:t>
            </w:r>
          </w:p>
        </w:tc>
        <w:tc>
          <w:tcPr>
            <w:tcW w:w="460" w:type="dxa"/>
            <w:noWrap/>
            <w:hideMark/>
          </w:tcPr>
          <w:p w14:paraId="07362C4E" w14:textId="77777777" w:rsidR="00D14A26" w:rsidRPr="00D14A26" w:rsidRDefault="00D14A26" w:rsidP="00D14A26"/>
        </w:tc>
        <w:tc>
          <w:tcPr>
            <w:tcW w:w="1180" w:type="dxa"/>
            <w:noWrap/>
            <w:hideMark/>
          </w:tcPr>
          <w:p w14:paraId="444E7218" w14:textId="77777777" w:rsidR="00D14A26" w:rsidRPr="00D14A26" w:rsidRDefault="00D14A26" w:rsidP="00D14A26">
            <w:r w:rsidRPr="00D14A26">
              <w:t>600</w:t>
            </w:r>
          </w:p>
        </w:tc>
      </w:tr>
      <w:tr w:rsidR="00D14A26" w:rsidRPr="00D14A26" w14:paraId="3C078CE8" w14:textId="77777777" w:rsidTr="00D14A26">
        <w:trPr>
          <w:trHeight w:val="300"/>
        </w:trPr>
        <w:tc>
          <w:tcPr>
            <w:tcW w:w="1380" w:type="dxa"/>
            <w:noWrap/>
            <w:hideMark/>
          </w:tcPr>
          <w:p w14:paraId="7B674481" w14:textId="77777777" w:rsidR="00D14A26" w:rsidRPr="00D14A26" w:rsidRDefault="00D14A26">
            <w:r w:rsidRPr="00D14A26">
              <w:t>theater</w:t>
            </w:r>
          </w:p>
        </w:tc>
        <w:tc>
          <w:tcPr>
            <w:tcW w:w="1960" w:type="dxa"/>
            <w:noWrap/>
            <w:hideMark/>
          </w:tcPr>
          <w:p w14:paraId="43BC0C23" w14:textId="77777777" w:rsidR="00D14A26" w:rsidRPr="00D14A26" w:rsidRDefault="00D14A26" w:rsidP="00D14A26">
            <w:r w:rsidRPr="00D14A26">
              <w:t>839</w:t>
            </w:r>
          </w:p>
        </w:tc>
        <w:tc>
          <w:tcPr>
            <w:tcW w:w="640" w:type="dxa"/>
            <w:noWrap/>
            <w:hideMark/>
          </w:tcPr>
          <w:p w14:paraId="202A7D8C" w14:textId="77777777" w:rsidR="00D14A26" w:rsidRPr="00D14A26" w:rsidRDefault="00D14A26" w:rsidP="00D14A26">
            <w:r w:rsidRPr="00D14A26">
              <w:t>493</w:t>
            </w:r>
          </w:p>
        </w:tc>
        <w:tc>
          <w:tcPr>
            <w:tcW w:w="940" w:type="dxa"/>
            <w:noWrap/>
            <w:hideMark/>
          </w:tcPr>
          <w:p w14:paraId="191F2DBE" w14:textId="77777777" w:rsidR="00D14A26" w:rsidRPr="00D14A26" w:rsidRDefault="00D14A26" w:rsidP="00D14A26">
            <w:r w:rsidRPr="00D14A26">
              <w:t>37</w:t>
            </w:r>
          </w:p>
        </w:tc>
        <w:tc>
          <w:tcPr>
            <w:tcW w:w="460" w:type="dxa"/>
            <w:noWrap/>
            <w:hideMark/>
          </w:tcPr>
          <w:p w14:paraId="5C2A893F" w14:textId="77777777" w:rsidR="00D14A26" w:rsidRPr="00D14A26" w:rsidRDefault="00D14A26" w:rsidP="00D14A26">
            <w:r w:rsidRPr="00D14A26">
              <w:t>24</w:t>
            </w:r>
          </w:p>
        </w:tc>
        <w:tc>
          <w:tcPr>
            <w:tcW w:w="1180" w:type="dxa"/>
            <w:noWrap/>
            <w:hideMark/>
          </w:tcPr>
          <w:p w14:paraId="66E00AB4" w14:textId="77777777" w:rsidR="00D14A26" w:rsidRPr="00D14A26" w:rsidRDefault="00D14A26" w:rsidP="00D14A26">
            <w:r w:rsidRPr="00D14A26">
              <w:t>1393</w:t>
            </w:r>
          </w:p>
        </w:tc>
      </w:tr>
      <w:tr w:rsidR="00D14A26" w:rsidRPr="00D14A26" w14:paraId="4B937405" w14:textId="77777777" w:rsidTr="00D14A26">
        <w:trPr>
          <w:trHeight w:val="300"/>
        </w:trPr>
        <w:tc>
          <w:tcPr>
            <w:tcW w:w="1380" w:type="dxa"/>
            <w:noWrap/>
            <w:hideMark/>
          </w:tcPr>
          <w:p w14:paraId="08B5813E" w14:textId="77777777" w:rsidR="00D14A26" w:rsidRPr="00D14A26" w:rsidRDefault="00D14A26">
            <w:pPr>
              <w:rPr>
                <w:b/>
                <w:bCs/>
              </w:rPr>
            </w:pPr>
            <w:r w:rsidRPr="00D14A26">
              <w:rPr>
                <w:b/>
                <w:bCs/>
              </w:rPr>
              <w:t>Grand Total</w:t>
            </w:r>
          </w:p>
        </w:tc>
        <w:tc>
          <w:tcPr>
            <w:tcW w:w="1960" w:type="dxa"/>
            <w:noWrap/>
            <w:hideMark/>
          </w:tcPr>
          <w:p w14:paraId="362BDCA6" w14:textId="77777777" w:rsidR="00D14A26" w:rsidRPr="00D14A26" w:rsidRDefault="00D14A26" w:rsidP="00D14A26">
            <w:pPr>
              <w:rPr>
                <w:b/>
                <w:bCs/>
              </w:rPr>
            </w:pPr>
            <w:r w:rsidRPr="00D14A26">
              <w:rPr>
                <w:b/>
                <w:bCs/>
              </w:rPr>
              <w:t>2185</w:t>
            </w:r>
          </w:p>
        </w:tc>
        <w:tc>
          <w:tcPr>
            <w:tcW w:w="640" w:type="dxa"/>
            <w:noWrap/>
            <w:hideMark/>
          </w:tcPr>
          <w:p w14:paraId="4BBC9DD4" w14:textId="77777777" w:rsidR="00D14A26" w:rsidRPr="00D14A26" w:rsidRDefault="00D14A26" w:rsidP="00D14A26">
            <w:pPr>
              <w:rPr>
                <w:b/>
                <w:bCs/>
              </w:rPr>
            </w:pPr>
            <w:r w:rsidRPr="00D14A26">
              <w:rPr>
                <w:b/>
                <w:bCs/>
              </w:rPr>
              <w:t>1530</w:t>
            </w:r>
          </w:p>
        </w:tc>
        <w:tc>
          <w:tcPr>
            <w:tcW w:w="940" w:type="dxa"/>
            <w:noWrap/>
            <w:hideMark/>
          </w:tcPr>
          <w:p w14:paraId="1DFF9979" w14:textId="77777777" w:rsidR="00D14A26" w:rsidRPr="00D14A26" w:rsidRDefault="00D14A26" w:rsidP="00D14A26">
            <w:pPr>
              <w:rPr>
                <w:b/>
                <w:bCs/>
              </w:rPr>
            </w:pPr>
            <w:r w:rsidRPr="00D14A26">
              <w:rPr>
                <w:b/>
                <w:bCs/>
              </w:rPr>
              <w:t>349</w:t>
            </w:r>
          </w:p>
        </w:tc>
        <w:tc>
          <w:tcPr>
            <w:tcW w:w="460" w:type="dxa"/>
            <w:noWrap/>
            <w:hideMark/>
          </w:tcPr>
          <w:p w14:paraId="71AF670F" w14:textId="77777777" w:rsidR="00D14A26" w:rsidRPr="00D14A26" w:rsidRDefault="00D14A26" w:rsidP="00D14A26">
            <w:pPr>
              <w:rPr>
                <w:b/>
                <w:bCs/>
              </w:rPr>
            </w:pPr>
            <w:r w:rsidRPr="00D14A26">
              <w:rPr>
                <w:b/>
                <w:bCs/>
              </w:rPr>
              <w:t>50</w:t>
            </w:r>
          </w:p>
        </w:tc>
        <w:tc>
          <w:tcPr>
            <w:tcW w:w="1180" w:type="dxa"/>
            <w:noWrap/>
            <w:hideMark/>
          </w:tcPr>
          <w:p w14:paraId="71119BD0" w14:textId="77777777" w:rsidR="00D14A26" w:rsidRPr="00D14A26" w:rsidRDefault="00D14A26" w:rsidP="00D14A26">
            <w:pPr>
              <w:rPr>
                <w:b/>
                <w:bCs/>
              </w:rPr>
            </w:pPr>
            <w:r w:rsidRPr="00D14A26">
              <w:rPr>
                <w:b/>
                <w:bCs/>
              </w:rPr>
              <w:t>4114</w:t>
            </w:r>
          </w:p>
        </w:tc>
      </w:tr>
      <w:tr w:rsidR="00D14A26" w:rsidRPr="00D14A26" w14:paraId="6D809081" w14:textId="77777777" w:rsidTr="00D14A26">
        <w:trPr>
          <w:trHeight w:val="300"/>
        </w:trPr>
        <w:tc>
          <w:tcPr>
            <w:tcW w:w="1380" w:type="dxa"/>
            <w:noWrap/>
            <w:hideMark/>
          </w:tcPr>
          <w:p w14:paraId="72D6CE96" w14:textId="77777777" w:rsidR="00D14A26" w:rsidRPr="00D14A26" w:rsidRDefault="00D14A26" w:rsidP="00D14A26">
            <w:pPr>
              <w:rPr>
                <w:b/>
                <w:bCs/>
              </w:rPr>
            </w:pPr>
          </w:p>
        </w:tc>
        <w:tc>
          <w:tcPr>
            <w:tcW w:w="1960" w:type="dxa"/>
            <w:noWrap/>
            <w:hideMark/>
          </w:tcPr>
          <w:p w14:paraId="35C04A7A" w14:textId="77777777" w:rsidR="00D14A26" w:rsidRPr="00D14A26" w:rsidRDefault="00D14A26"/>
        </w:tc>
        <w:tc>
          <w:tcPr>
            <w:tcW w:w="640" w:type="dxa"/>
            <w:noWrap/>
            <w:hideMark/>
          </w:tcPr>
          <w:p w14:paraId="2CF5F912" w14:textId="77777777" w:rsidR="00D14A26" w:rsidRPr="00D14A26" w:rsidRDefault="00D14A26" w:rsidP="00D14A26"/>
        </w:tc>
        <w:tc>
          <w:tcPr>
            <w:tcW w:w="940" w:type="dxa"/>
            <w:noWrap/>
            <w:hideMark/>
          </w:tcPr>
          <w:p w14:paraId="7360FDB4" w14:textId="77777777" w:rsidR="00D14A26" w:rsidRPr="00D14A26" w:rsidRDefault="00D14A26" w:rsidP="00D14A26"/>
        </w:tc>
        <w:tc>
          <w:tcPr>
            <w:tcW w:w="460" w:type="dxa"/>
            <w:noWrap/>
            <w:hideMark/>
          </w:tcPr>
          <w:p w14:paraId="6AF1DE3F" w14:textId="77777777" w:rsidR="00D14A26" w:rsidRPr="00D14A26" w:rsidRDefault="00D14A26" w:rsidP="00D14A26"/>
        </w:tc>
        <w:tc>
          <w:tcPr>
            <w:tcW w:w="1180" w:type="dxa"/>
            <w:noWrap/>
            <w:hideMark/>
          </w:tcPr>
          <w:p w14:paraId="5BE7FA77" w14:textId="77777777" w:rsidR="00D14A26" w:rsidRPr="00D14A26" w:rsidRDefault="00D14A26" w:rsidP="00D14A26"/>
        </w:tc>
      </w:tr>
    </w:tbl>
    <w:p w14:paraId="78348691" w14:textId="77777777" w:rsidR="00D14A26" w:rsidRDefault="00D14A26">
      <w:r>
        <w:fldChar w:fldCharType="end"/>
      </w:r>
    </w:p>
    <w:p w14:paraId="121B637D" w14:textId="77777777" w:rsidR="00A03F41" w:rsidRPr="0005482E" w:rsidRDefault="00A03F41">
      <w:pPr>
        <w:rPr>
          <w:b/>
          <w:bCs/>
        </w:rPr>
      </w:pPr>
      <w:r>
        <w:t xml:space="preserve">The data could also be broken out by sub-categories that showed the break-down of what specific areas of the Performing Arts had the most success.  </w:t>
      </w:r>
      <w:r w:rsidRPr="0005482E">
        <w:rPr>
          <w:b/>
          <w:bCs/>
        </w:rPr>
        <w:t>In Film &amp; Video, Documentary, Shorts and Television Campaigns were measured as the most successful.</w:t>
      </w:r>
    </w:p>
    <w:p w14:paraId="3FC45ACC" w14:textId="77777777" w:rsidR="00A03F41" w:rsidRDefault="00A03F41"/>
    <w:p w14:paraId="6ADC1A46" w14:textId="77777777" w:rsidR="00A03F41" w:rsidRDefault="00A03F41">
      <w:r>
        <w:rPr>
          <w:noProof/>
        </w:rPr>
        <w:drawing>
          <wp:anchor distT="0" distB="0" distL="114300" distR="114300" simplePos="0" relativeHeight="251656704" behindDoc="1" locked="0" layoutInCell="1" allowOverlap="1" wp14:anchorId="19280181" wp14:editId="2ECE6FE8">
            <wp:simplePos x="0" y="0"/>
            <wp:positionH relativeFrom="margin">
              <wp:posOffset>542925</wp:posOffset>
            </wp:positionH>
            <wp:positionV relativeFrom="page">
              <wp:posOffset>6105525</wp:posOffset>
            </wp:positionV>
            <wp:extent cx="5057775" cy="3163570"/>
            <wp:effectExtent l="0" t="0" r="9525" b="17780"/>
            <wp:wrapTight wrapText="bothSides">
              <wp:wrapPolygon edited="0">
                <wp:start x="0" y="0"/>
                <wp:lineTo x="0" y="21591"/>
                <wp:lineTo x="21559" y="21591"/>
                <wp:lineTo x="21559" y="0"/>
                <wp:lineTo x="0" y="0"/>
              </wp:wrapPolygon>
            </wp:wrapTight>
            <wp:docPr id="1" name="Chart 1">
              <a:extLst xmlns:a="http://schemas.openxmlformats.org/drawingml/2006/main">
                <a:ext uri="{FF2B5EF4-FFF2-40B4-BE49-F238E27FC236}">
                  <a16:creationId xmlns:a16="http://schemas.microsoft.com/office/drawing/2014/main" id="{15D5CD6D-BD01-4176-9C9E-57FDD76CE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8E8EB4A" w14:textId="77777777" w:rsidR="00A03F41" w:rsidRDefault="00A03F41"/>
    <w:p w14:paraId="3A97331A" w14:textId="77777777" w:rsidR="00A03F41" w:rsidRDefault="00A03F41"/>
    <w:p w14:paraId="55902F48" w14:textId="77777777" w:rsidR="00A03F41" w:rsidRDefault="00A03F41"/>
    <w:p w14:paraId="1772B7E6" w14:textId="77777777" w:rsidR="00A03F41" w:rsidRDefault="00A03F41"/>
    <w:p w14:paraId="2705A4C2" w14:textId="77777777" w:rsidR="00A03F41" w:rsidRDefault="00A03F41"/>
    <w:p w14:paraId="1E8E74C7" w14:textId="77777777" w:rsidR="00A03F41" w:rsidRDefault="00A03F41"/>
    <w:p w14:paraId="5A22C903" w14:textId="77777777" w:rsidR="00A03F41" w:rsidRDefault="00A03F41"/>
    <w:p w14:paraId="03866650" w14:textId="77777777" w:rsidR="0005482E" w:rsidRDefault="0005482E"/>
    <w:p w14:paraId="560FC5F5" w14:textId="77777777" w:rsidR="0005482E" w:rsidRDefault="0005482E"/>
    <w:p w14:paraId="362A1901" w14:textId="77777777" w:rsidR="0005482E" w:rsidRDefault="0005482E"/>
    <w:p w14:paraId="080DFC68" w14:textId="77777777" w:rsidR="0005482E" w:rsidRDefault="0005482E"/>
    <w:p w14:paraId="1B98C85F" w14:textId="77777777" w:rsidR="0005482E" w:rsidRDefault="0005482E"/>
    <w:p w14:paraId="4F4BACE4" w14:textId="77777777" w:rsidR="0005482E" w:rsidRPr="0005482E" w:rsidRDefault="0005482E">
      <w:pPr>
        <w:rPr>
          <w:b/>
          <w:bCs/>
        </w:rPr>
      </w:pPr>
      <w:r w:rsidRPr="0005482E">
        <w:rPr>
          <w:b/>
          <w:bCs/>
        </w:rPr>
        <w:t>Music Campaigns also showed a high number of successful sub-categories with Indie rock and rock with the highest numbers for successful campaigns.</w:t>
      </w:r>
    </w:p>
    <w:p w14:paraId="25349281" w14:textId="77777777" w:rsidR="0005482E" w:rsidRDefault="0005482E">
      <w:r>
        <w:rPr>
          <w:noProof/>
        </w:rPr>
        <w:drawing>
          <wp:anchor distT="0" distB="0" distL="114300" distR="114300" simplePos="0" relativeHeight="251658752" behindDoc="1" locked="0" layoutInCell="1" allowOverlap="1" wp14:anchorId="6B1E5AE3" wp14:editId="0691AAC2">
            <wp:simplePos x="0" y="0"/>
            <wp:positionH relativeFrom="margin">
              <wp:align>left</wp:align>
            </wp:positionH>
            <wp:positionV relativeFrom="page">
              <wp:posOffset>1390650</wp:posOffset>
            </wp:positionV>
            <wp:extent cx="6229350" cy="4048125"/>
            <wp:effectExtent l="0" t="0" r="0" b="9525"/>
            <wp:wrapTight wrapText="bothSides">
              <wp:wrapPolygon edited="0">
                <wp:start x="0" y="0"/>
                <wp:lineTo x="0" y="21549"/>
                <wp:lineTo x="21534" y="21549"/>
                <wp:lineTo x="21534" y="0"/>
                <wp:lineTo x="0" y="0"/>
              </wp:wrapPolygon>
            </wp:wrapTight>
            <wp:docPr id="2" name="Chart 2">
              <a:extLst xmlns:a="http://schemas.openxmlformats.org/drawingml/2006/main">
                <a:ext uri="{FF2B5EF4-FFF2-40B4-BE49-F238E27FC236}">
                  <a16:creationId xmlns:a16="http://schemas.microsoft.com/office/drawing/2014/main" id="{15D5CD6D-BD01-4176-9C9E-57FDD76CE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6CE51303" w14:textId="77777777" w:rsidR="0005482E" w:rsidRDefault="0005482E"/>
    <w:p w14:paraId="2B17441D" w14:textId="77777777" w:rsidR="0005482E" w:rsidRDefault="0005482E"/>
    <w:p w14:paraId="369CE746" w14:textId="77777777" w:rsidR="0005482E" w:rsidRDefault="0005482E"/>
    <w:p w14:paraId="3C6140FF" w14:textId="77777777" w:rsidR="0005482E" w:rsidRDefault="0005482E"/>
    <w:p w14:paraId="7A0744EF" w14:textId="77777777" w:rsidR="0005482E" w:rsidRDefault="0005482E"/>
    <w:p w14:paraId="03EC7DEA" w14:textId="77777777" w:rsidR="0005482E" w:rsidRDefault="0005482E"/>
    <w:p w14:paraId="22A71B81" w14:textId="77777777" w:rsidR="0005482E" w:rsidRDefault="0005482E"/>
    <w:p w14:paraId="7FD6DEC1" w14:textId="77777777" w:rsidR="0005482E" w:rsidRDefault="0005482E"/>
    <w:p w14:paraId="712C8979" w14:textId="77777777" w:rsidR="0005482E" w:rsidRDefault="0005482E"/>
    <w:p w14:paraId="54A2CE6F" w14:textId="77777777" w:rsidR="0005482E" w:rsidRDefault="0005482E"/>
    <w:p w14:paraId="04D64C53" w14:textId="77777777" w:rsidR="0005482E" w:rsidRDefault="0005482E"/>
    <w:p w14:paraId="2C3AB105" w14:textId="77777777" w:rsidR="0005482E" w:rsidRDefault="0005482E"/>
    <w:p w14:paraId="62A5CE60" w14:textId="77777777" w:rsidR="0005482E" w:rsidRDefault="0005482E"/>
    <w:p w14:paraId="0DEB369C" w14:textId="77777777" w:rsidR="0005482E" w:rsidRDefault="0005482E"/>
    <w:p w14:paraId="139AAA35" w14:textId="77777777" w:rsidR="0005482E" w:rsidRDefault="0005482E"/>
    <w:p w14:paraId="2F807B30" w14:textId="77777777" w:rsidR="0005482E" w:rsidRPr="0005482E" w:rsidRDefault="0005482E">
      <w:pPr>
        <w:rPr>
          <w:b/>
          <w:bCs/>
        </w:rPr>
      </w:pPr>
      <w:r w:rsidRPr="0005482E">
        <w:rPr>
          <w:b/>
          <w:bCs/>
        </w:rPr>
        <w:t>Theater Campaigns also showed successful numbers for Plays.</w:t>
      </w:r>
    </w:p>
    <w:p w14:paraId="6F02A24C" w14:textId="77777777" w:rsidR="0005482E" w:rsidRDefault="0005482E"/>
    <w:p w14:paraId="531930D9" w14:textId="77777777" w:rsidR="00A03F41" w:rsidRDefault="0005482E">
      <w:r>
        <w:rPr>
          <w:noProof/>
        </w:rPr>
        <w:drawing>
          <wp:inline distT="0" distB="0" distL="0" distR="0" wp14:anchorId="0BD4D717" wp14:editId="7F4C4998">
            <wp:extent cx="5052695" cy="3138170"/>
            <wp:effectExtent l="0" t="0" r="14605" b="5080"/>
            <wp:docPr id="3" name="Chart 3">
              <a:extLst xmlns:a="http://schemas.openxmlformats.org/drawingml/2006/main">
                <a:ext uri="{FF2B5EF4-FFF2-40B4-BE49-F238E27FC236}">
                  <a16:creationId xmlns:a16="http://schemas.microsoft.com/office/drawing/2014/main" id="{15D5CD6D-BD01-4176-9C9E-57FDD76CE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73DCC3" w14:textId="77777777" w:rsidR="0005482E" w:rsidRDefault="0005482E"/>
    <w:p w14:paraId="5FE8D5D7" w14:textId="77777777" w:rsidR="0005482E" w:rsidRDefault="0005482E">
      <w:r>
        <w:t xml:space="preserve">The data that was used had start dates associated with them.   A trend could be seen when the data records were sorted by month for campaigns.  The chart below shows that the second Quarter of a year had the highest number of successful campaigns and the third Quarter had the lowest number of successful campaigns.  </w:t>
      </w:r>
    </w:p>
    <w:p w14:paraId="0260915F" w14:textId="77777777" w:rsidR="0005482E" w:rsidRDefault="0005482E"/>
    <w:p w14:paraId="4DB58B14" w14:textId="77777777" w:rsidR="009A24E8" w:rsidRDefault="009A24E8"/>
    <w:p w14:paraId="48A5667E" w14:textId="77777777" w:rsidR="009A24E8" w:rsidRDefault="009A24E8"/>
    <w:p w14:paraId="0C59D3A8" w14:textId="77777777" w:rsidR="009A24E8" w:rsidRDefault="009A24E8"/>
    <w:p w14:paraId="6D198C60" w14:textId="77777777" w:rsidR="009A24E8" w:rsidRDefault="009A24E8"/>
    <w:p w14:paraId="082B2F7F" w14:textId="77777777" w:rsidR="009A24E8" w:rsidRDefault="009A24E8"/>
    <w:p w14:paraId="7BC9CEE9" w14:textId="77777777" w:rsidR="009A24E8" w:rsidRDefault="009A24E8"/>
    <w:p w14:paraId="0813AE32" w14:textId="77777777" w:rsidR="009A24E8" w:rsidRDefault="009A24E8"/>
    <w:p w14:paraId="760E56DA" w14:textId="77777777" w:rsidR="009A24E8" w:rsidRDefault="009A24E8"/>
    <w:p w14:paraId="1F26ED39" w14:textId="77777777" w:rsidR="009A24E8" w:rsidRDefault="009A24E8"/>
    <w:p w14:paraId="33675948" w14:textId="77777777" w:rsidR="009A24E8" w:rsidRDefault="009A24E8"/>
    <w:p w14:paraId="1ED8F421" w14:textId="77777777" w:rsidR="009A24E8" w:rsidRDefault="009A24E8"/>
    <w:p w14:paraId="041A48B8" w14:textId="77777777" w:rsidR="009A24E8" w:rsidRDefault="009A24E8"/>
    <w:p w14:paraId="7F646D31" w14:textId="4842228B" w:rsidR="0005482E" w:rsidRDefault="0005482E">
      <w:r>
        <w:rPr>
          <w:noProof/>
        </w:rPr>
        <w:drawing>
          <wp:anchor distT="0" distB="0" distL="114300" distR="114300" simplePos="0" relativeHeight="251659776" behindDoc="1" locked="0" layoutInCell="1" allowOverlap="1" wp14:anchorId="2CB04DEC" wp14:editId="02AA1A66">
            <wp:simplePos x="0" y="0"/>
            <wp:positionH relativeFrom="column">
              <wp:posOffset>0</wp:posOffset>
            </wp:positionH>
            <wp:positionV relativeFrom="page">
              <wp:posOffset>1685925</wp:posOffset>
            </wp:positionV>
            <wp:extent cx="4819650" cy="2880995"/>
            <wp:effectExtent l="0" t="0" r="0" b="14605"/>
            <wp:wrapTight wrapText="bothSides">
              <wp:wrapPolygon edited="0">
                <wp:start x="0" y="0"/>
                <wp:lineTo x="0" y="21567"/>
                <wp:lineTo x="21515" y="21567"/>
                <wp:lineTo x="21515" y="0"/>
                <wp:lineTo x="0" y="0"/>
              </wp:wrapPolygon>
            </wp:wrapTight>
            <wp:docPr id="4" name="Chart 4">
              <a:extLst xmlns:a="http://schemas.openxmlformats.org/drawingml/2006/main">
                <a:ext uri="{FF2B5EF4-FFF2-40B4-BE49-F238E27FC236}">
                  <a16:creationId xmlns:a16="http://schemas.microsoft.com/office/drawing/2014/main" id="{6064BF0E-805D-4067-AE73-578144782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9A24E8">
        <w:t xml:space="preserve">The distributions for campaigns showed some trends that would prompt further investigation with a larger data set that took out the outliers.  Some of the data appears to be misleading, because it shows campaigns in more than country that shows more than one type of currency was collected.  The average contribution calculated without taking into consideration, what type of currency was used.  It would have been better to convert all currency to USD [the most common currency in the record set] and then calculate the average contribution.  The data had too many outliers in each category to show any significant distribution of datapoints.  It would have been better to normalize the data or get </w:t>
      </w:r>
      <w:r w:rsidR="00AC77CF">
        <w:t xml:space="preserve">a larger sample set to try to get results that would show better than chance for successful and failed campaigns.  </w:t>
      </w:r>
    </w:p>
    <w:p w14:paraId="5A6DE05B" w14:textId="77777777" w:rsidR="00CD205A" w:rsidRDefault="00CD205A"/>
    <w:p w14:paraId="234AF92A" w14:textId="77777777" w:rsidR="00CD205A" w:rsidRDefault="00CD205A"/>
    <w:p w14:paraId="1D5B3818" w14:textId="77777777" w:rsidR="00CD205A" w:rsidRDefault="00CD205A"/>
    <w:p w14:paraId="0C5814A3" w14:textId="77777777" w:rsidR="00CD205A" w:rsidRDefault="00CD205A"/>
    <w:p w14:paraId="1D0ADA97" w14:textId="77777777" w:rsidR="00CD205A" w:rsidRDefault="00CD205A"/>
    <w:p w14:paraId="2C991425" w14:textId="77777777" w:rsidR="00CD205A" w:rsidRDefault="00CD205A"/>
    <w:p w14:paraId="1FC1A071" w14:textId="77777777" w:rsidR="00CD205A" w:rsidRDefault="00CD205A"/>
    <w:p w14:paraId="20EBBA9E" w14:textId="77777777" w:rsidR="00CD205A" w:rsidRDefault="00CD205A"/>
    <w:p w14:paraId="071A5562" w14:textId="77777777" w:rsidR="00CD205A" w:rsidRDefault="00CD205A"/>
    <w:p w14:paraId="76084F14" w14:textId="77777777" w:rsidR="00CD205A" w:rsidRDefault="00CD205A"/>
    <w:p w14:paraId="0EAD2269" w14:textId="77777777" w:rsidR="00CD205A" w:rsidRDefault="00CD205A"/>
    <w:p w14:paraId="75B4C0E2" w14:textId="77777777" w:rsidR="00CD205A" w:rsidRPr="00CD205A" w:rsidRDefault="00CD205A">
      <w:pPr>
        <w:rPr>
          <w:b/>
          <w:bCs/>
        </w:rPr>
      </w:pPr>
      <w:r w:rsidRPr="00CD205A">
        <w:rPr>
          <w:b/>
          <w:bCs/>
        </w:rPr>
        <w:lastRenderedPageBreak/>
        <w:t xml:space="preserve">Suggested Graphs and Tables: </w:t>
      </w:r>
    </w:p>
    <w:p w14:paraId="2C34190C" w14:textId="4C0CED79" w:rsidR="00CD205A" w:rsidRDefault="00CD205A">
      <w:r>
        <w:t xml:space="preserve">A pie chart for the categories and each sub-category that had total activity greater than 500 would help visualize the data for successful and failed campaigns.  </w:t>
      </w:r>
      <w:r w:rsidR="003660B9">
        <w:t>A scatter plot of the successful campaigns that shows the sub-categories in a category might show some trends that are evident, with the overall statistics.</w:t>
      </w:r>
    </w:p>
    <w:p w14:paraId="60CC2E6E" w14:textId="4A0D23E4" w:rsidR="00CD205A" w:rsidRDefault="009E3BCE">
      <w:r>
        <w:t>A table showing the total number of backers reached in campaign</w:t>
      </w:r>
      <w:r w:rsidR="00B438B8">
        <w:t>s</w:t>
      </w:r>
      <w:r>
        <w:t xml:space="preserve"> would give information that could be used to determine the reach of Kickstarter campaigns in general.  </w:t>
      </w:r>
      <w:r w:rsidR="00B438B8">
        <w:t>The table below, shows that from 2009 to 2017 Kickstarter campaigns reached 463,246 people.  More information on how many backers are supporting multiple Kickstarter campaigns would be useful to both the startup businesses and Kickstarter to gauge the overall success of Kickstarter campaigns.</w:t>
      </w:r>
      <w:r w:rsidR="003660B9">
        <w:t xml:space="preserve">  This information could be used to look at ways to fine tune advertising for Kickstarter in general.  Breaking down the profile of backers by the size of their pledge would also give useful information in reaching backers that will pledge.</w:t>
      </w:r>
    </w:p>
    <w:p w14:paraId="0D7875FF" w14:textId="77777777" w:rsidR="00055D0A" w:rsidRDefault="00055D0A"/>
    <w:tbl>
      <w:tblPr>
        <w:tblW w:w="4500" w:type="dxa"/>
        <w:tblLook w:val="04A0" w:firstRow="1" w:lastRow="0" w:firstColumn="1" w:lastColumn="0" w:noHBand="0" w:noVBand="1"/>
      </w:tblPr>
      <w:tblGrid>
        <w:gridCol w:w="960"/>
        <w:gridCol w:w="1380"/>
        <w:gridCol w:w="2160"/>
      </w:tblGrid>
      <w:tr w:rsidR="00B438B8" w:rsidRPr="00B438B8" w14:paraId="6204D73C" w14:textId="77777777" w:rsidTr="00B438B8">
        <w:trPr>
          <w:trHeight w:val="315"/>
        </w:trPr>
        <w:tc>
          <w:tcPr>
            <w:tcW w:w="960" w:type="dxa"/>
            <w:tcBorders>
              <w:top w:val="nil"/>
              <w:left w:val="nil"/>
              <w:bottom w:val="nil"/>
              <w:right w:val="nil"/>
            </w:tcBorders>
            <w:shd w:val="clear" w:color="auto" w:fill="auto"/>
            <w:noWrap/>
            <w:vAlign w:val="bottom"/>
            <w:hideMark/>
          </w:tcPr>
          <w:p w14:paraId="11D8A409" w14:textId="77777777" w:rsidR="00B438B8" w:rsidRPr="00B438B8" w:rsidRDefault="00B438B8" w:rsidP="00B438B8">
            <w:pPr>
              <w:spacing w:after="0" w:line="240" w:lineRule="auto"/>
              <w:rPr>
                <w:rFonts w:ascii="Times New Roman" w:eastAsia="Times New Roman" w:hAnsi="Times New Roman" w:cs="Times New Roman"/>
                <w:sz w:val="24"/>
                <w:szCs w:val="24"/>
              </w:rPr>
            </w:pPr>
          </w:p>
        </w:tc>
        <w:tc>
          <w:tcPr>
            <w:tcW w:w="1380" w:type="dxa"/>
            <w:tcBorders>
              <w:top w:val="nil"/>
              <w:left w:val="nil"/>
              <w:bottom w:val="single" w:sz="4" w:space="0" w:color="8EA9DB"/>
              <w:right w:val="nil"/>
            </w:tcBorders>
            <w:shd w:val="clear" w:color="D9E1F2" w:fill="D9E1F2"/>
            <w:noWrap/>
            <w:vAlign w:val="bottom"/>
            <w:hideMark/>
          </w:tcPr>
          <w:p w14:paraId="3F19B19B" w14:textId="77777777" w:rsidR="00B438B8" w:rsidRPr="00B438B8" w:rsidRDefault="00B438B8" w:rsidP="00B438B8">
            <w:pPr>
              <w:spacing w:after="0" w:line="240" w:lineRule="auto"/>
              <w:rPr>
                <w:rFonts w:ascii="Calibri" w:eastAsia="Times New Roman" w:hAnsi="Calibri" w:cs="Calibri"/>
                <w:color w:val="000000"/>
              </w:rPr>
            </w:pPr>
            <w:r w:rsidRPr="00B438B8">
              <w:rPr>
                <w:rFonts w:ascii="Calibri" w:eastAsia="Times New Roman" w:hAnsi="Calibri" w:cs="Calibri"/>
                <w:color w:val="000000"/>
              </w:rPr>
              <w:t>goal</w:t>
            </w:r>
          </w:p>
        </w:tc>
        <w:tc>
          <w:tcPr>
            <w:tcW w:w="2160" w:type="dxa"/>
            <w:tcBorders>
              <w:top w:val="nil"/>
              <w:left w:val="nil"/>
              <w:bottom w:val="single" w:sz="4" w:space="0" w:color="8EA9DB"/>
              <w:right w:val="nil"/>
            </w:tcBorders>
            <w:shd w:val="clear" w:color="D9E1F2" w:fill="D9E1F2"/>
            <w:noWrap/>
            <w:vAlign w:val="bottom"/>
            <w:hideMark/>
          </w:tcPr>
          <w:p w14:paraId="57BF53F6" w14:textId="77777777" w:rsidR="00B438B8" w:rsidRPr="00B438B8" w:rsidRDefault="00B438B8" w:rsidP="00B438B8">
            <w:pPr>
              <w:spacing w:after="0" w:line="240" w:lineRule="auto"/>
              <w:rPr>
                <w:rFonts w:ascii="Calibri" w:eastAsia="Times New Roman" w:hAnsi="Calibri" w:cs="Calibri"/>
                <w:color w:val="000000"/>
              </w:rPr>
            </w:pPr>
            <w:r w:rsidRPr="00B438B8">
              <w:rPr>
                <w:rFonts w:ascii="Calibri" w:eastAsia="Times New Roman" w:hAnsi="Calibri" w:cs="Calibri"/>
                <w:color w:val="000000"/>
              </w:rPr>
              <w:t>(All)</w:t>
            </w:r>
          </w:p>
        </w:tc>
      </w:tr>
      <w:tr w:rsidR="00B438B8" w:rsidRPr="00B438B8" w14:paraId="0C66CDA7" w14:textId="77777777" w:rsidTr="00B438B8">
        <w:trPr>
          <w:trHeight w:val="315"/>
        </w:trPr>
        <w:tc>
          <w:tcPr>
            <w:tcW w:w="960" w:type="dxa"/>
            <w:tcBorders>
              <w:top w:val="nil"/>
              <w:left w:val="nil"/>
              <w:bottom w:val="nil"/>
              <w:right w:val="nil"/>
            </w:tcBorders>
            <w:shd w:val="clear" w:color="auto" w:fill="auto"/>
            <w:noWrap/>
            <w:vAlign w:val="bottom"/>
            <w:hideMark/>
          </w:tcPr>
          <w:p w14:paraId="6EC214F3" w14:textId="77777777" w:rsidR="00B438B8" w:rsidRPr="00B438B8" w:rsidRDefault="00B438B8" w:rsidP="00B438B8">
            <w:pPr>
              <w:spacing w:after="0" w:line="240" w:lineRule="auto"/>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26AAADA8" w14:textId="77777777" w:rsidR="00B438B8" w:rsidRPr="00B438B8" w:rsidRDefault="00B438B8" w:rsidP="00B438B8">
            <w:pPr>
              <w:spacing w:after="0" w:line="240" w:lineRule="auto"/>
              <w:rPr>
                <w:rFonts w:ascii="Times New Roman" w:eastAsia="Times New Roman" w:hAnsi="Times New Roman" w:cs="Times New Roman"/>
                <w:sz w:val="20"/>
                <w:szCs w:val="20"/>
              </w:rPr>
            </w:pPr>
          </w:p>
        </w:tc>
        <w:tc>
          <w:tcPr>
            <w:tcW w:w="2160" w:type="dxa"/>
            <w:tcBorders>
              <w:top w:val="nil"/>
              <w:left w:val="nil"/>
              <w:bottom w:val="nil"/>
              <w:right w:val="nil"/>
            </w:tcBorders>
            <w:shd w:val="clear" w:color="auto" w:fill="auto"/>
            <w:noWrap/>
            <w:vAlign w:val="bottom"/>
            <w:hideMark/>
          </w:tcPr>
          <w:p w14:paraId="7CD4D7C6" w14:textId="77777777" w:rsidR="00B438B8" w:rsidRPr="00B438B8" w:rsidRDefault="00B438B8" w:rsidP="00B438B8">
            <w:pPr>
              <w:spacing w:after="0" w:line="240" w:lineRule="auto"/>
              <w:rPr>
                <w:rFonts w:ascii="Times New Roman" w:eastAsia="Times New Roman" w:hAnsi="Times New Roman" w:cs="Times New Roman"/>
                <w:sz w:val="20"/>
                <w:szCs w:val="20"/>
              </w:rPr>
            </w:pPr>
          </w:p>
        </w:tc>
      </w:tr>
      <w:tr w:rsidR="00B438B8" w:rsidRPr="00B438B8" w14:paraId="06DD60F8" w14:textId="77777777" w:rsidTr="00B438B8">
        <w:trPr>
          <w:trHeight w:val="315"/>
        </w:trPr>
        <w:tc>
          <w:tcPr>
            <w:tcW w:w="960" w:type="dxa"/>
            <w:tcBorders>
              <w:top w:val="nil"/>
              <w:left w:val="nil"/>
              <w:bottom w:val="nil"/>
              <w:right w:val="nil"/>
            </w:tcBorders>
            <w:shd w:val="clear" w:color="auto" w:fill="auto"/>
            <w:noWrap/>
            <w:vAlign w:val="bottom"/>
            <w:hideMark/>
          </w:tcPr>
          <w:p w14:paraId="5EEC49EC" w14:textId="77777777" w:rsidR="00B438B8" w:rsidRPr="00B438B8" w:rsidRDefault="00B438B8" w:rsidP="00B438B8">
            <w:pPr>
              <w:spacing w:after="0" w:line="240" w:lineRule="auto"/>
              <w:rPr>
                <w:rFonts w:ascii="Times New Roman" w:eastAsia="Times New Roman" w:hAnsi="Times New Roman" w:cs="Times New Roman"/>
                <w:sz w:val="20"/>
                <w:szCs w:val="20"/>
              </w:rPr>
            </w:pPr>
          </w:p>
        </w:tc>
        <w:tc>
          <w:tcPr>
            <w:tcW w:w="1380" w:type="dxa"/>
            <w:tcBorders>
              <w:top w:val="nil"/>
              <w:left w:val="nil"/>
              <w:bottom w:val="single" w:sz="4" w:space="0" w:color="8EA9DB"/>
              <w:right w:val="nil"/>
            </w:tcBorders>
            <w:shd w:val="clear" w:color="D9E1F2" w:fill="D9E1F2"/>
            <w:noWrap/>
            <w:vAlign w:val="bottom"/>
            <w:hideMark/>
          </w:tcPr>
          <w:p w14:paraId="29DCBCCD" w14:textId="77777777" w:rsidR="00B438B8" w:rsidRPr="00B438B8" w:rsidRDefault="00B438B8" w:rsidP="00B438B8">
            <w:pPr>
              <w:spacing w:after="0" w:line="240" w:lineRule="auto"/>
              <w:rPr>
                <w:rFonts w:ascii="Calibri" w:eastAsia="Times New Roman" w:hAnsi="Calibri" w:cs="Calibri"/>
                <w:b/>
                <w:bCs/>
                <w:color w:val="000000"/>
              </w:rPr>
            </w:pPr>
            <w:r w:rsidRPr="00B438B8">
              <w:rPr>
                <w:rFonts w:ascii="Calibri" w:eastAsia="Times New Roman" w:hAnsi="Calibri" w:cs="Calibri"/>
                <w:b/>
                <w:bCs/>
                <w:color w:val="000000"/>
              </w:rPr>
              <w:t>Row Labels</w:t>
            </w:r>
          </w:p>
        </w:tc>
        <w:tc>
          <w:tcPr>
            <w:tcW w:w="2160" w:type="dxa"/>
            <w:tcBorders>
              <w:top w:val="nil"/>
              <w:left w:val="nil"/>
              <w:bottom w:val="single" w:sz="4" w:space="0" w:color="8EA9DB"/>
              <w:right w:val="nil"/>
            </w:tcBorders>
            <w:shd w:val="clear" w:color="D9E1F2" w:fill="D9E1F2"/>
            <w:noWrap/>
            <w:vAlign w:val="bottom"/>
            <w:hideMark/>
          </w:tcPr>
          <w:p w14:paraId="1443C4B0" w14:textId="77777777" w:rsidR="00B438B8" w:rsidRPr="00B438B8" w:rsidRDefault="00B438B8" w:rsidP="00B438B8">
            <w:pPr>
              <w:spacing w:after="0" w:line="240" w:lineRule="auto"/>
              <w:rPr>
                <w:rFonts w:ascii="Calibri" w:eastAsia="Times New Roman" w:hAnsi="Calibri" w:cs="Calibri"/>
                <w:b/>
                <w:bCs/>
                <w:color w:val="000000"/>
              </w:rPr>
            </w:pPr>
            <w:r w:rsidRPr="00B438B8">
              <w:rPr>
                <w:rFonts w:ascii="Calibri" w:eastAsia="Times New Roman" w:hAnsi="Calibri" w:cs="Calibri"/>
                <w:b/>
                <w:bCs/>
                <w:color w:val="000000"/>
              </w:rPr>
              <w:t>Sum of backers_count</w:t>
            </w:r>
          </w:p>
        </w:tc>
      </w:tr>
      <w:tr w:rsidR="00B438B8" w:rsidRPr="00B438B8" w14:paraId="293BE2CF" w14:textId="77777777" w:rsidTr="00B438B8">
        <w:trPr>
          <w:trHeight w:val="315"/>
        </w:trPr>
        <w:tc>
          <w:tcPr>
            <w:tcW w:w="960" w:type="dxa"/>
            <w:tcBorders>
              <w:top w:val="nil"/>
              <w:left w:val="nil"/>
              <w:bottom w:val="nil"/>
              <w:right w:val="nil"/>
            </w:tcBorders>
            <w:shd w:val="clear" w:color="auto" w:fill="auto"/>
            <w:noWrap/>
            <w:vAlign w:val="bottom"/>
            <w:hideMark/>
          </w:tcPr>
          <w:p w14:paraId="75DDB314" w14:textId="77777777" w:rsidR="00B438B8" w:rsidRPr="00B438B8" w:rsidRDefault="00B438B8" w:rsidP="00B438B8">
            <w:pPr>
              <w:spacing w:after="0" w:line="240" w:lineRule="auto"/>
              <w:rPr>
                <w:rFonts w:ascii="Calibri" w:eastAsia="Times New Roman" w:hAnsi="Calibri" w:cs="Calibri"/>
                <w:b/>
                <w:bCs/>
                <w:color w:val="000000"/>
              </w:rPr>
            </w:pPr>
          </w:p>
        </w:tc>
        <w:tc>
          <w:tcPr>
            <w:tcW w:w="1380" w:type="dxa"/>
            <w:tcBorders>
              <w:top w:val="nil"/>
              <w:left w:val="nil"/>
              <w:bottom w:val="nil"/>
              <w:right w:val="nil"/>
            </w:tcBorders>
            <w:shd w:val="clear" w:color="auto" w:fill="auto"/>
            <w:noWrap/>
            <w:vAlign w:val="bottom"/>
            <w:hideMark/>
          </w:tcPr>
          <w:p w14:paraId="552BEDD1" w14:textId="77777777" w:rsidR="00B438B8" w:rsidRPr="00B438B8" w:rsidRDefault="00B438B8" w:rsidP="00B438B8">
            <w:pPr>
              <w:spacing w:after="0" w:line="240" w:lineRule="auto"/>
              <w:rPr>
                <w:rFonts w:ascii="Calibri" w:eastAsia="Times New Roman" w:hAnsi="Calibri" w:cs="Calibri"/>
                <w:color w:val="000000"/>
              </w:rPr>
            </w:pPr>
            <w:r w:rsidRPr="00B438B8">
              <w:rPr>
                <w:rFonts w:ascii="Calibri" w:eastAsia="Times New Roman" w:hAnsi="Calibri" w:cs="Calibri"/>
                <w:color w:val="000000"/>
              </w:rPr>
              <w:t>canceled</w:t>
            </w:r>
          </w:p>
        </w:tc>
        <w:tc>
          <w:tcPr>
            <w:tcW w:w="2160" w:type="dxa"/>
            <w:tcBorders>
              <w:top w:val="nil"/>
              <w:left w:val="nil"/>
              <w:bottom w:val="nil"/>
              <w:right w:val="nil"/>
            </w:tcBorders>
            <w:shd w:val="clear" w:color="auto" w:fill="auto"/>
            <w:noWrap/>
            <w:vAlign w:val="bottom"/>
            <w:hideMark/>
          </w:tcPr>
          <w:p w14:paraId="114F45F8" w14:textId="77777777" w:rsidR="00B438B8" w:rsidRPr="00B438B8" w:rsidRDefault="00B438B8" w:rsidP="00B438B8">
            <w:pPr>
              <w:spacing w:after="0" w:line="240" w:lineRule="auto"/>
              <w:jc w:val="right"/>
              <w:rPr>
                <w:rFonts w:ascii="Calibri" w:eastAsia="Times New Roman" w:hAnsi="Calibri" w:cs="Calibri"/>
                <w:color w:val="000000"/>
              </w:rPr>
            </w:pPr>
            <w:r w:rsidRPr="00B438B8">
              <w:rPr>
                <w:rFonts w:ascii="Calibri" w:eastAsia="Times New Roman" w:hAnsi="Calibri" w:cs="Calibri"/>
                <w:color w:val="000000"/>
              </w:rPr>
              <w:t>9530</w:t>
            </w:r>
          </w:p>
        </w:tc>
      </w:tr>
      <w:tr w:rsidR="00B438B8" w:rsidRPr="00B438B8" w14:paraId="21DABCF7" w14:textId="77777777" w:rsidTr="00B438B8">
        <w:trPr>
          <w:trHeight w:val="315"/>
        </w:trPr>
        <w:tc>
          <w:tcPr>
            <w:tcW w:w="960" w:type="dxa"/>
            <w:tcBorders>
              <w:top w:val="nil"/>
              <w:left w:val="nil"/>
              <w:bottom w:val="nil"/>
              <w:right w:val="nil"/>
            </w:tcBorders>
            <w:shd w:val="clear" w:color="auto" w:fill="auto"/>
            <w:noWrap/>
            <w:vAlign w:val="bottom"/>
            <w:hideMark/>
          </w:tcPr>
          <w:p w14:paraId="7978DD03" w14:textId="77777777" w:rsidR="00B438B8" w:rsidRPr="00B438B8" w:rsidRDefault="00B438B8" w:rsidP="00B438B8">
            <w:pPr>
              <w:spacing w:after="0" w:line="240" w:lineRule="auto"/>
              <w:jc w:val="right"/>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2CC3B6AD" w14:textId="77777777" w:rsidR="00B438B8" w:rsidRPr="00B438B8" w:rsidRDefault="00B438B8" w:rsidP="00B438B8">
            <w:pPr>
              <w:spacing w:after="0" w:line="240" w:lineRule="auto"/>
              <w:rPr>
                <w:rFonts w:ascii="Calibri" w:eastAsia="Times New Roman" w:hAnsi="Calibri" w:cs="Calibri"/>
                <w:color w:val="000000"/>
              </w:rPr>
            </w:pPr>
            <w:r w:rsidRPr="00B438B8">
              <w:rPr>
                <w:rFonts w:ascii="Calibri" w:eastAsia="Times New Roman" w:hAnsi="Calibri" w:cs="Calibri"/>
                <w:color w:val="000000"/>
              </w:rPr>
              <w:t>failed</w:t>
            </w:r>
          </w:p>
        </w:tc>
        <w:tc>
          <w:tcPr>
            <w:tcW w:w="2160" w:type="dxa"/>
            <w:tcBorders>
              <w:top w:val="nil"/>
              <w:left w:val="nil"/>
              <w:bottom w:val="nil"/>
              <w:right w:val="nil"/>
            </w:tcBorders>
            <w:shd w:val="clear" w:color="auto" w:fill="auto"/>
            <w:noWrap/>
            <w:vAlign w:val="bottom"/>
            <w:hideMark/>
          </w:tcPr>
          <w:p w14:paraId="6B43C49D" w14:textId="77777777" w:rsidR="00B438B8" w:rsidRPr="00B438B8" w:rsidRDefault="00B438B8" w:rsidP="00B438B8">
            <w:pPr>
              <w:spacing w:after="0" w:line="240" w:lineRule="auto"/>
              <w:jc w:val="right"/>
              <w:rPr>
                <w:rFonts w:ascii="Calibri" w:eastAsia="Times New Roman" w:hAnsi="Calibri" w:cs="Calibri"/>
                <w:color w:val="000000"/>
              </w:rPr>
            </w:pPr>
            <w:r w:rsidRPr="00B438B8">
              <w:rPr>
                <w:rFonts w:ascii="Calibri" w:eastAsia="Times New Roman" w:hAnsi="Calibri" w:cs="Calibri"/>
                <w:color w:val="000000"/>
              </w:rPr>
              <w:t>27096</w:t>
            </w:r>
          </w:p>
        </w:tc>
      </w:tr>
      <w:tr w:rsidR="00B438B8" w:rsidRPr="00B438B8" w14:paraId="2268B065" w14:textId="77777777" w:rsidTr="00B438B8">
        <w:trPr>
          <w:trHeight w:val="315"/>
        </w:trPr>
        <w:tc>
          <w:tcPr>
            <w:tcW w:w="960" w:type="dxa"/>
            <w:tcBorders>
              <w:top w:val="nil"/>
              <w:left w:val="nil"/>
              <w:bottom w:val="nil"/>
              <w:right w:val="nil"/>
            </w:tcBorders>
            <w:shd w:val="clear" w:color="auto" w:fill="auto"/>
            <w:noWrap/>
            <w:vAlign w:val="bottom"/>
            <w:hideMark/>
          </w:tcPr>
          <w:p w14:paraId="5F900201" w14:textId="77777777" w:rsidR="00B438B8" w:rsidRPr="00B438B8" w:rsidRDefault="00B438B8" w:rsidP="00B438B8">
            <w:pPr>
              <w:spacing w:after="0" w:line="240" w:lineRule="auto"/>
              <w:jc w:val="right"/>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32A9DBFF" w14:textId="77777777" w:rsidR="00B438B8" w:rsidRPr="00B438B8" w:rsidRDefault="00B438B8" w:rsidP="00B438B8">
            <w:pPr>
              <w:spacing w:after="0" w:line="240" w:lineRule="auto"/>
              <w:rPr>
                <w:rFonts w:ascii="Calibri" w:eastAsia="Times New Roman" w:hAnsi="Calibri" w:cs="Calibri"/>
                <w:color w:val="000000"/>
              </w:rPr>
            </w:pPr>
            <w:r w:rsidRPr="00B438B8">
              <w:rPr>
                <w:rFonts w:ascii="Calibri" w:eastAsia="Times New Roman" w:hAnsi="Calibri" w:cs="Calibri"/>
                <w:color w:val="000000"/>
              </w:rPr>
              <w:t>live</w:t>
            </w:r>
          </w:p>
        </w:tc>
        <w:tc>
          <w:tcPr>
            <w:tcW w:w="2160" w:type="dxa"/>
            <w:tcBorders>
              <w:top w:val="nil"/>
              <w:left w:val="nil"/>
              <w:bottom w:val="nil"/>
              <w:right w:val="nil"/>
            </w:tcBorders>
            <w:shd w:val="clear" w:color="auto" w:fill="auto"/>
            <w:noWrap/>
            <w:vAlign w:val="bottom"/>
            <w:hideMark/>
          </w:tcPr>
          <w:p w14:paraId="3969943D" w14:textId="77777777" w:rsidR="00B438B8" w:rsidRPr="00B438B8" w:rsidRDefault="00B438B8" w:rsidP="00B438B8">
            <w:pPr>
              <w:spacing w:after="0" w:line="240" w:lineRule="auto"/>
              <w:jc w:val="right"/>
              <w:rPr>
                <w:rFonts w:ascii="Calibri" w:eastAsia="Times New Roman" w:hAnsi="Calibri" w:cs="Calibri"/>
                <w:color w:val="000000"/>
              </w:rPr>
            </w:pPr>
            <w:r w:rsidRPr="00B438B8">
              <w:rPr>
                <w:rFonts w:ascii="Calibri" w:eastAsia="Times New Roman" w:hAnsi="Calibri" w:cs="Calibri"/>
                <w:color w:val="000000"/>
              </w:rPr>
              <w:t>1801</w:t>
            </w:r>
          </w:p>
        </w:tc>
      </w:tr>
      <w:tr w:rsidR="00B438B8" w:rsidRPr="00B438B8" w14:paraId="0842FCFD" w14:textId="77777777" w:rsidTr="00B438B8">
        <w:trPr>
          <w:trHeight w:val="315"/>
        </w:trPr>
        <w:tc>
          <w:tcPr>
            <w:tcW w:w="960" w:type="dxa"/>
            <w:tcBorders>
              <w:top w:val="nil"/>
              <w:left w:val="nil"/>
              <w:bottom w:val="nil"/>
              <w:right w:val="nil"/>
            </w:tcBorders>
            <w:shd w:val="clear" w:color="auto" w:fill="auto"/>
            <w:noWrap/>
            <w:vAlign w:val="bottom"/>
            <w:hideMark/>
          </w:tcPr>
          <w:p w14:paraId="2543CA11" w14:textId="77777777" w:rsidR="00B438B8" w:rsidRPr="00B438B8" w:rsidRDefault="00B438B8" w:rsidP="00B438B8">
            <w:pPr>
              <w:spacing w:after="0" w:line="240" w:lineRule="auto"/>
              <w:jc w:val="right"/>
              <w:rPr>
                <w:rFonts w:ascii="Calibri" w:eastAsia="Times New Roman" w:hAnsi="Calibri" w:cs="Calibri"/>
                <w:color w:val="000000"/>
              </w:rPr>
            </w:pPr>
          </w:p>
        </w:tc>
        <w:tc>
          <w:tcPr>
            <w:tcW w:w="1380" w:type="dxa"/>
            <w:tcBorders>
              <w:top w:val="nil"/>
              <w:left w:val="nil"/>
              <w:bottom w:val="nil"/>
              <w:right w:val="nil"/>
            </w:tcBorders>
            <w:shd w:val="clear" w:color="auto" w:fill="auto"/>
            <w:noWrap/>
            <w:vAlign w:val="bottom"/>
            <w:hideMark/>
          </w:tcPr>
          <w:p w14:paraId="34ABAA92" w14:textId="77777777" w:rsidR="00B438B8" w:rsidRPr="00B438B8" w:rsidRDefault="00B438B8" w:rsidP="00B438B8">
            <w:pPr>
              <w:spacing w:after="0" w:line="240" w:lineRule="auto"/>
              <w:rPr>
                <w:rFonts w:ascii="Calibri" w:eastAsia="Times New Roman" w:hAnsi="Calibri" w:cs="Calibri"/>
                <w:color w:val="000000"/>
              </w:rPr>
            </w:pPr>
            <w:r w:rsidRPr="00B438B8">
              <w:rPr>
                <w:rFonts w:ascii="Calibri" w:eastAsia="Times New Roman" w:hAnsi="Calibri" w:cs="Calibri"/>
                <w:color w:val="000000"/>
              </w:rPr>
              <w:t>successful</w:t>
            </w:r>
          </w:p>
        </w:tc>
        <w:tc>
          <w:tcPr>
            <w:tcW w:w="2160" w:type="dxa"/>
            <w:tcBorders>
              <w:top w:val="nil"/>
              <w:left w:val="nil"/>
              <w:bottom w:val="nil"/>
              <w:right w:val="nil"/>
            </w:tcBorders>
            <w:shd w:val="clear" w:color="auto" w:fill="auto"/>
            <w:noWrap/>
            <w:vAlign w:val="bottom"/>
            <w:hideMark/>
          </w:tcPr>
          <w:p w14:paraId="38BB65F3" w14:textId="77777777" w:rsidR="00B438B8" w:rsidRPr="00B438B8" w:rsidRDefault="00B438B8" w:rsidP="00B438B8">
            <w:pPr>
              <w:spacing w:after="0" w:line="240" w:lineRule="auto"/>
              <w:jc w:val="right"/>
              <w:rPr>
                <w:rFonts w:ascii="Calibri" w:eastAsia="Times New Roman" w:hAnsi="Calibri" w:cs="Calibri"/>
                <w:color w:val="000000"/>
              </w:rPr>
            </w:pPr>
            <w:r w:rsidRPr="00B438B8">
              <w:rPr>
                <w:rFonts w:ascii="Calibri" w:eastAsia="Times New Roman" w:hAnsi="Calibri" w:cs="Calibri"/>
                <w:color w:val="000000"/>
              </w:rPr>
              <w:t>424819</w:t>
            </w:r>
          </w:p>
        </w:tc>
      </w:tr>
      <w:tr w:rsidR="00B438B8" w:rsidRPr="00B438B8" w14:paraId="0A55D403" w14:textId="77777777" w:rsidTr="00B438B8">
        <w:trPr>
          <w:trHeight w:val="315"/>
        </w:trPr>
        <w:tc>
          <w:tcPr>
            <w:tcW w:w="960" w:type="dxa"/>
            <w:tcBorders>
              <w:top w:val="nil"/>
              <w:left w:val="nil"/>
              <w:bottom w:val="nil"/>
              <w:right w:val="nil"/>
            </w:tcBorders>
            <w:shd w:val="clear" w:color="auto" w:fill="auto"/>
            <w:noWrap/>
            <w:vAlign w:val="bottom"/>
            <w:hideMark/>
          </w:tcPr>
          <w:p w14:paraId="0CF023FF" w14:textId="77777777" w:rsidR="00B438B8" w:rsidRPr="00B438B8" w:rsidRDefault="00B438B8" w:rsidP="00B438B8">
            <w:pPr>
              <w:spacing w:after="0" w:line="240" w:lineRule="auto"/>
              <w:jc w:val="right"/>
              <w:rPr>
                <w:rFonts w:ascii="Calibri" w:eastAsia="Times New Roman" w:hAnsi="Calibri" w:cs="Calibri"/>
                <w:color w:val="000000"/>
              </w:rPr>
            </w:pPr>
          </w:p>
        </w:tc>
        <w:tc>
          <w:tcPr>
            <w:tcW w:w="1380" w:type="dxa"/>
            <w:tcBorders>
              <w:top w:val="single" w:sz="4" w:space="0" w:color="8EA9DB"/>
              <w:left w:val="nil"/>
              <w:bottom w:val="nil"/>
              <w:right w:val="nil"/>
            </w:tcBorders>
            <w:shd w:val="clear" w:color="D9E1F2" w:fill="D9E1F2"/>
            <w:noWrap/>
            <w:vAlign w:val="bottom"/>
            <w:hideMark/>
          </w:tcPr>
          <w:p w14:paraId="73A195F2" w14:textId="77777777" w:rsidR="00B438B8" w:rsidRPr="00B438B8" w:rsidRDefault="00B438B8" w:rsidP="00B438B8">
            <w:pPr>
              <w:spacing w:after="0" w:line="240" w:lineRule="auto"/>
              <w:rPr>
                <w:rFonts w:ascii="Calibri" w:eastAsia="Times New Roman" w:hAnsi="Calibri" w:cs="Calibri"/>
                <w:b/>
                <w:bCs/>
                <w:color w:val="000000"/>
              </w:rPr>
            </w:pPr>
            <w:r w:rsidRPr="00B438B8">
              <w:rPr>
                <w:rFonts w:ascii="Calibri" w:eastAsia="Times New Roman" w:hAnsi="Calibri" w:cs="Calibri"/>
                <w:b/>
                <w:bCs/>
                <w:color w:val="000000"/>
              </w:rPr>
              <w:t>Grand Total</w:t>
            </w:r>
          </w:p>
        </w:tc>
        <w:tc>
          <w:tcPr>
            <w:tcW w:w="2160" w:type="dxa"/>
            <w:tcBorders>
              <w:top w:val="single" w:sz="4" w:space="0" w:color="8EA9DB"/>
              <w:left w:val="nil"/>
              <w:bottom w:val="nil"/>
              <w:right w:val="nil"/>
            </w:tcBorders>
            <w:shd w:val="clear" w:color="D9E1F2" w:fill="D9E1F2"/>
            <w:noWrap/>
            <w:vAlign w:val="bottom"/>
            <w:hideMark/>
          </w:tcPr>
          <w:p w14:paraId="19025A7B" w14:textId="77777777" w:rsidR="00B438B8" w:rsidRPr="00B438B8" w:rsidRDefault="00B438B8" w:rsidP="00B438B8">
            <w:pPr>
              <w:spacing w:after="0" w:line="240" w:lineRule="auto"/>
              <w:jc w:val="right"/>
              <w:rPr>
                <w:rFonts w:ascii="Calibri" w:eastAsia="Times New Roman" w:hAnsi="Calibri" w:cs="Calibri"/>
                <w:b/>
                <w:bCs/>
                <w:color w:val="000000"/>
              </w:rPr>
            </w:pPr>
            <w:r w:rsidRPr="00B438B8">
              <w:rPr>
                <w:rFonts w:ascii="Calibri" w:eastAsia="Times New Roman" w:hAnsi="Calibri" w:cs="Calibri"/>
                <w:b/>
                <w:bCs/>
                <w:color w:val="000000"/>
              </w:rPr>
              <w:t>463246</w:t>
            </w:r>
          </w:p>
        </w:tc>
      </w:tr>
    </w:tbl>
    <w:p w14:paraId="6107DA03" w14:textId="05438F0B" w:rsidR="00CD205A" w:rsidRDefault="00CD205A"/>
    <w:p w14:paraId="0BD34655" w14:textId="433DDA3C" w:rsidR="00CD205A" w:rsidRDefault="00CD205A"/>
    <w:p w14:paraId="36EA01D8" w14:textId="77777777" w:rsidR="00CD205A" w:rsidRDefault="00CD205A"/>
    <w:p w14:paraId="4ABDF367" w14:textId="44E0027C" w:rsidR="00AC77CF" w:rsidRDefault="00CD205A">
      <w:r>
        <w:rPr>
          <w:noProof/>
        </w:rPr>
        <w:lastRenderedPageBreak/>
        <w:drawing>
          <wp:anchor distT="0" distB="0" distL="114300" distR="114300" simplePos="0" relativeHeight="251662336" behindDoc="1" locked="0" layoutInCell="1" allowOverlap="1" wp14:anchorId="67FCEA95" wp14:editId="2EA9866F">
            <wp:simplePos x="0" y="0"/>
            <wp:positionH relativeFrom="column">
              <wp:posOffset>0</wp:posOffset>
            </wp:positionH>
            <wp:positionV relativeFrom="page">
              <wp:posOffset>4352925</wp:posOffset>
            </wp:positionV>
            <wp:extent cx="4572000" cy="2743200"/>
            <wp:effectExtent l="0" t="0" r="0" b="0"/>
            <wp:wrapTight wrapText="bothSides">
              <wp:wrapPolygon edited="0">
                <wp:start x="0" y="0"/>
                <wp:lineTo x="0" y="21450"/>
                <wp:lineTo x="21510" y="21450"/>
                <wp:lineTo x="21510" y="0"/>
                <wp:lineTo x="0" y="0"/>
              </wp:wrapPolygon>
            </wp:wrapTight>
            <wp:docPr id="6" name="Chart 6">
              <a:extLst xmlns:a="http://schemas.openxmlformats.org/drawingml/2006/main">
                <a:ext uri="{FF2B5EF4-FFF2-40B4-BE49-F238E27FC236}">
                  <a16:creationId xmlns:a16="http://schemas.microsoft.com/office/drawing/2014/main" id="{FDFF75EF-720E-418B-B7DB-B51C2DA8A3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noProof/>
        </w:rPr>
        <w:drawing>
          <wp:anchor distT="0" distB="0" distL="114300" distR="114300" simplePos="0" relativeHeight="251661312" behindDoc="1" locked="0" layoutInCell="1" allowOverlap="1" wp14:anchorId="450C2815" wp14:editId="71481356">
            <wp:simplePos x="0" y="0"/>
            <wp:positionH relativeFrom="column">
              <wp:posOffset>38100</wp:posOffset>
            </wp:positionH>
            <wp:positionV relativeFrom="page">
              <wp:posOffset>1209675</wp:posOffset>
            </wp:positionV>
            <wp:extent cx="4572000" cy="2743200"/>
            <wp:effectExtent l="38100" t="0" r="0" b="0"/>
            <wp:wrapTight wrapText="bothSides">
              <wp:wrapPolygon edited="0">
                <wp:start x="-180" y="0"/>
                <wp:lineTo x="-180" y="21450"/>
                <wp:lineTo x="21510" y="21450"/>
                <wp:lineTo x="21510" y="0"/>
                <wp:lineTo x="-180" y="0"/>
              </wp:wrapPolygon>
            </wp:wrapTight>
            <wp:docPr id="5" name="Chart 5">
              <a:extLst xmlns:a="http://schemas.openxmlformats.org/drawingml/2006/main">
                <a:ext uri="{FF2B5EF4-FFF2-40B4-BE49-F238E27FC236}">
                  <a16:creationId xmlns:a16="http://schemas.microsoft.com/office/drawing/2014/main" id="{878AA607-C36F-47A7-8F41-432D7572B8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sectPr w:rsidR="00AC77CF" w:rsidSect="00A03F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134D8" w14:textId="77777777" w:rsidR="00A03F41" w:rsidRDefault="00A03F41" w:rsidP="00A03F41">
      <w:pPr>
        <w:spacing w:after="0" w:line="240" w:lineRule="auto"/>
      </w:pPr>
      <w:r>
        <w:separator/>
      </w:r>
    </w:p>
  </w:endnote>
  <w:endnote w:type="continuationSeparator" w:id="0">
    <w:p w14:paraId="0BB6F362" w14:textId="77777777" w:rsidR="00A03F41" w:rsidRDefault="00A03F41" w:rsidP="00A0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09B70" w14:textId="77777777" w:rsidR="00A03F41" w:rsidRDefault="00A03F41" w:rsidP="00A03F41">
      <w:pPr>
        <w:spacing w:after="0" w:line="240" w:lineRule="auto"/>
      </w:pPr>
      <w:r>
        <w:separator/>
      </w:r>
    </w:p>
  </w:footnote>
  <w:footnote w:type="continuationSeparator" w:id="0">
    <w:p w14:paraId="00FDFB07" w14:textId="77777777" w:rsidR="00A03F41" w:rsidRDefault="00A03F41" w:rsidP="00A03F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26"/>
    <w:rsid w:val="00040EE7"/>
    <w:rsid w:val="0005482E"/>
    <w:rsid w:val="00055D0A"/>
    <w:rsid w:val="003660B9"/>
    <w:rsid w:val="009A24E8"/>
    <w:rsid w:val="009E3BCE"/>
    <w:rsid w:val="00A03F41"/>
    <w:rsid w:val="00AC77CF"/>
    <w:rsid w:val="00B438B8"/>
    <w:rsid w:val="00CD205A"/>
    <w:rsid w:val="00D1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23DB"/>
  <w15:chartTrackingRefBased/>
  <w15:docId w15:val="{BF99AECC-0095-4892-93B8-0A128726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F41"/>
  </w:style>
  <w:style w:type="paragraph" w:styleId="Footer">
    <w:name w:val="footer"/>
    <w:basedOn w:val="Normal"/>
    <w:link w:val="FooterChar"/>
    <w:uiPriority w:val="99"/>
    <w:unhideWhenUsed/>
    <w:rsid w:val="00A0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50770">
      <w:bodyDiv w:val="1"/>
      <w:marLeft w:val="0"/>
      <w:marRight w:val="0"/>
      <w:marTop w:val="0"/>
      <w:marBottom w:val="0"/>
      <w:divBdr>
        <w:top w:val="none" w:sz="0" w:space="0" w:color="auto"/>
        <w:left w:val="none" w:sz="0" w:space="0" w:color="auto"/>
        <w:bottom w:val="none" w:sz="0" w:space="0" w:color="auto"/>
        <w:right w:val="none" w:sz="0" w:space="0" w:color="auto"/>
      </w:divBdr>
    </w:div>
    <w:div w:id="70360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embeddings/oleObject5.bin"/><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embeddings/oleObject6.bin"/><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[02-Homework_01-Excel_Solved.xlsx]Pivot 02!PivotTable3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692186781737031"/>
          <c:y val="2.6063908811880251E-2"/>
          <c:w val="0.75308015876546508"/>
          <c:h val="0.81861378126610129"/>
        </c:manualLayout>
      </c:layout>
      <c:barChart>
        <c:barDir val="col"/>
        <c:grouping val="stacked"/>
        <c:varyColors val="0"/>
        <c:ser>
          <c:idx val="0"/>
          <c:order val="0"/>
          <c:tx>
            <c:strRef>
              <c:f>'Pivot 02'!$B$4:$B$5</c:f>
              <c:strCache>
                <c:ptCount val="1"/>
                <c:pt idx="0">
                  <c:v>successful</c:v>
                </c:pt>
              </c:strCache>
            </c:strRef>
          </c:tx>
          <c:spPr>
            <a:solidFill>
              <a:schemeClr val="accent1"/>
            </a:solidFill>
            <a:ln>
              <a:noFill/>
            </a:ln>
            <a:effectLst/>
          </c:spPr>
          <c:invertIfNegative val="0"/>
          <c:cat>
            <c:strRef>
              <c:f>'Pivot 02'!$A$6:$A$12</c:f>
              <c:strCache>
                <c:ptCount val="6"/>
                <c:pt idx="0">
                  <c:v>animation</c:v>
                </c:pt>
                <c:pt idx="1">
                  <c:v>documentary</c:v>
                </c:pt>
                <c:pt idx="2">
                  <c:v>drama</c:v>
                </c:pt>
                <c:pt idx="3">
                  <c:v>science fiction</c:v>
                </c:pt>
                <c:pt idx="4">
                  <c:v>shorts</c:v>
                </c:pt>
                <c:pt idx="5">
                  <c:v>television</c:v>
                </c:pt>
              </c:strCache>
            </c:strRef>
          </c:cat>
          <c:val>
            <c:numRef>
              <c:f>'Pivot 02'!$B$6:$B$12</c:f>
              <c:numCache>
                <c:formatCode>General</c:formatCode>
                <c:ptCount val="6"/>
                <c:pt idx="1">
                  <c:v>180</c:v>
                </c:pt>
                <c:pt idx="4">
                  <c:v>60</c:v>
                </c:pt>
                <c:pt idx="5">
                  <c:v>60</c:v>
                </c:pt>
              </c:numCache>
            </c:numRef>
          </c:val>
          <c:extLst>
            <c:ext xmlns:c16="http://schemas.microsoft.com/office/drawing/2014/chart" uri="{C3380CC4-5D6E-409C-BE32-E72D297353CC}">
              <c16:uniqueId val="{00000000-A9AE-4073-94B5-4E3314F73852}"/>
            </c:ext>
          </c:extLst>
        </c:ser>
        <c:ser>
          <c:idx val="1"/>
          <c:order val="1"/>
          <c:tx>
            <c:strRef>
              <c:f>'Pivot 02'!$C$4:$C$5</c:f>
              <c:strCache>
                <c:ptCount val="1"/>
                <c:pt idx="0">
                  <c:v>failed</c:v>
                </c:pt>
              </c:strCache>
            </c:strRef>
          </c:tx>
          <c:spPr>
            <a:solidFill>
              <a:schemeClr val="accent2"/>
            </a:solidFill>
            <a:ln>
              <a:noFill/>
            </a:ln>
            <a:effectLst/>
          </c:spPr>
          <c:invertIfNegative val="0"/>
          <c:cat>
            <c:strRef>
              <c:f>'Pivot 02'!$A$6:$A$12</c:f>
              <c:strCache>
                <c:ptCount val="6"/>
                <c:pt idx="0">
                  <c:v>animation</c:v>
                </c:pt>
                <c:pt idx="1">
                  <c:v>documentary</c:v>
                </c:pt>
                <c:pt idx="2">
                  <c:v>drama</c:v>
                </c:pt>
                <c:pt idx="3">
                  <c:v>science fiction</c:v>
                </c:pt>
                <c:pt idx="4">
                  <c:v>shorts</c:v>
                </c:pt>
                <c:pt idx="5">
                  <c:v>television</c:v>
                </c:pt>
              </c:strCache>
            </c:strRef>
          </c:cat>
          <c:val>
            <c:numRef>
              <c:f>'Pivot 02'!$C$6:$C$12</c:f>
              <c:numCache>
                <c:formatCode>General</c:formatCode>
                <c:ptCount val="6"/>
                <c:pt idx="0">
                  <c:v>100</c:v>
                </c:pt>
                <c:pt idx="2">
                  <c:v>80</c:v>
                </c:pt>
              </c:numCache>
            </c:numRef>
          </c:val>
          <c:extLst>
            <c:ext xmlns:c16="http://schemas.microsoft.com/office/drawing/2014/chart" uri="{C3380CC4-5D6E-409C-BE32-E72D297353CC}">
              <c16:uniqueId val="{00000001-A9AE-4073-94B5-4E3314F73852}"/>
            </c:ext>
          </c:extLst>
        </c:ser>
        <c:ser>
          <c:idx val="2"/>
          <c:order val="2"/>
          <c:tx>
            <c:strRef>
              <c:f>'Pivot 02'!$D$4:$D$5</c:f>
              <c:strCache>
                <c:ptCount val="1"/>
                <c:pt idx="0">
                  <c:v>canceled</c:v>
                </c:pt>
              </c:strCache>
            </c:strRef>
          </c:tx>
          <c:spPr>
            <a:solidFill>
              <a:schemeClr val="accent3"/>
            </a:solidFill>
            <a:ln>
              <a:noFill/>
            </a:ln>
            <a:effectLst/>
          </c:spPr>
          <c:invertIfNegative val="0"/>
          <c:cat>
            <c:strRef>
              <c:f>'Pivot 02'!$A$6:$A$12</c:f>
              <c:strCache>
                <c:ptCount val="6"/>
                <c:pt idx="0">
                  <c:v>animation</c:v>
                </c:pt>
                <c:pt idx="1">
                  <c:v>documentary</c:v>
                </c:pt>
                <c:pt idx="2">
                  <c:v>drama</c:v>
                </c:pt>
                <c:pt idx="3">
                  <c:v>science fiction</c:v>
                </c:pt>
                <c:pt idx="4">
                  <c:v>shorts</c:v>
                </c:pt>
                <c:pt idx="5">
                  <c:v>television</c:v>
                </c:pt>
              </c:strCache>
            </c:strRef>
          </c:cat>
          <c:val>
            <c:numRef>
              <c:f>'Pivot 02'!$D$6:$D$12</c:f>
              <c:numCache>
                <c:formatCode>General</c:formatCode>
                <c:ptCount val="6"/>
                <c:pt idx="3">
                  <c:v>40</c:v>
                </c:pt>
              </c:numCache>
            </c:numRef>
          </c:val>
          <c:extLst>
            <c:ext xmlns:c16="http://schemas.microsoft.com/office/drawing/2014/chart" uri="{C3380CC4-5D6E-409C-BE32-E72D297353CC}">
              <c16:uniqueId val="{00000002-A9AE-4073-94B5-4E3314F73852}"/>
            </c:ext>
          </c:extLst>
        </c:ser>
        <c:dLbls>
          <c:showLegendKey val="0"/>
          <c:showVal val="0"/>
          <c:showCatName val="0"/>
          <c:showSerName val="0"/>
          <c:showPercent val="0"/>
          <c:showBubbleSize val="0"/>
        </c:dLbls>
        <c:gapWidth val="219"/>
        <c:overlap val="100"/>
        <c:axId val="1034936447"/>
        <c:axId val="1034938943"/>
      </c:barChart>
      <c:catAx>
        <c:axId val="103493644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938943"/>
        <c:crosses val="autoZero"/>
        <c:auto val="1"/>
        <c:lblAlgn val="ctr"/>
        <c:lblOffset val="100"/>
        <c:noMultiLvlLbl val="0"/>
      </c:catAx>
      <c:valAx>
        <c:axId val="103493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9364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[02-Homework_01-Excel_Solved.xlsx]Pivot 02!PivotTable3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6791555848200689E-2"/>
          <c:y val="1.6740383069306218E-2"/>
          <c:w val="0.8044430212356497"/>
          <c:h val="0.86228800034558317"/>
        </c:manualLayout>
      </c:layout>
      <c:barChart>
        <c:barDir val="col"/>
        <c:grouping val="stacked"/>
        <c:varyColors val="0"/>
        <c:ser>
          <c:idx val="0"/>
          <c:order val="0"/>
          <c:tx>
            <c:strRef>
              <c:f>'Pivot 02'!$B$4:$B$5</c:f>
              <c:strCache>
                <c:ptCount val="1"/>
                <c:pt idx="0">
                  <c:v>successful</c:v>
                </c:pt>
              </c:strCache>
            </c:strRef>
          </c:tx>
          <c:spPr>
            <a:solidFill>
              <a:schemeClr val="accent1"/>
            </a:solidFill>
            <a:ln>
              <a:noFill/>
            </a:ln>
            <a:effectLst/>
          </c:spPr>
          <c:invertIfNegative val="0"/>
          <c:cat>
            <c:strRef>
              <c:f>'Pivot 02'!$A$6:$A$15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02'!$B$6:$B$15</c:f>
              <c:numCache>
                <c:formatCode>General</c:formatCode>
                <c:ptCount val="9"/>
                <c:pt idx="0">
                  <c:v>40</c:v>
                </c:pt>
                <c:pt idx="1">
                  <c:v>40</c:v>
                </c:pt>
                <c:pt idx="3">
                  <c:v>140</c:v>
                </c:pt>
                <c:pt idx="5">
                  <c:v>20</c:v>
                </c:pt>
                <c:pt idx="6">
                  <c:v>40</c:v>
                </c:pt>
                <c:pt idx="7">
                  <c:v>260</c:v>
                </c:pt>
              </c:numCache>
            </c:numRef>
          </c:val>
          <c:extLst>
            <c:ext xmlns:c16="http://schemas.microsoft.com/office/drawing/2014/chart" uri="{C3380CC4-5D6E-409C-BE32-E72D297353CC}">
              <c16:uniqueId val="{00000000-6BAE-476E-BB65-0BC3D0EDE731}"/>
            </c:ext>
          </c:extLst>
        </c:ser>
        <c:ser>
          <c:idx val="1"/>
          <c:order val="1"/>
          <c:tx>
            <c:strRef>
              <c:f>'Pivot 02'!$C$4:$C$5</c:f>
              <c:strCache>
                <c:ptCount val="1"/>
                <c:pt idx="0">
                  <c:v>failed</c:v>
                </c:pt>
              </c:strCache>
            </c:strRef>
          </c:tx>
          <c:spPr>
            <a:solidFill>
              <a:schemeClr val="accent2"/>
            </a:solidFill>
            <a:ln>
              <a:noFill/>
            </a:ln>
            <a:effectLst/>
          </c:spPr>
          <c:invertIfNegative val="0"/>
          <c:cat>
            <c:strRef>
              <c:f>'Pivot 02'!$A$6:$A$15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02'!$C$6:$C$15</c:f>
              <c:numCache>
                <c:formatCode>General</c:formatCode>
                <c:ptCount val="9"/>
                <c:pt idx="2">
                  <c:v>40</c:v>
                </c:pt>
                <c:pt idx="3">
                  <c:v>20</c:v>
                </c:pt>
                <c:pt idx="4">
                  <c:v>60</c:v>
                </c:pt>
              </c:numCache>
            </c:numRef>
          </c:val>
          <c:extLst>
            <c:ext xmlns:c16="http://schemas.microsoft.com/office/drawing/2014/chart" uri="{C3380CC4-5D6E-409C-BE32-E72D297353CC}">
              <c16:uniqueId val="{00000001-6BAE-476E-BB65-0BC3D0EDE731}"/>
            </c:ext>
          </c:extLst>
        </c:ser>
        <c:ser>
          <c:idx val="2"/>
          <c:order val="2"/>
          <c:tx>
            <c:strRef>
              <c:f>'Pivot 02'!$D$4:$D$5</c:f>
              <c:strCache>
                <c:ptCount val="1"/>
                <c:pt idx="0">
                  <c:v>canceled</c:v>
                </c:pt>
              </c:strCache>
            </c:strRef>
          </c:tx>
          <c:spPr>
            <a:solidFill>
              <a:schemeClr val="accent3"/>
            </a:solidFill>
            <a:ln>
              <a:noFill/>
            </a:ln>
            <a:effectLst/>
          </c:spPr>
          <c:invertIfNegative val="0"/>
          <c:cat>
            <c:strRef>
              <c:f>'Pivot 02'!$A$6:$A$15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02'!$D$6:$D$15</c:f>
              <c:numCache>
                <c:formatCode>General</c:formatCode>
                <c:ptCount val="9"/>
                <c:pt idx="8">
                  <c:v>20</c:v>
                </c:pt>
              </c:numCache>
            </c:numRef>
          </c:val>
          <c:extLst>
            <c:ext xmlns:c16="http://schemas.microsoft.com/office/drawing/2014/chart" uri="{C3380CC4-5D6E-409C-BE32-E72D297353CC}">
              <c16:uniqueId val="{00000002-6BAE-476E-BB65-0BC3D0EDE731}"/>
            </c:ext>
          </c:extLst>
        </c:ser>
        <c:ser>
          <c:idx val="3"/>
          <c:order val="3"/>
          <c:tx>
            <c:strRef>
              <c:f>'Pivot 02'!$E$4:$E$5</c:f>
              <c:strCache>
                <c:ptCount val="1"/>
                <c:pt idx="0">
                  <c:v>live</c:v>
                </c:pt>
              </c:strCache>
            </c:strRef>
          </c:tx>
          <c:spPr>
            <a:solidFill>
              <a:schemeClr val="accent4"/>
            </a:solidFill>
            <a:ln>
              <a:noFill/>
            </a:ln>
            <a:effectLst/>
          </c:spPr>
          <c:invertIfNegative val="0"/>
          <c:cat>
            <c:strRef>
              <c:f>'Pivot 02'!$A$6:$A$15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02'!$E$6:$E$15</c:f>
              <c:numCache>
                <c:formatCode>General</c:formatCode>
                <c:ptCount val="9"/>
                <c:pt idx="2">
                  <c:v>20</c:v>
                </c:pt>
              </c:numCache>
            </c:numRef>
          </c:val>
          <c:extLst>
            <c:ext xmlns:c16="http://schemas.microsoft.com/office/drawing/2014/chart" uri="{C3380CC4-5D6E-409C-BE32-E72D297353CC}">
              <c16:uniqueId val="{00000003-6BAE-476E-BB65-0BC3D0EDE731}"/>
            </c:ext>
          </c:extLst>
        </c:ser>
        <c:dLbls>
          <c:showLegendKey val="0"/>
          <c:showVal val="0"/>
          <c:showCatName val="0"/>
          <c:showSerName val="0"/>
          <c:showPercent val="0"/>
          <c:showBubbleSize val="0"/>
        </c:dLbls>
        <c:gapWidth val="219"/>
        <c:overlap val="100"/>
        <c:axId val="1034936447"/>
        <c:axId val="1034938943"/>
      </c:barChart>
      <c:catAx>
        <c:axId val="103493644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938943"/>
        <c:crosses val="autoZero"/>
        <c:auto val="1"/>
        <c:lblAlgn val="ctr"/>
        <c:lblOffset val="100"/>
        <c:noMultiLvlLbl val="0"/>
      </c:catAx>
      <c:valAx>
        <c:axId val="103493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9364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[02-Homework_01-Excel_Solved.xlsx]Pivot 02!PivotTable3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8250933412762892E-2"/>
          <c:y val="2.2227922642814125E-2"/>
          <c:w val="0.74137029842489999"/>
          <c:h val="0.86160150661054058"/>
        </c:manualLayout>
      </c:layout>
      <c:barChart>
        <c:barDir val="col"/>
        <c:grouping val="stacked"/>
        <c:varyColors val="0"/>
        <c:ser>
          <c:idx val="0"/>
          <c:order val="0"/>
          <c:tx>
            <c:strRef>
              <c:f>'Pivot 02'!$B$4:$B$5</c:f>
              <c:strCache>
                <c:ptCount val="1"/>
                <c:pt idx="0">
                  <c:v>successful</c:v>
                </c:pt>
              </c:strCache>
            </c:strRef>
          </c:tx>
          <c:spPr>
            <a:solidFill>
              <a:schemeClr val="accent1"/>
            </a:solidFill>
            <a:ln>
              <a:noFill/>
            </a:ln>
            <a:effectLst/>
          </c:spPr>
          <c:invertIfNegative val="0"/>
          <c:cat>
            <c:strRef>
              <c:f>'Pivot 02'!$A$6:$A$9</c:f>
              <c:strCache>
                <c:ptCount val="3"/>
                <c:pt idx="0">
                  <c:v>musical</c:v>
                </c:pt>
                <c:pt idx="1">
                  <c:v>plays</c:v>
                </c:pt>
                <c:pt idx="2">
                  <c:v>spaces</c:v>
                </c:pt>
              </c:strCache>
            </c:strRef>
          </c:cat>
          <c:val>
            <c:numRef>
              <c:f>'Pivot 02'!$B$6:$B$9</c:f>
              <c:numCache>
                <c:formatCode>General</c:formatCode>
                <c:ptCount val="3"/>
                <c:pt idx="0">
                  <c:v>60</c:v>
                </c:pt>
                <c:pt idx="1">
                  <c:v>694</c:v>
                </c:pt>
                <c:pt idx="2">
                  <c:v>85</c:v>
                </c:pt>
              </c:numCache>
            </c:numRef>
          </c:val>
          <c:extLst>
            <c:ext xmlns:c16="http://schemas.microsoft.com/office/drawing/2014/chart" uri="{C3380CC4-5D6E-409C-BE32-E72D297353CC}">
              <c16:uniqueId val="{00000000-57DA-4770-BF1F-40E0B5CBD1E6}"/>
            </c:ext>
          </c:extLst>
        </c:ser>
        <c:ser>
          <c:idx val="1"/>
          <c:order val="1"/>
          <c:tx>
            <c:strRef>
              <c:f>'Pivot 02'!$C$4:$C$5</c:f>
              <c:strCache>
                <c:ptCount val="1"/>
                <c:pt idx="0">
                  <c:v>failed</c:v>
                </c:pt>
              </c:strCache>
            </c:strRef>
          </c:tx>
          <c:spPr>
            <a:solidFill>
              <a:schemeClr val="accent2"/>
            </a:solidFill>
            <a:ln>
              <a:noFill/>
            </a:ln>
            <a:effectLst/>
          </c:spPr>
          <c:invertIfNegative val="0"/>
          <c:cat>
            <c:strRef>
              <c:f>'Pivot 02'!$A$6:$A$9</c:f>
              <c:strCache>
                <c:ptCount val="3"/>
                <c:pt idx="0">
                  <c:v>musical</c:v>
                </c:pt>
                <c:pt idx="1">
                  <c:v>plays</c:v>
                </c:pt>
                <c:pt idx="2">
                  <c:v>spaces</c:v>
                </c:pt>
              </c:strCache>
            </c:strRef>
          </c:cat>
          <c:val>
            <c:numRef>
              <c:f>'Pivot 02'!$C$6:$C$9</c:f>
              <c:numCache>
                <c:formatCode>General</c:formatCode>
                <c:ptCount val="3"/>
                <c:pt idx="0">
                  <c:v>60</c:v>
                </c:pt>
                <c:pt idx="1">
                  <c:v>353</c:v>
                </c:pt>
                <c:pt idx="2">
                  <c:v>80</c:v>
                </c:pt>
              </c:numCache>
            </c:numRef>
          </c:val>
          <c:extLst>
            <c:ext xmlns:c16="http://schemas.microsoft.com/office/drawing/2014/chart" uri="{C3380CC4-5D6E-409C-BE32-E72D297353CC}">
              <c16:uniqueId val="{00000001-57DA-4770-BF1F-40E0B5CBD1E6}"/>
            </c:ext>
          </c:extLst>
        </c:ser>
        <c:ser>
          <c:idx val="2"/>
          <c:order val="2"/>
          <c:tx>
            <c:strRef>
              <c:f>'Pivot 02'!$D$4:$D$5</c:f>
              <c:strCache>
                <c:ptCount val="1"/>
                <c:pt idx="0">
                  <c:v>canceled</c:v>
                </c:pt>
              </c:strCache>
            </c:strRef>
          </c:tx>
          <c:spPr>
            <a:solidFill>
              <a:schemeClr val="accent3"/>
            </a:solidFill>
            <a:ln>
              <a:noFill/>
            </a:ln>
            <a:effectLst/>
          </c:spPr>
          <c:invertIfNegative val="0"/>
          <c:cat>
            <c:strRef>
              <c:f>'Pivot 02'!$A$6:$A$9</c:f>
              <c:strCache>
                <c:ptCount val="3"/>
                <c:pt idx="0">
                  <c:v>musical</c:v>
                </c:pt>
                <c:pt idx="1">
                  <c:v>plays</c:v>
                </c:pt>
                <c:pt idx="2">
                  <c:v>spaces</c:v>
                </c:pt>
              </c:strCache>
            </c:strRef>
          </c:cat>
          <c:val>
            <c:numRef>
              <c:f>'Pivot 02'!$D$6:$D$9</c:f>
              <c:numCache>
                <c:formatCode>General</c:formatCode>
                <c:ptCount val="3"/>
                <c:pt idx="0">
                  <c:v>20</c:v>
                </c:pt>
                <c:pt idx="2">
                  <c:v>17</c:v>
                </c:pt>
              </c:numCache>
            </c:numRef>
          </c:val>
          <c:extLst>
            <c:ext xmlns:c16="http://schemas.microsoft.com/office/drawing/2014/chart" uri="{C3380CC4-5D6E-409C-BE32-E72D297353CC}">
              <c16:uniqueId val="{00000002-57DA-4770-BF1F-40E0B5CBD1E6}"/>
            </c:ext>
          </c:extLst>
        </c:ser>
        <c:ser>
          <c:idx val="3"/>
          <c:order val="3"/>
          <c:tx>
            <c:strRef>
              <c:f>'Pivot 02'!$E$4:$E$5</c:f>
              <c:strCache>
                <c:ptCount val="1"/>
                <c:pt idx="0">
                  <c:v>live</c:v>
                </c:pt>
              </c:strCache>
            </c:strRef>
          </c:tx>
          <c:spPr>
            <a:solidFill>
              <a:schemeClr val="accent4"/>
            </a:solidFill>
            <a:ln>
              <a:noFill/>
            </a:ln>
            <a:effectLst/>
          </c:spPr>
          <c:invertIfNegative val="0"/>
          <c:cat>
            <c:strRef>
              <c:f>'Pivot 02'!$A$6:$A$9</c:f>
              <c:strCache>
                <c:ptCount val="3"/>
                <c:pt idx="0">
                  <c:v>musical</c:v>
                </c:pt>
                <c:pt idx="1">
                  <c:v>plays</c:v>
                </c:pt>
                <c:pt idx="2">
                  <c:v>spaces</c:v>
                </c:pt>
              </c:strCache>
            </c:strRef>
          </c:cat>
          <c:val>
            <c:numRef>
              <c:f>'Pivot 02'!$E$6:$E$9</c:f>
              <c:numCache>
                <c:formatCode>General</c:formatCode>
                <c:ptCount val="3"/>
                <c:pt idx="1">
                  <c:v>19</c:v>
                </c:pt>
                <c:pt idx="2">
                  <c:v>5</c:v>
                </c:pt>
              </c:numCache>
            </c:numRef>
          </c:val>
          <c:extLst>
            <c:ext xmlns:c16="http://schemas.microsoft.com/office/drawing/2014/chart" uri="{C3380CC4-5D6E-409C-BE32-E72D297353CC}">
              <c16:uniqueId val="{00000003-57DA-4770-BF1F-40E0B5CBD1E6}"/>
            </c:ext>
          </c:extLst>
        </c:ser>
        <c:dLbls>
          <c:showLegendKey val="0"/>
          <c:showVal val="0"/>
          <c:showCatName val="0"/>
          <c:showSerName val="0"/>
          <c:showPercent val="0"/>
          <c:showBubbleSize val="0"/>
        </c:dLbls>
        <c:gapWidth val="219"/>
        <c:overlap val="100"/>
        <c:axId val="1034936447"/>
        <c:axId val="1034938943"/>
      </c:barChart>
      <c:catAx>
        <c:axId val="103493644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938943"/>
        <c:crosses val="autoZero"/>
        <c:auto val="1"/>
        <c:lblAlgn val="ctr"/>
        <c:lblOffset val="100"/>
        <c:noMultiLvlLbl val="0"/>
      </c:catAx>
      <c:valAx>
        <c:axId val="103493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9364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[02-Homework_01-Excel_Solved.xlsx]Pivot 03!PivotTable4</c:name>
    <c:fmtId val="-1"/>
  </c:pivotSource>
  <c:chart>
    <c:autoTitleDeleted val="0"/>
    <c:pivotFmts>
      <c:pivotFmt>
        <c:idx val="0"/>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03'!$B$4:$B$5</c:f>
              <c:strCache>
                <c:ptCount val="1"/>
                <c:pt idx="0">
                  <c:v>successful</c:v>
                </c:pt>
              </c:strCache>
            </c:strRef>
          </c:tx>
          <c:spPr>
            <a:ln w="28575" cap="rnd">
              <a:solidFill>
                <a:schemeClr val="accent2"/>
              </a:solidFill>
              <a:round/>
            </a:ln>
            <a:effectLst/>
          </c:spPr>
          <c:marker>
            <c:symbol val="none"/>
          </c:marker>
          <c:cat>
            <c:multiLvlStrRef>
              <c:f>'Pivot 03'!$A$6:$A$22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'Pivot 03'!$B$6:$B$22</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EC82-48B4-ADEB-6CCA202E84ED}"/>
            </c:ext>
          </c:extLst>
        </c:ser>
        <c:ser>
          <c:idx val="1"/>
          <c:order val="1"/>
          <c:tx>
            <c:strRef>
              <c:f>'Pivot 03'!$C$4:$C$5</c:f>
              <c:strCache>
                <c:ptCount val="1"/>
                <c:pt idx="0">
                  <c:v>failed</c:v>
                </c:pt>
              </c:strCache>
            </c:strRef>
          </c:tx>
          <c:spPr>
            <a:ln w="28575" cap="rnd">
              <a:solidFill>
                <a:schemeClr val="accent4"/>
              </a:solidFill>
              <a:round/>
            </a:ln>
            <a:effectLst/>
          </c:spPr>
          <c:marker>
            <c:symbol val="none"/>
          </c:marker>
          <c:cat>
            <c:multiLvlStrRef>
              <c:f>'Pivot 03'!$A$6:$A$22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'Pivot 03'!$C$6:$C$22</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EC82-48B4-ADEB-6CCA202E84ED}"/>
            </c:ext>
          </c:extLst>
        </c:ser>
        <c:ser>
          <c:idx val="2"/>
          <c:order val="2"/>
          <c:tx>
            <c:strRef>
              <c:f>'Pivot 03'!$D$4:$D$5</c:f>
              <c:strCache>
                <c:ptCount val="1"/>
                <c:pt idx="0">
                  <c:v>canceled</c:v>
                </c:pt>
              </c:strCache>
            </c:strRef>
          </c:tx>
          <c:spPr>
            <a:ln w="28575" cap="rnd">
              <a:solidFill>
                <a:schemeClr val="accent6"/>
              </a:solidFill>
              <a:round/>
            </a:ln>
            <a:effectLst/>
          </c:spPr>
          <c:marker>
            <c:symbol val="none"/>
          </c:marker>
          <c:cat>
            <c:multiLvlStrRef>
              <c:f>'Pivot 03'!$A$6:$A$22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'Pivot 03'!$D$6:$D$22</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EC82-48B4-ADEB-6CCA202E84ED}"/>
            </c:ext>
          </c:extLst>
        </c:ser>
        <c:dLbls>
          <c:showLegendKey val="0"/>
          <c:showVal val="0"/>
          <c:showCatName val="0"/>
          <c:showSerName val="0"/>
          <c:showPercent val="0"/>
          <c:showBubbleSize val="0"/>
        </c:dLbls>
        <c:smooth val="0"/>
        <c:axId val="1042224911"/>
        <c:axId val="1042230735"/>
      </c:lineChart>
      <c:catAx>
        <c:axId val="1042224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230735"/>
        <c:crosses val="autoZero"/>
        <c:auto val="1"/>
        <c:lblAlgn val="ctr"/>
        <c:lblOffset val="100"/>
        <c:noMultiLvlLbl val="0"/>
      </c:catAx>
      <c:valAx>
        <c:axId val="1042230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2249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[02-Homework_01-Excel_Solved.xlsx]Pivot 02!PivotTable3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Successful</a:t>
            </a:r>
            <a:r>
              <a:rPr lang="en-US" baseline="0"/>
              <a:t> Music Campaigns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pivotFmt>
      <c:pivotFmt>
        <c:idx val="82"/>
        <c:spPr>
          <a:solidFill>
            <a:schemeClr val="accent1"/>
          </a:solidFill>
          <a:ln w="19050">
            <a:solidFill>
              <a:schemeClr val="lt1"/>
            </a:solidFill>
          </a:ln>
          <a:effectLst/>
        </c:spPr>
      </c:pivotFmt>
      <c:pivotFmt>
        <c:idx val="83"/>
        <c:spPr>
          <a:solidFill>
            <a:schemeClr val="accent1"/>
          </a:solidFill>
          <a:ln w="19050">
            <a:solidFill>
              <a:schemeClr val="lt1"/>
            </a:solidFill>
          </a:ln>
          <a:effectLst/>
        </c:spPr>
      </c:pivotFmt>
    </c:pivotFmts>
    <c:plotArea>
      <c:layout/>
      <c:pieChart>
        <c:varyColors val="1"/>
        <c:ser>
          <c:idx val="0"/>
          <c:order val="0"/>
          <c:tx>
            <c:strRef>
              <c:f>'Pivot 02'!$B$4:$B$5</c:f>
              <c:strCache>
                <c:ptCount val="1"/>
                <c:pt idx="0">
                  <c:v>successful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33D-4728-81EF-1BAA695BBB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33D-4728-81EF-1BAA695BBB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33D-4728-81EF-1BAA695BBBE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33D-4728-81EF-1BAA695BBBE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33D-4728-81EF-1BAA695BBBE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33D-4728-81EF-1BAA695BBBE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33D-4728-81EF-1BAA695BBBE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33D-4728-81EF-1BAA695BBBE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533D-4728-81EF-1BAA695BBBEF}"/>
              </c:ext>
            </c:extLst>
          </c:dPt>
          <c:cat>
            <c:strRef>
              <c:f>'Pivot 02'!$A$6:$A$15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02'!$B$6:$B$15</c:f>
              <c:numCache>
                <c:formatCode>General</c:formatCode>
                <c:ptCount val="9"/>
                <c:pt idx="0">
                  <c:v>40</c:v>
                </c:pt>
                <c:pt idx="1">
                  <c:v>40</c:v>
                </c:pt>
                <c:pt idx="3">
                  <c:v>140</c:v>
                </c:pt>
                <c:pt idx="5">
                  <c:v>20</c:v>
                </c:pt>
                <c:pt idx="6">
                  <c:v>40</c:v>
                </c:pt>
                <c:pt idx="7">
                  <c:v>260</c:v>
                </c:pt>
              </c:numCache>
            </c:numRef>
          </c:val>
          <c:extLst>
            <c:ext xmlns:c16="http://schemas.microsoft.com/office/drawing/2014/chart" uri="{C3380CC4-5D6E-409C-BE32-E72D297353CC}">
              <c16:uniqueId val="{00000012-533D-4728-81EF-1BAA695BBBEF}"/>
            </c:ext>
          </c:extLst>
        </c:ser>
        <c:ser>
          <c:idx val="1"/>
          <c:order val="1"/>
          <c:tx>
            <c:strRef>
              <c:f>'Pivot 02'!$C$4:$C$5</c:f>
              <c:strCache>
                <c:ptCount val="1"/>
                <c:pt idx="0">
                  <c:v>failed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4-533D-4728-81EF-1BAA695BBB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6-533D-4728-81EF-1BAA695BBB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8-533D-4728-81EF-1BAA695BBBE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A-533D-4728-81EF-1BAA695BBBE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C-533D-4728-81EF-1BAA695BBBE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E-533D-4728-81EF-1BAA695BBBE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20-533D-4728-81EF-1BAA695BBBE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22-533D-4728-81EF-1BAA695BBBE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24-533D-4728-81EF-1BAA695BBBEF}"/>
              </c:ext>
            </c:extLst>
          </c:dPt>
          <c:cat>
            <c:strRef>
              <c:f>'Pivot 02'!$A$6:$A$15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02'!$C$6:$C$15</c:f>
              <c:numCache>
                <c:formatCode>General</c:formatCode>
                <c:ptCount val="9"/>
                <c:pt idx="2">
                  <c:v>40</c:v>
                </c:pt>
                <c:pt idx="3">
                  <c:v>20</c:v>
                </c:pt>
                <c:pt idx="4">
                  <c:v>60</c:v>
                </c:pt>
              </c:numCache>
            </c:numRef>
          </c:val>
          <c:extLst>
            <c:ext xmlns:c16="http://schemas.microsoft.com/office/drawing/2014/chart" uri="{C3380CC4-5D6E-409C-BE32-E72D297353CC}">
              <c16:uniqueId val="{00000025-533D-4728-81EF-1BAA695BBBEF}"/>
            </c:ext>
          </c:extLst>
        </c:ser>
        <c:ser>
          <c:idx val="2"/>
          <c:order val="2"/>
          <c:tx>
            <c:strRef>
              <c:f>'Pivot 02'!$D$4:$D$5</c:f>
              <c:strCache>
                <c:ptCount val="1"/>
                <c:pt idx="0">
                  <c:v>canceled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27-533D-4728-81EF-1BAA695BBB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29-533D-4728-81EF-1BAA695BBB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2B-533D-4728-81EF-1BAA695BBBE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2D-533D-4728-81EF-1BAA695BBBE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2F-533D-4728-81EF-1BAA695BBBE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31-533D-4728-81EF-1BAA695BBBE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33-533D-4728-81EF-1BAA695BBBE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35-533D-4728-81EF-1BAA695BBBE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37-533D-4728-81EF-1BAA695BBBEF}"/>
              </c:ext>
            </c:extLst>
          </c:dPt>
          <c:cat>
            <c:strRef>
              <c:f>'Pivot 02'!$A$6:$A$15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02'!$D$6:$D$15</c:f>
              <c:numCache>
                <c:formatCode>General</c:formatCode>
                <c:ptCount val="9"/>
                <c:pt idx="8">
                  <c:v>20</c:v>
                </c:pt>
              </c:numCache>
            </c:numRef>
          </c:val>
          <c:extLst>
            <c:ext xmlns:c16="http://schemas.microsoft.com/office/drawing/2014/chart" uri="{C3380CC4-5D6E-409C-BE32-E72D297353CC}">
              <c16:uniqueId val="{00000038-533D-4728-81EF-1BAA695BBBEF}"/>
            </c:ext>
          </c:extLst>
        </c:ser>
        <c:ser>
          <c:idx val="3"/>
          <c:order val="3"/>
          <c:tx>
            <c:strRef>
              <c:f>'Pivot 02'!$E$4:$E$5</c:f>
              <c:strCache>
                <c:ptCount val="1"/>
                <c:pt idx="0">
                  <c:v>live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3A-533D-4728-81EF-1BAA695BBB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3C-533D-4728-81EF-1BAA695BBB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3E-533D-4728-81EF-1BAA695BBBE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40-533D-4728-81EF-1BAA695BBBE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42-533D-4728-81EF-1BAA695BBBE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44-533D-4728-81EF-1BAA695BBBE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46-533D-4728-81EF-1BAA695BBBE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48-533D-4728-81EF-1BAA695BBBE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4A-533D-4728-81EF-1BAA695BBBEF}"/>
              </c:ext>
            </c:extLst>
          </c:dPt>
          <c:cat>
            <c:strRef>
              <c:f>'Pivot 02'!$A$6:$A$15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'Pivot 02'!$E$6:$E$15</c:f>
              <c:numCache>
                <c:formatCode>General</c:formatCode>
                <c:ptCount val="9"/>
                <c:pt idx="2">
                  <c:v>20</c:v>
                </c:pt>
              </c:numCache>
            </c:numRef>
          </c:val>
          <c:extLst>
            <c:ext xmlns:c16="http://schemas.microsoft.com/office/drawing/2014/chart" uri="{C3380CC4-5D6E-409C-BE32-E72D297353CC}">
              <c16:uniqueId val="{0000004B-533D-4728-81EF-1BAA695BBBE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[02-Homework_01-Excel_Solved.xlsx]Pivot 01!PivotTable1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Successful Kickstarter</a:t>
            </a:r>
            <a:r>
              <a:rPr lang="en-US" baseline="0"/>
              <a:t> Campaigns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5400">
            <a:solidFill>
              <a:schemeClr val="lt1"/>
            </a:solidFill>
          </a:ln>
          <a:effectLst/>
          <a:sp3d contourW="25400">
            <a:contourClr>
              <a:schemeClr val="lt1"/>
            </a:contourClr>
          </a:sp3d>
        </c:spPr>
      </c:pivotFmt>
      <c:pivotFmt>
        <c:idx val="6"/>
        <c:spPr>
          <a:solidFill>
            <a:schemeClr val="accent1"/>
          </a:solidFill>
          <a:ln w="25400">
            <a:solidFill>
              <a:schemeClr val="lt1"/>
            </a:solidFill>
          </a:ln>
          <a:effectLst/>
          <a:sp3d contourW="25400">
            <a:contourClr>
              <a:schemeClr val="lt1"/>
            </a:contourClr>
          </a:sp3d>
        </c:spPr>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pivotFmt>
      <c:pivotFmt>
        <c:idx val="9"/>
        <c:spPr>
          <a:solidFill>
            <a:schemeClr val="accent1"/>
          </a:solidFill>
          <a:ln w="25400">
            <a:solidFill>
              <a:schemeClr val="lt1"/>
            </a:solidFill>
          </a:ln>
          <a:effectLst/>
          <a:sp3d contourW="25400">
            <a:contourClr>
              <a:schemeClr val="lt1"/>
            </a:contourClr>
          </a:sp3d>
        </c:spPr>
      </c:pivotFmt>
      <c:pivotFmt>
        <c:idx val="10"/>
        <c:spPr>
          <a:solidFill>
            <a:schemeClr val="accent1"/>
          </a:solidFill>
          <a:ln w="25400">
            <a:solidFill>
              <a:schemeClr val="lt1"/>
            </a:solidFill>
          </a:ln>
          <a:effectLst/>
          <a:sp3d contourW="25400">
            <a:contourClr>
              <a:schemeClr val="lt1"/>
            </a:contourClr>
          </a:sp3d>
        </c:spPr>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1"/>
          </a:solidFill>
          <a:ln w="25400">
            <a:solidFill>
              <a:schemeClr val="lt1"/>
            </a:solidFill>
          </a:ln>
          <a:effectLst/>
          <a:sp3d contourW="25400">
            <a:contourClr>
              <a:schemeClr val="lt1"/>
            </a:contourClr>
          </a:sp3d>
        </c:spPr>
      </c:pivotFmt>
      <c:pivotFmt>
        <c:idx val="13"/>
        <c:spPr>
          <a:solidFill>
            <a:schemeClr val="accent1"/>
          </a:solidFill>
          <a:ln w="25400">
            <a:solidFill>
              <a:schemeClr val="lt1"/>
            </a:solidFill>
          </a:ln>
          <a:effectLst/>
          <a:sp3d contourW="25400">
            <a:contourClr>
              <a:schemeClr val="lt1"/>
            </a:contourClr>
          </a:sp3d>
        </c:spPr>
      </c:pivotFmt>
      <c:pivotFmt>
        <c:idx val="1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1"/>
          </a:solidFill>
          <a:ln w="25400">
            <a:solidFill>
              <a:schemeClr val="lt1"/>
            </a:solidFill>
          </a:ln>
          <a:effectLst/>
          <a:sp3d contourW="25400">
            <a:contourClr>
              <a:schemeClr val="lt1"/>
            </a:contourClr>
          </a:sp3d>
        </c:spPr>
      </c:pivotFmt>
      <c:pivotFmt>
        <c:idx val="17"/>
        <c:spPr>
          <a:solidFill>
            <a:schemeClr val="accent1"/>
          </a:solidFill>
          <a:ln w="25400">
            <a:solidFill>
              <a:schemeClr val="lt1"/>
            </a:solidFill>
          </a:ln>
          <a:effectLst/>
          <a:sp3d contourW="25400">
            <a:contourClr>
              <a:schemeClr val="lt1"/>
            </a:contourClr>
          </a:sp3d>
        </c:spPr>
      </c:pivotFmt>
      <c:pivotFmt>
        <c:idx val="18"/>
        <c:spPr>
          <a:solidFill>
            <a:schemeClr val="accent1"/>
          </a:solidFill>
          <a:ln w="25400">
            <a:solidFill>
              <a:schemeClr val="lt1"/>
            </a:solidFill>
          </a:ln>
          <a:effectLst/>
          <a:sp3d contourW="25400">
            <a:contourClr>
              <a:schemeClr val="lt1"/>
            </a:contourClr>
          </a:sp3d>
        </c:spPr>
      </c:pivotFmt>
      <c:pivotFmt>
        <c:idx val="19"/>
        <c:spPr>
          <a:solidFill>
            <a:schemeClr val="accent1"/>
          </a:solidFill>
          <a:ln w="25400">
            <a:solidFill>
              <a:schemeClr val="lt1"/>
            </a:solidFill>
          </a:ln>
          <a:effectLst/>
          <a:sp3d contourW="25400">
            <a:contourClr>
              <a:schemeClr val="lt1"/>
            </a:contourClr>
          </a:sp3d>
        </c:spPr>
      </c:pivotFmt>
      <c:pivotFmt>
        <c:idx val="20"/>
        <c:spPr>
          <a:solidFill>
            <a:schemeClr val="accent1"/>
          </a:solidFill>
          <a:ln w="25400">
            <a:solidFill>
              <a:schemeClr val="lt1"/>
            </a:solidFill>
          </a:ln>
          <a:effectLst/>
          <a:sp3d contourW="25400">
            <a:contourClr>
              <a:schemeClr val="lt1"/>
            </a:contourClr>
          </a:sp3d>
        </c:spPr>
      </c:pivotFmt>
      <c:pivotFmt>
        <c:idx val="21"/>
        <c:spPr>
          <a:solidFill>
            <a:schemeClr val="accent1"/>
          </a:solidFill>
          <a:ln w="25400">
            <a:solidFill>
              <a:schemeClr val="lt1"/>
            </a:solidFill>
          </a:ln>
          <a:effectLst/>
          <a:sp3d contourW="25400">
            <a:contourClr>
              <a:schemeClr val="lt1"/>
            </a:contourClr>
          </a:sp3d>
        </c:spPr>
      </c:pivotFmt>
      <c:pivotFmt>
        <c:idx val="22"/>
        <c:spPr>
          <a:solidFill>
            <a:schemeClr val="accent1"/>
          </a:solidFill>
          <a:ln w="25400">
            <a:solidFill>
              <a:schemeClr val="lt1"/>
            </a:solidFill>
          </a:ln>
          <a:effectLst/>
          <a:sp3d contourW="25400">
            <a:contourClr>
              <a:schemeClr val="lt1"/>
            </a:contourClr>
          </a:sp3d>
        </c:spPr>
      </c:pivotFmt>
      <c:pivotFmt>
        <c:idx val="23"/>
        <c:spPr>
          <a:solidFill>
            <a:schemeClr val="accent1"/>
          </a:solidFill>
          <a:ln w="25400">
            <a:solidFill>
              <a:schemeClr val="lt1"/>
            </a:solidFill>
          </a:ln>
          <a:effectLst/>
          <a:sp3d contourW="25400">
            <a:contourClr>
              <a:schemeClr val="lt1"/>
            </a:contourClr>
          </a:sp3d>
        </c:spPr>
      </c:pivotFmt>
      <c:pivotFmt>
        <c:idx val="2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5400">
            <a:solidFill>
              <a:schemeClr val="lt1"/>
            </a:solidFill>
          </a:ln>
          <a:effectLst/>
          <a:sp3d contourW="25400">
            <a:contourClr>
              <a:schemeClr val="lt1"/>
            </a:contourClr>
          </a:sp3d>
        </c:spPr>
      </c:pivotFmt>
      <c:pivotFmt>
        <c:idx val="26"/>
        <c:spPr>
          <a:solidFill>
            <a:schemeClr val="accent1"/>
          </a:solidFill>
          <a:ln w="25400">
            <a:solidFill>
              <a:schemeClr val="lt1"/>
            </a:solidFill>
          </a:ln>
          <a:effectLst/>
          <a:sp3d contourW="25400">
            <a:contourClr>
              <a:schemeClr val="lt1"/>
            </a:contourClr>
          </a:sp3d>
        </c:spPr>
      </c:pivotFmt>
      <c:pivotFmt>
        <c:idx val="27"/>
        <c:spPr>
          <a:solidFill>
            <a:schemeClr val="accent1"/>
          </a:solidFill>
          <a:ln w="25400">
            <a:solidFill>
              <a:schemeClr val="lt1"/>
            </a:solidFill>
          </a:ln>
          <a:effectLst/>
          <a:sp3d contourW="25400">
            <a:contourClr>
              <a:schemeClr val="lt1"/>
            </a:contourClr>
          </a:sp3d>
        </c:spPr>
      </c:pivotFmt>
      <c:pivotFmt>
        <c:idx val="28"/>
        <c:spPr>
          <a:solidFill>
            <a:schemeClr val="accent1"/>
          </a:solidFill>
          <a:ln w="25400">
            <a:solidFill>
              <a:schemeClr val="lt1"/>
            </a:solidFill>
          </a:ln>
          <a:effectLst/>
          <a:sp3d contourW="25400">
            <a:contourClr>
              <a:schemeClr val="lt1"/>
            </a:contourClr>
          </a:sp3d>
        </c:spPr>
      </c:pivotFmt>
      <c:pivotFmt>
        <c:idx val="29"/>
        <c:spPr>
          <a:solidFill>
            <a:schemeClr val="accent1"/>
          </a:solidFill>
          <a:ln w="25400">
            <a:solidFill>
              <a:schemeClr val="lt1"/>
            </a:solidFill>
          </a:ln>
          <a:effectLst/>
          <a:sp3d contourW="25400">
            <a:contourClr>
              <a:schemeClr val="lt1"/>
            </a:contourClr>
          </a:sp3d>
        </c:spPr>
      </c:pivotFmt>
      <c:pivotFmt>
        <c:idx val="30"/>
        <c:spPr>
          <a:solidFill>
            <a:schemeClr val="accent1"/>
          </a:solidFill>
          <a:ln w="25400">
            <a:solidFill>
              <a:schemeClr val="lt1"/>
            </a:solidFill>
          </a:ln>
          <a:effectLst/>
          <a:sp3d contourW="25400">
            <a:contourClr>
              <a:schemeClr val="lt1"/>
            </a:contourClr>
          </a:sp3d>
        </c:spPr>
      </c:pivotFmt>
      <c:pivotFmt>
        <c:idx val="31"/>
        <c:spPr>
          <a:solidFill>
            <a:schemeClr val="accent1"/>
          </a:solidFill>
          <a:ln w="25400">
            <a:solidFill>
              <a:schemeClr val="lt1"/>
            </a:solidFill>
          </a:ln>
          <a:effectLst/>
          <a:sp3d contourW="25400">
            <a:contourClr>
              <a:schemeClr val="lt1"/>
            </a:contourClr>
          </a:sp3d>
        </c:spPr>
      </c:pivotFmt>
      <c:pivotFmt>
        <c:idx val="32"/>
        <c:spPr>
          <a:solidFill>
            <a:schemeClr val="accent1"/>
          </a:solidFill>
          <a:ln w="25400">
            <a:solidFill>
              <a:schemeClr val="lt1"/>
            </a:solidFill>
          </a:ln>
          <a:effectLst/>
          <a:sp3d contourW="25400">
            <a:contourClr>
              <a:schemeClr val="lt1"/>
            </a:contourClr>
          </a:sp3d>
        </c:spPr>
      </c:pivotFmt>
      <c:pivotFmt>
        <c:idx val="33"/>
        <c:spPr>
          <a:solidFill>
            <a:schemeClr val="accent1"/>
          </a:solidFill>
          <a:ln w="25400">
            <a:solidFill>
              <a:schemeClr val="lt1"/>
            </a:solidFill>
          </a:ln>
          <a:effectLst/>
          <a:sp3d contourW="25400">
            <a:contourClr>
              <a:schemeClr val="lt1"/>
            </a:contourClr>
          </a:sp3d>
        </c:spPr>
      </c:pivotFmt>
      <c:pivotFmt>
        <c:idx val="3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5400">
            <a:solidFill>
              <a:schemeClr val="lt1"/>
            </a:solidFill>
          </a:ln>
          <a:effectLst/>
          <a:sp3d contourW="25400">
            <a:contourClr>
              <a:schemeClr val="lt1"/>
            </a:contourClr>
          </a:sp3d>
        </c:spPr>
      </c:pivotFmt>
      <c:pivotFmt>
        <c:idx val="36"/>
        <c:spPr>
          <a:solidFill>
            <a:schemeClr val="accent1"/>
          </a:solidFill>
          <a:ln w="25400">
            <a:solidFill>
              <a:schemeClr val="lt1"/>
            </a:solidFill>
          </a:ln>
          <a:effectLst/>
          <a:sp3d contourW="25400">
            <a:contourClr>
              <a:schemeClr val="lt1"/>
            </a:contourClr>
          </a:sp3d>
        </c:spPr>
      </c:pivotFmt>
      <c:pivotFmt>
        <c:idx val="37"/>
        <c:spPr>
          <a:solidFill>
            <a:schemeClr val="accent1"/>
          </a:solidFill>
          <a:ln w="25400">
            <a:solidFill>
              <a:schemeClr val="lt1"/>
            </a:solidFill>
          </a:ln>
          <a:effectLst/>
          <a:sp3d contourW="25400">
            <a:contourClr>
              <a:schemeClr val="lt1"/>
            </a:contourClr>
          </a:sp3d>
        </c:spPr>
      </c:pivotFmt>
      <c:pivotFmt>
        <c:idx val="38"/>
        <c:spPr>
          <a:solidFill>
            <a:schemeClr val="accent1"/>
          </a:solidFill>
          <a:ln w="25400">
            <a:solidFill>
              <a:schemeClr val="lt1"/>
            </a:solidFill>
          </a:ln>
          <a:effectLst/>
          <a:sp3d contourW="25400">
            <a:contourClr>
              <a:schemeClr val="lt1"/>
            </a:contourClr>
          </a:sp3d>
        </c:spPr>
      </c:pivotFmt>
      <c:pivotFmt>
        <c:idx val="39"/>
        <c:spPr>
          <a:solidFill>
            <a:schemeClr val="accent1"/>
          </a:solidFill>
          <a:ln w="25400">
            <a:solidFill>
              <a:schemeClr val="lt1"/>
            </a:solidFill>
          </a:ln>
          <a:effectLst/>
          <a:sp3d contourW="25400">
            <a:contourClr>
              <a:schemeClr val="lt1"/>
            </a:contourClr>
          </a:sp3d>
        </c:spPr>
      </c:pivotFmt>
      <c:pivotFmt>
        <c:idx val="40"/>
        <c:spPr>
          <a:solidFill>
            <a:schemeClr val="accent1"/>
          </a:solidFill>
          <a:ln w="25400">
            <a:solidFill>
              <a:schemeClr val="lt1"/>
            </a:solidFill>
          </a:ln>
          <a:effectLst/>
          <a:sp3d contourW="25400">
            <a:contourClr>
              <a:schemeClr val="lt1"/>
            </a:contourClr>
          </a:sp3d>
        </c:spPr>
      </c:pivotFmt>
      <c:pivotFmt>
        <c:idx val="41"/>
        <c:spPr>
          <a:solidFill>
            <a:schemeClr val="accent1"/>
          </a:solidFill>
          <a:ln w="25400">
            <a:solidFill>
              <a:schemeClr val="lt1"/>
            </a:solidFill>
          </a:ln>
          <a:effectLst/>
          <a:sp3d contourW="25400">
            <a:contourClr>
              <a:schemeClr val="lt1"/>
            </a:contourClr>
          </a:sp3d>
        </c:spPr>
      </c:pivotFmt>
      <c:pivotFmt>
        <c:idx val="42"/>
        <c:spPr>
          <a:solidFill>
            <a:schemeClr val="accent1"/>
          </a:solidFill>
          <a:ln w="25400">
            <a:solidFill>
              <a:schemeClr val="lt1"/>
            </a:solidFill>
          </a:ln>
          <a:effectLst/>
          <a:sp3d contourW="25400">
            <a:contourClr>
              <a:schemeClr val="lt1"/>
            </a:contourClr>
          </a:sp3d>
        </c:spPr>
      </c:pivotFmt>
      <c:pivotFmt>
        <c:idx val="43"/>
        <c:spPr>
          <a:solidFill>
            <a:schemeClr val="accent1"/>
          </a:solidFill>
          <a:ln w="25400">
            <a:solidFill>
              <a:schemeClr val="lt1"/>
            </a:solidFill>
          </a:ln>
          <a:effectLst/>
          <a:sp3d contourW="25400">
            <a:contourClr>
              <a:schemeClr val="lt1"/>
            </a:contourClr>
          </a:sp3d>
        </c:spPr>
      </c:pivotFmt>
      <c:pivotFmt>
        <c:idx val="4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5400">
            <a:solidFill>
              <a:schemeClr val="lt1"/>
            </a:solidFill>
          </a:ln>
          <a:effectLst/>
          <a:sp3d contourW="25400">
            <a:contourClr>
              <a:schemeClr val="lt1"/>
            </a:contourClr>
          </a:sp3d>
        </c:spPr>
      </c:pivotFmt>
      <c:pivotFmt>
        <c:idx val="46"/>
        <c:spPr>
          <a:solidFill>
            <a:schemeClr val="accent1"/>
          </a:solidFill>
          <a:ln w="25400">
            <a:solidFill>
              <a:schemeClr val="lt1"/>
            </a:solidFill>
          </a:ln>
          <a:effectLst/>
          <a:sp3d contourW="25400">
            <a:contourClr>
              <a:schemeClr val="lt1"/>
            </a:contourClr>
          </a:sp3d>
        </c:spPr>
      </c:pivotFmt>
      <c:pivotFmt>
        <c:idx val="47"/>
        <c:spPr>
          <a:solidFill>
            <a:schemeClr val="accent1"/>
          </a:solidFill>
          <a:ln w="25400">
            <a:solidFill>
              <a:schemeClr val="lt1"/>
            </a:solidFill>
          </a:ln>
          <a:effectLst/>
          <a:sp3d contourW="25400">
            <a:contourClr>
              <a:schemeClr val="lt1"/>
            </a:contourClr>
          </a:sp3d>
        </c:spPr>
      </c:pivotFmt>
      <c:pivotFmt>
        <c:idx val="48"/>
        <c:spPr>
          <a:solidFill>
            <a:schemeClr val="accent1"/>
          </a:solidFill>
          <a:ln w="25400">
            <a:solidFill>
              <a:schemeClr val="lt1"/>
            </a:solidFill>
          </a:ln>
          <a:effectLst/>
          <a:sp3d contourW="25400">
            <a:contourClr>
              <a:schemeClr val="lt1"/>
            </a:contourClr>
          </a:sp3d>
        </c:spPr>
      </c:pivotFmt>
      <c:pivotFmt>
        <c:idx val="49"/>
        <c:spPr>
          <a:solidFill>
            <a:schemeClr val="accent1"/>
          </a:solidFill>
          <a:ln w="25400">
            <a:solidFill>
              <a:schemeClr val="lt1"/>
            </a:solidFill>
          </a:ln>
          <a:effectLst/>
          <a:sp3d contourW="25400">
            <a:contourClr>
              <a:schemeClr val="lt1"/>
            </a:contourClr>
          </a:sp3d>
        </c:spPr>
      </c:pivotFmt>
      <c:pivotFmt>
        <c:idx val="50"/>
        <c:spPr>
          <a:solidFill>
            <a:schemeClr val="accent1"/>
          </a:solidFill>
          <a:ln w="25400">
            <a:solidFill>
              <a:schemeClr val="lt1"/>
            </a:solidFill>
          </a:ln>
          <a:effectLst/>
          <a:sp3d contourW="25400">
            <a:contourClr>
              <a:schemeClr val="lt1"/>
            </a:contourClr>
          </a:sp3d>
        </c:spPr>
      </c:pivotFmt>
      <c:pivotFmt>
        <c:idx val="51"/>
        <c:spPr>
          <a:solidFill>
            <a:schemeClr val="accent1"/>
          </a:solidFill>
          <a:ln w="25400">
            <a:solidFill>
              <a:schemeClr val="lt1"/>
            </a:solidFill>
          </a:ln>
          <a:effectLst/>
          <a:sp3d contourW="25400">
            <a:contourClr>
              <a:schemeClr val="lt1"/>
            </a:contourClr>
          </a:sp3d>
        </c:spPr>
      </c:pivotFmt>
      <c:pivotFmt>
        <c:idx val="52"/>
        <c:spPr>
          <a:solidFill>
            <a:schemeClr val="accent1"/>
          </a:solidFill>
          <a:ln w="25400">
            <a:solidFill>
              <a:schemeClr val="lt1"/>
            </a:solidFill>
          </a:ln>
          <a:effectLst/>
          <a:sp3d contourW="25400">
            <a:contourClr>
              <a:schemeClr val="lt1"/>
            </a:contourClr>
          </a:sp3d>
        </c:spPr>
      </c:pivotFmt>
      <c:pivotFmt>
        <c:idx val="53"/>
        <c:spPr>
          <a:solidFill>
            <a:schemeClr val="accent1"/>
          </a:solidFill>
          <a:ln w="25400">
            <a:solidFill>
              <a:schemeClr val="lt1"/>
            </a:solidFill>
          </a:ln>
          <a:effectLst/>
          <a:sp3d contourW="25400">
            <a:contourClr>
              <a:schemeClr val="lt1"/>
            </a:contourClr>
          </a:sp3d>
        </c:spPr>
      </c:pivotFmt>
      <c:pivotFmt>
        <c:idx val="5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5400">
            <a:solidFill>
              <a:schemeClr val="lt1"/>
            </a:solidFill>
          </a:ln>
          <a:effectLst/>
          <a:sp3d contourW="25400">
            <a:contourClr>
              <a:schemeClr val="lt1"/>
            </a:contourClr>
          </a:sp3d>
        </c:spPr>
      </c:pivotFmt>
      <c:pivotFmt>
        <c:idx val="56"/>
        <c:spPr>
          <a:solidFill>
            <a:schemeClr val="accent1"/>
          </a:solidFill>
          <a:ln w="25400">
            <a:solidFill>
              <a:schemeClr val="lt1"/>
            </a:solidFill>
          </a:ln>
          <a:effectLst/>
          <a:sp3d contourW="25400">
            <a:contourClr>
              <a:schemeClr val="lt1"/>
            </a:contourClr>
          </a:sp3d>
        </c:spPr>
      </c:pivotFmt>
      <c:pivotFmt>
        <c:idx val="57"/>
        <c:spPr>
          <a:solidFill>
            <a:schemeClr val="accent1"/>
          </a:solidFill>
          <a:ln w="25400">
            <a:solidFill>
              <a:schemeClr val="lt1"/>
            </a:solidFill>
          </a:ln>
          <a:effectLst/>
          <a:sp3d contourW="25400">
            <a:contourClr>
              <a:schemeClr val="lt1"/>
            </a:contourClr>
          </a:sp3d>
        </c:spPr>
      </c:pivotFmt>
      <c:pivotFmt>
        <c:idx val="58"/>
        <c:spPr>
          <a:solidFill>
            <a:schemeClr val="accent1"/>
          </a:solidFill>
          <a:ln w="25400">
            <a:solidFill>
              <a:schemeClr val="lt1"/>
            </a:solidFill>
          </a:ln>
          <a:effectLst/>
          <a:sp3d contourW="25400">
            <a:contourClr>
              <a:schemeClr val="lt1"/>
            </a:contourClr>
          </a:sp3d>
        </c:spPr>
      </c:pivotFmt>
      <c:pivotFmt>
        <c:idx val="59"/>
        <c:spPr>
          <a:solidFill>
            <a:schemeClr val="accent1"/>
          </a:solidFill>
          <a:ln w="25400">
            <a:solidFill>
              <a:schemeClr val="lt1"/>
            </a:solidFill>
          </a:ln>
          <a:effectLst/>
          <a:sp3d contourW="25400">
            <a:contourClr>
              <a:schemeClr val="lt1"/>
            </a:contourClr>
          </a:sp3d>
        </c:spPr>
      </c:pivotFmt>
      <c:pivotFmt>
        <c:idx val="60"/>
        <c:spPr>
          <a:solidFill>
            <a:schemeClr val="accent1"/>
          </a:solidFill>
          <a:ln w="25400">
            <a:solidFill>
              <a:schemeClr val="lt1"/>
            </a:solidFill>
          </a:ln>
          <a:effectLst/>
          <a:sp3d contourW="25400">
            <a:contourClr>
              <a:schemeClr val="lt1"/>
            </a:contourClr>
          </a:sp3d>
        </c:spPr>
      </c:pivotFmt>
      <c:pivotFmt>
        <c:idx val="61"/>
        <c:spPr>
          <a:solidFill>
            <a:schemeClr val="accent1"/>
          </a:solidFill>
          <a:ln w="25400">
            <a:solidFill>
              <a:schemeClr val="lt1"/>
            </a:solidFill>
          </a:ln>
          <a:effectLst/>
          <a:sp3d contourW="25400">
            <a:contourClr>
              <a:schemeClr val="lt1"/>
            </a:contourClr>
          </a:sp3d>
        </c:spPr>
      </c:pivotFmt>
      <c:pivotFmt>
        <c:idx val="62"/>
        <c:spPr>
          <a:solidFill>
            <a:schemeClr val="accent1"/>
          </a:solidFill>
          <a:ln w="25400">
            <a:solidFill>
              <a:schemeClr val="lt1"/>
            </a:solidFill>
          </a:ln>
          <a:effectLst/>
          <a:sp3d contourW="25400">
            <a:contourClr>
              <a:schemeClr val="lt1"/>
            </a:contourClr>
          </a:sp3d>
        </c:spPr>
      </c:pivotFmt>
      <c:pivotFmt>
        <c:idx val="63"/>
        <c:spPr>
          <a:solidFill>
            <a:schemeClr val="accent1"/>
          </a:solidFill>
          <a:ln w="25400">
            <a:solidFill>
              <a:schemeClr val="lt1"/>
            </a:solidFill>
          </a:ln>
          <a:effectLst/>
          <a:sp3d contourW="25400">
            <a:contourClr>
              <a:schemeClr val="lt1"/>
            </a:contourClr>
          </a:sp3d>
        </c:spPr>
      </c:pivotFmt>
      <c:pivotFmt>
        <c:idx val="6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5400">
            <a:solidFill>
              <a:schemeClr val="lt1"/>
            </a:solidFill>
          </a:ln>
          <a:effectLst/>
          <a:sp3d contourW="25400">
            <a:contourClr>
              <a:schemeClr val="lt1"/>
            </a:contourClr>
          </a:sp3d>
        </c:spPr>
      </c:pivotFmt>
      <c:pivotFmt>
        <c:idx val="66"/>
        <c:spPr>
          <a:solidFill>
            <a:schemeClr val="accent1"/>
          </a:solidFill>
          <a:ln w="25400">
            <a:solidFill>
              <a:schemeClr val="lt1"/>
            </a:solidFill>
          </a:ln>
          <a:effectLst/>
          <a:sp3d contourW="25400">
            <a:contourClr>
              <a:schemeClr val="lt1"/>
            </a:contourClr>
          </a:sp3d>
        </c:spPr>
      </c:pivotFmt>
      <c:pivotFmt>
        <c:idx val="67"/>
        <c:spPr>
          <a:solidFill>
            <a:schemeClr val="accent1"/>
          </a:solidFill>
          <a:ln w="25400">
            <a:solidFill>
              <a:schemeClr val="lt1"/>
            </a:solidFill>
          </a:ln>
          <a:effectLst/>
          <a:sp3d contourW="25400">
            <a:contourClr>
              <a:schemeClr val="lt1"/>
            </a:contourClr>
          </a:sp3d>
        </c:spPr>
      </c:pivotFmt>
      <c:pivotFmt>
        <c:idx val="68"/>
        <c:spPr>
          <a:solidFill>
            <a:schemeClr val="accent1"/>
          </a:solidFill>
          <a:ln w="25400">
            <a:solidFill>
              <a:schemeClr val="lt1"/>
            </a:solidFill>
          </a:ln>
          <a:effectLst/>
          <a:sp3d contourW="25400">
            <a:contourClr>
              <a:schemeClr val="lt1"/>
            </a:contourClr>
          </a:sp3d>
        </c:spPr>
      </c:pivotFmt>
      <c:pivotFmt>
        <c:idx val="69"/>
        <c:spPr>
          <a:solidFill>
            <a:schemeClr val="accent1"/>
          </a:solidFill>
          <a:ln w="25400">
            <a:solidFill>
              <a:schemeClr val="lt1"/>
            </a:solidFill>
          </a:ln>
          <a:effectLst/>
          <a:sp3d contourW="25400">
            <a:contourClr>
              <a:schemeClr val="lt1"/>
            </a:contourClr>
          </a:sp3d>
        </c:spPr>
      </c:pivotFmt>
      <c:pivotFmt>
        <c:idx val="70"/>
        <c:spPr>
          <a:solidFill>
            <a:schemeClr val="accent1"/>
          </a:solidFill>
          <a:ln w="25400">
            <a:solidFill>
              <a:schemeClr val="lt1"/>
            </a:solidFill>
          </a:ln>
          <a:effectLst/>
          <a:sp3d contourW="25400">
            <a:contourClr>
              <a:schemeClr val="lt1"/>
            </a:contourClr>
          </a:sp3d>
        </c:spPr>
      </c:pivotFmt>
      <c:pivotFmt>
        <c:idx val="71"/>
        <c:spPr>
          <a:solidFill>
            <a:schemeClr val="accent1"/>
          </a:solidFill>
          <a:ln w="25400">
            <a:solidFill>
              <a:schemeClr val="lt1"/>
            </a:solidFill>
          </a:ln>
          <a:effectLst/>
          <a:sp3d contourW="25400">
            <a:contourClr>
              <a:schemeClr val="lt1"/>
            </a:contourClr>
          </a:sp3d>
        </c:spPr>
      </c:pivotFmt>
      <c:pivotFmt>
        <c:idx val="72"/>
        <c:spPr>
          <a:solidFill>
            <a:schemeClr val="accent1"/>
          </a:solidFill>
          <a:ln w="25400">
            <a:solidFill>
              <a:schemeClr val="lt1"/>
            </a:solidFill>
          </a:ln>
          <a:effectLst/>
          <a:sp3d contourW="25400">
            <a:contourClr>
              <a:schemeClr val="lt1"/>
            </a:contourClr>
          </a:sp3d>
        </c:spPr>
      </c:pivotFmt>
      <c:pivotFmt>
        <c:idx val="73"/>
        <c:spPr>
          <a:solidFill>
            <a:schemeClr val="accent1"/>
          </a:solidFill>
          <a:ln w="25400">
            <a:solidFill>
              <a:schemeClr val="lt1"/>
            </a:solidFill>
          </a:ln>
          <a:effectLst/>
          <a:sp3d contourW="25400">
            <a:contourClr>
              <a:schemeClr val="lt1"/>
            </a:contourClr>
          </a:sp3d>
        </c:spPr>
      </c:pivotFmt>
      <c:pivotFmt>
        <c:idx val="74"/>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w="25400">
            <a:solidFill>
              <a:schemeClr val="lt1"/>
            </a:solidFill>
          </a:ln>
          <a:effectLst/>
          <a:sp3d contourW="25400">
            <a:contourClr>
              <a:schemeClr val="lt1"/>
            </a:contourClr>
          </a:sp3d>
        </c:spPr>
      </c:pivotFmt>
      <c:pivotFmt>
        <c:idx val="76"/>
        <c:spPr>
          <a:solidFill>
            <a:schemeClr val="accent1"/>
          </a:solidFill>
          <a:ln w="25400">
            <a:solidFill>
              <a:schemeClr val="lt1"/>
            </a:solidFill>
          </a:ln>
          <a:effectLst/>
          <a:sp3d contourW="25400">
            <a:contourClr>
              <a:schemeClr val="lt1"/>
            </a:contourClr>
          </a:sp3d>
        </c:spPr>
      </c:pivotFmt>
      <c:pivotFmt>
        <c:idx val="77"/>
        <c:spPr>
          <a:solidFill>
            <a:schemeClr val="accent1"/>
          </a:solidFill>
          <a:ln w="25400">
            <a:solidFill>
              <a:schemeClr val="lt1"/>
            </a:solidFill>
          </a:ln>
          <a:effectLst/>
          <a:sp3d contourW="25400">
            <a:contourClr>
              <a:schemeClr val="lt1"/>
            </a:contourClr>
          </a:sp3d>
        </c:spPr>
      </c:pivotFmt>
      <c:pivotFmt>
        <c:idx val="78"/>
        <c:spPr>
          <a:solidFill>
            <a:schemeClr val="accent1"/>
          </a:solidFill>
          <a:ln w="25400">
            <a:solidFill>
              <a:schemeClr val="lt1"/>
            </a:solidFill>
          </a:ln>
          <a:effectLst/>
          <a:sp3d contourW="25400">
            <a:contourClr>
              <a:schemeClr val="lt1"/>
            </a:contourClr>
          </a:sp3d>
        </c:spPr>
      </c:pivotFmt>
      <c:pivotFmt>
        <c:idx val="79"/>
        <c:spPr>
          <a:solidFill>
            <a:schemeClr val="accent1"/>
          </a:solidFill>
          <a:ln w="25400">
            <a:solidFill>
              <a:schemeClr val="lt1"/>
            </a:solidFill>
          </a:ln>
          <a:effectLst/>
          <a:sp3d contourW="25400">
            <a:contourClr>
              <a:schemeClr val="lt1"/>
            </a:contourClr>
          </a:sp3d>
        </c:spPr>
      </c:pivotFmt>
      <c:pivotFmt>
        <c:idx val="80"/>
        <c:spPr>
          <a:solidFill>
            <a:schemeClr val="accent1"/>
          </a:solidFill>
          <a:ln w="25400">
            <a:solidFill>
              <a:schemeClr val="lt1"/>
            </a:solidFill>
          </a:ln>
          <a:effectLst/>
          <a:sp3d contourW="25400">
            <a:contourClr>
              <a:schemeClr val="lt1"/>
            </a:contourClr>
          </a:sp3d>
        </c:spPr>
      </c:pivotFmt>
      <c:pivotFmt>
        <c:idx val="81"/>
        <c:spPr>
          <a:solidFill>
            <a:schemeClr val="accent1"/>
          </a:solidFill>
          <a:ln w="25400">
            <a:solidFill>
              <a:schemeClr val="lt1"/>
            </a:solidFill>
          </a:ln>
          <a:effectLst/>
          <a:sp3d contourW="25400">
            <a:contourClr>
              <a:schemeClr val="lt1"/>
            </a:contourClr>
          </a:sp3d>
        </c:spPr>
      </c:pivotFmt>
      <c:pivotFmt>
        <c:idx val="82"/>
        <c:spPr>
          <a:solidFill>
            <a:schemeClr val="accent1"/>
          </a:solidFill>
          <a:ln w="25400">
            <a:solidFill>
              <a:schemeClr val="lt1"/>
            </a:solidFill>
          </a:ln>
          <a:effectLst/>
          <a:sp3d contourW="25400">
            <a:contourClr>
              <a:schemeClr val="lt1"/>
            </a:contourClr>
          </a:sp3d>
        </c:spPr>
      </c:pivotFmt>
      <c:pivotFmt>
        <c:idx val="83"/>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'Pivot 01'!$B$3:$B$4</c:f>
              <c:strCache>
                <c:ptCount val="1"/>
                <c:pt idx="0">
                  <c:v>successful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EC4-431A-BD82-24865FE10E8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EC4-431A-BD82-24865FE10E8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EC4-431A-BD82-24865FE10E86}"/>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EC4-431A-BD82-24865FE10E86}"/>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0EC4-431A-BD82-24865FE10E86}"/>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0EC4-431A-BD82-24865FE10E86}"/>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0EC4-431A-BD82-24865FE10E86}"/>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0EC4-431A-BD82-24865FE10E86}"/>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0EC4-431A-BD82-24865FE10E86}"/>
              </c:ext>
            </c:extLst>
          </c:dPt>
          <c:cat>
            <c:strRef>
              <c:f>'Pivot 01'!$A$5:$A$14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01'!$B$5:$B$14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12-0EC4-431A-BD82-24865FE10E86}"/>
            </c:ext>
          </c:extLst>
        </c:ser>
        <c:ser>
          <c:idx val="1"/>
          <c:order val="1"/>
          <c:tx>
            <c:strRef>
              <c:f>'Pivot 01'!$C$3:$C$4</c:f>
              <c:strCache>
                <c:ptCount val="1"/>
                <c:pt idx="0">
                  <c:v>failed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14-0EC4-431A-BD82-24865FE10E8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16-0EC4-431A-BD82-24865FE10E8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8-0EC4-431A-BD82-24865FE10E86}"/>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A-0EC4-431A-BD82-24865FE10E86}"/>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C-0EC4-431A-BD82-24865FE10E86}"/>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1E-0EC4-431A-BD82-24865FE10E86}"/>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0-0EC4-431A-BD82-24865FE10E86}"/>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2-0EC4-431A-BD82-24865FE10E86}"/>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4-0EC4-431A-BD82-24865FE10E86}"/>
              </c:ext>
            </c:extLst>
          </c:dPt>
          <c:cat>
            <c:strRef>
              <c:f>'Pivot 01'!$A$5:$A$14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01'!$C$5:$C$14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25-0EC4-431A-BD82-24865FE10E86}"/>
            </c:ext>
          </c:extLst>
        </c:ser>
        <c:ser>
          <c:idx val="2"/>
          <c:order val="2"/>
          <c:tx>
            <c:strRef>
              <c:f>'Pivot 01'!$D$3:$D$4</c:f>
              <c:strCache>
                <c:ptCount val="1"/>
                <c:pt idx="0">
                  <c:v>canceled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27-0EC4-431A-BD82-24865FE10E8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29-0EC4-431A-BD82-24865FE10E8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2B-0EC4-431A-BD82-24865FE10E86}"/>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2D-0EC4-431A-BD82-24865FE10E86}"/>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2F-0EC4-431A-BD82-24865FE10E86}"/>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31-0EC4-431A-BD82-24865FE10E86}"/>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3-0EC4-431A-BD82-24865FE10E86}"/>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5-0EC4-431A-BD82-24865FE10E86}"/>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7-0EC4-431A-BD82-24865FE10E86}"/>
              </c:ext>
            </c:extLst>
          </c:dPt>
          <c:cat>
            <c:strRef>
              <c:f>'Pivot 01'!$A$5:$A$14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01'!$D$5:$D$14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38-0EC4-431A-BD82-24865FE10E86}"/>
            </c:ext>
          </c:extLst>
        </c:ser>
        <c:ser>
          <c:idx val="3"/>
          <c:order val="3"/>
          <c:tx>
            <c:strRef>
              <c:f>'Pivot 01'!$E$3:$E$4</c:f>
              <c:strCache>
                <c:ptCount val="1"/>
                <c:pt idx="0">
                  <c:v>live</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3A-0EC4-431A-BD82-24865FE10E8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3C-0EC4-431A-BD82-24865FE10E8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3E-0EC4-431A-BD82-24865FE10E86}"/>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40-0EC4-431A-BD82-24865FE10E86}"/>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42-0EC4-431A-BD82-24865FE10E86}"/>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44-0EC4-431A-BD82-24865FE10E86}"/>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46-0EC4-431A-BD82-24865FE10E86}"/>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48-0EC4-431A-BD82-24865FE10E86}"/>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4A-0EC4-431A-BD82-24865FE10E86}"/>
              </c:ext>
            </c:extLst>
          </c:dPt>
          <c:cat>
            <c:strRef>
              <c:f>'Pivot 01'!$A$5:$A$14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01'!$E$5:$E$14</c:f>
              <c:numCache>
                <c:formatCode>General</c:formatCode>
                <c:ptCount val="9"/>
                <c:pt idx="1">
                  <c:v>6</c:v>
                </c:pt>
                <c:pt idx="4">
                  <c:v>20</c:v>
                </c:pt>
                <c:pt idx="8">
                  <c:v>24</c:v>
                </c:pt>
              </c:numCache>
            </c:numRef>
          </c:val>
          <c:extLst>
            <c:ext xmlns:c16="http://schemas.microsoft.com/office/drawing/2014/chart" uri="{C3380CC4-5D6E-409C-BE32-E72D297353CC}">
              <c16:uniqueId val="{0000004B-0EC4-431A-BD82-24865FE10E86}"/>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000000"/>
    </a:accent4>
    <a:accent5>
      <a:srgbClr val="5B9BD5"/>
    </a:accent5>
    <a:accent6>
      <a:srgbClr val="FFC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14</TotalTime>
  <Pages>5</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Barkley</dc:creator>
  <cp:keywords/>
  <dc:description/>
  <cp:lastModifiedBy>Eve Barkley</cp:lastModifiedBy>
  <cp:revision>3</cp:revision>
  <dcterms:created xsi:type="dcterms:W3CDTF">2021-03-06T02:07:00Z</dcterms:created>
  <dcterms:modified xsi:type="dcterms:W3CDTF">2021-03-06T02:15:00Z</dcterms:modified>
</cp:coreProperties>
</file>