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Assigment,</w:t>
      </w:r>
      <w:r>
        <w:t xml:space="preserve"> </w:t>
      </w:r>
      <w:r>
        <w:t xml:space="preserve">Part</w:t>
      </w:r>
      <w:r>
        <w:t xml:space="preserve"> </w:t>
      </w:r>
      <w:r>
        <w:t xml:space="preserve">B</w:t>
      </w:r>
    </w:p>
    <w:p>
      <w:pPr>
        <w:pStyle w:val="Author"/>
      </w:pPr>
      <w:r>
        <w:t xml:space="preserve">Fabio</w:t>
      </w:r>
      <w:r>
        <w:t xml:space="preserve"> </w:t>
      </w:r>
      <w:r>
        <w:t xml:space="preserve">Fornari</w:t>
      </w:r>
    </w:p>
    <w:p>
      <w:pPr>
        <w:pStyle w:val="Date"/>
      </w:pPr>
      <w:r>
        <w:t xml:space="preserve">December</w:t>
      </w:r>
      <w:r>
        <w:t xml:space="preserve"> </w:t>
      </w:r>
      <w:r>
        <w:t xml:space="preserve">26,</w:t>
      </w:r>
      <w:r>
        <w:t xml:space="preserve"> </w:t>
      </w:r>
      <w:r>
        <w:t xml:space="preserve">2015</w:t>
      </w:r>
    </w:p>
    <w:p>
      <w:r>
        <w:t xml:space="preserve">Now in the second portion of the class, we're going to analyze the ToothGrowth data in the R datasets package. It is an anlysis of the publically available ToothGrowth data set to study the effect of Vitamin C on tooth growth in Guinea pigs.</w:t>
      </w:r>
    </w:p>
    <w:p>
      <w:pPr>
        <w:pStyle w:val="Heading3"/>
      </w:pPr>
      <w:bookmarkStart w:id="21" w:name="questions-1"/>
      <w:bookmarkEnd w:id="21"/>
      <w:r>
        <w:t xml:space="preserve">Questions 1</w:t>
      </w:r>
    </w:p>
    <w:p>
      <w:r>
        <w:t xml:space="preserve">Load the ToothGrowth data and perform some basic exploratory data analyses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(xtable)</w:t>
      </w:r>
      <w:r>
        <w:br w:type="textWrapping"/>
      </w:r>
      <w:r>
        <w:rPr>
          <w:rStyle w:val="KeywordTok"/>
        </w:rPr>
        <w:t xml:space="preserve">data</w:t>
      </w:r>
      <w:r>
        <w:rPr>
          <w:rStyle w:val="NormalTok"/>
        </w:rPr>
        <w:t xml:space="preserve">(ToothGrowth)</w:t>
      </w:r>
      <w:r>
        <w:br w:type="textWrapping"/>
      </w:r>
      <w:r>
        <w:rPr>
          <w:rStyle w:val="NormalTok"/>
        </w:rPr>
        <w:t xml:space="preserve">ToothGrowth$dose &lt;-</w:t>
      </w:r>
      <w:r>
        <w:rPr>
          <w:rStyle w:val="StringTok"/>
        </w:rPr>
        <w:t xml:space="preserve"> </w:t>
      </w:r>
      <w:r>
        <w:rPr>
          <w:rStyle w:val="KeywordTok"/>
        </w:rPr>
        <w:t xml:space="preserve">as.factor</w:t>
      </w:r>
      <w:r>
        <w:rPr>
          <w:rStyle w:val="NormalTok"/>
        </w:rPr>
        <w:t xml:space="preserve">(ToothGrowth$dose)</w:t>
      </w:r>
      <w:r>
        <w:br w:type="textWrapping"/>
      </w:r>
      <w:r>
        <w:rPr>
          <w:rStyle w:val="NormalTok"/>
        </w:rPr>
        <w:t xml:space="preserve">supplements &lt;-</w:t>
      </w:r>
      <w:r>
        <w:rPr>
          <w:rStyle w:val="StringTok"/>
        </w:rPr>
        <w:t xml:space="preserve"> </w:t>
      </w:r>
      <w:r>
        <w:rPr>
          <w:rStyle w:val="KeywordTok"/>
        </w:rPr>
        <w:t xml:space="preserve">c</w:t>
      </w:r>
      <w:r>
        <w:rPr>
          <w:rStyle w:val="NormalTok"/>
        </w:rPr>
        <w:t xml:space="preserve">(</w:t>
      </w:r>
      <w:r>
        <w:rPr>
          <w:rStyle w:val="StringTok"/>
        </w:rPr>
        <w:t xml:space="preserve">'Orange Juice'</w:t>
      </w:r>
      <w:r>
        <w:rPr>
          <w:rStyle w:val="NormalTok"/>
        </w:rPr>
        <w:t xml:space="preserve">, </w:t>
      </w:r>
      <w:r>
        <w:rPr>
          <w:rStyle w:val="StringTok"/>
        </w:rPr>
        <w:t xml:space="preserve">'Vitamin C'</w:t>
      </w:r>
      <w:r>
        <w:rPr>
          <w:rStyle w:val="NormalTok"/>
        </w:rPr>
        <w:t xml:space="preserve">)</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(dose), </w:t>
      </w:r>
      <w:r>
        <w:rPr>
          <w:rStyle w:val="DataTypeTok"/>
        </w:rPr>
        <w:t xml:space="preserve">y=</w:t>
      </w:r>
      <w:r>
        <w:rPr>
          <w:rStyle w:val="NormalTok"/>
        </w:rPr>
        <w:t xml:space="preserve">len, </w:t>
      </w:r>
      <w:r>
        <w:rPr>
          <w:rStyle w:val="DataTypeTok"/>
        </w:rPr>
        <w:t xml:space="preserve">fill=</w:t>
      </w:r>
      <w:r>
        <w:rPr>
          <w:rStyle w:val="KeywordTok"/>
        </w:rPr>
        <w:t xml:space="preserve">factor</w:t>
      </w:r>
      <w:r>
        <w:rPr>
          <w:rStyle w:val="NormalTok"/>
        </w:rPr>
        <w:t xml:space="preserve">(dose)))</w:t>
      </w:r>
      <w:r>
        <w:br w:type="textWrapping"/>
      </w:r>
      <w:r>
        <w:rPr>
          <w:rStyle w:val="NormalTok"/>
        </w:rPr>
        <w:t xml:space="preserve">g +</w:t>
      </w:r>
      <w:r>
        <w:rPr>
          <w:rStyle w:val="StringTok"/>
        </w:rPr>
        <w:t xml:space="preserve"> </w:t>
      </w:r>
      <w:r>
        <w:rPr>
          <w:rStyle w:val="KeywordTok"/>
        </w:rPr>
        <w:t xml:space="preserve">geom_boxplot</w:t>
      </w:r>
      <w:r>
        <w:rPr>
          <w:rStyle w:val="NormalTok"/>
        </w:rPr>
        <w:t xml:space="preserve">(</w:t>
      </w:r>
      <w:r>
        <w:rPr>
          <w:rStyle w:val="DataTypeTok"/>
        </w:rPr>
        <w:t xml:space="preserve">notch=</w:t>
      </w:r>
      <w:r>
        <w:rPr>
          <w:rStyle w:val="NormalTok"/>
        </w:rPr>
        <w:t xml:space="preserve">F) +</w:t>
      </w:r>
      <w:r>
        <w:rPr>
          <w:rStyle w:val="StringTok"/>
        </w:rPr>
        <w:t xml:space="preserve"> </w:t>
      </w:r>
      <w:r>
        <w:rPr>
          <w:rStyle w:val="KeywordTok"/>
        </w:rPr>
        <w:t xml:space="preserve">facet_grid</w:t>
      </w:r>
      <w:r>
        <w:rPr>
          <w:rStyle w:val="NormalTok"/>
        </w:rPr>
        <w:t xml:space="preserve">(.~supp, </w:t>
      </w:r>
      <w:r>
        <w:rPr>
          <w:rStyle w:val="DataTypeTok"/>
        </w:rPr>
        <w:t xml:space="preserve">labeller=</w:t>
      </w:r>
      <w:r>
        <w:rPr>
          <w:rStyle w:val="NormalTok"/>
        </w:rPr>
        <w:t xml:space="preserve">function(var, value) supplements[value]) +</w:t>
      </w:r>
      <w:r>
        <w:br w:type="textWrapping"/>
      </w:r>
      <w:r>
        <w:rPr>
          <w:rStyle w:val="StringTok"/>
        </w:rPr>
        <w:t xml:space="preserve">     </w:t>
      </w:r>
      <w:r>
        <w:rPr>
          <w:rStyle w:val="KeywordTok"/>
        </w:rPr>
        <w:t xml:space="preserve">scale_x_discrete</w:t>
      </w:r>
      <w:r>
        <w:rPr>
          <w:rStyle w:val="NormalTok"/>
        </w:rPr>
        <w:t xml:space="preserve">(</w:t>
      </w:r>
      <w:r>
        <w:rPr>
          <w:rStyle w:val="StringTok"/>
        </w:rPr>
        <w:t xml:space="preserve">'Dosage (Milligram)'</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'Tooth Length'</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'Exploratory Data Analysis'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ment1-PartB_files/figure-docx/unnamed-chunk-2-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23" w:name="questions-2"/>
      <w:bookmarkEnd w:id="23"/>
      <w:r>
        <w:t xml:space="preserve">Questions 2</w:t>
      </w:r>
    </w:p>
    <w:p>
      <w:r>
        <w:t xml:space="preserve">Provide a basic summary of the data.</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pPr>
        <w:pStyle w:val="Heading3"/>
      </w:pPr>
      <w:bookmarkStart w:id="24" w:name="question-3"/>
      <w:bookmarkEnd w:id="24"/>
      <w:r>
        <w:t xml:space="preserve">Question 3</w:t>
      </w:r>
    </w:p>
    <w:p>
      <w:r>
        <w:t xml:space="preserve">Use confidence intervals and/or hypothesis tests to compare tooth growth by supp and dose.</w:t>
      </w:r>
    </w:p>
    <w:p>
      <w:pPr>
        <w:pStyle w:val="SourceCode"/>
      </w:pPr>
      <w:r>
        <w:rPr>
          <w:rStyle w:val="NormalTok"/>
        </w:rPr>
        <w:t xml:space="preserve">supp.t1 &lt;-</w:t>
      </w:r>
      <w:r>
        <w:rPr>
          <w:rStyle w:val="StringTok"/>
        </w:rPr>
        <w:t xml:space="preserve"> </w:t>
      </w:r>
      <w:r>
        <w:rPr>
          <w:rStyle w:val="KeywordTok"/>
        </w:rPr>
        <w:t xml:space="preserve">t.test</w:t>
      </w:r>
      <w:r>
        <w:rPr>
          <w:rStyle w:val="NormalTok"/>
        </w:rPr>
        <w:t xml:space="preserve">(len~supp, </w:t>
      </w:r>
      <w:r>
        <w:rPr>
          <w:rStyle w:val="DataTypeTok"/>
        </w:rPr>
        <w:t xml:space="preserve">paired=</w:t>
      </w:r>
      <w:r>
        <w:rPr>
          <w:rStyle w:val="NormalTok"/>
        </w:rPr>
        <w:t xml:space="preserve">F, </w:t>
      </w:r>
      <w:r>
        <w:rPr>
          <w:rStyle w:val="DataTypeTok"/>
        </w:rPr>
        <w:t xml:space="preserve">var.equal=</w:t>
      </w:r>
      <w:r>
        <w:rPr>
          <w:rStyle w:val="NormalTok"/>
        </w:rPr>
        <w:t xml:space="preserve">T, </w:t>
      </w:r>
      <w:r>
        <w:rPr>
          <w:rStyle w:val="DataTypeTok"/>
        </w:rPr>
        <w:t xml:space="preserve">data=</w:t>
      </w:r>
      <w:r>
        <w:rPr>
          <w:rStyle w:val="NormalTok"/>
        </w:rPr>
        <w:t xml:space="preserve">ToothGrowth)</w:t>
      </w:r>
      <w:r>
        <w:br w:type="textWrapping"/>
      </w:r>
      <w:r>
        <w:rPr>
          <w:rStyle w:val="NormalTok"/>
        </w:rPr>
        <w:t xml:space="preserve">supp.t2 &lt;-</w:t>
      </w:r>
      <w:r>
        <w:rPr>
          <w:rStyle w:val="StringTok"/>
        </w:rPr>
        <w:t xml:space="preserve"> </w:t>
      </w:r>
      <w:r>
        <w:rPr>
          <w:rStyle w:val="KeywordTok"/>
        </w:rPr>
        <w:t xml:space="preserve">t.test</w:t>
      </w:r>
      <w:r>
        <w:rPr>
          <w:rStyle w:val="NormalTok"/>
        </w:rPr>
        <w:t xml:space="preserve">(len~supp, </w:t>
      </w:r>
      <w:r>
        <w:rPr>
          <w:rStyle w:val="DataTypeTok"/>
        </w:rPr>
        <w:t xml:space="preserve">paired=</w:t>
      </w:r>
      <w:r>
        <w:rPr>
          <w:rStyle w:val="NormalTok"/>
        </w:rPr>
        <w:t xml:space="preserve">F, </w:t>
      </w:r>
      <w:r>
        <w:rPr>
          <w:rStyle w:val="DataTypeTok"/>
        </w:rPr>
        <w:t xml:space="preserve">var.equal=</w:t>
      </w:r>
      <w:r>
        <w:rPr>
          <w:rStyle w:val="NormalTok"/>
        </w:rPr>
        <w:t xml:space="preserve">F, </w:t>
      </w:r>
      <w:r>
        <w:rPr>
          <w:rStyle w:val="DataTypeTok"/>
        </w:rPr>
        <w:t xml:space="preserve">data=</w:t>
      </w:r>
      <w:r>
        <w:rPr>
          <w:rStyle w:val="NormalTok"/>
        </w:rPr>
        <w:t xml:space="preserve">ToothGrowth)</w:t>
      </w:r>
      <w:r>
        <w:br w:type="textWrapping"/>
      </w:r>
      <w:r>
        <w:rPr>
          <w:rStyle w:val="NormalTok"/>
        </w:rPr>
        <w:t xml:space="preserve">supp.result &lt;-</w:t>
      </w:r>
      <w:r>
        <w:rPr>
          <w:rStyle w:val="StringTok"/>
        </w:rPr>
        <w:t xml:space="preserve"> </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(supp.t1$p.value, supp.t2$p.value),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"Conf-Low"</w:t>
      </w:r>
      <w:r>
        <w:rPr>
          <w:rStyle w:val="NormalTok"/>
        </w:rPr>
        <w:t xml:space="preserve">=</w:t>
      </w:r>
      <w:r>
        <w:rPr>
          <w:rStyle w:val="KeywordTok"/>
        </w:rPr>
        <w:t xml:space="preserve">c</w:t>
      </w:r>
      <w:r>
        <w:rPr>
          <w:rStyle w:val="NormalTok"/>
        </w:rPr>
        <w:t xml:space="preserve">(supp.t1$conf[</w:t>
      </w:r>
      <w:r>
        <w:rPr>
          <w:rStyle w:val="DecValTok"/>
        </w:rPr>
        <w:t xml:space="preserve">1</w:t>
      </w:r>
      <w:r>
        <w:rPr>
          <w:rStyle w:val="NormalTok"/>
        </w:rPr>
        <w:t xml:space="preserve">],supp.t2$conf[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"Conf-High"</w:t>
      </w:r>
      <w:r>
        <w:rPr>
          <w:rStyle w:val="NormalTok"/>
        </w:rPr>
        <w:t xml:space="preserve">=</w:t>
      </w:r>
      <w:r>
        <w:rPr>
          <w:rStyle w:val="KeywordTok"/>
        </w:rPr>
        <w:t xml:space="preserve">c</w:t>
      </w:r>
      <w:r>
        <w:rPr>
          <w:rStyle w:val="NormalTok"/>
        </w:rPr>
        <w:t xml:space="preserve">(supp.t1$conf[</w:t>
      </w:r>
      <w:r>
        <w:rPr>
          <w:rStyle w:val="DecValTok"/>
        </w:rPr>
        <w:t xml:space="preserve">2</w:t>
      </w:r>
      <w:r>
        <w:rPr>
          <w:rStyle w:val="NormalTok"/>
        </w:rPr>
        <w:t xml:space="preserve">],supp.t2$conf[</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"Equal Var"</w:t>
      </w:r>
      <w:r>
        <w:rPr>
          <w:rStyle w:val="NormalTok"/>
        </w:rPr>
        <w:t xml:space="preserve">,</w:t>
      </w:r>
      <w:r>
        <w:rPr>
          <w:rStyle w:val="StringTok"/>
        </w:rPr>
        <w:t xml:space="preserve">"Unequal Var"</w:t>
      </w:r>
      <w:r>
        <w:rPr>
          <w:rStyle w:val="NormalTok"/>
        </w:rPr>
        <w:t xml:space="preserve">))</w:t>
      </w:r>
      <w:r>
        <w:br w:type="textWrapping"/>
      </w:r>
      <w:r>
        <w:rPr>
          <w:rStyle w:val="NormalTok"/>
        </w:rPr>
        <w:t xml:space="preserve">supp.result</w:t>
      </w:r>
    </w:p>
    <w:p>
      <w:pPr>
        <w:pStyle w:val="SourceCode"/>
      </w:pPr>
      <w:r>
        <w:rPr>
          <w:rStyle w:val="VerbatimChar"/>
        </w:rPr>
        <w:t xml:space="preserve">##                p.value   Conf.Low Conf.High</w:t>
      </w:r>
      <w:r>
        <w:br w:type="textWrapping"/>
      </w:r>
      <w:r>
        <w:rPr>
          <w:rStyle w:val="VerbatimChar"/>
        </w:rPr>
        <w:t xml:space="preserve">## Equal Var   0.06039337 -0.1670064  7.567006</w:t>
      </w:r>
      <w:r>
        <w:br w:type="textWrapping"/>
      </w:r>
      <w:r>
        <w:rPr>
          <w:rStyle w:val="VerbatimChar"/>
        </w:rPr>
        <w:t xml:space="preserve">## Unequal Var 0.06063451 -0.1710156  7.571016</w:t>
      </w:r>
    </w:p>
    <w:p>
      <w:pPr>
        <w:pStyle w:val="Heading3"/>
      </w:pPr>
      <w:bookmarkStart w:id="25" w:name="question-4"/>
      <w:bookmarkEnd w:id="25"/>
      <w:r>
        <w:t xml:space="preserve">Question 4</w:t>
      </w:r>
    </w:p>
    <w:p>
      <w:r>
        <w:t xml:space="preserve">State your conclusions and the assumptions needed for your conclusions.</w:t>
      </w:r>
    </w:p>
    <w:p>
      <w:r>
        <w:t xml:space="preserve">In all cases the t distribution was used, the subjects were assumed to be indipendent, there was assumed to be no interaction between the supplementation regime and the dosage.</w:t>
      </w:r>
    </w:p>
    <w:p>
      <w:r>
        <w:t xml:space="preserve">The hypothesis tested was that there is a difference in efficacy between the Orange Juice and Vitamin C supplement regimes. In this case the null hypothesis was that there was no difference between the two regimes. In the results the confidence interval includes the value of zero meaning it isn't possible to rule out the null hypothesis that there was no difference between the two regimes.</w:t>
      </w:r>
    </w:p>
    <w:p>
      <w:r>
        <w:t xml:space="preserve">The 2mg dose has larger impact on tooth growth than 1mg and 0.5mg, while 1mg dose has more impact than 0.5mg dose. So there is a different in the tooth growth while the doses are larger.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effa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Assigment, Part B</dc:title>
  <dc:creator>Fabio Fornari</dc:creator>
  <dcterms:created xsi:type="dcterms:W3CDTF">2015-12-26</dcterms:created>
  <dcterms:modified xsi:type="dcterms:W3CDTF">2015-12-26</dcterms:modified>
</cp:coreProperties>
</file>