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Eric McKenna</w:t>
      </w:r>
    </w:p>
    <w:p>
      <w:pPr>
        <w:spacing w:before="0"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Silver Spring, MD 20901  |  703-338-3722  |  eric.mckenna@gmail.com</w:t>
      </w:r>
    </w:p>
    <w:p>
      <w:pPr>
        <w:pBdr>
          <w:bottom w:val="single" w:color="000000" w:sz="6" w:space="1"/>
        </w:pBd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SUMMARY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Senior Software Engineer building scalable full-stack systems for complex, mission-critical applications. Combines deep Ruby on Rails expertise with proven technical leadership, driving architectural decisions, mentoring engineering teams, and delivering solutions that balance immediate impact with long-term system health. Strong problem-solver with demonstrated ability to quickly adapt to new technologies and domains.</w:t>
      </w:r>
    </w:p>
    <w:p>
      <w:pPr>
        <w:pBdr>
          <w:bottom w:val="single" w:color="000000" w:sz="6" w:space="1"/>
        </w:pBd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SKILLS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Ruby on Rails, PostgreSQL, MySQL, Redis, Memcache, RESTful APIs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Vue.js, JavaScript, HTML5, CSS3, Bootstrap, React (learning)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 &amp; Development: </w:t>
      </w:r>
      <w:r>
        <w:rPr>
          <w:rFonts w:ascii="Arial" w:cs="Arial" w:eastAsia="Arial" w:hAnsi="Arial"/>
          <w:sz w:val="20"/>
          <w:szCs w:val="20"/>
        </w:rPr>
        <w:t xml:space="preserve">RSpec, Capybara, Jest, test-driven development, Git workflows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Infrastructure: </w:t>
      </w:r>
      <w:r>
        <w:rPr>
          <w:rFonts w:ascii="Arial" w:cs="Arial" w:eastAsia="Arial" w:hAnsi="Arial"/>
          <w:sz w:val="20"/>
          <w:szCs w:val="20"/>
        </w:rPr>
        <w:t xml:space="preserve">Docker, Kubernetes, CI/CD (GitLab CI, GitHub Actions), Google Cloud Platform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Practices: </w:t>
      </w:r>
      <w:r>
        <w:rPr>
          <w:rFonts w:ascii="Arial" w:cs="Arial" w:eastAsia="Arial" w:hAnsi="Arial"/>
          <w:sz w:val="20"/>
          <w:szCs w:val="20"/>
        </w:rPr>
        <w:t xml:space="preserve">Performance optimization, system design, code review, sprint planning, level-of-effort estimation</w:t>
      </w:r>
    </w:p>
    <w:p>
      <w:pPr>
        <w:pBdr>
          <w:bottom w:val="single" w:color="000000" w:sz="6" w:space="1"/>
        </w:pBd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Science, Computer Science</w:t>
      </w:r>
      <w:r>
        <w:rPr>
          <w:rFonts w:ascii="Arial" w:cs="Arial" w:eastAsia="Arial" w:hAnsi="Arial"/>
          <w:sz w:val="20"/>
          <w:szCs w:val="20"/>
        </w:rPr>
        <w:t xml:space="preserve">  |  Radford University, VA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1998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GPA: 3.4  |  Upsilon Pi Epsilon Computer Science Honor Society</w:t>
      </w:r>
    </w:p>
    <w:p>
      <w:pPr>
        <w:pBdr>
          <w:bottom w:val="single" w:color="000000" w:sz="6" w:space="1"/>
        </w:pBd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EXPERIENCE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Force VA, Remote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Consultant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|  Jan 2025 -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Advise on application architecture and technical strategy for a nonprofit serving US veterans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Evaluated AWS hosting options including Amplify and EKS, leading to a decision to migrate production workloads to EKS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Refactoring existing React application, improving component structure and maintainability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Applying AI-assisted development workflows using GitHub Copilot and Claude to accelerate delivery within constrained resourcing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Optoro, Washington, DC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 Lead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|  May 2024 - Aug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Led Ruby on Rails development for 5-person team, mentoring 3 engineers on technical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complex backend systems processing 90M+ transactions annually with focus on performance and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Collaborated with cross-functional teams to deliver high-quality solutions while maintaining technical excellence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Planned and executed technical projects independently, keeping stakeholders informed throughout development cycles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Software Developer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|  Feb 2020 - May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scalable Rails applications with comprehensive testing using RSpec and modern JavaScript frameworks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Optimized database performance and API response times by 300% through systematic problem-solving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Contributed to strategic technical direction while balancing practical solutions with engineering excellence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Mentored junior developers and maintained high code quality standards across development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Assumed Team Lead duties in Dec 2022, without title change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Developer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|  Jun 2013 - Feb 2020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production-ready Rails applications with emphasis on system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Implemented RESTful APIs and database systems for complex business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automated testing frameworks and CI/CD processes to maintain code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Collaborated effectively in team environments while staying current with technology trends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Freelance Rails Developer, Alexandria, VA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Developer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|  Apr 2013 - Jun 2013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Rails data entry and sales lead MVP application for lab products startup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Thinking, Alexandria, VA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Software Engineer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|  Oct 2012 - Apr 2013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Ruby on Rails platform with focus on performance and system scalability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Phase2 Technology, Alexandria, VA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Engineer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|  Jan 2003 - Sep 2012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web applications using various frameworks, demonstrating adaptability and continuous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Worked across legacy codebases and contributed to system modernization efforts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Earlier Experience  |  Jan 1999 - Jan 2003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Engineer</w:t>
      </w:r>
      <w:r>
        <w:rPr>
          <w:rFonts w:ascii="Arial" w:cs="Arial" w:eastAsia="Arial" w:hAnsi="Arial"/>
          <w:sz w:val="20"/>
          <w:szCs w:val="20"/>
        </w:rPr>
        <w:t xml:space="preserve"> at Brainbench, Northrop Grumman, Olympus Group, Client Server Labs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Performance testing and load analysis for enterprise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Full-stack development with emphasis on system reliability and maintainability</w:t>
      </w:r>
    </w:p>
    <w:p>
      <w:pPr>
        <w:pBdr>
          <w:bottom w:val="single" w:color="000000" w:sz="6" w:space="1"/>
        </w:pBd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MILITARY SERVICE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 Army Paratrooper (E-4 Specialist)</w:t>
      </w:r>
      <w:r>
        <w:rPr>
          <w:rFonts w:ascii="Arial" w:cs="Arial" w:eastAsia="Arial" w:hAnsi="Arial"/>
          <w:sz w:val="20"/>
          <w:szCs w:val="20"/>
        </w:rPr>
        <w:t xml:space="preserve">  |  Fort Kobbe, Panama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Jan 1990 - Dec 1993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1992 All Army Marksmanship Championship Team Member; Army Commendation Medal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2026-03-17T11:00:24.057Z</dcterms:created>
  <dcterms:modified xsi:type="dcterms:W3CDTF">2026-03-17T11:00:24.059Z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