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Symbol Table Bucket Reference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symbol-table-bucket-referenc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Symbol Table Bucket Reference</w:t>
      </w:r>
    </w:p>
    <w:bookmarkStart w:id="11" w:name="introdu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Audience and version</w:t>
      </w:r>
    </w:p>
    <w:p>
      <w:pPr>
        <w:pStyle w:val="Compact"/>
        <w:numPr>
          <w:ilvl w:val="0"/>
          <w:numId w:val="1001"/>
        </w:numPr>
      </w:pPr>
      <w:r>
        <w:t xml:space="preserve">Consumer guide for services that read and interpret PSS symbol tables.</w:t>
      </w:r>
    </w:p>
    <w:p>
      <w:pPr>
        <w:pStyle w:val="Compact"/>
        <w:numPr>
          <w:ilvl w:val="0"/>
          <w:numId w:val="1001"/>
        </w:numPr>
      </w:pPr>
      <w:r>
        <w:t xml:space="preserve">Applies to symbol tables produced by the PSS SQL Parser JAR</w:t>
      </w:r>
      <w:r>
        <w:t xml:space="preserve"> </w:t>
      </w:r>
      <w:r>
        <w:rPr>
          <w:b/>
          <w:bCs/>
        </w:rPr>
        <w:t xml:space="preserve">version 5.1.3 or greater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What it is</w:t>
      </w:r>
    </w:p>
    <w:p>
      <w:pPr>
        <w:pStyle w:val="Compact"/>
        <w:numPr>
          <w:ilvl w:val="0"/>
          <w:numId w:val="1002"/>
        </w:numPr>
      </w:pPr>
      <w:r>
        <w:t xml:space="preserve">A symbol table is a</w:t>
      </w:r>
      <w:r>
        <w:t xml:space="preserve"> </w:t>
      </w:r>
      <w:r>
        <w:rPr>
          <w:b/>
          <w:bCs/>
        </w:rPr>
        <w:t xml:space="preserve">nested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Map&lt;String, Object&gt;</w:t>
      </w:r>
      <w:r>
        <w:t xml:space="preserve">) built while the SQL parse tree is walked.</w:t>
      </w:r>
    </w:p>
    <w:p>
      <w:pPr>
        <w:pStyle w:val="Compact"/>
        <w:numPr>
          <w:ilvl w:val="0"/>
          <w:numId w:val="1002"/>
        </w:numPr>
      </w:pPr>
      <w:r>
        <w:t xml:space="preserve">It represents the logical elements of a portion of a SQL statement, analogous to symbol tables in programming languages:</w:t>
      </w:r>
      <w:r>
        <w:t xml:space="preserve"> </w:t>
      </w:r>
      <w:r>
        <w:rPr>
          <w:b/>
          <w:bCs/>
        </w:rPr>
        <w:t xml:space="preserve">visibility</w:t>
      </w:r>
      <w:r>
        <w:t xml:space="preserve">,</w:t>
      </w:r>
      <w:r>
        <w:t xml:space="preserve"> </w:t>
      </w:r>
      <w:r>
        <w:rPr>
          <w:b/>
          <w:bCs/>
        </w:rPr>
        <w:t xml:space="preserve">coherence</w:t>
      </w:r>
      <w:r>
        <w:t xml:space="preserve">, and</w:t>
      </w:r>
      <w:r>
        <w:t xml:space="preserve"> </w:t>
      </w:r>
      <w:r>
        <w:rPr>
          <w:b/>
          <w:bCs/>
        </w:rPr>
        <w:t xml:space="preserve">uniqueness</w:t>
      </w:r>
      <w:r>
        <w:t xml:space="preserve"> </w:t>
      </w:r>
      <w:r>
        <w:t xml:space="preserve">of column references within a scope stack.</w:t>
      </w:r>
    </w:p>
    <w:p>
      <w:pPr>
        <w:pStyle w:val="FirstParagraph"/>
      </w:pPr>
      <w:r>
        <w:rPr>
          <w:b/>
          <w:bCs/>
        </w:rPr>
        <w:t xml:space="preserve">What it tracks</w:t>
      </w:r>
    </w:p>
    <w:p>
      <w:pPr>
        <w:pStyle w:val="Compact"/>
        <w:numPr>
          <w:ilvl w:val="0"/>
          <w:numId w:val="1003"/>
        </w:numPr>
      </w:pPr>
      <w:r>
        <w:t xml:space="preserve">Where variables (columns) are</w:t>
      </w:r>
      <w:r>
        <w:t xml:space="preserve"> </w:t>
      </w:r>
      <w:r>
        <w:rPr>
          <w:b/>
          <w:bCs/>
        </w:rPr>
        <w:t xml:space="preserve">created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Where they</w:t>
      </w:r>
      <w:r>
        <w:t xml:space="preserve"> </w:t>
      </w:r>
      <w:r>
        <w:rPr>
          <w:b/>
          <w:bCs/>
        </w:rPr>
        <w:t xml:space="preserve">can and cannot be seen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accessibility propagates</w:t>
      </w:r>
      <w:r>
        <w:t xml:space="preserve"> </w:t>
      </w:r>
      <w:r>
        <w:t xml:space="preserve">up and down the execution stack of a running SQL statement.</w:t>
      </w:r>
    </w:p>
    <w:p>
      <w:pPr>
        <w:pStyle w:val="FirstParagraph"/>
      </w:pPr>
      <w:r>
        <w:rPr>
          <w:b/>
          <w:bCs/>
        </w:rPr>
        <w:t xml:space="preserve">What it deliberately omits</w:t>
      </w:r>
    </w:p>
    <w:p>
      <w:pPr>
        <w:pStyle w:val="Compact"/>
        <w:numPr>
          <w:ilvl w:val="0"/>
          <w:numId w:val="1004"/>
        </w:numPr>
      </w:pPr>
      <w:r>
        <w:t xml:space="preserve">The symbol table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retain the full knowledge and logic applied to the data held in these variable objects.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from sources, through logical layers, to the outputs of any SQL statement.</w:t>
      </w:r>
    </w:p>
    <w:p>
      <w:pPr>
        <w:pStyle w:val="FirstParagraph"/>
      </w:pPr>
      <w:r>
        <w:rPr>
          <w:b/>
          <w:bCs/>
        </w:rPr>
        <w:t xml:space="preserve">The core tracing problem</w:t>
      </w:r>
    </w:p>
    <w:p>
      <w:pPr>
        <w:pStyle w:val="BodyText"/>
      </w:pPr>
      <w:r>
        <w:t xml:space="preserve">One of the hardest things to follow in SQL is how a value in one source variable moves through layers of logic to become the values under other variable names that emerge from the statement’s output interface. See</w:t>
      </w:r>
      <w:r>
        <w:t xml:space="preserve"> </w:t>
      </w:r>
      <w:hyperlink w:anchor="X45d2632ff1b221ae58c14109611a6cdaa969430">
        <w:r>
          <w:rPr>
            <w:rStyle w:val="Hyperlink"/>
          </w:rPr>
          <w:t xml:space="preserve">Recursive column tracing</w:t>
        </w:r>
      </w:hyperlink>
      <w:r>
        <w:t xml:space="preserve"> </w:t>
      </w:r>
      <w:r>
        <w:t xml:space="preserve">for the consumer procedure that resolves this.</w:t>
      </w:r>
    </w:p>
    <w:p>
      <w:pPr>
        <w:pStyle w:val="BodyText"/>
      </w:pPr>
      <w:r>
        <w:rPr>
          <w:b/>
          <w:bCs/>
        </w:rPr>
        <w:t xml:space="preserve">Scopes, buckets, and nesting</w:t>
      </w:r>
    </w:p>
    <w:p>
      <w:pPr>
        <w:pStyle w:val="Compact"/>
        <w:numPr>
          <w:ilvl w:val="0"/>
          <w:numId w:val="1005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(query, CTE body, set-op branch, DML statement, predicate subquery, etc.) accumulates</w:t>
      </w:r>
      <w:r>
        <w:t xml:space="preserve"> </w:t>
      </w:r>
      <w:r>
        <w:rPr>
          <w:b/>
          <w:bCs/>
        </w:rPr>
        <w:t xml:space="preserve">buckets</w:t>
      </w:r>
      <w:r>
        <w:t xml:space="preserve"> </w:t>
      </w:r>
      <w:r>
        <w:t xml:space="preserve">on a stack.</w:t>
      </w:r>
    </w:p>
    <w:p>
      <w:pPr>
        <w:pStyle w:val="Compact"/>
        <w:numPr>
          <w:ilvl w:val="0"/>
          <w:numId w:val="1005"/>
        </w:numPr>
      </w:pPr>
      <w:r>
        <w:t xml:space="preserve">At scope exit, the finalized payload is published under a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t xml:space="preserve"> </w:t>
      </w:r>
      <w:r>
        <w:t xml:space="preserve">key.</w:t>
      </w:r>
    </w:p>
    <w:p>
      <w:pPr>
        <w:pStyle w:val="Compact"/>
        <w:numPr>
          <w:ilvl w:val="0"/>
          <w:numId w:val="1005"/>
        </w:numPr>
      </w:pPr>
      <w:r>
        <w:t xml:space="preserve">Inside the outermost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bucket, other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symbol tables often appear, each with its own buckets.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b/>
          <w:bCs/>
        </w:rPr>
        <w:t xml:space="preserve">bucket as the public boundary</w:t>
      </w:r>
    </w:p>
    <w:p>
      <w:pPr>
        <w:pStyle w:val="Compact"/>
        <w:numPr>
          <w:ilvl w:val="0"/>
          <w:numId w:val="1006"/>
        </w:numPr>
      </w:pPr>
      <w:r>
        <w:t xml:space="preserve">Only column variables in a scope’s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bucket are visible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that symbol table.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bucket is the window into an otherwise temporary namespace.</w:t>
      </w:r>
    </w:p>
    <w:p>
      <w:pPr>
        <w:pStyle w:val="FirstParagraph"/>
      </w:pPr>
      <w:r>
        <w:rPr>
          <w:b/>
          <w:bCs/>
        </w:rPr>
        <w:t xml:space="preserve">SQL as a functional model</w:t>
      </w:r>
    </w:p>
    <w:p>
      <w:pPr>
        <w:pStyle w:val="Compact"/>
        <w:numPr>
          <w:ilvl w:val="0"/>
          <w:numId w:val="1007"/>
        </w:numPr>
      </w:pPr>
      <w:r>
        <w:t xml:space="preserve">PSS treats SQL statements as a</w:t>
      </w:r>
      <w:r>
        <w:t xml:space="preserve"> </w:t>
      </w:r>
      <w:r>
        <w:rPr>
          <w:b/>
          <w:bCs/>
        </w:rPr>
        <w:t xml:space="preserve">functional language</w:t>
      </w:r>
      <w:r>
        <w:t xml:space="preserve"> </w:t>
      </w:r>
      <w:r>
        <w:t xml:space="preserve">over a multi-dimensional set of domain objects.</w:t>
      </w:r>
    </w:p>
    <w:p>
      <w:pPr>
        <w:pStyle w:val="Compact"/>
        <w:numPr>
          <w:ilvl w:val="0"/>
          <w:numId w:val="1007"/>
        </w:numPr>
      </w:pPr>
      <w:r>
        <w:t xml:space="preserve">The output is a sequence of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(tuples) of related</w:t>
      </w:r>
      <w:r>
        <w:t xml:space="preserve"> </w:t>
      </w:r>
      <w:r>
        <w:rPr>
          <w:b/>
          <w:bCs/>
        </w:rPr>
        <w:t xml:space="preserve">columns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PSS presumes the author knows what these relationships symbolize and makes</w:t>
      </w:r>
      <w:r>
        <w:t xml:space="preserve"> </w:t>
      </w:r>
      <w:r>
        <w:rPr>
          <w:b/>
          <w:bCs/>
        </w:rPr>
        <w:t xml:space="preserve">no statement</w:t>
      </w:r>
      <w:r>
        <w:t xml:space="preserve"> </w:t>
      </w:r>
      <w:r>
        <w:t xml:space="preserve">on logical correctness of semantics.</w:t>
      </w:r>
    </w:p>
    <w:p>
      <w:pPr>
        <w:pStyle w:val="FirstParagraph"/>
      </w:pPr>
      <w:r>
        <w:rPr>
          <w:b/>
          <w:bCs/>
        </w:rPr>
        <w:t xml:space="preserve">Companion artifacts and validation</w:t>
      </w:r>
    </w:p>
    <w:p>
      <w:pPr>
        <w:pStyle w:val="BodyText"/>
      </w:pPr>
      <w:r>
        <w:t xml:space="preserve">Parser validation processes use symbol tables to provide</w:t>
      </w:r>
      <w:r>
        <w:t xml:space="preserve"> </w:t>
      </w:r>
      <w:r>
        <w:rPr>
          <w:b/>
          <w:bCs/>
        </w:rPr>
        <w:t xml:space="preserve">syntactic maps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accuracy checks</w:t>
      </w:r>
      <w:r>
        <w:t xml:space="preserve"> </w:t>
      </w:r>
      <w:r>
        <w:t xml:space="preserve">for subtle mistakes an author may make. These validations appear as</w:t>
      </w:r>
      <w:r>
        <w:t xml:space="preserve"> </w:t>
      </w:r>
      <w:r>
        <w:rPr>
          <w:b/>
          <w:bCs/>
        </w:rPr>
        <w:t xml:space="preserve">Diagnostic</w:t>
      </w:r>
      <w:r>
        <w:t xml:space="preserve"> </w:t>
      </w:r>
      <w:r>
        <w:t xml:space="preserve">messages of varying severity, alongside:</w:t>
      </w:r>
    </w:p>
    <w:p>
      <w:pPr>
        <w:pStyle w:val="Compact"/>
        <w:numPr>
          <w:ilvl w:val="0"/>
          <w:numId w:val="1008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AST</w:t>
      </w:r>
      <w:r>
        <w:t xml:space="preserve"> </w:t>
      </w:r>
      <w:r>
        <w:t xml:space="preserve">representation of the original statement</w:t>
      </w:r>
    </w:p>
    <w:p>
      <w:pPr>
        <w:pStyle w:val="Compact"/>
        <w:numPr>
          <w:ilvl w:val="0"/>
          <w:numId w:val="1008"/>
        </w:numPr>
      </w:pPr>
      <w:r>
        <w:t xml:space="preserve">Global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dictionaries</w:t>
      </w:r>
    </w:p>
    <w:p>
      <w:pPr>
        <w:pStyle w:val="Compact"/>
        <w:numPr>
          <w:ilvl w:val="0"/>
          <w:numId w:val="1008"/>
        </w:numPr>
      </w:pPr>
      <w:r>
        <w:t xml:space="preserve">A collection of</w:t>
      </w:r>
      <w:r>
        <w:t xml:space="preserve"> </w:t>
      </w:r>
      <w:r>
        <w:rPr>
          <w:b/>
          <w:bCs/>
        </w:rPr>
        <w:t xml:space="preserve">substitution variables</w:t>
      </w:r>
      <w:r>
        <w:t xml:space="preserve"> </w:t>
      </w:r>
      <w:r>
        <w:t xml:space="preserve">(author-permitted variable logic for customization scenarios)</w:t>
      </w:r>
    </w:p>
    <w:p>
      <w:pPr>
        <w:pStyle w:val="Compact"/>
        <w:numPr>
          <w:ilvl w:val="0"/>
          <w:numId w:val="1008"/>
        </w:numPr>
      </w:pPr>
      <w:r>
        <w:t xml:space="preserve">A formal array of</w:t>
      </w:r>
      <w:r>
        <w:t xml:space="preserve"> </w:t>
      </w:r>
      <w:r>
        <w:rPr>
          <w:b/>
          <w:bCs/>
        </w:rPr>
        <w:t xml:space="preserve">interface columns</w:t>
      </w:r>
      <w:r>
        <w:t xml:space="preserve"> </w:t>
      </w:r>
      <w:r>
        <w:t xml:space="preserve">produced by the SQL statement — i.e., the SQL</w:t>
      </w:r>
      <w:r>
        <w:t xml:space="preserve"> </w:t>
      </w:r>
      <w:r>
        <w:t xml:space="preserve">“function”</w:t>
      </w:r>
      <w:r>
        <w:t xml:space="preserve"> </w:t>
      </w:r>
      <w:r>
        <w:t xml:space="preserve">output</w:t>
      </w:r>
    </w:p>
    <w:p>
      <w:pPr>
        <w:pStyle w:val="FirstParagraph"/>
      </w:pPr>
      <w:r>
        <w:rPr>
          <w:b/>
          <w:bCs/>
        </w:rPr>
        <w:t xml:space="preserve">Related docs:</w:t>
      </w:r>
      <w:r>
        <w:t xml:space="preserve"> </w:t>
      </w:r>
      <w:hyperlink r:id="rId9">
        <w:r>
          <w:rPr>
            <w:rStyle w:val="Hyperlink"/>
          </w:rPr>
          <w:t xml:space="preserve">table-and-query-dictionary-design.md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relational-modifier-resolution-policy.md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what-symbol-tables-help-you-answer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What symbol tables help you answer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</w:t>
      </w:r>
      <w:r>
        <w:t xml:space="preserve"> </w:t>
      </w:r>
      <w:r>
        <w:t xml:space="preserve">is this source column needed?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is it used?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role or roles</w:t>
      </w:r>
      <w:r>
        <w:t xml:space="preserve"> </w:t>
      </w:r>
      <w:r>
        <w:t xml:space="preserve">does it play in the computation?</w:t>
      </w:r>
    </w:p>
    <w:p>
      <w:pPr>
        <w:pStyle w:val="FirstParagraph"/>
      </w:pPr>
      <w:r>
        <w:t xml:space="preserve">A single source column may support</w:t>
      </w:r>
      <w:r>
        <w:t xml:space="preserve"> </w:t>
      </w:r>
      <w:r>
        <w:rPr>
          <w:b/>
          <w:bCs/>
        </w:rPr>
        <w:t xml:space="preserve">multiple roles</w:t>
      </w:r>
      <w:r>
        <w:t xml:space="preserve"> </w:t>
      </w:r>
      <w:r>
        <w:t xml:space="preserve">at once, or appear for</w:t>
      </w:r>
      <w:r>
        <w:t xml:space="preserve"> </w:t>
      </w:r>
      <w:r>
        <w:rPr>
          <w:b/>
          <w:bCs/>
        </w:rPr>
        <w:t xml:space="preserve">only one purpose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 to further logic</w:t>
      </w:r>
      <w:r>
        <w:t xml:space="preserve"> </w:t>
      </w:r>
      <w:r>
        <w:t xml:space="preserve">— the column feeds expressions, functions, or derived values that produce still other variables. Traced primarily through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lineage entries and, for PIVOT/UNPIVOT, through</w:t>
      </w:r>
      <w:r>
        <w:t xml:space="preserve"> </w:t>
      </w:r>
      <w:r>
        <w:rPr>
          <w:rStyle w:val="VerbatimChar"/>
          <w:b/>
          <w:bCs/>
        </w:rPr>
        <w:t xml:space="preserve">derivation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Pass-through</w:t>
      </w:r>
      <w:r>
        <w:t xml:space="preserve"> </w:t>
      </w:r>
      <w:r>
        <w:t xml:space="preserve">— the value is carried unchanged (or under a new alias) through temporary variable names across symbol-table layers until it appears in the</w:t>
      </w:r>
      <w:r>
        <w:t xml:space="preserve"> </w:t>
      </w:r>
      <w:r>
        <w:rPr>
          <w:b/>
          <w:bCs/>
        </w:rPr>
        <w:t xml:space="preserve">output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of the main query. Follow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and nested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t xml:space="preserve"> </w:t>
      </w:r>
      <w:r>
        <w:t xml:space="preserve">scopes from inner sources outward.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Filtering</w:t>
      </w:r>
      <w:r>
        <w:t xml:space="preserve"> </w:t>
      </w:r>
      <w:r>
        <w:t xml:space="preserve">— the column participates in logical conditions that restrict which rows survive: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 ON</w:t>
      </w:r>
      <w:r>
        <w:t xml:space="preserve">, predicate subqueries, and similar. Archived in</w:t>
      </w:r>
      <w:r>
        <w:t xml:space="preserve"> </w:t>
      </w:r>
      <w:r>
        <w:rPr>
          <w:rStyle w:val="VerbatimChar"/>
          <w:b/>
          <w:bCs/>
        </w:rPr>
        <w:t xml:space="preserve">filters</w:t>
      </w:r>
      <w:r>
        <w:t xml:space="preserve">; predicate subqueries additionally indexed under</w:t>
      </w:r>
      <w:r>
        <w:t xml:space="preserve"> </w:t>
      </w:r>
      <w:r>
        <w:rPr>
          <w:rStyle w:val="VerbatimChar"/>
          <w:b/>
          <w:bCs/>
        </w:rPr>
        <w:t xml:space="preserve">dependent_queries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Grouping, ordering, and windowing</w:t>
      </w:r>
      <w:r>
        <w:t xml:space="preserve"> </w:t>
      </w:r>
      <w:r>
        <w:t xml:space="preserve">— the column is required for set-aggregation, sort order, or window partitioning/analysis. Archived in</w:t>
      </w:r>
      <w:r>
        <w:t xml:space="preserve"> </w:t>
      </w:r>
      <w:r>
        <w:rPr>
          <w:rStyle w:val="VerbatimChar"/>
          <w:b/>
          <w:bCs/>
        </w:rPr>
        <w:t xml:space="preserve">grouped_by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ordered_by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window_partition_by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window_ordered_by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 and relational operations</w:t>
      </w:r>
      <w:r>
        <w:t xml:space="preserve"> </w:t>
      </w:r>
      <w:r>
        <w:t xml:space="preserve">— the column aligns branches in</w:t>
      </w:r>
      <w:r>
        <w:t xml:space="preserve"> </w:t>
      </w:r>
      <w:r>
        <w:rPr>
          <w:rStyle w:val="VerbatimChar"/>
          <w:b/>
          <w:bCs/>
        </w:rPr>
        <w:t xml:space="preserve">UNION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INTERSECT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EXCEPT</w:t>
      </w:r>
      <w:r>
        <w:t xml:space="preserve">, participates in join keys, or supports DML target mapping via</w:t>
      </w:r>
      <w:r>
        <w:t xml:space="preserve"> </w:t>
      </w:r>
      <w:r>
        <w:rPr>
          <w:rStyle w:val="VerbatimChar"/>
          <w:b/>
          <w:bCs/>
        </w:rPr>
        <w:t xml:space="preserve">assignments</w:t>
      </w:r>
      <w:r>
        <w:t xml:space="preserve"> </w:t>
      </w:r>
      <w:r>
        <w:t xml:space="preserve">and related DML buckets.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Other purposes</w:t>
      </w:r>
      <w:r>
        <w:t xml:space="preserve"> </w:t>
      </w:r>
      <w:r>
        <w:t xml:space="preserve">— including substitution placeholders, modifier operands, EXISTS/IN correlation, and clause references that never reach the output interface but still constrain or shape the result.</w:t>
      </w:r>
    </w:p>
    <w:p>
      <w:pPr>
        <w:pStyle w:val="FirstParagraph"/>
      </w:pPr>
      <w:r>
        <w:t xml:space="preserve">When interpreting a source column, walk</w:t>
      </w:r>
      <w:r>
        <w:t xml:space="preserve"> </w:t>
      </w:r>
      <w:r>
        <w:rPr>
          <w:b/>
          <w:bCs/>
        </w:rPr>
        <w:t xml:space="preserve">all relevant buckets</w:t>
      </w:r>
      <w:r>
        <w:t xml:space="preserve"> </w:t>
      </w:r>
      <w:r>
        <w:t xml:space="preserve">in each scope — not only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, because a column may be essential even when it never surfaces in the final output.</w:t>
      </w:r>
    </w:p>
    <w:p>
      <w:pPr>
        <w:pStyle w:val="BodyText"/>
      </w:pPr>
      <w:r>
        <w:t xml:space="preserve">To trace any reference to its origin, follow</w:t>
      </w:r>
      <w:r>
        <w:t xml:space="preserve"> </w:t>
      </w:r>
      <w:hyperlink w:anchor="X45d2632ff1b221ae58c14109611a6cdaa969430">
        <w:r>
          <w:rPr>
            <w:rStyle w:val="Hyperlink"/>
          </w:rPr>
          <w:t xml:space="preserve">Recursive column tracing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(summary)</w:t>
            </w:r>
          </w:p>
        </w:tc>
        <w:tc>
          <w:tcPr/>
          <w:p>
            <w:pPr>
              <w:pStyle w:val="Compact"/>
            </w:pPr>
            <w:r>
              <w:t xml:space="preserve">Primary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to further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Pass-through to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  <w:r>
              <w:t xml:space="preserve">, nested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dependent_queries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/ ordering / windowing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window_partition_by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window_ordered_by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ops / joins / DML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dependent_queries</w:t>
            </w:r>
            <w:r>
              <w:t xml:space="preserve">, substitution objects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ql-visibility-conventio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SQL visibility conventions</w:t>
      </w:r>
    </w:p>
    <w:p>
      <w:pPr>
        <w:pStyle w:val="FirstParagraph"/>
      </w:pPr>
      <w:r>
        <w:t xml:space="preserve">The PSS Parser follows standard SQL column-visibility rules. The symbol table encodes these rules through nested scopes,</w:t>
      </w:r>
      <w:r>
        <w:t xml:space="preserve"> </w:t>
      </w:r>
      <w:r>
        <w:rPr>
          <w:rStyle w:val="VerbatimChar"/>
          <w:b/>
          <w:bCs/>
        </w:rPr>
        <w:t xml:space="preserve">table_alias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context_list</w:t>
      </w:r>
      <w:r>
        <w:t xml:space="preserve">, and correlated-reference handling. Understanding visibility is prerequisite to reading any symbol-table payload.</w:t>
      </w:r>
    </w:p>
    <w:p>
      <w:pPr>
        <w:pStyle w:val="BodyText"/>
      </w:pPr>
      <w:r>
        <w:rPr>
          <w:b/>
          <w:bCs/>
        </w:rPr>
        <w:t xml:space="preserve">How columns enter a statement</w:t>
      </w:r>
    </w:p>
    <w:p>
      <w:pPr>
        <w:pStyle w:val="Compact"/>
        <w:numPr>
          <w:ilvl w:val="0"/>
          <w:numId w:val="1011"/>
        </w:numPr>
      </w:pPr>
      <w:r>
        <w:t xml:space="preserve">Columns must enter a SQL statement as a value from some</w:t>
      </w:r>
      <w:r>
        <w:t xml:space="preserve"> </w:t>
      </w:r>
      <w:r>
        <w:rPr>
          <w:b/>
          <w:bCs/>
        </w:rPr>
        <w:t xml:space="preserve">source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most common original sources are: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Tables</w:t>
      </w:r>
      <w:r>
        <w:t xml:space="preserve"> </w:t>
      </w:r>
      <w:r>
        <w:t xml:space="preserve">(physical row sources)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Table functions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TABLE(FLATTEN(…))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  <w:b/>
          <w:bCs/>
        </w:rPr>
        <w:t xml:space="preserve">VALUES</w:t>
      </w:r>
      <w:r>
        <w:t xml:space="preserve"> </w:t>
      </w:r>
      <w:r>
        <w:t xml:space="preserve">statements (literal row constructors)</w:t>
      </w:r>
    </w:p>
    <w:p>
      <w:pPr>
        <w:pStyle w:val="Compact"/>
        <w:numPr>
          <w:ilvl w:val="0"/>
          <w:numId w:val="1011"/>
        </w:numPr>
      </w:pPr>
      <w:r>
        <w:t xml:space="preserve">Additional sources (subqueries, set operations, relational modifiers) are built on top of these originals through nested query logic.</w:t>
      </w:r>
    </w:p>
    <w:p>
      <w:pPr>
        <w:pStyle w:val="FirstParagraph"/>
      </w:pPr>
      <w:r>
        <w:rPr>
          <w:b/>
          <w:bCs/>
        </w:rPr>
        <w:t xml:space="preserve">Nesting and transformation</w:t>
      </w:r>
    </w:p>
    <w:p>
      <w:pPr>
        <w:pStyle w:val="Compact"/>
        <w:numPr>
          <w:ilvl w:val="0"/>
          <w:numId w:val="1013"/>
        </w:numPr>
      </w:pPr>
      <w:r>
        <w:t xml:space="preserve">Through the SQL language, queries can be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to provide transformation logic on top of sources.</w:t>
      </w:r>
    </w:p>
    <w:p>
      <w:pPr>
        <w:pStyle w:val="Compact"/>
        <w:numPr>
          <w:ilvl w:val="0"/>
          <w:numId w:val="1013"/>
        </w:numPr>
      </w:pPr>
      <w:r>
        <w:t xml:space="preserve">A nested query may transform: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Original sources</w:t>
      </w:r>
      <w:r>
        <w:t xml:space="preserve"> </w:t>
      </w:r>
      <w:r>
        <w:t xml:space="preserve">(tables,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 table functions) directly, or</w:t>
      </w:r>
    </w:p>
    <w:p>
      <w:pPr>
        <w:pStyle w:val="Compact"/>
        <w:numPr>
          <w:ilvl w:val="1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output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of another query that sits in the nested query’s visibility space.</w:t>
      </w:r>
    </w:p>
    <w:p>
      <w:pPr>
        <w:pStyle w:val="FirstParagraph"/>
      </w:pPr>
      <w:r>
        <w:rPr>
          <w:b/>
          <w:bCs/>
        </w:rPr>
        <w:t xml:space="preserve">What a query can see</w:t>
      </w:r>
    </w:p>
    <w:p>
      <w:pPr>
        <w:pStyle w:val="BodyText"/>
      </w:pPr>
      <w:r>
        <w:t xml:space="preserve">A query may reference columns from three visibility 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5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Symbol-table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JOIN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A query can see the</w:t>
            </w:r>
            <w:r>
              <w:t xml:space="preserve"> </w:t>
            </w:r>
            <w:r>
              <w:rPr>
                <w:b/>
                <w:bCs/>
              </w:rPr>
              <w:t xml:space="preserve">output columns</w:t>
            </w:r>
            <w:r>
              <w:t xml:space="preserve"> </w:t>
            </w:r>
            <w:r>
              <w:t xml:space="preserve">of every table, subquery,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source, table function, or other row source listed in</w:t>
            </w:r>
            <w:r>
              <w:t xml:space="preserve"> </w:t>
            </w:r>
            <w:r>
              <w:rPr>
                <w:b/>
                <w:bCs/>
              </w:rPr>
              <w:t xml:space="preserve">its own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JOIN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table_alias</w:t>
            </w:r>
            <w:r>
              <w:t xml:space="preserve"> </w:t>
            </w:r>
            <w:r>
              <w:t xml:space="preserve">maps alias → source; columns resolved through that source’s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Outer (correlated) context</w:t>
            </w:r>
          </w:p>
        </w:tc>
        <w:tc>
          <w:tcPr/>
          <w:p>
            <w:pPr>
              <w:pStyle w:val="Compact"/>
            </w:pPr>
            <w:r>
              <w:t xml:space="preserve">A query nested inside another query may also see columns from</w:t>
            </w:r>
            <w:r>
              <w:t xml:space="preserve"> </w:t>
            </w:r>
            <w:r>
              <w:rPr>
                <w:b/>
                <w:bCs/>
              </w:rPr>
              <w:t xml:space="preserve">any enclosing query</w:t>
            </w:r>
            <w:r>
              <w:t xml:space="preserve"> </w:t>
            </w:r>
            <w:r>
              <w:t xml:space="preserve">whose sources are in scope above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Correlated reference</w:t>
            </w:r>
            <w:r>
              <w:t xml:space="preserve"> </w:t>
            </w:r>
            <w:r>
              <w:t xml:space="preserve">— inner scopes inherit visible outer aliases via</w:t>
            </w:r>
            <w:r>
              <w:t xml:space="preserve"> </w:t>
            </w:r>
            <w:r>
              <w:rPr>
                <w:rStyle w:val="VerbatimChar"/>
              </w:rPr>
              <w:t xml:space="preserve">pushSymbolTableWithParentVisibleScope</w:t>
            </w:r>
            <w:r>
              <w:t xml:space="preserve">; unresolved outer refs may appear in</w:t>
            </w:r>
            <w:r>
              <w:t xml:space="preserve"> </w:t>
            </w:r>
            <w:r>
              <w:rPr>
                <w:rStyle w:val="VerbatimChar"/>
              </w:rPr>
              <w:t xml:space="preserve">unresolved_column</w:t>
            </w:r>
            <w:r>
              <w:t xml:space="preserve"> </w:t>
            </w:r>
            <w:r>
              <w:t xml:space="preserve">during the walk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(CTE) names</w:t>
            </w:r>
          </w:p>
        </w:tc>
        <w:tc>
          <w:tcPr/>
          <w:p>
            <w:pPr>
              <w:pStyle w:val="Compact"/>
            </w:pPr>
            <w:r>
              <w:t xml:space="preserve">CTE bodies and the main query body share 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context_list</w:t>
            </w:r>
            <w:r>
              <w:t xml:space="preserve"> </w:t>
            </w:r>
            <w:r>
              <w:t xml:space="preserve">of named query references visible to nested scopes. In a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clause,</w:t>
            </w:r>
            <w:r>
              <w:t xml:space="preserve"> </w:t>
            </w:r>
            <w:r>
              <w:rPr>
                <w:b/>
                <w:bCs/>
              </w:rPr>
              <w:t xml:space="preserve">later CTEs can reference earlier CTEs</w:t>
            </w:r>
            <w:r>
              <w:t xml:space="preserve"> </w:t>
            </w:r>
            <w:r>
              <w:t xml:space="preserve">in the same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list (</w:t>
            </w:r>
            <w:r>
              <w:rPr>
                <w:b/>
                <w:bCs/>
              </w:rPr>
              <w:t xml:space="preserve">ordered forward visibility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context_list={cte_alias=queryN, …}</w:t>
            </w:r>
            <w:r>
              <w:t xml:space="preserve"> </w:t>
            </w:r>
            <w:r>
              <w:t xml:space="preserve">— accumulated as each CTE is finalized left-to-right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the symbol table enforces sibling encapsulation</w:t>
      </w:r>
    </w:p>
    <w:p>
      <w:pPr>
        <w:pStyle w:val="BodyText"/>
      </w:pPr>
      <w:r>
        <w:t xml:space="preserve">The symbol table enforces visibility by</w:t>
      </w:r>
      <w:r>
        <w:t xml:space="preserve"> </w:t>
      </w:r>
      <w:r>
        <w:rPr>
          <w:b/>
          <w:bCs/>
        </w:rPr>
        <w:t xml:space="preserve">encapsulating sibling queries</w:t>
      </w:r>
      <w:r>
        <w:t xml:space="preserve"> </w:t>
      </w:r>
      <w:r>
        <w:t xml:space="preserve">— whether they appear in a</w:t>
      </w:r>
      <w:r>
        <w:t xml:space="preserve"> </w:t>
      </w:r>
      <w:r>
        <w:rPr>
          <w:rStyle w:val="VerbatimChar"/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</w:t>
      </w:r>
      <w:r>
        <w:rPr>
          <w:b/>
          <w:bCs/>
        </w:rP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or as</w:t>
      </w:r>
      <w:r>
        <w:t xml:space="preserve"> </w:t>
      </w:r>
      <w:r>
        <w:rPr>
          <w:b/>
          <w:bCs/>
        </w:rPr>
        <w:t xml:space="preserve">CTEs in the main query’s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  <w:r>
        <w:t xml:space="preserve"> </w:t>
      </w:r>
      <w:r>
        <w:t xml:space="preserve">— as their own sibling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symbol tables</w:t>
      </w:r>
      <w:r>
        <w:t xml:space="preserve">. Each sibling is a separate published scope with its own buckets; nothing from one sibling’s internal namespace leaks into another unless it is exported through that sibling’s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.</w:t>
      </w:r>
    </w:p>
    <w:p>
      <w:pPr>
        <w:pStyle w:val="BodyText"/>
      </w:pPr>
      <w:r>
        <w:t xml:space="preserve">From the symbol table’s point of view, the</w:t>
      </w:r>
      <w:r>
        <w:t xml:space="preserve"> </w:t>
      </w:r>
      <w:r>
        <w:rPr>
          <w:b/>
          <w:bCs/>
        </w:rPr>
        <w:t xml:space="preserve">only structural difference</w:t>
      </w:r>
      <w:r>
        <w:t xml:space="preserve"> </w:t>
      </w:r>
      <w:r>
        <w:t xml:space="preserve">between these two sibling patterns is how cross-sibling visibility is signaled: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1"/>
        <w:gridCol w:w="204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Sibling pattern</w:t>
            </w:r>
          </w:p>
        </w:tc>
        <w:tc>
          <w:tcPr/>
          <w:p>
            <w:pPr>
              <w:pStyle w:val="Compact"/>
            </w:pPr>
            <w: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Cross-sibling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JOIN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subqueries</w:t>
            </w:r>
          </w:p>
        </w:tc>
        <w:tc>
          <w:tcPr/>
          <w:p>
            <w:pPr>
              <w:pStyle w:val="Compact"/>
            </w:pPr>
            <w:r>
              <w:t xml:space="preserve">Each derived table → its own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def_queryN</w:t>
            </w:r>
            <w:r>
              <w:t xml:space="preserve"> </w:t>
            </w:r>
            <w:r>
              <w:t xml:space="preserve">(sibling scopes under the parent query)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siblings are independent; a subquery sees only its own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sources plus correlated outer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CTEs</w:t>
            </w:r>
          </w:p>
        </w:tc>
        <w:tc>
          <w:tcPr/>
          <w:p>
            <w:pPr>
              <w:pStyle w:val="Compact"/>
            </w:pPr>
            <w:r>
              <w:t xml:space="preserve">Each CTE body → its own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def_queryN</w:t>
            </w:r>
            <w:r>
              <w:t xml:space="preserve"> </w:t>
            </w:r>
            <w:r>
              <w:t xml:space="preserve">(sibling scopes under the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frame)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context_list</w:t>
            </w:r>
            <w:r>
              <w:t xml:space="preserve"> </w:t>
            </w:r>
            <w:r>
              <w:t xml:space="preserve">— registers each finalized CTE name and carries</w:t>
            </w:r>
            <w:r>
              <w:t xml:space="preserve"> </w:t>
            </w:r>
            <w:r>
              <w:rPr>
                <w:b/>
                <w:bCs/>
              </w:rPr>
              <w:t xml:space="preserve">ordered forward visibility</w:t>
            </w:r>
            <w:r>
              <w:t xml:space="preserve"> </w:t>
            </w:r>
            <w:r>
              <w:t xml:space="preserve">into sequentially encountered CTE bodies and into the main query body</w:t>
            </w:r>
          </w:p>
        </w:tc>
      </w:tr>
    </w:tbl>
    <w:p>
      <w:pPr>
        <w:pStyle w:val="BodyText"/>
      </w:pPr>
      <w:r>
        <w:t xml:space="preserve">In both cases, siblings are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peers</w:t>
      </w:r>
      <w:r>
        <w:t xml:space="preserve">.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simply adds</w:t>
      </w:r>
      <w:r>
        <w:t xml:space="preserve"> </w:t>
      </w:r>
      <w:r>
        <w:rPr>
          <w:rStyle w:val="VerbatimChar"/>
          <w:b/>
          <w:bCs/>
        </w:rPr>
        <w:t xml:space="preserve">context_list</w:t>
      </w:r>
      <w:r>
        <w:t xml:space="preserve"> </w:t>
      </w:r>
      <w:r>
        <w:t xml:space="preserve">so that each subsequent CTE (and eventually the main query) can resolve names published by earlier siblings — matching SQL’s left-to-right CTE chaining rule.</w:t>
      </w:r>
    </w:p>
    <w:p>
      <w:pPr>
        <w:pStyle w:val="BodyText"/>
      </w:pPr>
      <w:r>
        <w:rPr>
          <w:b/>
          <w:bCs/>
        </w:rPr>
        <w:t xml:space="preserve">Correlated reference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correlated reference</w:t>
      </w:r>
      <w:r>
        <w:t xml:space="preserve"> </w:t>
      </w:r>
      <w:r>
        <w:t xml:space="preserve">means the inner context of a subquery can access the value of a source column defined by a query</w:t>
      </w:r>
      <w:r>
        <w:t xml:space="preserve"> </w:t>
      </w:r>
      <w:r>
        <w:rPr>
          <w:b/>
          <w:bCs/>
        </w:rPr>
        <w:t xml:space="preserve">it is nested inside</w:t>
      </w:r>
      <w:r>
        <w:t xml:space="preserve"> </w:t>
      </w:r>
      <w:r>
        <w:t xml:space="preserve">(an ancestor scope), even when that column is not in the inner query’s own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clause. PSS records these references when an inner scope resolves a column against an outer alias or table source.</w:t>
      </w:r>
    </w:p>
    <w:p>
      <w:pPr>
        <w:pStyle w:val="BodyText"/>
      </w:pPr>
      <w:r>
        <w:rPr>
          <w:b/>
          <w:bCs/>
        </w:rPr>
        <w:t xml:space="preserve">What a query cannot see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Restriction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Sibling subqueries</w:t>
            </w:r>
          </w:p>
        </w:tc>
        <w:tc>
          <w:tcPr/>
          <w:p>
            <w:pPr>
              <w:pStyle w:val="Compact"/>
            </w:pPr>
            <w:r>
              <w:t xml:space="preserve">A query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see columns defined</w:t>
            </w:r>
            <w:r>
              <w:t xml:space="preserve"> </w:t>
            </w:r>
            <w:r>
              <w:rPr>
                <w:b/>
                <w:bCs/>
              </w:rPr>
              <w:t xml:space="preserve">inside a sibling</w:t>
            </w:r>
            <w:r>
              <w:t xml:space="preserve"> </w:t>
            </w:r>
            <w:r>
              <w:t xml:space="preserve">subquery. Siblings in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are fully independent. Siblings in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are also encapsulated as separate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def_queryN</w:t>
            </w:r>
            <w:r>
              <w:t xml:space="preserve"> </w:t>
            </w:r>
            <w:r>
              <w:t xml:space="preserve">scopes, but</w:t>
            </w:r>
            <w:r>
              <w:t xml:space="preserve"> </w:t>
            </w:r>
            <w:r>
              <w:rPr>
                <w:b/>
                <w:bCs/>
              </w:rPr>
              <w:t xml:space="preserve">earlier</w:t>
            </w:r>
            <w:r>
              <w:t xml:space="preserve"> </w:t>
            </w:r>
            <w:r>
              <w:t xml:space="preserve">CTEs are visible to</w:t>
            </w:r>
            <w:r>
              <w:t xml:space="preserve"> </w:t>
            </w: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ones via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context_list</w:t>
            </w:r>
            <w:r>
              <w:t xml:space="preserve"> </w:t>
            </w:r>
            <w:r>
              <w:t xml:space="preserve">(ordered forward visibility only — not backward).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Grandchild columns</w:t>
            </w:r>
          </w:p>
        </w:tc>
        <w:tc>
          <w:tcPr/>
          <w:p>
            <w:pPr>
              <w:pStyle w:val="Compact"/>
            </w:pPr>
            <w:r>
              <w:t xml:space="preserve">A query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see columns defined inside its</w:t>
            </w:r>
            <w:r>
              <w:t xml:space="preserve"> </w:t>
            </w:r>
            <w:r>
              <w:rPr>
                <w:b/>
                <w:bCs/>
              </w:rPr>
              <w:t xml:space="preserve">grandchild</w:t>
            </w:r>
            <w:r>
              <w:t xml:space="preserve"> </w:t>
            </w:r>
            <w:r>
              <w:t xml:space="preserve">queries (or deeper descendants) unless those columns have been</w:t>
            </w:r>
            <w:r>
              <w:t xml:space="preserve"> </w:t>
            </w:r>
            <w:r>
              <w:rPr>
                <w:b/>
                <w:bCs/>
              </w:rPr>
              <w:t xml:space="preserve">passed up</w:t>
            </w:r>
            <w:r>
              <w:t xml:space="preserve"> </w:t>
            </w:r>
            <w:r>
              <w:t xml:space="preserve">through each intermediate scope and appear in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of the query’s</w:t>
            </w:r>
            <w:r>
              <w:t xml:space="preserve"> </w:t>
            </w:r>
            <w:r>
              <w:rPr>
                <w:b/>
                <w:bCs/>
              </w:rPr>
              <w:t xml:space="preserve">direct child</w:t>
            </w:r>
            <w:r>
              <w:t xml:space="preserve"> </w:t>
            </w:r>
            <w:r>
              <w:t xml:space="preserve">subquery.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Inner scope internals</w:t>
            </w:r>
          </w:p>
        </w:tc>
        <w:tc>
          <w:tcPr/>
          <w:p>
            <w:pPr>
              <w:pStyle w:val="Compact"/>
            </w:pPr>
            <w:r>
              <w:t xml:space="preserve">An outer query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drill into the internal aliases or private buckets of a child scope — only the child’s published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columns are visible outward.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Scalar subqueries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subqueries</w:t>
      </w:r>
    </w:p>
    <w:p>
      <w:pPr>
        <w:pStyle w:val="BodyText"/>
      </w:pPr>
      <w:r>
        <w:t xml:space="preserve">These visibility rules apply equally to: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Subqueries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</w:t>
      </w:r>
      <w:r>
        <w:t xml:space="preserve"> </w:t>
      </w:r>
      <w:r>
        <w:t xml:space="preserve">(derived tables), and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Scalar and predicate subqueries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col = (SELECT …)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 quantified comparisons).</w:t>
      </w:r>
    </w:p>
    <w:p>
      <w:pPr>
        <w:pStyle w:val="FirstParagraph"/>
      </w:pPr>
      <w:r>
        <w:t xml:space="preserve">Predicate subquery bodies are published as nested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 </w:t>
      </w:r>
      <w:r>
        <w:t xml:space="preserve">scopes indexed on the parent via</w:t>
      </w:r>
      <w:r>
        <w:t xml:space="preserve"> </w:t>
      </w:r>
      <w:r>
        <w:rPr>
          <w:rStyle w:val="VerbatimChar"/>
          <w:b/>
          <w:bCs/>
        </w:rPr>
        <w:t xml:space="preserve">dependent_queries</w:t>
      </w:r>
      <w:r>
        <w:t xml:space="preserve">. The parent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merge the child’s internal dictionaries; correlated outer columns inside the subquery resolve against inherited outer visibility, not by flattening the child’s private namespace into the parent.</w:t>
      </w:r>
    </w:p>
    <w:p>
      <w:pPr>
        <w:pStyle w:val="BodyText"/>
      </w:pPr>
      <w:r>
        <w:rPr>
          <w:b/>
          <w:bCs/>
        </w:rPr>
        <w:t xml:space="preserve">Important boundary:</w:t>
      </w:r>
      <w:r>
        <w:t xml:space="preserve"> </w:t>
      </w:r>
      <w:r>
        <w:t xml:space="preserve">Parent scopes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drill into predicate subquery bodies for dictionary collection. Inner references belong to the child’s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. Correlated outer columns inside a subquery bubble via</w:t>
      </w:r>
      <w:r>
        <w:t xml:space="preserve"> </w:t>
      </w:r>
      <w:r>
        <w:rPr>
          <w:rStyle w:val="VerbatimChar"/>
        </w:rPr>
        <w:t xml:space="preserve">unresolved_column</w:t>
      </w:r>
      <w:r>
        <w:t xml:space="preserve"> </w:t>
      </w:r>
      <w:r>
        <w:t xml:space="preserve">during the walk and resolve in the enclosing scope.</w:t>
      </w:r>
    </w:p>
    <w:p>
      <w:r>
        <w:pict>
          <v:rect style="width:0;height:1.5pt" o:hralign="center" o:hrstd="t" o:hr="t"/>
        </w:pict>
      </w:r>
    </w:p>
    <w:bookmarkEnd w:id="13"/>
    <w:bookmarkStart w:id="17" w:name="X67de9bf0cb511fc63684d1838d410cefccdffe2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Master reference: scopes, keys, and row sources</w:t>
      </w:r>
    </w:p>
    <w:p>
      <w:pPr>
        <w:pStyle w:val="FirstParagraph"/>
      </w:pPr>
      <w:r>
        <w:t xml:space="preserve">Single catalog for</w:t>
      </w:r>
      <w:r>
        <w:t xml:space="preserve"> </w:t>
      </w:r>
      <w:r>
        <w:rPr>
          <w:b/>
          <w:bCs/>
        </w:rPr>
        <w:t xml:space="preserve">published scope keys</w:t>
      </w:r>
      <w:r>
        <w:t xml:space="preserve">,</w:t>
      </w:r>
      <w:r>
        <w:t xml:space="preserve"> </w:t>
      </w:r>
      <w:r>
        <w:rPr>
          <w:b/>
          <w:bCs/>
        </w:rPr>
        <w:t xml:space="preserve">live walk-time keys</w:t>
      </w:r>
      <w:r>
        <w:t xml:space="preserve">,</w:t>
      </w:r>
      <w:r>
        <w:t xml:space="preserve"> </w:t>
      </w:r>
      <w:r>
        <w:rPr>
          <w:b/>
          <w:bCs/>
        </w:rPr>
        <w:t xml:space="preserve">row-source leaves</w:t>
      </w:r>
      <w:r>
        <w:t xml:space="preserve">, and</w:t>
      </w:r>
      <w:r>
        <w:t xml:space="preserve"> </w:t>
      </w:r>
      <w:r>
        <w:rPr>
          <w:b/>
          <w:bCs/>
        </w:rPr>
        <w:t xml:space="preserve">wrappers</w:t>
      </w:r>
      <w:r>
        <w:t xml:space="preserve">. Consumers should read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t xml:space="preserve"> </w:t>
      </w:r>
      <w:r>
        <w:t xml:space="preserve">payloads, not live keys.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870"/>
        <w:gridCol w:w="1305"/>
        <w:gridCol w:w="1479"/>
        <w:gridCol w:w="2262"/>
        <w:gridCol w:w="7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/ source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SQL construct</w:t>
            </w:r>
          </w:p>
        </w:tc>
        <w:tc>
          <w:tcPr/>
          <w:p>
            <w:pPr>
              <w:pStyle w:val="Compact"/>
            </w:pPr>
            <w:r>
              <w:t xml:space="preserve">Primary buckets</w:t>
            </w:r>
          </w:p>
        </w:tc>
        <w:tc>
          <w:tcPr/>
          <w:p>
            <w:pPr>
              <w:pStyle w:val="Compact"/>
            </w:pPr>
            <w:r>
              <w:t xml:space="preserve">Visibility / trace notes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def_queryN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 subquery, CTE body, CTAS / INSERT / UPDATE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query_dictionary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table_dictionary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table_alias</w:t>
            </w:r>
            <w:r>
              <w:t xml:space="preserve">, clause buckets, nested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</w:p>
        </w:tc>
        <w:tc>
          <w:tcPr/>
          <w:p>
            <w:pPr>
              <w:pStyle w:val="Compact"/>
            </w:pPr>
            <w:r>
              <w:t xml:space="preserve">Public export =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only; siblings encapsulated as peer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x.a FROM (SELECT a FROM tab1) x</w:t>
            </w:r>
            <w:r>
              <w:t xml:space="preserve"> </w:t>
            </w:r>
            <w:r>
              <w:t xml:space="preserve">→ outer</w:t>
            </w:r>
            <w:r>
              <w:t xml:space="preserve"> </w:t>
            </w:r>
            <w:r>
              <w:rPr>
                <w:rStyle w:val="VerbatimChar"/>
              </w:rPr>
              <w:t xml:space="preserve">def_query1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table_alias={x=query0}</w:t>
            </w:r>
            <w:r>
              <w:t xml:space="preserve">, child</w:t>
            </w:r>
            <w:r>
              <w:t xml:space="preserve"> </w:t>
            </w:r>
            <w:r>
              <w:rPr>
                <w:rStyle w:val="VerbatimChar"/>
              </w:rPr>
              <w:t xml:space="preserve">def_query0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def_valuesN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query_dictionary</w:t>
            </w:r>
          </w:p>
        </w:tc>
        <w:tc>
          <w:tcPr/>
          <w:p>
            <w:pPr>
              <w:pStyle w:val="Compact"/>
            </w:pPr>
            <w:r>
              <w:t xml:space="preserve">Own scope; column names from position/alias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(VALUES (1,'a')) AS dd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def_values0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def_unionN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UNION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EXCEPT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def_query*</w:t>
            </w:r>
            <w:r>
              <w:t xml:space="preserve">, composite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setop</w:t>
            </w:r>
            <w:r>
              <w:t xml:space="preserve"> </w:t>
            </w:r>
            <w:r>
              <w:t xml:space="preserve">on non-anchor branches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def_exceptN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def_unionN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setop=EXCEPT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… UNION SELECT 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def_union2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interface={col1=query_column}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def_intersectN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INTERSECT</w:t>
            </w:r>
          </w:p>
        </w:tc>
        <w:tc>
          <w:tcPr/>
          <w:p>
            <w:pPr>
              <w:pStyle w:val="Compact"/>
            </w:pPr>
            <w:r>
              <w:t xml:space="preserve">Same as union shell</w:t>
            </w:r>
          </w:p>
        </w:tc>
        <w:tc>
          <w:tcPr/>
          <w:p>
            <w:pPr>
              <w:pStyle w:val="Compact"/>
            </w:pPr>
            <w:r>
              <w:t xml:space="preserve">Non-anchor branches may carry</w:t>
            </w:r>
            <w:r>
              <w:t xml:space="preserve"> </w:t>
            </w:r>
            <w:r>
              <w:rPr>
                <w:rStyle w:val="VerbatimChar"/>
              </w:rPr>
              <w:t xml:space="preserve">setop=INTERSECTION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INTERSECT 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def_intersect2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def_insertN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target_table</w:t>
            </w:r>
            <w:r>
              <w:t xml:space="preserve">, nested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def_valuesN</w:t>
            </w:r>
          </w:p>
        </w:tc>
        <w:tc>
          <w:tcPr/>
          <w:p>
            <w:pPr>
              <w:pStyle w:val="Compact"/>
            </w:pPr>
            <w:r>
              <w:t xml:space="preserve">Source nested as child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t SELECT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def_updateN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update_dictionary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filters</w:t>
            </w:r>
            <w:r>
              <w:t xml:space="preserve">, optional nested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… FROM (subquery)</w:t>
            </w:r>
            <w:r>
              <w:t xml:space="preserve"> </w:t>
            </w:r>
            <w:r>
              <w:t xml:space="preserve">nests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score = src.col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assignments={score=[{name=col, table_ref=src}]}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def_deleteN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table_dictionary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WHERE subqueries via parent</w:t>
            </w:r>
            <w:r>
              <w:t xml:space="preserve"> </w:t>
            </w:r>
            <w:r>
              <w:rPr>
                <w:rStyle w:val="VerbatimChar"/>
              </w:rPr>
              <w:t xml:space="preserve">dependent_queries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def_createN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(table, view, …)</w:t>
            </w:r>
          </w:p>
        </w:tc>
        <w:tc>
          <w:tcPr/>
          <w:p>
            <w:pPr>
              <w:pStyle w:val="Compact"/>
            </w:pPr>
            <w:r>
              <w:t xml:space="preserve">Often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; CTAS nests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 AS SELECT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def_alterN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</w:t>
            </w:r>
          </w:p>
        </w:tc>
        <w:tc>
          <w:tcPr/>
          <w:p>
            <w:pPr>
              <w:pStyle w:val="Compact"/>
            </w:pPr>
            <w:r>
              <w:t xml:space="preserve">Typically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def_dropN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</w:t>
            </w:r>
          </w:p>
        </w:tc>
        <w:tc>
          <w:tcPr/>
          <w:p>
            <w:pPr>
              <w:pStyle w:val="Compact"/>
            </w:pPr>
            <w:r>
              <w:t xml:space="preserve">Typically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def_truncateN</w:t>
            </w:r>
          </w:p>
        </w:tc>
        <w:tc>
          <w:tcPr/>
          <w:p>
            <w:pPr>
              <w:pStyle w:val="Compact"/>
            </w:pPr>
            <w:r>
              <w:t xml:space="preserve">Published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TRUNCATE</w:t>
            </w:r>
          </w:p>
        </w:tc>
        <w:tc>
          <w:tcPr/>
          <w:p>
            <w:pPr>
              <w:pStyle w:val="Compact"/>
            </w:pPr>
            <w:r>
              <w:t xml:space="preserve">Typically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queryN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valuesN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unionN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insert0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Live key (walk-time)</w:t>
            </w:r>
          </w:p>
        </w:tc>
        <w:tc>
          <w:tcPr/>
          <w:p>
            <w:pPr>
              <w:pStyle w:val="Compact"/>
            </w:pPr>
            <w:r>
              <w:t xml:space="preserve">Same as matching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</w:p>
        </w:tc>
        <w:tc>
          <w:tcPr/>
          <w:p>
            <w:pPr>
              <w:pStyle w:val="Compact"/>
            </w:pPr>
            <w:r>
              <w:t xml:space="preserve">Ephemeral pointer during walk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consume</w:t>
            </w:r>
            <w:r>
              <w:t xml:space="preserve"> </w:t>
            </w:r>
            <w:r>
              <w:t xml:space="preserve">— removed at 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table_alias={sub=query0}</w:t>
            </w:r>
            <w:r>
              <w:t xml:space="preserve"> </w:t>
            </w:r>
            <w:r>
              <w:t xml:space="preserve">before finalize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SCRIPT["N"]</w:t>
            </w:r>
          </w:p>
        </w:tc>
        <w:tc>
          <w:tcPr/>
          <w:p>
            <w:pPr>
              <w:pStyle w:val="Compact"/>
            </w:pPr>
            <w:r>
              <w:t xml:space="preserve">Script wrapper</w:t>
            </w:r>
          </w:p>
        </w:tc>
        <w:tc>
          <w:tcPr/>
          <w:p>
            <w:pPr>
              <w:pStyle w:val="Compact"/>
            </w:pPr>
            <w:r>
              <w:t xml:space="preserve">Multi-statement script</w:t>
            </w:r>
          </w:p>
        </w:tc>
        <w:tc>
          <w:tcPr/>
          <w:p>
            <w:pPr>
              <w:pStyle w:val="Compact"/>
            </w:pPr>
            <w:r>
              <w:t xml:space="preserve">Per-statement root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  <w:r>
              <w:t xml:space="preserve"> </w:t>
            </w: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Not a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  <w:r>
              <w:t xml:space="preserve"> </w:t>
            </w:r>
            <w:r>
              <w:t xml:space="preserve">type itself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SCRIPT: {"1": def_query0, "2": def_insert0}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table</w:t>
            </w:r>
          </w:p>
        </w:tc>
        <w:tc>
          <w:tcPr/>
          <w:p>
            <w:pPr>
              <w:pStyle w:val="Compact"/>
            </w:pPr>
            <w:r>
              <w:t xml:space="preserve">Row-source leaf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tab1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 sch.tbl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table_dictionary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table_alias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catalog verification</w:t>
            </w:r>
            <w:r>
              <w:t xml:space="preserve"> </w:t>
            </w:r>
            <w:r>
              <w:t xml:space="preserve">— parser assumes column names are 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table_dictionary={tab1={a=[[@…]]}}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 function</w:t>
            </w:r>
          </w:p>
        </w:tc>
        <w:tc>
          <w:tcPr/>
          <w:p>
            <w:pPr>
              <w:pStyle w:val="Compact"/>
            </w:pPr>
            <w:r>
              <w:t xml:space="preserve">Row-source leaf (in query)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TABLE(FLATTEN(…))</w:t>
            </w:r>
            <w:r>
              <w:t xml:space="preserve">, generators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table_alias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table_dictionary</w:t>
            </w:r>
            <w:r>
              <w:t xml:space="preserve"> </w:t>
            </w:r>
            <w:r>
              <w:t xml:space="preserve">under generated alias (</w:t>
            </w:r>
            <w:r>
              <w:rPr>
                <w:rStyle w:val="VerbatimChar"/>
              </w:rPr>
              <w:t xml:space="preserve">flatten0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Lives inside parent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  <w:r>
              <w:t xml:space="preserve">, not separate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table_alias={f=flatten0}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PIVOT / UNPIVOT</w:t>
            </w:r>
          </w:p>
        </w:tc>
        <w:tc>
          <w:tcPr/>
          <w:p>
            <w:pPr>
              <w:pStyle w:val="Compact"/>
            </w:pPr>
            <w:r>
              <w:t xml:space="preserve">Modifier (in query)</w:t>
            </w:r>
          </w:p>
        </w:tc>
        <w:tc>
          <w:tcPr/>
          <w:p>
            <w:pPr>
              <w:pStyle w:val="Compact"/>
            </w:pPr>
            <w:r>
              <w:t xml:space="preserve">Relational modifier in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source_columns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derived_columns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Bucket keys:</w:t>
            </w:r>
            <w:r>
              <w:t xml:space="preserve"> </w:t>
            </w:r>
            <w:r>
              <w:rPr>
                <w:rStyle w:val="VerbatimChar"/>
              </w:rPr>
              <w:t xml:space="preserve">tuple_0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outer_up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unpvt</w:t>
            </w:r>
          </w:p>
        </w:tc>
        <w:tc>
          <w:tcPr/>
          <w:p>
            <w:pPr>
              <w:pStyle w:val="Compact"/>
            </w:pPr>
            <w:r>
              <w:t xml:space="preserve">UNPIVOT →</w:t>
            </w:r>
            <w:r>
              <w:t xml:space="preserve"> </w:t>
            </w:r>
            <w:r>
              <w:rPr>
                <w:rStyle w:val="VerbatimChar"/>
              </w:rPr>
              <w:t xml:space="preserve">derivation.source_columns={outer_up=[…]}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notes (scopes):</w:t>
      </w:r>
    </w:p>
    <w:p>
      <w:pPr>
        <w:pStyle w:val="Compact"/>
        <w:numPr>
          <w:ilvl w:val="0"/>
          <w:numId w:val="1016"/>
        </w:numPr>
      </w:pPr>
      <w:r>
        <w:t xml:space="preserve">Numeric suffix</w:t>
      </w:r>
      <w:r>
        <w:t xml:space="preserve"> </w:t>
      </w:r>
      <w:r>
        <w:rPr>
          <w:rStyle w:val="VerbatimChar"/>
          <w:b/>
          <w:bCs/>
        </w:rPr>
        <w:t xml:space="preserve">N</w:t>
      </w:r>
      <w:r>
        <w:t xml:space="preserve"> </w:t>
      </w:r>
      <w:r>
        <w:t xml:space="preserve">is per-walk, not globally meaningful across statements.</w:t>
      </w:r>
    </w:p>
    <w:p>
      <w:pPr>
        <w:pStyle w:val="Compact"/>
        <w:numPr>
          <w:ilvl w:val="0"/>
          <w:numId w:val="1016"/>
        </w:numPr>
      </w:pPr>
      <w:r>
        <w:t xml:space="preserve">Set-op</w:t>
      </w:r>
      <w:r>
        <w:t xml:space="preserve"> </w:t>
      </w:r>
      <w:r>
        <w:rPr>
          <w:b/>
          <w:bCs/>
        </w:rPr>
        <w:t xml:space="preserve">anchor</w:t>
      </w:r>
      <w:r>
        <w:t xml:space="preserve"> </w:t>
      </w:r>
      <w:r>
        <w:t xml:space="preserve">branch has no</w:t>
      </w:r>
      <w:r>
        <w:t xml:space="preserve"> </w:t>
      </w:r>
      <w:r>
        <w:rPr>
          <w:rStyle w:val="VerbatimChar"/>
        </w:rPr>
        <w:t xml:space="preserve">setop</w:t>
      </w:r>
      <w:r>
        <w:t xml:space="preserve">; later branches carry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INTERSECTION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Composite set-op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may use sentinel</w:t>
      </w:r>
      <w:r>
        <w:t xml:space="preserve"> </w:t>
      </w:r>
      <w:r>
        <w:rPr>
          <w:rStyle w:val="VerbatimChar"/>
          <w:b/>
          <w:bCs/>
        </w:rPr>
        <w:t xml:space="preserve">query_column</w:t>
      </w:r>
      <w:r>
        <w:t xml:space="preserve"> </w:t>
      </w:r>
      <w:r>
        <w:t xml:space="preserve">until branches align.</w:t>
      </w:r>
    </w:p>
    <w:p>
      <w:pPr>
        <w:pStyle w:val="Compact"/>
        <w:numPr>
          <w:ilvl w:val="0"/>
          <w:numId w:val="1016"/>
        </w:numPr>
      </w:pPr>
      <w:r>
        <w:t xml:space="preserve">Nested trees are normal:</w:t>
      </w:r>
      <w:r>
        <w:t xml:space="preserve"> </w:t>
      </w:r>
      <w:r>
        <w:rPr>
          <w:rStyle w:val="VerbatimChar"/>
        </w:rPr>
        <w:t xml:space="preserve">def_query4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def_union2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def_query0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def_query1</w:t>
      </w:r>
      <w:r>
        <w:t xml:space="preserve">.</w:t>
      </w:r>
    </w:p>
    <w:bookmarkStart w:id="14" w:name="authoring-contex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Authoring context</w:t>
      </w:r>
    </w:p>
    <w:p>
      <w:pPr>
        <w:pStyle w:val="FirstParagraph"/>
      </w:pPr>
      <w:r>
        <w:t xml:space="preserve">Services that read symbol tables need to understand not only bucket keys but</w:t>
      </w:r>
      <w:r>
        <w:t xml:space="preserve"> </w:t>
      </w:r>
      <w:r>
        <w:rPr>
          <w:b/>
          <w:bCs/>
        </w:rPr>
        <w:t xml:space="preserve">how SQL row sources differ in what the parser can know about them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Physical tables</w:t>
      </w:r>
      <w:r>
        <w:t xml:space="preserve"> </w:t>
      </w:r>
      <w:r>
        <w:t xml:space="preserve">are treated as fixed matrix-format structures. The PSS Parser has</w:t>
      </w:r>
      <w:r>
        <w:t xml:space="preserve"> </w:t>
      </w:r>
      <w:r>
        <w:rPr>
          <w:b/>
          <w:bCs/>
        </w:rPr>
        <w:t xml:space="preserve">no corroborating catalog</w:t>
      </w:r>
      <w:r>
        <w:t xml:space="preserve"> </w:t>
      </w:r>
      <w:r>
        <w:t xml:space="preserve">for them and</w:t>
      </w:r>
      <w:r>
        <w:t xml:space="preserve"> </w:t>
      </w:r>
      <w:r>
        <w:rPr>
          <w:b/>
          <w:bCs/>
        </w:rPr>
        <w:t xml:space="preserve">cannot verify</w:t>
      </w:r>
      <w:r>
        <w:t xml:space="preserve"> </w:t>
      </w:r>
      <w:r>
        <w:t xml:space="preserve">that referenced column names actually exist on the named table. It assumes the author has chosen column names correctly.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VALUES</w:t>
      </w:r>
      <w:r>
        <w:t xml:space="preserve"> </w:t>
      </w:r>
      <w:r>
        <w:t xml:space="preserve">statements and several other SQL constructs are</w:t>
      </w:r>
      <w:r>
        <w:t xml:space="preserve"> </w:t>
      </w:r>
      <w:r>
        <w:rPr>
          <w:b/>
          <w:bCs/>
        </w:rPr>
        <w:t xml:space="preserve">defined entirely within the statement text</w:t>
      </w:r>
      <w:r>
        <w:t xml:space="preserve">. Unlike tables, these appear as their own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symbol-table scopes</w:t>
      </w:r>
      <w:r>
        <w:t xml:space="preserve">, each carrying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query_dictionary</w:t>
      </w:r>
      <w:r>
        <w:t xml:space="preserve">, and related buckets where applicable.</w:t>
      </w:r>
    </w:p>
    <w:p>
      <w:pPr>
        <w:pStyle w:val="Compact"/>
        <w:numPr>
          <w:ilvl w:val="0"/>
          <w:numId w:val="1017"/>
        </w:numPr>
      </w:pPr>
      <w:r>
        <w:t xml:space="preserve">Within a scope,</w:t>
      </w:r>
      <w:r>
        <w:t xml:space="preserve"> </w:t>
      </w:r>
      <w:r>
        <w:rPr>
          <w:rStyle w:val="VerbatimChar"/>
          <w:b/>
          <w:bCs/>
        </w:rPr>
        <w:t xml:space="preserve">query_dictionary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share the</w:t>
      </w:r>
      <w:r>
        <w:t xml:space="preserve"> </w:t>
      </w:r>
      <w:r>
        <w:rPr>
          <w:b/>
          <w:bCs/>
        </w:rPr>
        <w:t xml:space="preserve">same column key list</w:t>
      </w:r>
      <w:r>
        <w:t xml:space="preserve"> </w:t>
      </w:r>
      <w:r>
        <w:t xml:space="preserve">but serve different purposes: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  <w:b/>
          <w:bCs/>
        </w:rPr>
        <w:t xml:space="preserve">query_dictionary</w:t>
      </w:r>
      <w:r>
        <w:t xml:space="preserve"> </w:t>
      </w:r>
      <w:r>
        <w:t xml:space="preserve">— maps each output column name to</w:t>
      </w:r>
      <w:r>
        <w:t xml:space="preserve"> </w:t>
      </w:r>
      <w:r>
        <w:rPr>
          <w:b/>
          <w:bCs/>
        </w:rPr>
        <w:t xml:space="preserve">token positions</w:t>
      </w:r>
      <w:r>
        <w:t xml:space="preserve"> </w:t>
      </w:r>
      <w:r>
        <w:t xml:space="preserve">in the original SQL (line and character references for every appearance of that name in the query).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— maps each output column name to the</w:t>
      </w:r>
      <w:r>
        <w:t xml:space="preserve"> </w:t>
      </w:r>
      <w:r>
        <w:rPr>
          <w:b/>
          <w:bCs/>
        </w:rPr>
        <w:t xml:space="preserve">source columns</w:t>
      </w:r>
      <w:r>
        <w:t xml:space="preserve"> </w:t>
      </w:r>
      <w:r>
        <w:t xml:space="preserve">that directly produce its value (immediate dependencies only; not the full expression logic).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entry usually means a column pulled up from a row source.</w:t>
      </w:r>
      <w:r>
        <w:t xml:space="preserve"> </w:t>
      </w:r>
      <w:r>
        <w:rPr>
          <w:b/>
          <w:bCs/>
        </w:rPr>
        <w:t xml:space="preserve">Multiple</w:t>
      </w:r>
      <w:r>
        <w:t xml:space="preserve"> </w:t>
      </w:r>
      <w:r>
        <w:t xml:space="preserve">entries mean a formula or operator combined several source columns. Sources include tables, subqueries,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 table functions, relational operators (PIVOT/UNPIVOT), and in rare dialect cases DML statements used as row sources.</w:t>
      </w:r>
    </w:p>
    <w:bookmarkEnd w:id="14"/>
    <w:bookmarkStart w:id="15" w:name="external-vs-internal-row-sourc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External vs internal row sources</w:t>
      </w:r>
    </w:p>
    <w:p>
      <w:pPr>
        <w:pStyle w:val="FirstParagraph"/>
      </w:pPr>
      <w:r>
        <w:t xml:space="preserve">Row sources from which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entries may draw columns fall into two broad categories:</w:t>
      </w:r>
      <w:r>
        <w:t xml:space="preserve"> </w:t>
      </w:r>
      <w:r>
        <w:rPr>
          <w:b/>
          <w:bCs/>
        </w:rPr>
        <w:t xml:space="preserve">externally defined</w:t>
      </w:r>
      <w:r>
        <w:t xml:space="preserve"> </w:t>
      </w:r>
      <w:r>
        <w:t xml:space="preserve">sources the parser cannot fully validate, and</w:t>
      </w:r>
      <w:r>
        <w:t xml:space="preserve"> </w:t>
      </w:r>
      <w:r>
        <w:rPr>
          <w:b/>
          <w:bCs/>
        </w:rPr>
        <w:t xml:space="preserve">internally defined</w:t>
      </w:r>
      <w:r>
        <w:t xml:space="preserve"> </w:t>
      </w:r>
      <w:r>
        <w:t xml:space="preserve">sources whose column structure is established within the SQL text itself.</w:t>
      </w:r>
    </w:p>
    <w:p>
      <w:pPr>
        <w:pStyle w:val="BodyText"/>
      </w:pPr>
      <w:r>
        <w:rPr>
          <w:b/>
          <w:bCs/>
        </w:rPr>
        <w:t xml:space="preserve">Physical tables (externally defined — no catalog)</w:t>
      </w:r>
    </w:p>
    <w:p>
      <w:pPr>
        <w:pStyle w:val="Compact"/>
        <w:numPr>
          <w:ilvl w:val="0"/>
          <w:numId w:val="1019"/>
        </w:numPr>
      </w:pPr>
      <w:r>
        <w:t xml:space="preserve">Table sources represent</w:t>
      </w:r>
      <w:r>
        <w:t xml:space="preserve"> </w:t>
      </w:r>
      <w:r>
        <w:rPr>
          <w:b/>
          <w:bCs/>
        </w:rPr>
        <w:t xml:space="preserve">fixed structures in matrix format</w:t>
      </w:r>
      <w:r>
        <w:t xml:space="preserve"> </w:t>
      </w:r>
      <w:r>
        <w:t xml:space="preserve">for which the PSS Parser has</w:t>
      </w:r>
      <w:r>
        <w:t xml:space="preserve"> </w:t>
      </w:r>
      <w:r>
        <w:rPr>
          <w:b/>
          <w:bCs/>
        </w:rPr>
        <w:t xml:space="preserve">no corroborating knowledge or catalog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parser therefore</w:t>
      </w:r>
      <w:r>
        <w:t xml:space="preserve"> </w:t>
      </w:r>
      <w:r>
        <w:rPr>
          <w:b/>
          <w:bCs/>
        </w:rPr>
        <w:t xml:space="preserve">assumes the author has been perfect</w:t>
      </w:r>
      <w:r>
        <w:t xml:space="preserve"> </w:t>
      </w:r>
      <w:r>
        <w:t xml:space="preserve">in choosing column names from tables — it has no way of verifying that a referenced column actually exists on the named table.</w:t>
      </w:r>
    </w:p>
    <w:p>
      <w:pPr>
        <w:pStyle w:val="Compact"/>
        <w:numPr>
          <w:ilvl w:val="0"/>
          <w:numId w:val="1019"/>
        </w:numPr>
      </w:pPr>
      <w:r>
        <w:t xml:space="preserve">Column references from tables are recorded in</w:t>
      </w:r>
      <w:r>
        <w:t xml:space="preserve"> </w:t>
      </w:r>
      <w:r>
        <w:rPr>
          <w:rStyle w:val="VerbatimChar"/>
          <w:b/>
          <w:bCs/>
        </w:rPr>
        <w:t xml:space="preserve">table_dictionary</w:t>
      </w:r>
      <w:r>
        <w:t xml:space="preserve"> </w:t>
      </w:r>
      <w:r>
        <w:t xml:space="preserve">(table name → column → token positions). Lineage through a table alias appears in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table_ref</w:t>
      </w:r>
      <w:r>
        <w:t xml:space="preserve"> </w:t>
      </w:r>
      <w:r>
        <w:t xml:space="preserve">pointing at the alias.</w:t>
      </w:r>
    </w:p>
    <w:p>
      <w:pPr>
        <w:pStyle w:val="FirstParagraph"/>
      </w:pPr>
      <w:r>
        <w:rPr>
          <w:b/>
          <w:bCs/>
        </w:rPr>
        <w:t xml:space="preserve">Internally defined row sources (published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scopes)</w:t>
      </w:r>
    </w:p>
    <w:p>
      <w:pPr>
        <w:pStyle w:val="BodyText"/>
      </w:pPr>
      <w:r>
        <w:t xml:space="preserve">Unlike physical tables, constructs defined entirely within the SQL text (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 set operations, DML shells, etc.) finalize as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scopes</w:t>
      </w:r>
      <w:r>
        <w:t xml:space="preserve"> </w:t>
      </w:r>
      <w:r>
        <w:t xml:space="preserve">carrying their own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query_dictionary</w:t>
      </w:r>
      <w:r>
        <w:t xml:space="preserve">, and related buckets. See the</w:t>
      </w:r>
      <w:r>
        <w:t xml:space="preserve"> </w:t>
      </w:r>
      <w:hyperlink w:anchor="X67de9bf0cb511fc63684d1838d410cefccdffe2">
        <w:r>
          <w:rPr>
            <w:rStyle w:val="Hyperlink"/>
          </w:rPr>
          <w:t xml:space="preserve">master scope table</w:t>
        </w:r>
      </w:hyperlink>
      <w:r>
        <w:t xml:space="preserve"> </w:t>
      </w:r>
      <w:r>
        <w:t xml:space="preserve">above for the complete key list and examples.</w:t>
      </w:r>
    </w:p>
    <w:p>
      <w:pPr>
        <w:pStyle w:val="BodyText"/>
      </w:pPr>
      <w:r>
        <w:rPr>
          <w:b/>
          <w:bCs/>
        </w:rPr>
        <w:t xml:space="preserve">Other row sources (within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def_queryN</w:t>
      </w:r>
      <w:r>
        <w:rPr>
          <w:b/>
          <w:bCs/>
        </w:rPr>
        <w:t xml:space="preserve"> </w:t>
      </w:r>
      <w:r>
        <w:rPr>
          <w:b/>
          <w:bCs/>
        </w:rPr>
        <w:t xml:space="preserve">scope, not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types)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Table functions</w:t>
      </w:r>
      <w:r>
        <w:t xml:space="preserve"> </w:t>
      </w:r>
      <w:r>
        <w:t xml:space="preserve">— appear as aliased row sources in</w:t>
      </w:r>
      <w:r>
        <w:t xml:space="preserve"> </w:t>
      </w:r>
      <w:r>
        <w:rPr>
          <w:rStyle w:val="VerbatimChar"/>
        </w:rPr>
        <w:t xml:space="preserve">table_alias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table_dictionary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flatten0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generator0</w:t>
      </w:r>
      <w:r>
        <w:t xml:space="preserve">) within a parent query scope.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Relational operators</w:t>
      </w:r>
      <w:r>
        <w:t xml:space="preserve"> </w:t>
      </w:r>
      <w:r>
        <w:t xml:space="preserve">(PIVOT, UNPIVOT) — modifier-derived columns tracked in</w:t>
      </w:r>
      <w:r>
        <w:t xml:space="preserve"> </w:t>
      </w:r>
      <w:r>
        <w:rPr>
          <w:rStyle w:val="VerbatimChar"/>
          <w:b/>
          <w:bCs/>
        </w:rPr>
        <w:t xml:space="preserve">derivation</w:t>
      </w:r>
      <w:r>
        <w:t xml:space="preserve">; source columns referenced via modifier bucket keys (</w:t>
      </w:r>
      <w:r>
        <w:rPr>
          <w:rStyle w:val="VerbatimChar"/>
        </w:rPr>
        <w:t xml:space="preserve">tuple_0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outer_up</w:t>
      </w:r>
      <w:r>
        <w:t xml:space="preserve">,</w:t>
      </w:r>
      <w:r>
        <w:t xml:space="preserve"> </w:t>
      </w:r>
      <w:r>
        <w:rPr>
          <w:rStyle w:val="VerbatimChar"/>
        </w:rPr>
        <w:t xml:space="preserve">unpvt</w:t>
      </w:r>
      <w:r>
        <w:t xml:space="preserve">, etc.).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DML statements as row sources</w:t>
      </w:r>
      <w:r>
        <w:t xml:space="preserve"> </w:t>
      </w:r>
      <w:r>
        <w:t xml:space="preserve">— in rare dialect-specific situations,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 similar may appear as a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source; treated as a nested scope within the consuming query.</w:t>
      </w:r>
    </w:p>
    <w:p>
      <w:pPr>
        <w:pStyle w:val="FirstParagraph"/>
      </w:pPr>
      <w:r>
        <w:rPr>
          <w:b/>
          <w:bCs/>
        </w:rPr>
        <w:t xml:space="preserve">Script-level wrapper (not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type)</w:t>
      </w:r>
    </w:p>
    <w:p>
      <w:pPr>
        <w:pStyle w:val="BodyText"/>
      </w:pPr>
      <w:r>
        <w:t xml:space="preserve">Multi-statement scripts collect per-statement symbol tables under a</w:t>
      </w:r>
      <w:r>
        <w:t xml:space="preserve"> </w:t>
      </w:r>
      <w:r>
        <w:rPr>
          <w:rStyle w:val="VerbatimChar"/>
          <w:b/>
          <w:bCs/>
        </w:rPr>
        <w:t xml:space="preserve">SCRIPT</w:t>
      </w:r>
      <w:r>
        <w:t xml:space="preserve"> </w:t>
      </w:r>
      <w:r>
        <w:t xml:space="preserve">key keyed by statement number (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"2"</w:t>
      </w:r>
      <w:r>
        <w:t xml:space="preserve">, …), each value being the statement’s root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payload.</w:t>
      </w:r>
    </w:p>
    <w:bookmarkEnd w:id="15"/>
    <w:bookmarkStart w:id="16" w:name="row-source-taxonomy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Row-source taxonomy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Published as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Parser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Externally defined</w:t>
            </w:r>
          </w:p>
        </w:tc>
        <w:tc>
          <w:tcPr/>
          <w:p>
            <w:pPr>
              <w:pStyle w:val="Compact"/>
            </w:pPr>
            <w:r>
              <w:t xml:space="preserve">Physical tables (</w:t>
            </w:r>
            <w:r>
              <w:rPr>
                <w:rStyle w:val="VerbatimChar"/>
              </w:rPr>
              <w:t xml:space="preserve">tab1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sch.tbl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— referenced via</w:t>
            </w:r>
            <w:r>
              <w:t xml:space="preserve"> </w:t>
            </w:r>
            <w:r>
              <w:rPr>
                <w:rStyle w:val="VerbatimChar"/>
              </w:rPr>
              <w:t xml:space="preserve">table_dictionary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table_alias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column names taken on faith from the SQL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Internally defined — query-like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 subqueries, CTE bodies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def_queryN</w:t>
            </w:r>
          </w:p>
        </w:tc>
        <w:tc>
          <w:tcPr/>
          <w:p>
            <w:pPr>
              <w:pStyle w:val="Compact"/>
            </w:pPr>
            <w:r>
              <w:t xml:space="preserve">Full — columns established by the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Internally defined — literal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 (…), (…)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def_valuesN</w:t>
            </w:r>
          </w:p>
        </w:tc>
        <w:tc>
          <w:tcPr/>
          <w:p>
            <w:pPr>
              <w:pStyle w:val="Compact"/>
            </w:pPr>
            <w:r>
              <w:t xml:space="preserve">Full — column names from position or alias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Internally defined — set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INTERSECT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def_unionN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def_intersectN</w:t>
            </w:r>
          </w:p>
        </w:tc>
        <w:tc>
          <w:tcPr/>
          <w:p>
            <w:pPr>
              <w:pStyle w:val="Compact"/>
            </w:pPr>
            <w:r>
              <w:t xml:space="preserve">Full — composite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aligned across branches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Internally defined — DML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def_insertN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def_updateN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def_deleteN</w:t>
            </w:r>
          </w:p>
        </w:tc>
        <w:tc>
          <w:tcPr/>
          <w:p>
            <w:pPr>
              <w:pStyle w:val="Compact"/>
            </w:pPr>
            <w:r>
              <w:t xml:space="preserve">Full for statement structure; may nest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def_valuesN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Internally defined — 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def_createN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def_alterN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def_dropN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def_truncateN</w:t>
            </w:r>
          </w:p>
        </w:tc>
        <w:tc>
          <w:tcPr/>
          <w:p>
            <w:pPr>
              <w:pStyle w:val="Compact"/>
            </w:pPr>
            <w:r>
              <w:t xml:space="preserve">Minimal payloads; CTAS nests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a query scope (not separate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def_*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Table functions, PIVOT/UNPIVOT</w:t>
            </w:r>
          </w:p>
        </w:tc>
        <w:tc>
          <w:tcPr/>
          <w:p>
            <w:pPr>
              <w:pStyle w:val="Compact"/>
            </w:pPr>
            <w:r>
              <w:t xml:space="preserve">No — live inside parent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def_queryN</w:t>
            </w:r>
          </w:p>
        </w:tc>
        <w:tc>
          <w:tcPr/>
          <w:p>
            <w:pPr>
              <w:pStyle w:val="Compact"/>
            </w:pPr>
            <w:r>
              <w:t xml:space="preserve">Full within the query; modifiers use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 container</w:t>
            </w:r>
          </w:p>
        </w:tc>
        <w:tc>
          <w:tcPr/>
          <w:p>
            <w:pPr>
              <w:pStyle w:val="Compact"/>
            </w:pPr>
            <w:r>
              <w:t xml:space="preserve">Multi-statement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SCRIPT["N"]</w:t>
            </w:r>
            <w:r>
              <w:t xml:space="preserve"> </w:t>
            </w:r>
            <w:r>
              <w:t xml:space="preserve">wrapper (not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root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  <w:r>
              <w:t xml:space="preserve"> </w:t>
            </w:r>
            <w:r>
              <w:t xml:space="preserve">payload per statement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master-reference-bucket-key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Master reference: bucket keys</w:t>
      </w:r>
    </w:p>
    <w:p>
      <w:pPr>
        <w:pStyle w:val="FirstParagraph"/>
      </w:pPr>
      <w:r>
        <w:t xml:space="preserve">All bucket keys in one place.</w:t>
      </w:r>
      <w:r>
        <w:t xml:space="preserve"> </w:t>
      </w:r>
      <w:r>
        <w:rPr>
          <w:b/>
          <w:bCs/>
        </w:rPr>
        <w:t xml:space="preserve">Column-ref buckets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{name, table_ref}</w:t>
      </w:r>
      <w:r>
        <w:t xml:space="preserve"> </w:t>
      </w:r>
      <w:r>
        <w:t xml:space="preserve">lists (or substitution objects).</w:t>
      </w:r>
      <w:r>
        <w:t xml:space="preserve"> </w:t>
      </w:r>
      <w:r>
        <w:rPr>
          <w:b/>
          <w:bCs/>
        </w:rPr>
        <w:t xml:space="preserve">Dictionary buckets</w:t>
      </w:r>
      <w:r>
        <w:t xml:space="preserve"> </w:t>
      </w:r>
      <w:r>
        <w:t xml:space="preserve">use token strings</w:t>
      </w:r>
      <w:r>
        <w:t xml:space="preserve"> </w:t>
      </w:r>
      <w:r>
        <w:rPr>
          <w:rStyle w:val="VerbatimChar"/>
        </w:rPr>
        <w:t xml:space="preserve">[@line,start:end='text',&lt;type&gt;,line:col]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2410"/>
        <w:gridCol w:w="1549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 present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Map&lt;outCol, List&lt;{name, table_ref}&gt;&gt;</w:t>
            </w:r>
          </w:p>
        </w:tc>
        <w:tc>
          <w:tcPr/>
          <w:p>
            <w:pPr>
              <w:pStyle w:val="Compact"/>
            </w:pPr>
            <w:r>
              <w:t xml:space="preserve">Every query/values/set-op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export</w:t>
            </w:r>
            <w:r>
              <w:t xml:space="preserve"> </w:t>
            </w:r>
            <w:r>
              <w:t xml:space="preserve">— immediate source dependencies per output column; only outward-visible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{da=[{name=a, table_ref=b}], ca=[{name=a, table_ref=a}]}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query_dictionary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Map&lt;outCol, List&lt;token&gt;&gt;</w:t>
            </w:r>
          </w:p>
        </w:tc>
        <w:tc>
          <w:tcPr/>
          <w:p>
            <w:pPr>
              <w:pStyle w:val="Compact"/>
            </w:pPr>
            <w:r>
              <w:t xml:space="preserve">Every query scope</w:t>
            </w:r>
          </w:p>
        </w:tc>
        <w:tc>
          <w:tcPr/>
          <w:p>
            <w:pPr>
              <w:pStyle w:val="Compact"/>
            </w:pPr>
            <w:r>
              <w:t xml:space="preserve">Same keys as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; values =</w:t>
            </w:r>
            <w:r>
              <w:t xml:space="preserve"> </w:t>
            </w:r>
            <w:r>
              <w:rPr>
                <w:b/>
                <w:bCs/>
              </w:rPr>
              <w:t xml:space="preserve">SQL text positions</w:t>
            </w:r>
            <w:r>
              <w:t xml:space="preserve"> </w:t>
            </w:r>
            <w:r>
              <w:t xml:space="preserve">for that output name</w:t>
            </w:r>
          </w:p>
        </w:tc>
        <w:tc>
          <w:tcPr/>
          <w:p>
            <w:pPr>
              <w:pStyle w:val="Compact"/>
            </w:pPr>
            <w:r>
              <w:t xml:space="preserve">Shares keys with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; singular entry = pass-through; multiple = formula deps (logic not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table_dictionary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Map&lt;table, Map&lt;col, List&lt;token&gt;&gt;&gt;</w:t>
            </w:r>
          </w:p>
        </w:tc>
        <w:tc>
          <w:tcPr/>
          <w:p>
            <w:pPr>
              <w:pStyle w:val="Compact"/>
            </w:pPr>
            <w:r>
              <w:t xml:space="preserve">Scopes with physical/function sources</w:t>
            </w:r>
          </w:p>
        </w:tc>
        <w:tc>
          <w:tcPr/>
          <w:p>
            <w:pPr>
              <w:pStyle w:val="Compact"/>
            </w:pPr>
            <w:r>
              <w:t xml:space="preserve">Physical column → token positions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{tab1={a=[[@1,7:11='apple',…]]}}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table_alias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Map&lt;alias, refString&gt;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Alias → table name,</w:t>
            </w:r>
            <w:r>
              <w:t xml:space="preserve"> </w:t>
            </w:r>
            <w:r>
              <w:rPr>
                <w:rStyle w:val="VerbatimChar"/>
              </w:rPr>
              <w:t xml:space="preserve">queryN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valuesN</w:t>
            </w:r>
            <w:r>
              <w:t xml:space="preserve">, or CTE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{x=query0, l=query0, tab1}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context_list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Map&lt;cteAlias, queryRef&gt;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or inherited outer context</w:t>
            </w:r>
          </w:p>
        </w:tc>
        <w:tc>
          <w:tcPr/>
          <w:p>
            <w:pPr>
              <w:pStyle w:val="Compact"/>
            </w:pPr>
            <w:r>
              <w:t xml:space="preserve">CTE forward visibility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{left_cte=query0, right_cte=query1}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parent_cte</w:t>
            </w:r>
          </w:p>
        </w:tc>
        <w:tc>
          <w:tcPr/>
          <w:p>
            <w:pPr>
              <w:pStyle w:val="Compact"/>
            </w:pPr>
            <w:r>
              <w:t xml:space="preserve">string / map</w:t>
            </w:r>
          </w:p>
        </w:tc>
        <w:tc>
          <w:tcPr/>
          <w:p>
            <w:pPr>
              <w:pStyle w:val="Compact"/>
            </w:pPr>
            <w:r>
              <w:t xml:space="preserve">CTE shadowing</w:t>
            </w:r>
          </w:p>
        </w:tc>
        <w:tc>
          <w:tcPr/>
          <w:p>
            <w:pPr>
              <w:pStyle w:val="Compact"/>
            </w:pPr>
            <w:r>
              <w:t xml:space="preserve">Optional CTE chain metadata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List&lt;{name, table_ref}&gt;</w:t>
            </w:r>
          </w:p>
        </w:tc>
        <w:tc>
          <w:tcPr/>
          <w:p>
            <w:pPr>
              <w:pStyle w:val="Compact"/>
            </w:pPr>
            <w:r>
              <w:t xml:space="preserve">WHERE, HAVING, QUALIFY, JOIN ON</w:t>
            </w:r>
          </w:p>
        </w:tc>
        <w:tc>
          <w:tcPr/>
          <w:p>
            <w:pPr>
              <w:pStyle w:val="Compact"/>
            </w:pPr>
            <w:r>
              <w:t xml:space="preserve">Clause column refs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subj_cd IN (…)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filters=[{name=subj_cd, table_ref=tab1}]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grouped_by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List&lt;{name, table_ref}&gt;</w:t>
            </w:r>
          </w:p>
        </w:tc>
        <w:tc>
          <w:tcPr/>
          <w:p>
            <w:pPr>
              <w:pStyle w:val="Compact"/>
            </w:pPr>
            <w:r>
              <w:t xml:space="preserve">GROUP BY</w:t>
            </w:r>
          </w:p>
        </w:tc>
        <w:tc>
          <w:tcPr/>
          <w:p>
            <w:pPr>
              <w:pStyle w:val="Compact"/>
            </w:pPr>
            <w:r>
              <w:t xml:space="preserve">GROUP BY column refs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ordered_by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List&lt;{name, table_ref}&gt;</w:t>
            </w:r>
          </w:p>
        </w:tc>
        <w:tc>
          <w:tcPr/>
          <w:p>
            <w:pPr>
              <w:pStyle w:val="Compact"/>
            </w:pPr>
            <w:r>
              <w:t xml:space="preserve">ORDER BY (query-level)</w:t>
            </w:r>
          </w:p>
        </w:tc>
        <w:tc>
          <w:tcPr/>
          <w:p>
            <w:pPr>
              <w:pStyle w:val="Compact"/>
            </w:pPr>
            <w:r>
              <w:t xml:space="preserve">ORDER BY column refs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window_partition_by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List&lt;{name, table_ref}&gt;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 (PARTITION BY …)</w:t>
            </w:r>
          </w:p>
        </w:tc>
        <w:tc>
          <w:tcPr/>
          <w:p>
            <w:pPr>
              <w:pStyle w:val="Compact"/>
            </w:pPr>
            <w:r>
              <w:t xml:space="preserve">Partition columns (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window_over_partition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 BY k_stfd, kppi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window_ordered_by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List&lt;{name, table_ref}&gt;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 (… ORDER BY …)</w:t>
            </w:r>
          </w:p>
        </w:tc>
        <w:tc>
          <w:tcPr/>
          <w:p>
            <w:pPr>
              <w:pStyle w:val="Compact"/>
            </w:pPr>
            <w:r>
              <w:t xml:space="preserve">In-OVER order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 BY OBSERVATION_TM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dependent_queries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Map&lt;kindN, {query, type?}&gt;</w:t>
            </w:r>
          </w:p>
        </w:tc>
        <w:tc>
          <w:tcPr/>
          <w:p>
            <w:pPr>
              <w:pStyle w:val="Compact"/>
            </w:pPr>
            <w:r>
              <w:t xml:space="preserve">Parent of predicate/scalar subquery</w:t>
            </w:r>
          </w:p>
        </w:tc>
        <w:tc>
          <w:tcPr/>
          <w:p>
            <w:pPr>
              <w:pStyle w:val="Compact"/>
            </w:pPr>
            <w:r>
              <w:t xml:space="preserve">Index to nested subquery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{in_list1={query=query0, type=filters}}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predicandN</w:t>
            </w:r>
          </w:p>
        </w:tc>
        <w:tc>
          <w:tcPr/>
          <w:p>
            <w:pPr>
              <w:pStyle w:val="Compact"/>
            </w:pPr>
            <w:r>
              <w:t xml:space="preserve">entry under above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 (SELECT …)</w:t>
            </w:r>
            <w:r>
              <w:t xml:space="preserve">, scalar in SELECT</w:t>
            </w:r>
          </w:p>
        </w:tc>
        <w:tc>
          <w:tcPr/>
          <w:p>
            <w:pPr>
              <w:pStyle w:val="Compact"/>
            </w:pPr>
            <w:r>
              <w:t xml:space="preserve">Scalar subquery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existsN</w:t>
            </w:r>
          </w:p>
        </w:tc>
        <w:tc>
          <w:tcPr/>
          <w:p>
            <w:pPr>
              <w:pStyle w:val="Compact"/>
            </w:pPr>
            <w:r>
              <w:t xml:space="preserve">entry under above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 (SELECT …)</w:t>
            </w:r>
          </w:p>
        </w:tc>
        <w:tc>
          <w:tcPr/>
          <w:p>
            <w:pPr>
              <w:pStyle w:val="Compact"/>
            </w:pPr>
            <w:r>
              <w:t xml:space="preserve">EXISTS subquery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in_listN</w:t>
            </w:r>
          </w:p>
        </w:tc>
        <w:tc>
          <w:tcPr/>
          <w:p>
            <w:pPr>
              <w:pStyle w:val="Compact"/>
            </w:pPr>
            <w:r>
              <w:t xml:space="preserve">entry under above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(SELECT …)</w:t>
            </w:r>
          </w:p>
        </w:tc>
        <w:tc>
          <w:tcPr/>
          <w:p>
            <w:pPr>
              <w:pStyle w:val="Compact"/>
            </w:pPr>
            <w:r>
              <w:t xml:space="preserve">IN-list subquery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quantifiedN</w:t>
            </w:r>
          </w:p>
        </w:tc>
        <w:tc>
          <w:tcPr/>
          <w:p>
            <w:pPr>
              <w:pStyle w:val="Compact"/>
            </w:pPr>
            <w:r>
              <w:t xml:space="preserve">entry under above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subquery</w:t>
            </w:r>
          </w:p>
        </w:tc>
        <w:tc>
          <w:tcPr/>
          <w:p>
            <w:pPr>
              <w:pStyle w:val="Compact"/>
            </w:pPr>
            <w:r>
              <w:t xml:space="preserve">Quantified comparison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type</w:t>
            </w:r>
            <w:r>
              <w:t xml:space="preserve"> </w:t>
            </w:r>
            <w:r>
              <w:t xml:space="preserve">(on dependent entry)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Always on dependent entry</w:t>
            </w:r>
          </w:p>
        </w:tc>
        <w:tc>
          <w:tcPr/>
          <w:p>
            <w:pPr>
              <w:pStyle w:val="Compact"/>
            </w:pPr>
            <w:r>
              <w:t xml:space="preserve">Clause context: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PIVOT / UNPIVOT</w:t>
            </w:r>
          </w:p>
        </w:tc>
        <w:tc>
          <w:tcPr/>
          <w:p>
            <w:pPr>
              <w:pStyle w:val="Compact"/>
            </w:pPr>
            <w:r>
              <w:t xml:space="preserve">Modifier lineage parent (</w:t>
            </w:r>
            <w:r>
              <w:rPr>
                <w:b/>
                <w:bCs/>
              </w:rPr>
              <w:t xml:space="preserve">singular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derivations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See sub-rows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derivation.derived_columns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Map&lt;bucket, Map&lt;col, List&lt;token&gt;&gt;&gt;</w:t>
            </w:r>
          </w:p>
        </w:tc>
        <w:tc>
          <w:tcPr/>
          <w:p>
            <w:pPr>
              <w:pStyle w:val="Compact"/>
            </w:pPr>
            <w:r>
              <w:t xml:space="preserve">PIVOT/UNPIVOT</w:t>
            </w:r>
          </w:p>
        </w:tc>
        <w:tc>
          <w:tcPr/>
          <w:p>
            <w:pPr>
              <w:pStyle w:val="Compact"/>
            </w:pPr>
            <w:r>
              <w:t xml:space="preserve">Generated output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{outer_up={sales_amount=[[@…]]}}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derivation.source_columns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Map&lt;bucket, List&lt;{name, table_ref}&gt;&gt;</w:t>
            </w:r>
          </w:p>
        </w:tc>
        <w:tc>
          <w:tcPr/>
          <w:p>
            <w:pPr>
              <w:pStyle w:val="Compact"/>
            </w:pPr>
            <w:r>
              <w:t xml:space="preserve">PIVOT/UNPIVOT</w:t>
            </w:r>
          </w:p>
        </w:tc>
        <w:tc>
          <w:tcPr/>
          <w:p>
            <w:pPr>
              <w:pStyle w:val="Compact"/>
            </w:pPr>
            <w:r>
              <w:t xml:space="preserve">Operand source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{outer_up=[{name=jan_sales, table_ref=my_table}]}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derivation.pivot_derived_source_bindings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Derived aggregate → operand source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derivation.interface_source_ref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</w:p>
        </w:tc>
        <w:tc>
          <w:tcPr/>
          <w:p>
            <w:pPr>
              <w:pStyle w:val="Compact"/>
            </w:pPr>
            <w:r>
              <w:t xml:space="preserve">Modifier interface alias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derivation.source_ref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</w:p>
        </w:tc>
        <w:tc>
          <w:tcPr/>
          <w:p>
            <w:pPr>
              <w:pStyle w:val="Compact"/>
            </w:pPr>
            <w:r>
              <w:t xml:space="preserve">Physical source 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Map&lt;lhsCol, List&lt;{name, table_ref}&gt;&gt;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SET target ← RHS 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{score=[{name=acct_sales_count, table_ref=src}]}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update_dictionary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Map&lt;col, List&lt;token&gt;&gt;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LHS column token positions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target_table</w:t>
            </w:r>
          </w:p>
        </w:tc>
        <w:tc>
          <w:tcPr/>
          <w:p>
            <w:pPr>
              <w:pStyle w:val="Compact"/>
            </w:pPr>
            <w:r>
              <w:t xml:space="preserve">mini</w:t>
            </w:r>
            <w:r>
              <w:t xml:space="preserve"> </w:t>
            </w:r>
            <w:r>
              <w:rPr>
                <w:rStyle w:val="VerbatimChar"/>
              </w:rPr>
              <w:t xml:space="preserve">table_dictionary</w:t>
            </w:r>
          </w:p>
        </w:tc>
        <w:tc>
          <w:tcPr/>
          <w:p>
            <w:pPr>
              <w:pStyle w:val="Compact"/>
            </w:pPr>
            <w:r>
              <w:t xml:space="preserve">INSERT/UPDATE/SELECT INTO</w:t>
            </w:r>
          </w:p>
        </w:tc>
        <w:tc>
          <w:tcPr/>
          <w:p>
            <w:pPr>
              <w:pStyle w:val="Compact"/>
            </w:pPr>
            <w:r>
              <w:t xml:space="preserve">DML target 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lhs_unresolved_columns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UPDATE (unresolved LHS)</w:t>
            </w:r>
          </w:p>
        </w:tc>
        <w:tc>
          <w:tcPr/>
          <w:p>
            <w:pPr>
              <w:pStyle w:val="Compact"/>
            </w:pPr>
            <w:r>
              <w:t xml:space="preserve">Pending LHS resolution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insert_source_ref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INSERT with SELECT/VALUES</w:t>
            </w:r>
          </w:p>
        </w:tc>
        <w:tc>
          <w:tcPr/>
          <w:p>
            <w:pPr>
              <w:pStyle w:val="Compact"/>
            </w:pPr>
            <w:r>
              <w:t xml:space="preserve">Pointer to nested source</w:t>
            </w:r>
            <w:r>
              <w:t xml:space="preserve"> </w:t>
            </w:r>
            <w:r>
              <w:rPr>
                <w:rStyle w:val="VerbatimChar"/>
              </w:rPr>
              <w:t xml:space="preserve">def_*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INTERSECTION</w:t>
            </w:r>
          </w:p>
        </w:tc>
        <w:tc>
          <w:tcPr/>
          <w:p>
            <w:pPr>
              <w:pStyle w:val="Compact"/>
            </w:pPr>
            <w:r>
              <w:t xml:space="preserve">Non-anchor set-op branch</w:t>
            </w:r>
          </w:p>
        </w:tc>
        <w:tc>
          <w:tcPr/>
          <w:p>
            <w:pPr>
              <w:pStyle w:val="Compact"/>
            </w:pPr>
            <w:r>
              <w:t xml:space="preserve">Operator that introduced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setop=UNION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def_query1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def_union2</w:t>
            </w:r>
          </w:p>
        </w:tc>
      </w:tr>
    </w:tbl>
    <w:bookmarkStart w:id="18" w:name="bucket-groups-how-to-read-them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Bucket groups — how to read them</w:t>
      </w:r>
    </w:p>
    <w:p>
      <w:pPr>
        <w:pStyle w:val="FirstParagraph"/>
      </w:pPr>
      <w:r>
        <w:t xml:space="preserve">The master table above is the canonical key list. The subsections below explain</w:t>
      </w:r>
      <w:r>
        <w:t xml:space="preserve"> </w:t>
      </w:r>
      <w:r>
        <w:rPr>
          <w:b/>
          <w:bCs/>
        </w:rPr>
        <w:t xml:space="preserve">what each group of buckets means</w:t>
      </w:r>
      <w:r>
        <w:t xml:space="preserve"> </w:t>
      </w:r>
      <w:r>
        <w:t xml:space="preserve">and how consumers should interpret them — without repeating the key catalog.</w:t>
      </w:r>
    </w:p>
    <w:p>
      <w:pPr>
        <w:pStyle w:val="BodyText"/>
      </w:pPr>
      <w:r>
        <w:rPr>
          <w:b/>
          <w:bCs/>
        </w:rPr>
        <w:t xml:space="preserve">Core lineage (</w:t>
      </w:r>
      <w:r>
        <w:rPr>
          <w:rStyle w:val="VerbatimChar"/>
          <w:b/>
          <w:bCs/>
        </w:rPr>
        <w:t xml:space="preserve">interface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query_dictionary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table_dictionary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table_alias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primary lineage map</w:t>
      </w:r>
      <w:r>
        <w:t xml:space="preserve"> </w:t>
      </w:r>
      <w:r>
        <w:t xml:space="preserve">— what the scope exports and where each output column comes from.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query_dictionary</w:t>
      </w:r>
      <w:r>
        <w:t xml:space="preserve"> </w:t>
      </w:r>
      <w:r>
        <w:t xml:space="preserve">shares the same output-column keys but maps each to</w:t>
      </w:r>
      <w:r>
        <w:t xml:space="preserve"> </w:t>
      </w:r>
      <w:r>
        <w:rPr>
          <w:b/>
          <w:bCs/>
        </w:rPr>
        <w:t xml:space="preserve">SQL text positions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[@line,start:end='text',…]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table_dictionary</w:t>
      </w:r>
      <w:r>
        <w:t xml:space="preserve"> </w:t>
      </w:r>
      <w:r>
        <w:t xml:space="preserve">holds physical (or table-function) column → token positions; keys are canonical table names (may be qualified, e.g. </w:t>
      </w:r>
      <w:r>
        <w:rPr>
          <w:rStyle w:val="VerbatimChar"/>
        </w:rPr>
        <w:t xml:space="preserve">sch1.aaa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table_alias</w:t>
      </w:r>
      <w:r>
        <w:t xml:space="preserve"> </w:t>
      </w:r>
      <w:r>
        <w:t xml:space="preserve">maps alias → source string (</w:t>
      </w:r>
      <w:r>
        <w:rPr>
          <w:rStyle w:val="VerbatimChar"/>
        </w:rPr>
        <w:t xml:space="preserve">tab1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valuesN</w:t>
      </w:r>
      <w:r>
        <w:t xml:space="preserve">, or CTE name). Values are simple strings, not token lists.</w:t>
      </w:r>
    </w:p>
    <w:p>
      <w:pPr>
        <w:pStyle w:val="FirstParagraph"/>
      </w:pPr>
      <w:r>
        <w:rPr>
          <w:b/>
          <w:bCs/>
        </w:rPr>
        <w:t xml:space="preserve">Clause column-reference archives (</w:t>
      </w:r>
      <w:r>
        <w:rPr>
          <w:rStyle w:val="VerbatimChar"/>
          <w:b/>
          <w:bCs/>
        </w:rPr>
        <w:t xml:space="preserve">filters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grouped_by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ordered_by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window_partition_by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window_ordered_by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These buckets list columns referenced in specific SQL clauses. Values are</w:t>
      </w:r>
      <w:r>
        <w:t xml:space="preserve"> </w:t>
      </w:r>
      <w:r>
        <w:rPr>
          <w:b/>
          <w:bCs/>
        </w:rPr>
        <w:t xml:space="preserve">lists of column refs</w:t>
      </w:r>
      <w:r>
        <w:t xml:space="preserve"> </w:t>
      </w:r>
      <w:r>
        <w:t xml:space="preserve">(</w:t>
      </w:r>
      <w:r>
        <w:rPr>
          <w:rStyle w:val="VerbatimChar"/>
        </w:rPr>
        <w:t xml:space="preserve">{name, table_ref}</w:t>
      </w:r>
      <w:r>
        <w:t xml:space="preserve"> </w:t>
      </w:r>
      <w:r>
        <w:t xml:space="preserve">or substitution objects), not token strings.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SQL 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WHERE, HAVING, QUALIFY, JOIN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grouped_by</w:t>
            </w:r>
          </w:p>
        </w:tc>
        <w:tc>
          <w:tcPr/>
          <w:p>
            <w:pPr>
              <w:pStyle w:val="Compact"/>
            </w:pPr>
            <w:r>
              <w:t xml:space="preserve">GROUP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ordered_by</w:t>
            </w:r>
          </w:p>
        </w:tc>
        <w:tc>
          <w:tcPr/>
          <w:p>
            <w:pPr>
              <w:pStyle w:val="Compact"/>
            </w:pPr>
            <w:r>
              <w:t xml:space="preserve">ORDER BY (query-level)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window_partition_by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 (PARTITION BY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window_ordered_by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 (… ORDER BY …)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There is no bucket named</w:t>
      </w:r>
      <w:r>
        <w:t xml:space="preserve"> </w:t>
      </w:r>
      <w:r>
        <w:rPr>
          <w:rStyle w:val="VerbatimChar"/>
        </w:rPr>
        <w:t xml:space="preserve">window_over_partition</w:t>
      </w:r>
      <w:r>
        <w:t xml:space="preserve">. Window PARTITION BY and in-OVER ORDER BY are archived separately. Partition/order-only column names are kept out of</w:t>
      </w:r>
      <w:r>
        <w:t xml:space="preserve"> </w:t>
      </w:r>
      <w:r>
        <w:rPr>
          <w:rStyle w:val="VerbatimChar"/>
        </w:rPr>
        <w:t xml:space="preserve">query_dictionary</w:t>
      </w:r>
      <w:r>
        <w:t xml:space="preserve">; SELECT-list window outputs merge OVER dependencies onto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CTE / WITH visibility (</w:t>
      </w:r>
      <w:r>
        <w:rPr>
          <w:rStyle w:val="VerbatimChar"/>
          <w:b/>
          <w:bCs/>
        </w:rPr>
        <w:t xml:space="preserve">context_list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parent_cte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context_list</w:t>
      </w:r>
      <w:r>
        <w:t xml:space="preserve"> </w:t>
      </w:r>
      <w:r>
        <w:t xml:space="preserve">registers CTE aliases visible to nested queries; values are live refs like</w:t>
      </w:r>
      <w:r>
        <w:t xml:space="preserve"> </w:t>
      </w:r>
      <w:r>
        <w:rPr>
          <w:rStyle w:val="VerbatimChar"/>
        </w:rPr>
        <w:t xml:space="preserve">query0</w:t>
      </w:r>
      <w:r>
        <w:t xml:space="preserve"> </w:t>
      </w:r>
      <w:r>
        <w:t xml:space="preserve">(resolve to sibling</w:t>
      </w:r>
      <w:r>
        <w:t xml:space="preserve"> </w:t>
      </w:r>
      <w:r>
        <w:rPr>
          <w:rStyle w:val="VerbatimChar"/>
        </w:rPr>
        <w:t xml:space="preserve">def_queryN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parent_cte</w:t>
      </w:r>
      <w:r>
        <w:t xml:space="preserve"> </w:t>
      </w:r>
      <w:r>
        <w:t xml:space="preserve">carries optional inherited CTE chain metadata when shadowing occurs.</w:t>
      </w:r>
    </w:p>
    <w:p>
      <w:pPr>
        <w:pStyle w:val="Compact"/>
        <w:numPr>
          <w:ilvl w:val="0"/>
          <w:numId w:val="1022"/>
        </w:numPr>
      </w:pPr>
      <w:r>
        <w:t xml:space="preserve">Walk-time keys (</w:t>
      </w:r>
      <w:r>
        <w:rPr>
          <w:rStyle w:val="VerbatimChar"/>
        </w:rPr>
        <w:t xml:space="preserve">inherited_visible_aliases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outer_context_list_backup</w:t>
      </w:r>
      <w:r>
        <w:t xml:space="preserve">, etc.) are stripped before publish.</w:t>
      </w:r>
    </w:p>
    <w:p>
      <w:pPr>
        <w:pStyle w:val="FirstParagraph"/>
      </w:pPr>
      <w:r>
        <w:rPr>
          <w:b/>
          <w:bCs/>
        </w:rPr>
        <w:t xml:space="preserve">Predicate and dependent subqueries (</w:t>
      </w:r>
      <w:r>
        <w:rPr>
          <w:rStyle w:val="VerbatimChar"/>
          <w:b/>
          <w:bCs/>
        </w:rPr>
        <w:t xml:space="preserve">dependent_queries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predicandN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existsN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in_listN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quantifiedN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dependent_queries</w:t>
      </w:r>
      <w:r>
        <w:t xml:space="preserve"> </w:t>
      </w:r>
      <w:r>
        <w:t xml:space="preserve">indexes predicate/scalar subquery bodies on the parent scope.</w:t>
      </w:r>
    </w:p>
    <w:p>
      <w:pPr>
        <w:pStyle w:val="Compact"/>
        <w:numPr>
          <w:ilvl w:val="0"/>
          <w:numId w:val="1023"/>
        </w:numPr>
      </w:pPr>
      <w:r>
        <w:t xml:space="preserve">Each entry carries</w:t>
      </w:r>
      <w:r>
        <w:t xml:space="preserve"> </w:t>
      </w:r>
      <w:r>
        <w:rPr>
          <w:rStyle w:val="VerbatimChar"/>
        </w:rPr>
        <w:t xml:space="preserve">{query: queryN, type: …}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is the clause context (</w:t>
      </w:r>
      <w:r>
        <w:rPr>
          <w:rStyle w:val="VerbatimChar"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order_by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Important boundary:</w:t>
      </w:r>
      <w:r>
        <w:t xml:space="preserve"> </w:t>
      </w:r>
      <w:r>
        <w:t xml:space="preserve">Parent scopes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drill into predicate subquery bodies for dictionary collection. Inner references belong to the child’s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. Correlated outer columns bubble via</w:t>
      </w:r>
      <w:r>
        <w:t xml:space="preserve"> </w:t>
      </w:r>
      <w:r>
        <w:rPr>
          <w:rStyle w:val="VerbatimChar"/>
        </w:rPr>
        <w:t xml:space="preserve">unresolved_column</w:t>
      </w:r>
      <w:r>
        <w:t xml:space="preserve"> </w:t>
      </w:r>
      <w:r>
        <w:t xml:space="preserve">during the walk.</w:t>
      </w:r>
    </w:p>
    <w:p>
      <w:pPr>
        <w:pStyle w:val="FirstParagraph"/>
      </w:pPr>
      <w:r>
        <w:rPr>
          <w:b/>
          <w:bCs/>
        </w:rPr>
        <w:t xml:space="preserve">Relational modifiers — PIVOT / UNPIVOT (</w:t>
      </w:r>
      <w:r>
        <w:rPr>
          <w:rStyle w:val="VerbatimChar"/>
          <w:b/>
          <w:bCs/>
        </w:rPr>
        <w:t xml:space="preserve">derivation</w:t>
      </w:r>
      <w:r>
        <w:rPr>
          <w:b/>
          <w:bCs/>
        </w:rPr>
        <w:t xml:space="preserve"> </w:t>
      </w:r>
      <w:r>
        <w:rPr>
          <w:b/>
          <w:bCs/>
        </w:rPr>
        <w:t xml:space="preserve">and sub-buckets)</w:t>
      </w:r>
    </w:p>
    <w:p>
      <w:pPr>
        <w:pStyle w:val="Compact"/>
        <w:numPr>
          <w:ilvl w:val="0"/>
          <w:numId w:val="1024"/>
        </w:numPr>
      </w:pPr>
      <w:r>
        <w:t xml:space="preserve">The bucket is</w:t>
      </w:r>
      <w:r>
        <w:t xml:space="preserve"> </w:t>
      </w:r>
      <w:r>
        <w:rPr>
          <w:rStyle w:val="VerbatimChar"/>
          <w:b/>
          <w:bCs/>
        </w:rPr>
        <w:t xml:space="preserve">derivation</w:t>
      </w:r>
      <w:r>
        <w:t xml:space="preserve"> </w:t>
      </w:r>
      <w:r>
        <w:t xml:space="preserve">(singular), not</w:t>
      </w:r>
      <w:r>
        <w:t xml:space="preserve"> </w:t>
      </w:r>
      <w:r>
        <w:rPr>
          <w:rStyle w:val="VerbatimChar"/>
        </w:rPr>
        <w:t xml:space="preserve">derivations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Bucket keys inside</w:t>
      </w:r>
      <w:r>
        <w:t xml:space="preserve"> </w:t>
      </w:r>
      <w:r>
        <w:rPr>
          <w:rStyle w:val="VerbatimChar"/>
        </w:rPr>
        <w:t xml:space="preserve">derivation</w:t>
      </w:r>
      <w:r>
        <w:t xml:space="preserve"> </w:t>
      </w:r>
      <w:r>
        <w:t xml:space="preserve">are typically</w:t>
      </w:r>
      <w:r>
        <w:t xml:space="preserve"> </w:t>
      </w:r>
      <w:r>
        <w:rPr>
          <w:rStyle w:val="VerbatimChar"/>
        </w:rPr>
        <w:t xml:space="preserve">tuple_0</w:t>
      </w:r>
      <w:r>
        <w:t xml:space="preserve">,</w:t>
      </w:r>
      <w:r>
        <w:t xml:space="preserve"> </w:t>
      </w:r>
      <w:r>
        <w:rPr>
          <w:rStyle w:val="VerbatimChar"/>
        </w:rPr>
        <w:t xml:space="preserve">tuple_1</w:t>
      </w:r>
      <w:r>
        <w:t xml:space="preserve">, or the modifier alias (</w:t>
      </w:r>
      <w:r>
        <w:rPr>
          <w:rStyle w:val="VerbatimChar"/>
        </w:rPr>
        <w:t xml:space="preserve">outer_up</w:t>
      </w:r>
      <w:r>
        <w:t xml:space="preserve">,</w:t>
      </w:r>
      <w:r>
        <w:t xml:space="preserve"> </w:t>
      </w:r>
      <w:r>
        <w:rPr>
          <w:rStyle w:val="VerbatimChar"/>
        </w:rPr>
        <w:t xml:space="preserve">unpvt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derivation.source_columns</w:t>
      </w:r>
      <w:r>
        <w:t xml:space="preserve"> </w:t>
      </w:r>
      <w:r>
        <w:t xml:space="preserve">for operand lineage and</w:t>
      </w:r>
      <w:r>
        <w:t xml:space="preserve"> </w:t>
      </w:r>
      <w:r>
        <w:rPr>
          <w:rStyle w:val="VerbatimChar"/>
          <w:b/>
          <w:bCs/>
        </w:rPr>
        <w:t xml:space="preserve">derivation.derived_columns</w:t>
      </w:r>
      <w:r>
        <w:t xml:space="preserve"> </w:t>
      </w:r>
      <w:r>
        <w:t xml:space="preserve">for generated output token positions.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derivation.pivot_derived_source_bindings</w:t>
      </w:r>
      <w:r>
        <w:t xml:space="preserve"> </w:t>
      </w:r>
      <w:r>
        <w:t xml:space="preserve">maps derived aggregate names back to operand source columns (PIVOT only).</w:t>
      </w:r>
    </w:p>
    <w:p>
      <w:pPr>
        <w:pStyle w:val="FirstParagraph"/>
      </w:pPr>
      <w:r>
        <w:rPr>
          <w:b/>
          <w:bCs/>
        </w:rPr>
        <w:t xml:space="preserve">DML-specific buckets (</w:t>
      </w:r>
      <w:r>
        <w:rPr>
          <w:rStyle w:val="VerbatimChar"/>
          <w:b/>
          <w:bCs/>
        </w:rPr>
        <w:t xml:space="preserve">assignments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update_dictionary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target_table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insert_source_ref</w:t>
      </w:r>
      <w:r>
        <w:rPr>
          <w:b/>
          <w:bCs/>
        </w:rPr>
        <w:t xml:space="preserve">, …)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assignments</w:t>
      </w:r>
      <w:r>
        <w:t xml:space="preserve"> </w:t>
      </w:r>
      <w:r>
        <w:t xml:space="preserve">maps UPDATE SET target columns to RHS lineage (</w:t>
      </w:r>
      <w:r>
        <w:rPr>
          <w:rStyle w:val="VerbatimChar"/>
        </w:rPr>
        <w:t xml:space="preserve">{name, table_ref}</w:t>
      </w:r>
      <w:r>
        <w:t xml:space="preserve"> </w:t>
      </w:r>
      <w:r>
        <w:t xml:space="preserve">lists).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target_table</w:t>
      </w:r>
      <w:r>
        <w:t xml:space="preserve"> </w:t>
      </w:r>
      <w:r>
        <w:t xml:space="preserve">is a mini</w:t>
      </w:r>
      <w:r>
        <w:t xml:space="preserve"> </w:t>
      </w:r>
      <w:r>
        <w:rPr>
          <w:rStyle w:val="VerbatimChar"/>
        </w:rPr>
        <w:t xml:space="preserve">table_dictionary</w:t>
      </w:r>
      <w:r>
        <w:t xml:space="preserve"> </w:t>
      </w:r>
      <w:r>
        <w:t xml:space="preserve">for INSERT/UPDATE/SELECT INTO targets.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insert_source_ref</w:t>
      </w:r>
      <w:r>
        <w:t xml:space="preserve"> </w:t>
      </w:r>
      <w:r>
        <w:t xml:space="preserve">points at the nested</w:t>
      </w:r>
      <w:r>
        <w:t xml:space="preserve"> </w:t>
      </w:r>
      <w:r>
        <w:rPr>
          <w:rStyle w:val="VerbatimChar"/>
        </w:rPr>
        <w:t xml:space="preserve">def_queryN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def_valuesN</w:t>
      </w:r>
      <w:r>
        <w:t xml:space="preserve"> </w:t>
      </w:r>
      <w:r>
        <w:t xml:space="preserve">source for INSERT.</w:t>
      </w:r>
    </w:p>
    <w:p>
      <w:pPr>
        <w:pStyle w:val="FirstParagraph"/>
      </w:pPr>
      <w:r>
        <w:rPr>
          <w:b/>
          <w:bCs/>
        </w:rPr>
        <w:t xml:space="preserve">Set operations (</w:t>
      </w:r>
      <w:r>
        <w:rPr>
          <w:rStyle w:val="VerbatimChar"/>
          <w:b/>
          <w:bCs/>
        </w:rPr>
        <w:t xml:space="preserve">setop</w:t>
      </w:r>
      <w:r>
        <w:rPr>
          <w:b/>
          <w:bCs/>
        </w:rPr>
        <w:t xml:space="preserve">, composite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def_unionN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def_intersectN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Anchor (first) branch has no</w:t>
      </w:r>
      <w:r>
        <w:t xml:space="preserve"> </w:t>
      </w:r>
      <w:r>
        <w:rPr>
          <w:rStyle w:val="VerbatimChar"/>
        </w:rPr>
        <w:t xml:space="preserve">setop</w:t>
      </w:r>
      <w:r>
        <w:t xml:space="preserve"> </w:t>
      </w:r>
      <w:r>
        <w:t xml:space="preserve">key; later branches carry</w:t>
      </w:r>
      <w:r>
        <w:t xml:space="preserve"> </w:t>
      </w:r>
      <w:r>
        <w:rPr>
          <w:rStyle w:val="VerbatimChar"/>
        </w:rPr>
        <w:t xml:space="preserve">setop=UNION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setop=EXCEPT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setop=INTERSECTION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Composite parent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may use sentinel</w:t>
      </w:r>
      <w:r>
        <w:t xml:space="preserve"> </w:t>
      </w:r>
      <w:r>
        <w:rPr>
          <w:rStyle w:val="VerbatimChar"/>
          <w:b/>
          <w:bCs/>
        </w:rPr>
        <w:t xml:space="preserve">query_column</w:t>
      </w:r>
      <w:r>
        <w:t xml:space="preserve"> </w:t>
      </w:r>
      <w:r>
        <w:t xml:space="preserve">until branch columns align at finalize.</w:t>
      </w:r>
    </w:p>
    <w:p>
      <w:pPr>
        <w:pStyle w:val="Compact"/>
        <w:numPr>
          <w:ilvl w:val="0"/>
          <w:numId w:val="1026"/>
        </w:numPr>
      </w:pPr>
      <w:r>
        <w:t xml:space="preserve">Set-op scopes can nest:</w:t>
      </w:r>
      <w:r>
        <w:t xml:space="preserve"> </w:t>
      </w:r>
      <w:r>
        <w:rPr>
          <w:rStyle w:val="VerbatimChar"/>
        </w:rPr>
        <w:t xml:space="preserve">def_query4</w:t>
      </w:r>
      <w:r>
        <w:t xml:space="preserve"> </w:t>
      </w:r>
      <w:r>
        <w:t xml:space="preserve">may contain</w:t>
      </w:r>
      <w:r>
        <w:t xml:space="preserve"> </w:t>
      </w:r>
      <w:r>
        <w:rPr>
          <w:rStyle w:val="VerbatimChar"/>
        </w:rPr>
        <w:t xml:space="preserve">def_union2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def_query0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def_query1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Script-level nesting (</w:t>
      </w:r>
      <w:r>
        <w:rPr>
          <w:rStyle w:val="VerbatimChar"/>
          <w:b/>
          <w:bCs/>
        </w:rPr>
        <w:t xml:space="preserve">SCRIPT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Multi-statement scripts wrap per-statement symbol tables under</w:t>
      </w:r>
      <w:r>
        <w:t xml:space="preserve"> </w:t>
      </w:r>
      <w:r>
        <w:rPr>
          <w:rStyle w:val="VerbatimChar"/>
        </w:rPr>
        <w:t xml:space="preserve">SCRIPT: {"1": &lt;def_*&gt;, "2": &lt;def_*&gt;, …}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sql_statement</w:t>
      </w:r>
      <w:r>
        <w:t xml:space="preserve"> </w:t>
      </w:r>
      <w:r>
        <w:t xml:space="preserve">is walked in isolation; statement numbers are 1-based string keys.</w:t>
      </w:r>
    </w:p>
    <w:bookmarkEnd w:id="18"/>
    <w:bookmarkStart w:id="19" w:name="query_dictionary-and-interfac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Style w:val="VerbatimChar"/>
        </w:rPr>
        <w:t xml:space="preserve">query_dictionary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interface</w:t>
      </w:r>
    </w:p>
    <w:p>
      <w:pPr>
        <w:pStyle w:val="FirstParagraph"/>
      </w:pPr>
      <w:r>
        <w:t xml:space="preserve">Within the same scope,</w:t>
      </w:r>
      <w:r>
        <w:t xml:space="preserve"> </w:t>
      </w:r>
      <w:r>
        <w:rPr>
          <w:rStyle w:val="VerbatimChar"/>
          <w:b/>
          <w:bCs/>
        </w:rPr>
        <w:t xml:space="preserve">query_dictionary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share the</w:t>
      </w:r>
      <w:r>
        <w:t xml:space="preserve"> </w:t>
      </w:r>
      <w:r>
        <w:rPr>
          <w:b/>
          <w:bCs/>
        </w:rPr>
        <w:t xml:space="preserve">same list of output-column keys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29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Same keys</w:t>
            </w:r>
          </w:p>
        </w:tc>
        <w:tc>
          <w:tcPr/>
          <w:p>
            <w:pPr>
              <w:pStyle w:val="Compact"/>
            </w:pPr>
            <w:r>
              <w:t xml:space="preserve">Different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query_dictionary</w:t>
            </w:r>
          </w:p>
        </w:tc>
        <w:tc>
          <w:tcPr/>
          <w:p>
            <w:pPr>
              <w:pStyle w:val="Compact"/>
            </w:pPr>
            <w:r>
              <w:t xml:space="preserve">Output column names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text positions</w:t>
            </w:r>
            <w:r>
              <w:t xml:space="preserve"> </w:t>
            </w:r>
            <w:r>
              <w:t xml:space="preserve">— line/character references for every appearance of that column name in the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Output column names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source dependencies</w:t>
            </w:r>
            <w:r>
              <w:t xml:space="preserve"> </w:t>
            </w:r>
            <w:r>
              <w:t xml:space="preserve">— list of</w:t>
            </w:r>
            <w:r>
              <w:t xml:space="preserve"> </w:t>
            </w:r>
            <w:r>
              <w:rPr>
                <w:rStyle w:val="VerbatimChar"/>
              </w:rPr>
              <w:t xml:space="preserve">{name, table_ref}</w:t>
            </w:r>
            <w:r>
              <w:t xml:space="preserve"> </w:t>
            </w:r>
            <w:r>
              <w:t xml:space="preserve">used to produce each output’s direct value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entry usually means a column pulled up from a row source with little transformation.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Multiple</w:t>
      </w:r>
      <w:r>
        <w:t xml:space="preserve"> </w:t>
      </w:r>
      <w:r>
        <w:t xml:space="preserve">entries mean a formula or operator combined several source columns.</w:t>
      </w:r>
    </w:p>
    <w:p>
      <w:pPr>
        <w:pStyle w:val="Compact"/>
        <w:numPr>
          <w:ilvl w:val="0"/>
          <w:numId w:val="1027"/>
        </w:numPr>
      </w:pPr>
      <w:r>
        <w:t xml:space="preserve">The symbol table records</w:t>
      </w:r>
      <w:r>
        <w:t xml:space="preserve"> </w:t>
      </w:r>
      <w:r>
        <w:rPr>
          <w:b/>
          <w:bCs/>
        </w:rPr>
        <w:t xml:space="preserve">dependencies only</w:t>
      </w:r>
      <w:r>
        <w:t xml:space="preserve"> </w:t>
      </w:r>
      <w:r>
        <w:t xml:space="preserve">— not the expression, function, or operator logic.</w:t>
      </w:r>
    </w:p>
    <w:p>
      <w:pPr>
        <w:pStyle w:val="Compact"/>
        <w:numPr>
          <w:ilvl w:val="0"/>
          <w:numId w:val="1027"/>
        </w:numPr>
      </w:pPr>
      <w:r>
        <w:t xml:space="preserve">Row sources for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entries include tables, subqueries,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 table functions, relational operators (PIVOT/UNPIVOT), and in rare dialect cases DML statements used as row sources.</w:t>
      </w:r>
    </w:p>
    <w:p>
      <w:pPr>
        <w:pStyle w:val="FirstParagraph"/>
      </w:pPr>
      <w:r>
        <w:t xml:space="preserve">For set-op composite scopes,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values may use the sentinel</w:t>
      </w:r>
      <w:r>
        <w:t xml:space="preserve"> </w:t>
      </w:r>
      <w:r>
        <w:rPr>
          <w:rStyle w:val="VerbatimChar"/>
          <w:b/>
          <w:bCs/>
        </w:rPr>
        <w:t xml:space="preserve">query_column</w:t>
      </w:r>
      <w:r>
        <w:t xml:space="preserve"> </w:t>
      </w:r>
      <w:r>
        <w:t xml:space="preserve">meaning</w:t>
      </w:r>
      <w:r>
        <w:t xml:space="preserve"> </w:t>
      </w:r>
      <w:r>
        <w:t xml:space="preserve">“column aligned across branches,”</w:t>
      </w:r>
      <w:r>
        <w:t xml:space="preserve"> </w:t>
      </w:r>
      <w:r>
        <w:t xml:space="preserve">resolved at finalize.</w:t>
      </w:r>
    </w:p>
    <w:bookmarkEnd w:id="19"/>
    <w:bookmarkStart w:id="20" w:name="Xca64eb89d72c691851c969ac40568ff3fd5880c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Reading bucket payloads — illustrative examples</w:t>
      </w:r>
    </w:p>
    <w:p>
      <w:pPr>
        <w:pStyle w:val="FirstParagraph"/>
      </w:pPr>
      <w:r>
        <w:t xml:space="preserve">The master bucket table above is the canonical key list. The examples below show how common SQL patterns appear in published payloads.</w:t>
      </w:r>
    </w:p>
    <w:p>
      <w:pPr>
        <w:pStyle w:val="BodyText"/>
      </w:pPr>
      <w:r>
        <w:rPr>
          <w:rStyle w:val="VerbatimChar"/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b/>
          <w:bCs/>
        </w:rPr>
        <w:t xml:space="preserve">— join of two aliased sources</w:t>
      </w:r>
    </w:p>
    <w:p>
      <w:pPr>
        <w:pStyle w:val="SourceCode"/>
      </w:pPr>
      <w:r>
        <w:rPr>
          <w:rStyle w:val="VerbatimChar"/>
        </w:rPr>
        <w:t xml:space="preserve">interface={</w:t>
      </w:r>
      <w:r>
        <w:br/>
      </w:r>
      <w:r>
        <w:rPr>
          <w:rStyle w:val="VerbatimChar"/>
        </w:rPr>
        <w:t xml:space="preserve">  da=[{name=a, table_ref=b}],</w:t>
      </w:r>
      <w:r>
        <w:br/>
      </w:r>
      <w:r>
        <w:rPr>
          <w:rStyle w:val="VerbatimChar"/>
        </w:rPr>
        <w:t xml:space="preserve">  ca=[{name=a, table_ref=a}]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subquery nesting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x.a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tab1)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x</w:t>
      </w:r>
    </w:p>
    <w:p>
      <w:pPr>
        <w:pStyle w:val="SourceCode"/>
      </w:pPr>
      <w:r>
        <w:rPr>
          <w:rStyle w:val="VerbatimChar"/>
        </w:rPr>
        <w:t xml:space="preserve">def_query1={</w:t>
      </w:r>
      <w:r>
        <w:br/>
      </w:r>
      <w:r>
        <w:rPr>
          <w:rStyle w:val="VerbatimChar"/>
        </w:rPr>
        <w:t xml:space="preserve">  table_alias={x=query0},</w:t>
      </w:r>
      <w:r>
        <w:br/>
      </w:r>
      <w:r>
        <w:rPr>
          <w:rStyle w:val="VerbatimChar"/>
        </w:rPr>
        <w:t xml:space="preserve">  interface={a=[{name=a, table_ref=x}]},</w:t>
      </w:r>
      <w:r>
        <w:br/>
      </w:r>
      <w:r>
        <w:rPr>
          <w:rStyle w:val="VerbatimChar"/>
        </w:rPr>
        <w:t xml:space="preserve">  def_query0={</w:t>
      </w:r>
      <w:r>
        <w:br/>
      </w:r>
      <w:r>
        <w:rPr>
          <w:rStyle w:val="VerbatimChar"/>
        </w:rPr>
        <w:t xml:space="preserve">    table_alias={tab1},</w:t>
      </w:r>
      <w:r>
        <w:br/>
      </w:r>
      <w:r>
        <w:rPr>
          <w:rStyle w:val="VerbatimChar"/>
        </w:rPr>
        <w:t xml:space="preserve">    interface={a=[{name=a, table_ref=tab1}]},</w:t>
      </w:r>
      <w:r>
        <w:br/>
      </w:r>
      <w:r>
        <w:rPr>
          <w:rStyle w:val="VerbatimChar"/>
        </w:rPr>
        <w:t xml:space="preserve">    table_dictionary={tab1={a=[[@…]]}}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 functions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window_partition_by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window_ordered_by</w:t>
      </w:r>
    </w:p>
    <w:p>
      <w:pPr>
        <w:pStyle w:val="BlockText"/>
      </w:pPr>
      <w:r>
        <w:t xml:space="preserve">There is no bucket named</w:t>
      </w:r>
      <w:r>
        <w:t xml:space="preserve"> </w:t>
      </w:r>
      <w:r>
        <w:rPr>
          <w:rStyle w:val="VerbatimChar"/>
        </w:rPr>
        <w:t xml:space="preserve">window_over_partition</w:t>
      </w:r>
      <w:r>
        <w:t xml:space="preserve">. PARTITION BY and in-OVER ORDER BY are archived separately. Partition/order-only names stay out of</w:t>
      </w:r>
      <w:r>
        <w:t xml:space="preserve"> </w:t>
      </w:r>
      <w:r>
        <w:rPr>
          <w:rStyle w:val="VerbatimChar"/>
        </w:rPr>
        <w:t xml:space="preserve">query_dictionary</w:t>
      </w:r>
      <w:r>
        <w:t xml:space="preserve">; SELECT-list window outputs merge OVER dependencies onto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k_stfd, kppi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OBSERVATION_TM)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key_rank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tab1</w:t>
      </w:r>
    </w:p>
    <w:p>
      <w:pPr>
        <w:pStyle w:val="SourceCode"/>
      </w:pPr>
      <w:r>
        <w:rPr>
          <w:rStyle w:val="VerbatimChar"/>
        </w:rPr>
        <w:t xml:space="preserve">window_partition_by=[{name=k_stfd, table_ref=null}, {name=kppi, table_ref=null}]</w:t>
      </w:r>
      <w:r>
        <w:br/>
      </w:r>
      <w:r>
        <w:rPr>
          <w:rStyle w:val="VerbatimChar"/>
        </w:rPr>
        <w:t xml:space="preserve">window_ordered_by=[{name=OBSERVATION_TM, table_ref=null}]</w:t>
      </w:r>
      <w:r>
        <w:br/>
      </w:r>
      <w:r>
        <w:rPr>
          <w:rStyle w:val="VerbatimChar"/>
        </w:rPr>
        <w:t xml:space="preserve">interface={key_rank=[{name=k_stfd, table_ref=tab1}, {name=kppi, table_ref=tab1},</w:t>
      </w:r>
      <w:r>
        <w:br/>
      </w:r>
      <w:r>
        <w:rPr>
          <w:rStyle w:val="VerbatimChar"/>
        </w:rPr>
        <w:t xml:space="preserve">                     {name=OBSERVATION_TM, table_ref=tab1}, {name=row_num, table_ref=tab1}]}</w:t>
      </w:r>
    </w:p>
    <w:p>
      <w:pPr>
        <w:pStyle w:val="FirstParagraph"/>
      </w:pPr>
      <w:r>
        <w:rPr>
          <w:rStyle w:val="VerbatimChar"/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context_list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left_cte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third),</w:t>
      </w:r>
      <w:r>
        <w:br/>
      </w:r>
      <w:r>
        <w:rPr>
          <w:rStyle w:val="NormalTok"/>
        </w:rPr>
        <w:t xml:space="preserve">     right_cte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fourth)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l.a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da, r.a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left_cte l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right_cte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…</w:t>
      </w:r>
    </w:p>
    <w:p>
      <w:pPr>
        <w:pStyle w:val="SourceCode"/>
      </w:pPr>
      <w:r>
        <w:rPr>
          <w:rStyle w:val="VerbatimChar"/>
        </w:rPr>
        <w:t xml:space="preserve">context_list={left_cte=query0, right_cte=query1, l=query0, r=query1}</w:t>
      </w:r>
      <w:r>
        <w:br/>
      </w:r>
      <w:r>
        <w:rPr>
          <w:rStyle w:val="VerbatimChar"/>
        </w:rPr>
        <w:t xml:space="preserve">table_alias={l=query0, r=query1, left_cte=query0}</w:t>
      </w:r>
    </w:p>
    <w:p>
      <w:pPr>
        <w:pStyle w:val="FirstParagraph"/>
      </w:pPr>
      <w:r>
        <w:t xml:space="preserve">Walk-time keys (</w:t>
      </w:r>
      <w:r>
        <w:rPr>
          <w:rStyle w:val="VerbatimChar"/>
        </w:rPr>
        <w:t xml:space="preserve">inherited_visible_aliases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outer_context_list_backup</w:t>
      </w:r>
      <w:r>
        <w:t xml:space="preserve">, etc.) are stripped before publish.</w:t>
      </w:r>
    </w:p>
    <w:p>
      <w:pPr>
        <w:pStyle w:val="BodyText"/>
      </w:pPr>
      <w:r>
        <w:rPr>
          <w:b/>
          <w:bCs/>
        </w:rPr>
        <w:t xml:space="preserve">Predicate subquery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dependent_queries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tab1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subj_cd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fld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orange)</w:t>
      </w:r>
    </w:p>
    <w:p>
      <w:pPr>
        <w:pStyle w:val="SourceCode"/>
      </w:pPr>
      <w:r>
        <w:rPr>
          <w:rStyle w:val="VerbatimChar"/>
        </w:rPr>
        <w:t xml:space="preserve">dependent_queries={in_list1={query=query0, type=filters}}</w:t>
      </w:r>
      <w:r>
        <w:br/>
      </w:r>
      <w:r>
        <w:rPr>
          <w:rStyle w:val="VerbatimChar"/>
        </w:rPr>
        <w:t xml:space="preserve">def_query0={… inner SELECT scope …}</w:t>
      </w:r>
      <w:r>
        <w:br/>
      </w:r>
      <w:r>
        <w:rPr>
          <w:rStyle w:val="VerbatimChar"/>
        </w:rPr>
        <w:t xml:space="preserve">filters=[{name=subj_cd, table_ref=tab1}]</w:t>
      </w:r>
    </w:p>
    <w:p>
      <w:pPr>
        <w:pStyle w:val="FirstParagraph"/>
      </w:pPr>
      <w:r>
        <w:rPr>
          <w:b/>
          <w:bCs/>
        </w:rPr>
        <w:t xml:space="preserve">PIVOT / UNPIVOT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derivation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sales_amount, feb_sales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monthly_sales</w:t>
      </w:r>
      <w:r>
        <w:br/>
      </w:r>
      <w:r>
        <w:rPr>
          <w:rStyle w:val="NormalTok"/>
        </w:rPr>
        <w:t xml:space="preserve">UNPIVOT (sales_amount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(jan_sales, feb_sales, mar_sales))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outer_up</w:t>
      </w:r>
    </w:p>
    <w:p>
      <w:pPr>
        <w:pStyle w:val="SourceCode"/>
      </w:pPr>
      <w:r>
        <w:rPr>
          <w:rStyle w:val="VerbatimChar"/>
        </w:rPr>
        <w:t xml:space="preserve">derivation={</w:t>
      </w:r>
      <w:r>
        <w:br/>
      </w:r>
      <w:r>
        <w:rPr>
          <w:rStyle w:val="VerbatimChar"/>
        </w:rPr>
        <w:t xml:space="preserve">  source_columns={outer_up=[{name=jan_sales, table_ref=monthly_sales}, …]},</w:t>
      </w:r>
      <w:r>
        <w:br/>
      </w:r>
      <w:r>
        <w:rPr>
          <w:rStyle w:val="VerbatimChar"/>
        </w:rPr>
        <w:t xml:space="preserve">  derived_columns={outer_up={sales_amount=[[@…]], month_name=[[@…]]}}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interface={</w:t>
      </w:r>
      <w:r>
        <w:br/>
      </w:r>
      <w:r>
        <w:rPr>
          <w:rStyle w:val="VerbatimChar"/>
        </w:rPr>
        <w:t xml:space="preserve">  sales_amount=[{name=jan_sales, table_ref=outer_up}, {name=feb_sales, table_ref=outer_up}],</w:t>
      </w:r>
      <w:r>
        <w:br/>
      </w:r>
      <w:r>
        <w:rPr>
          <w:rStyle w:val="VerbatimChar"/>
        </w:rPr>
        <w:t xml:space="preserve">  feb_sales=[{name=feb_sales, table_ref=outer_up}]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UPDATE with subquery source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employees e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src.acct_sales_count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emp_id, acct_sales_count,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(…)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accounts) src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e.emp_id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src.emp_id</w:t>
      </w:r>
    </w:p>
    <w:p>
      <w:pPr>
        <w:pStyle w:val="SourceCode"/>
      </w:pPr>
      <w:r>
        <w:rPr>
          <w:rStyle w:val="VerbatimChar"/>
        </w:rPr>
        <w:t xml:space="preserve">def_update1={</w:t>
      </w:r>
      <w:r>
        <w:br/>
      </w:r>
      <w:r>
        <w:rPr>
          <w:rStyle w:val="VerbatimChar"/>
        </w:rPr>
        <w:t xml:space="preserve">  assignments={score=[{name=acct_sales_count, table_ref=src}]},</w:t>
      </w:r>
      <w:r>
        <w:br/>
      </w:r>
      <w:r>
        <w:rPr>
          <w:rStyle w:val="VerbatimChar"/>
        </w:rPr>
        <w:t xml:space="preserve">  update_dictionary={score=[[@4,24:28='score',&lt;392&gt;,1:24]]},</w:t>
      </w:r>
      <w:r>
        <w:br/>
      </w:r>
      <w:r>
        <w:rPr>
          <w:rStyle w:val="VerbatimChar"/>
        </w:rPr>
        <w:t xml:space="preserve">  table_alias={e=employees, src=query0},</w:t>
      </w:r>
      <w:r>
        <w:br/>
      </w:r>
      <w:r>
        <w:rPr>
          <w:rStyle w:val="VerbatimChar"/>
        </w:rPr>
        <w:t xml:space="preserve">  def_query0={… source SELECT with window_partition_by, interface, etc. …}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Set operation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def_unionN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col1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sch1.aaa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aaa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col1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sch2.bbb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bbb</w:t>
      </w:r>
    </w:p>
    <w:p>
      <w:pPr>
        <w:pStyle w:val="SourceCode"/>
      </w:pPr>
      <w:r>
        <w:rPr>
          <w:rStyle w:val="VerbatimChar"/>
        </w:rPr>
        <w:t xml:space="preserve">def_union2={</w:t>
      </w:r>
      <w:r>
        <w:br/>
      </w:r>
      <w:r>
        <w:rPr>
          <w:rStyle w:val="VerbatimChar"/>
        </w:rPr>
        <w:t xml:space="preserve">  def_query0={table_alias={aaa=sch1.aaa}, interface={col1=[{name=col1, table_ref=aaa}]}},</w:t>
      </w:r>
      <w:r>
        <w:br/>
      </w:r>
      <w:r>
        <w:rPr>
          <w:rStyle w:val="VerbatimChar"/>
        </w:rPr>
        <w:t xml:space="preserve">  def_query1={setop=UNION, table_alias={bbb=sch2.bbb}, interface={col1=[{name=col1, table_ref=bbb}]}},</w:t>
      </w:r>
      <w:r>
        <w:br/>
      </w:r>
      <w:r>
        <w:rPr>
          <w:rStyle w:val="VerbatimChar"/>
        </w:rPr>
        <w:t xml:space="preserve">  interface={col1=query_column}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Multi-statement scripts</w:t>
      </w:r>
    </w:p>
    <w:p>
      <w:pPr>
        <w:pStyle w:val="SourceCode"/>
      </w:pPr>
      <w:r>
        <w:rPr>
          <w:rStyle w:val="VerbatimChar"/>
        </w:rPr>
        <w:t xml:space="preserve">symbolTable → { SCRIPT: { "1": def_query0_payload, "2": def_insert0_payload, … } }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sql_statement</w:t>
      </w:r>
      <w:r>
        <w:t xml:space="preserve"> </w:t>
      </w:r>
      <w:r>
        <w:t xml:space="preserve">is walked in isolation; statement numbers are 1-based string keys.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469e595eb6d733aa3c1b050277fd95411d6b1b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Buckets you should not expect in published scopes</w:t>
      </w:r>
    </w:p>
    <w:p>
      <w:pPr>
        <w:pStyle w:val="FirstParagraph"/>
      </w:pPr>
      <w:r>
        <w:t xml:space="preserve">These are walk-time only and are stripped before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publish: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unresolved_column</w:t>
      </w:r>
      <w:r>
        <w:t xml:space="preserve"> </w:t>
      </w:r>
      <w:r>
        <w:t xml:space="preserve">— pending refs (hoisted or resolved at finalize)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scalar_subquery_aliases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inherited_visible_aliases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local_from_registered_aliases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outer_context_list_backup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outer_def_entries_backup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mumble_outer_table_alias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_tmp_*</w:t>
      </w:r>
      <w:r>
        <w:t xml:space="preserve"> </w:t>
      </w:r>
      <w:r>
        <w:t xml:space="preserve">set-operation and DML staging keys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modifier_operand_token_refs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join_using_operand_token_refs</w:t>
      </w:r>
      <w:r>
        <w:t xml:space="preserve">, etc.</w:t>
      </w:r>
    </w:p>
    <w:p>
      <w:pPr>
        <w:pStyle w:val="FirstParagraph"/>
      </w:pPr>
      <w:r>
        <w:t xml:space="preserve">If your consumer sees these keys, it is likely reading a live in-progress frame rather than a finalized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t xml:space="preserve"> </w:t>
      </w:r>
      <w:r>
        <w:t xml:space="preserve">payload.</w:t>
      </w:r>
    </w:p>
    <w:p>
      <w:r>
        <w:pict>
          <v:rect style="width:0;height:1.5pt" o:hralign="center" o:hrstd="t" o:hr="t"/>
        </w:pict>
      </w:r>
    </w:p>
    <w:bookmarkEnd w:id="22"/>
    <w:bookmarkStart w:id="23" w:name="how-sql-maps-to-the-symbol-tab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How SQL maps to the symbol table</w:t>
      </w:r>
    </w:p>
    <w:p>
      <w:pPr>
        <w:pStyle w:val="FirstParagraph"/>
      </w:pPr>
      <w:r>
        <w:t xml:space="preserve">The walker treats SQL as a</w:t>
      </w:r>
      <w:r>
        <w:t xml:space="preserve"> </w:t>
      </w:r>
      <w:r>
        <w:rPr>
          <w:b/>
          <w:bCs/>
        </w:rPr>
        <w:t xml:space="preserve">tree of nested scopes</w:t>
      </w:r>
      <w:r>
        <w:t xml:space="preserve">.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subquery, a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clause, or a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does not flatten into one list of columns — each grammatical unit gets its own scope map. Parent scopes hold</w:t>
      </w:r>
      <w:r>
        <w:t xml:space="preserve"> </w:t>
      </w:r>
      <w:r>
        <w:rPr>
          <w:b/>
          <w:bCs/>
        </w:rPr>
        <w:t xml:space="preserve">live 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query0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values1</w:t>
      </w:r>
      <w:r>
        <w:t xml:space="preserve">) pointing at child</w:t>
      </w:r>
      <w:r>
        <w:t xml:space="preserve"> </w:t>
      </w:r>
      <w:r>
        <w:rPr>
          <w:b/>
          <w:bCs/>
        </w:rPr>
        <w:t xml:space="preserve">published payloads</w:t>
      </w:r>
      <w:r>
        <w:t xml:space="preserve"> </w:t>
      </w:r>
      <w:r>
        <w:t xml:space="preserve">(</w:t>
      </w:r>
      <w:r>
        <w:rPr>
          <w:rStyle w:val="VerbatimChar"/>
        </w:rPr>
        <w:t xml:space="preserve">def_query0</w:t>
      </w:r>
      <w:r>
        <w:t xml:space="preserve">,</w:t>
      </w:r>
      <w:r>
        <w:t xml:space="preserve"> </w:t>
      </w:r>
      <w:r>
        <w:rPr>
          <w:rStyle w:val="VerbatimChar"/>
        </w:rPr>
        <w:t xml:space="preserve">def_values1</w:t>
      </w:r>
      <w:r>
        <w:t xml:space="preserve">).</w:t>
      </w:r>
    </w:p>
    <w:p>
      <w:pPr>
        <w:pStyle w:val="BodyText"/>
      </w:pPr>
      <w:r>
        <w:t xml:space="preserve">At the top level of a single statement, the root symbol table typically contains one</w:t>
      </w:r>
      <w:r>
        <w:t xml:space="preserve"> </w:t>
      </w:r>
      <w:r>
        <w:rPr>
          <w:rStyle w:val="VerbatimChar"/>
        </w:rPr>
        <w:t xml:space="preserve">def_queryN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def_insertN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def_updateN</w:t>
      </w:r>
      <w:r>
        <w:t xml:space="preserve">, etc. That payload is a map containing dictionaries, clause archives, alias registries, and nested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children.</w:t>
      </w:r>
    </w:p>
    <w:p>
      <w:pPr>
        <w:pStyle w:val="BodyText"/>
      </w:pPr>
      <w:r>
        <w:rPr>
          <w:b/>
          <w:bCs/>
        </w:rPr>
        <w:t xml:space="preserve">Live keys vs published 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union2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insert0</w:t>
            </w:r>
          </w:p>
        </w:tc>
        <w:tc>
          <w:tcPr/>
          <w:p>
            <w:pPr>
              <w:pStyle w:val="Compact"/>
            </w:pPr>
            <w:r>
              <w:t xml:space="preserve">Ephemeral pointer during the walk; removed at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def_query0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def_values0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def_union2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def_insert0</w:t>
            </w:r>
          </w:p>
        </w:tc>
        <w:tc>
          <w:tcPr/>
          <w:p>
            <w:pPr>
              <w:pStyle w:val="Compact"/>
            </w:pPr>
            <w:r>
              <w:t xml:space="preserve">Immutable snapshot at scope finalize —</w:t>
            </w:r>
            <w:r>
              <w:t xml:space="preserve"> </w:t>
            </w:r>
            <w:r>
              <w:rPr>
                <w:b/>
                <w:bCs/>
              </w:rPr>
              <w:t xml:space="preserve">what consumers should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Cross-statement globals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tableDictionaryMap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queryColumnDictionaryMap</w:t>
            </w:r>
          </w:p>
        </w:tc>
        <w:tc>
          <w:tcPr/>
          <w:p>
            <w:pPr>
              <w:pStyle w:val="Compact"/>
            </w:pPr>
            <w:r>
              <w:t xml:space="preserve">Outside the symbol tree; merge tokens across the statement or script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value shapes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[@1,7:11='apple',&lt;392&gt;,1:7]</w:t>
            </w:r>
          </w:p>
        </w:tc>
        <w:tc>
          <w:tcPr/>
          <w:p>
            <w:pPr>
              <w:pStyle w:val="Compact"/>
            </w:pPr>
            <w:r>
              <w:t xml:space="preserve">Dictionary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{name: "col", table_ref: "alias"}</w:t>
            </w:r>
          </w:p>
        </w:tc>
        <w:tc>
          <w:tcPr/>
          <w:p>
            <w:pPr>
              <w:pStyle w:val="Compact"/>
            </w:pPr>
            <w:r>
              <w:t xml:space="preserve">Lineage / clause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 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{substitution: {name: "&lt;var&gt;", type: "column"}, table_ref: "tab1"}</w:t>
            </w:r>
          </w:p>
        </w:tc>
        <w:tc>
          <w:tcPr/>
          <w:p>
            <w:pPr>
              <w:pStyle w:val="Compact"/>
            </w:pPr>
            <w:r>
              <w:t xml:space="preserve">Templated refs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[{name: "a", table_ref: "tab1"}]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"UNION"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"query0"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"tab1"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setop</w:t>
            </w:r>
            <w:r>
              <w:t xml:space="preserve">, alias targets,</w:t>
            </w:r>
            <w:r>
              <w:t xml:space="preserve"> </w:t>
            </w:r>
            <w:r>
              <w:rPr>
                <w:rStyle w:val="VerbatimChar"/>
              </w:rPr>
              <w:t xml:space="preserve">dependent_queries.query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Cross-statement globals (outside symbol tree):</w:t>
      </w:r>
      <w:r>
        <w:t xml:space="preserve"> </w:t>
      </w:r>
      <w:r>
        <w:rPr>
          <w:rStyle w:val="VerbatimChar"/>
        </w:rPr>
        <w:t xml:space="preserve">tableDictionaryMap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queryColumnDictionaryMap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0" w:name="nesting-pattern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Nesting patterns</w:t>
      </w:r>
    </w:p>
    <w:p>
      <w:pPr>
        <w:pStyle w:val="FirstParagraph"/>
      </w:pPr>
      <w:r>
        <w:t xml:space="preserve">How common SQL constructs produce nested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trees. Scope keys are defined in the</w:t>
      </w:r>
      <w:r>
        <w:t xml:space="preserve"> </w:t>
      </w:r>
      <w:hyperlink w:anchor="X67de9bf0cb511fc63684d1838d410cefccdffe2">
        <w:r>
          <w:rPr>
            <w:rStyle w:val="Hyperlink"/>
          </w:rPr>
          <w:t xml:space="preserve">master scope table</w:t>
        </w:r>
      </w:hyperlink>
      <w:r>
        <w:t xml:space="preserve">.</w:t>
      </w:r>
    </w:p>
    <w:bookmarkStart w:id="24" w:name="with-ct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WITH / CTE</w:t>
      </w:r>
    </w:p>
    <w:p>
      <w:pPr>
        <w:pStyle w:val="Compact"/>
        <w:numPr>
          <w:ilvl w:val="0"/>
          <w:numId w:val="1029"/>
        </w:numPr>
      </w:pPr>
      <w:r>
        <w:t xml:space="preserve">Each CTE body →</w:t>
      </w:r>
      <w:r>
        <w:t xml:space="preserve"> </w:t>
      </w:r>
      <w:r>
        <w:rPr>
          <w:rStyle w:val="VerbatimChar"/>
        </w:rPr>
        <w:t xml:space="preserve">def_queryN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CTE names register in</w:t>
      </w:r>
      <w:r>
        <w:t xml:space="preserve"> </w:t>
      </w:r>
      <w:r>
        <w:rPr>
          <w:rStyle w:val="VerbatimChar"/>
          <w:b/>
          <w:bCs/>
        </w:rPr>
        <w:t xml:space="preserve">context_list</w:t>
      </w:r>
      <w:r>
        <w:t xml:space="preserve"> </w:t>
      </w:r>
      <w:r>
        <w:t xml:space="preserve">(alias →</w:t>
      </w:r>
      <w:r>
        <w:t xml:space="preserve"> </w:t>
      </w:r>
      <w:r>
        <w:rPr>
          <w:rStyle w:val="VerbatimChar"/>
        </w:rPr>
        <w:t xml:space="preserve">queryN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Main query body inherits</w:t>
      </w:r>
      <w:r>
        <w:t xml:space="preserve"> </w:t>
      </w:r>
      <w:r>
        <w:rPr>
          <w:rStyle w:val="VerbatimChar"/>
          <w:b/>
          <w:bCs/>
        </w:rPr>
        <w:t xml:space="preserve">context_list</w:t>
      </w:r>
      <w:r>
        <w:t xml:space="preserve"> </w:t>
      </w:r>
      <w:r>
        <w:t xml:space="preserve">and may reference CTEs by alias.</w:t>
      </w:r>
    </w:p>
    <w:p>
      <w:pPr>
        <w:pStyle w:val="Compact"/>
        <w:numPr>
          <w:ilvl w:val="0"/>
          <w:numId w:val="1029"/>
        </w:numPr>
      </w:pPr>
      <w:r>
        <w:t xml:space="preserve">Sibling</w:t>
      </w:r>
      <w:r>
        <w:t xml:space="preserve"> </w:t>
      </w:r>
      <w:r>
        <w:rPr>
          <w:rStyle w:val="VerbatimChar"/>
        </w:rPr>
        <w:t xml:space="preserve">def_query*</w:t>
      </w:r>
      <w:r>
        <w:t xml:space="preserve"> </w:t>
      </w:r>
      <w:r>
        <w:t xml:space="preserve">from the WITH frame nest as children of the promoted main-body scope.</w:t>
      </w:r>
    </w:p>
    <w:p>
      <w:pPr>
        <w:pStyle w:val="Compact"/>
        <w:numPr>
          <w:ilvl w:val="0"/>
          <w:numId w:val="1029"/>
        </w:numPr>
      </w:pPr>
      <w:r>
        <w:t xml:space="preserve">Nested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saves/restores outer</w:t>
      </w:r>
      <w:r>
        <w:t xml:space="preserve"> </w:t>
      </w:r>
      <w:r>
        <w:rPr>
          <w:rStyle w:val="VerbatimChar"/>
          <w:b/>
          <w:bCs/>
        </w:rPr>
        <w:t xml:space="preserve">context_list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table_alias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entries before absorbing inner CTEs.</w:t>
      </w:r>
    </w:p>
    <w:bookmarkEnd w:id="24"/>
    <w:bookmarkStart w:id="25" w:name="from-join-subquery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FROM / JOIN subquery</w:t>
      </w:r>
    </w:p>
    <w:p>
      <w:pPr>
        <w:pStyle w:val="Compact"/>
        <w:numPr>
          <w:ilvl w:val="0"/>
          <w:numId w:val="1030"/>
        </w:numPr>
      </w:pPr>
      <w:r>
        <w:t xml:space="preserve">Enter subquery →</w:t>
      </w:r>
      <w:r>
        <w:t xml:space="preserve"> </w:t>
      </w:r>
      <w:r>
        <w:rPr>
          <w:rStyle w:val="VerbatimChar"/>
        </w:rPr>
        <w:t xml:space="preserve">pushSymbolTableWithParentVisibleScope()</w:t>
      </w:r>
      <w:r>
        <w:t xml:space="preserve"> </w:t>
      </w:r>
      <w:r>
        <w:t xml:space="preserve">(inherits outer</w:t>
      </w:r>
      <w:r>
        <w:t xml:space="preserve"> </w:t>
      </w:r>
      <w:r>
        <w:rPr>
          <w:rStyle w:val="VerbatimChar"/>
        </w:rPr>
        <w:t xml:space="preserve">context_list</w:t>
      </w:r>
      <w:r>
        <w:t xml:space="preserve"> </w:t>
      </w:r>
      <w:r>
        <w:t xml:space="preserve">and visible aliases).</w:t>
      </w:r>
    </w:p>
    <w:p>
      <w:pPr>
        <w:pStyle w:val="Compact"/>
        <w:numPr>
          <w:ilvl w:val="0"/>
          <w:numId w:val="1030"/>
        </w:numPr>
      </w:pPr>
      <w:r>
        <w:t xml:space="preserve">Exit subquery → finalize as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; parent gets</w:t>
      </w:r>
      <w:r>
        <w:t xml:space="preserve"> </w:t>
      </w:r>
      <w:r>
        <w:rPr>
          <w:rStyle w:val="VerbatimChar"/>
        </w:rPr>
        <w:t xml:space="preserve">table_alias={alias=queryN}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Parent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entries for</w:t>
      </w:r>
      <w:r>
        <w:t xml:space="preserve"> </w:t>
      </w:r>
      <w:r>
        <w:rPr>
          <w:rStyle w:val="VerbatimChar"/>
        </w:rPr>
        <w:t xml:space="preserve">alias.col</w:t>
      </w:r>
      <w:r>
        <w:t xml:space="preserve"> </w:t>
      </w:r>
      <w:r>
        <w:t xml:space="preserve">resolve through the child’s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.</w:t>
      </w:r>
    </w:p>
    <w:bookmarkEnd w:id="25"/>
    <w:bookmarkStart w:id="26" w:name="set-operations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Set operations</w:t>
      </w:r>
    </w:p>
    <w:p>
      <w:pPr>
        <w:pStyle w:val="Compact"/>
        <w:numPr>
          <w:ilvl w:val="0"/>
          <w:numId w:val="1031"/>
        </w:numPr>
      </w:pPr>
      <w:r>
        <w:t xml:space="preserve">Each branch → separate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  <w:b/>
          <w:bCs/>
        </w:rPr>
        <w:t xml:space="preserve">def_unionN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def_intersectN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Non-anchor branches carry</w:t>
      </w:r>
      <w:r>
        <w:t xml:space="preserve"> </w:t>
      </w:r>
      <w:r>
        <w:rPr>
          <w:rStyle w:val="VerbatimChar"/>
          <w:b/>
          <w:bCs/>
        </w:rPr>
        <w:t xml:space="preserve">setop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Composite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aligns column names across branches (</w:t>
      </w:r>
      <w:r>
        <w:rPr>
          <w:rStyle w:val="VerbatimChar"/>
        </w:rPr>
        <w:t xml:space="preserve">query_column</w:t>
      </w:r>
      <w:r>
        <w:t xml:space="preserve"> </w:t>
      </w:r>
      <w:r>
        <w:t xml:space="preserve">sentinel until aligned).</w:t>
      </w:r>
    </w:p>
    <w:bookmarkEnd w:id="26"/>
    <w:bookmarkStart w:id="27" w:name="X2c829f3703411096742d24d32c04ef5344c91b0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Predicate subqueries (scalar, EXISTS, IN, quantified)</w:t>
      </w:r>
    </w:p>
    <w:p>
      <w:pPr>
        <w:pStyle w:val="Compact"/>
        <w:numPr>
          <w:ilvl w:val="0"/>
          <w:numId w:val="1032"/>
        </w:numPr>
      </w:pPr>
      <w:r>
        <w:t xml:space="preserve">Inner SELECT finalizes as</w:t>
      </w:r>
      <w:r>
        <w:t xml:space="preserve"> </w:t>
      </w:r>
      <w:r>
        <w:rPr>
          <w:rStyle w:val="VerbatimChar"/>
        </w:rPr>
        <w:t xml:space="preserve">queryN</w:t>
      </w:r>
      <w:r>
        <w:t xml:space="preserve"> </w:t>
      </w:r>
      <w:r>
        <w:t xml:space="preserve">inside a predicate frame.</w:t>
      </w:r>
    </w:p>
    <w:p>
      <w:pPr>
        <w:pStyle w:val="Compact"/>
        <w:numPr>
          <w:ilvl w:val="0"/>
          <w:numId w:val="1032"/>
        </w:numPr>
      </w:pPr>
      <w:r>
        <w:t xml:space="preserve">On exit:</w:t>
      </w:r>
      <w:r>
        <w:t xml:space="preserve"> </w:t>
      </w:r>
      <w:r>
        <w:rPr>
          <w:rStyle w:val="VerbatimChar"/>
        </w:rPr>
        <w:t xml:space="preserve">dependent_queries.{predicand|exists|in_list|quantified}N → {query: queryN, type: clause}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Rename</w:t>
      </w:r>
      <w:r>
        <w:t xml:space="preserve"> </w:t>
      </w:r>
      <w:r>
        <w:rPr>
          <w:rStyle w:val="VerbatimChar"/>
        </w:rPr>
        <w:t xml:space="preserve">queryN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 </w:t>
      </w:r>
      <w:r>
        <w:t xml:space="preserve">nested in parent; merge via</w:t>
      </w:r>
      <w:r>
        <w:t xml:space="preserve"> </w:t>
      </w:r>
      <w:r>
        <w:rPr>
          <w:rStyle w:val="VerbatimChar"/>
        </w:rPr>
        <w:t xml:space="preserve">popSymbolTablePutAll</w:t>
      </w:r>
      <w:r>
        <w:t xml:space="preserve"> </w:t>
      </w:r>
      <w:r>
        <w:t xml:space="preserve">(no extra</w:t>
      </w:r>
      <w:r>
        <w:t xml:space="preserve"> </w:t>
      </w:r>
      <w:r>
        <w:rPr>
          <w:rStyle w:val="VerbatimChar"/>
        </w:rPr>
        <w:t xml:space="preserve">def_</w:t>
      </w:r>
      <w:r>
        <w:t xml:space="preserve"> </w:t>
      </w:r>
      <w:r>
        <w:t xml:space="preserve">wrapper around the predicate frame).</w:t>
      </w:r>
    </w:p>
    <w:p>
      <w:pPr>
        <w:pStyle w:val="Compact"/>
        <w:numPr>
          <w:ilvl w:val="0"/>
          <w:numId w:val="1032"/>
        </w:numPr>
      </w:pPr>
      <w:r>
        <w:t xml:space="preserve">Parent</w:t>
      </w:r>
      <w:r>
        <w:t xml:space="preserve"> </w:t>
      </w:r>
      <w:r>
        <w:rPr>
          <w:rStyle w:val="VerbatimChar"/>
          <w:b/>
          <w:bCs/>
        </w:rPr>
        <w:t xml:space="preserve">filters</w:t>
      </w:r>
      <w:r>
        <w:t xml:space="preserve"> </w:t>
      </w:r>
      <w:r>
        <w:t xml:space="preserve">(or clause bucket per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 holds outer-side refs; inner body is under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.</w:t>
      </w:r>
    </w:p>
    <w:bookmarkEnd w:id="27"/>
    <w:bookmarkStart w:id="28" w:name="scalar-subqueries-in-select-list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Scalar subqueries in SELECT list</w:t>
      </w:r>
    </w:p>
    <w:p>
      <w:pPr>
        <w:pStyle w:val="Compact"/>
        <w:numPr>
          <w:ilvl w:val="0"/>
          <w:numId w:val="1033"/>
        </w:numPr>
      </w:pPr>
      <w:r>
        <w:t xml:space="preserve">Tracked during walk via</w:t>
      </w:r>
      <w:r>
        <w:t xml:space="preserve"> </w:t>
      </w:r>
      <w:r>
        <w:rPr>
          <w:rStyle w:val="VerbatimChar"/>
        </w:rPr>
        <w:t xml:space="preserve">scalar_subquery_aliases</w:t>
      </w:r>
      <w:r>
        <w:t xml:space="preserve"> </w:t>
      </w:r>
      <w:r>
        <w:t xml:space="preserve">(stripped at publish).</w:t>
      </w:r>
    </w:p>
    <w:p>
      <w:pPr>
        <w:pStyle w:val="Compact"/>
        <w:numPr>
          <w:ilvl w:val="0"/>
          <w:numId w:val="1033"/>
        </w:numPr>
      </w:pPr>
      <w:r>
        <w:t xml:space="preserve">Published on parent as</w:t>
      </w:r>
      <w:r>
        <w:t xml:space="preserve"> </w:t>
      </w:r>
      <w:r>
        <w:rPr>
          <w:rStyle w:val="VerbatimChar"/>
          <w:b/>
          <w:bCs/>
        </w:rPr>
        <w:t xml:space="preserve">dependent_queries.predicandN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type=interface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Parent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maps the output alias to subquery result lineage.</w:t>
      </w:r>
    </w:p>
    <w:p>
      <w:pPr>
        <w:pStyle w:val="Compact"/>
        <w:numPr>
          <w:ilvl w:val="0"/>
          <w:numId w:val="1033"/>
        </w:numPr>
      </w:pPr>
      <w:r>
        <w:t xml:space="preserve">Inner body is nested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.</w:t>
      </w:r>
    </w:p>
    <w:bookmarkEnd w:id="28"/>
    <w:bookmarkStart w:id="29" w:name="dml-with-subqueries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DML with subqueries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INSERT … SELECT:</w:t>
      </w:r>
      <w:r>
        <w:t xml:space="preserve"> </w:t>
      </w:r>
      <w:r>
        <w:rPr>
          <w:rStyle w:val="VerbatimChar"/>
          <w:b/>
          <w:bCs/>
        </w:rPr>
        <w:t xml:space="preserve">def_insertN</w:t>
      </w:r>
      <w:r>
        <w:t xml:space="preserve"> </w:t>
      </w:r>
      <w:r>
        <w:t xml:space="preserve">contains nested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def_valuesN</w:t>
      </w:r>
      <w:r>
        <w:t xml:space="preserve">; target mapping in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target_table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UPDATE … FROM (subquery):</w:t>
      </w:r>
      <w:r>
        <w:t xml:space="preserve"> </w:t>
      </w:r>
      <w:r>
        <w:rPr>
          <w:rStyle w:val="VerbatimChar"/>
          <w:b/>
          <w:bCs/>
        </w:rPr>
        <w:t xml:space="preserve">def_updateN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  <w:b/>
          <w:bCs/>
        </w:rPr>
        <w:t xml:space="preserve">def_query0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  <w:b/>
          <w:bCs/>
        </w:rPr>
        <w:t xml:space="preserve">assignments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DELETE:</w:t>
      </w:r>
      <w:r>
        <w:t xml:space="preserve"> </w:t>
      </w:r>
      <w:r>
        <w:rPr>
          <w:rStyle w:val="VerbatimChar"/>
          <w:b/>
          <w:bCs/>
        </w:rPr>
        <w:t xml:space="preserve">def_deleteN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filters</w:t>
      </w:r>
      <w:r>
        <w:t xml:space="preserve"> </w:t>
      </w:r>
      <w:r>
        <w:t xml:space="preserve">and target</w:t>
      </w:r>
      <w:r>
        <w:t xml:space="preserve"> </w:t>
      </w:r>
      <w:r>
        <w:rPr>
          <w:rStyle w:val="VerbatimChar"/>
          <w:b/>
          <w:bCs/>
        </w:rPr>
        <w:t xml:space="preserve">table_dictionary</w:t>
      </w:r>
      <w:r>
        <w:t xml:space="preserve">; WHERE subqueries follow the predicate pattern.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ick-traversal-recip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Quick traversal recipe</w:t>
      </w:r>
    </w:p>
    <w:p>
      <w:pPr>
        <w:pStyle w:val="BlockText"/>
      </w:pPr>
      <w:r>
        <w:t xml:space="preserve">For full lineage resolution, implement</w:t>
      </w:r>
      <w:r>
        <w:t xml:space="preserve"> </w:t>
      </w:r>
      <w:hyperlink w:anchor="X45d2632ff1b221ae58c14109611a6cdaa969430">
        <w:r>
          <w:rPr>
            <w:rStyle w:val="Hyperlink"/>
          </w:rPr>
          <w:t xml:space="preserve">Recursive column tracing</w:t>
        </w:r>
      </w:hyperlink>
      <w:r>
        <w:t xml:space="preserve"> </w:t>
      </w:r>
      <w:r>
        <w:t xml:space="preserve">below. The checklist here is a scope-entry orientation aid.</w:t>
      </w:r>
    </w:p>
    <w:p>
      <w:pPr>
        <w:pStyle w:val="Compact"/>
        <w:numPr>
          <w:ilvl w:val="0"/>
          <w:numId w:val="1035"/>
        </w:numPr>
      </w:pPr>
      <w:r>
        <w:t xml:space="preserve">Start at the statement root (</w:t>
      </w:r>
      <w:r>
        <w:rPr>
          <w:rStyle w:val="VerbatimChar"/>
        </w:rPr>
        <w:t xml:space="preserve">def_query0</w:t>
      </w:r>
      <w:r>
        <w:t xml:space="preserve">,</w:t>
      </w:r>
      <w:r>
        <w:t xml:space="preserve"> </w:t>
      </w:r>
      <w:r>
        <w:rPr>
          <w:rStyle w:val="VerbatimChar"/>
        </w:rPr>
        <w:t xml:space="preserve">def_insert0</w:t>
      </w:r>
      <w:r>
        <w:t xml:space="preserve">, etc., or</w:t>
      </w:r>
      <w:r>
        <w:t xml:space="preserve"> </w:t>
      </w:r>
      <w:r>
        <w:rPr>
          <w:rStyle w:val="VerbatimChar"/>
        </w:rPr>
        <w:t xml:space="preserve">SCRIPT["N"]</w:t>
      </w:r>
      <w:r>
        <w:t xml:space="preserve"> </w:t>
      </w:r>
      <w:r>
        <w:t xml:space="preserve">for scripts).</w:t>
      </w:r>
    </w:p>
    <w:p>
      <w:pPr>
        <w:pStyle w:val="Compact"/>
        <w:numPr>
          <w:ilvl w:val="0"/>
          <w:numId w:val="1035"/>
        </w:numPr>
      </w:pPr>
      <w:r>
        <w:t xml:space="preserve">Read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to learn what the scope exports and where each output column comes from.</w:t>
      </w:r>
    </w:p>
    <w:p>
      <w:pPr>
        <w:pStyle w:val="Compact"/>
        <w:numPr>
          <w:ilvl w:val="0"/>
          <w:numId w:val="1035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table_dictionary</w:t>
      </w:r>
      <w:r>
        <w:t xml:space="preserve"> </w:t>
      </w:r>
      <w:r>
        <w:t xml:space="preserve">for physical lineage;</w:t>
      </w:r>
      <w:r>
        <w:t xml:space="preserve"> </w:t>
      </w:r>
      <w:r>
        <w:rPr>
          <w:rStyle w:val="VerbatimChar"/>
          <w:b/>
          <w:bCs/>
        </w:rPr>
        <w:t xml:space="preserve">query_dictionary</w:t>
      </w:r>
      <w:r>
        <w:t xml:space="preserve"> </w:t>
      </w:r>
      <w:r>
        <w:t xml:space="preserve">for output-name token positions.</w:t>
      </w:r>
    </w:p>
    <w:p>
      <w:pPr>
        <w:pStyle w:val="Compact"/>
        <w:numPr>
          <w:ilvl w:val="0"/>
          <w:numId w:val="1035"/>
        </w:numPr>
      </w:pPr>
      <w:r>
        <w:t xml:space="preserve">Check clause buckets (</w:t>
      </w:r>
      <w:r>
        <w:rPr>
          <w:rStyle w:val="VerbatimChar"/>
        </w:rPr>
        <w:t xml:space="preserve">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window_partition_by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window_ordered_by</w:t>
      </w:r>
      <w:r>
        <w:t xml:space="preserve">) for columns used in those clauses.</w:t>
      </w:r>
    </w:p>
    <w:p>
      <w:pPr>
        <w:pStyle w:val="Compact"/>
        <w:numPr>
          <w:ilvl w:val="0"/>
          <w:numId w:val="1035"/>
        </w:numPr>
      </w:pPr>
      <w:r>
        <w:t xml:space="preserve">Follow</w:t>
      </w:r>
      <w:r>
        <w:t xml:space="preserve"> </w:t>
      </w:r>
      <w:r>
        <w:rPr>
          <w:rStyle w:val="VerbatimChar"/>
        </w:rPr>
        <w:t xml:space="preserve">table_alias</w:t>
      </w:r>
      <w:r>
        <w:t xml:space="preserve"> </w:t>
      </w:r>
      <w:r>
        <w:t xml:space="preserve">values of</w:t>
      </w:r>
      <w:r>
        <w:t xml:space="preserve"> </w:t>
      </w:r>
      <w:r>
        <w:rPr>
          <w:rStyle w:val="VerbatimChar"/>
        </w:rPr>
        <w:t xml:space="preserve">queryN</w:t>
      </w:r>
      <w:r>
        <w:t xml:space="preserve"> </w:t>
      </w:r>
      <w:r>
        <w:t xml:space="preserve">form to nested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 </w:t>
      </w:r>
      <w:r>
        <w:t xml:space="preserve">children.</w:t>
      </w:r>
    </w:p>
    <w:p>
      <w:pPr>
        <w:pStyle w:val="Compact"/>
        <w:numPr>
          <w:ilvl w:val="0"/>
          <w:numId w:val="1035"/>
        </w:numPr>
      </w:pPr>
      <w:r>
        <w:t xml:space="preserve">Follow</w:t>
      </w:r>
      <w:r>
        <w:t xml:space="preserve"> </w:t>
      </w:r>
      <w:r>
        <w:rPr>
          <w:rStyle w:val="VerbatimChar"/>
          <w:b/>
          <w:bCs/>
        </w:rPr>
        <w:t xml:space="preserve">dependent_queries</w:t>
      </w:r>
      <w:r>
        <w:t xml:space="preserve"> </w:t>
      </w:r>
      <w:r>
        <w:t xml:space="preserve">entries to predicate subquery bodies.</w:t>
      </w:r>
    </w:p>
    <w:p>
      <w:pPr>
        <w:pStyle w:val="Compact"/>
        <w:numPr>
          <w:ilvl w:val="0"/>
          <w:numId w:val="1035"/>
        </w:numPr>
      </w:pPr>
      <w:r>
        <w:t xml:space="preserve">Check</w:t>
      </w:r>
      <w:r>
        <w:t xml:space="preserve"> </w:t>
      </w:r>
      <w:r>
        <w:rPr>
          <w:rStyle w:val="VerbatimChar"/>
          <w:b/>
          <w:bCs/>
        </w:rPr>
        <w:t xml:space="preserve">derivation</w:t>
      </w:r>
      <w:r>
        <w:t xml:space="preserve"> </w:t>
      </w:r>
      <w:r>
        <w:t xml:space="preserve">when PIVOT/UNPIVOT is present.</w:t>
      </w:r>
    </w:p>
    <w:p>
      <w:pPr>
        <w:pStyle w:val="Compact"/>
        <w:numPr>
          <w:ilvl w:val="0"/>
          <w:numId w:val="1035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context_list</w:t>
      </w:r>
      <w:r>
        <w:t xml:space="preserve"> </w:t>
      </w:r>
      <w:r>
        <w:t xml:space="preserve">to resolve CTE alias references.</w:t>
      </w:r>
    </w:p>
    <w:p>
      <w:r>
        <w:pict>
          <v:rect style="width:0;height:1.5pt" o:hralign="center" o:hrstd="t" o:hr="t"/>
        </w:pict>
      </w:r>
    </w:p>
    <w:bookmarkEnd w:id="31"/>
    <w:bookmarkStart w:id="42" w:name="X45d2632ff1b221ae58c14109611a6cdaa969430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Recursive column tracing (consumer algorithm)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explicit traceability procedure</w:t>
      </w:r>
      <w:r>
        <w:t xml:space="preserve"> </w:t>
      </w:r>
      <w:r>
        <w:t xml:space="preserve">every consumer should implement. Any</w:t>
      </w:r>
      <w:r>
        <w:t xml:space="preserve"> </w:t>
      </w:r>
      <w:r>
        <w:rPr>
          <w:rStyle w:val="VerbatimChar"/>
        </w:rPr>
        <w:t xml:space="preserve">{name, table_ref}</w:t>
      </w:r>
      <w:r>
        <w:t xml:space="preserve"> </w:t>
      </w:r>
      <w:r>
        <w:t xml:space="preserve">appearing in</w:t>
      </w:r>
      <w:r>
        <w:t xml:space="preserve"> </w:t>
      </w:r>
      <w:r>
        <w:rPr>
          <w:b/>
          <w:bCs/>
        </w:rPr>
        <w:t xml:space="preserve">any role bucket</w:t>
      </w:r>
      <w:r>
        <w:t xml:space="preserve"> </w:t>
      </w:r>
      <w:r>
        <w:t xml:space="preserve">can be traced to one or more</w:t>
      </w:r>
      <w:r>
        <w:t xml:space="preserve"> </w:t>
      </w:r>
      <w:r>
        <w:rPr>
          <w:b/>
          <w:bCs/>
        </w:rPr>
        <w:t xml:space="preserve">leaf sources</w:t>
      </w:r>
      <w:r>
        <w:t xml:space="preserve"> </w:t>
      </w:r>
      <w:r>
        <w:t xml:space="preserve">by the same recursive walk. This alternation is the</w:t>
      </w:r>
      <w:r>
        <w:t xml:space="preserve"> </w:t>
      </w:r>
      <w:r>
        <w:rPr>
          <w:b/>
          <w:bCs/>
        </w:rPr>
        <w:t xml:space="preserve">basis of column-reference traceability</w:t>
      </w:r>
      <w:r>
        <w:t xml:space="preserve"> </w:t>
      </w:r>
      <w:r>
        <w:t xml:space="preserve">in the symbol table structure family.</w:t>
      </w:r>
    </w:p>
    <w:bookmarkStart w:id="32" w:name="column-reference-shape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Column reference shape</w:t>
      </w:r>
    </w:p>
    <w:p>
      <w:pPr>
        <w:pStyle w:val="SourceCode"/>
      </w:pPr>
      <w:r>
        <w:rPr>
          <w:rStyle w:val="VerbatimChar"/>
        </w:rPr>
        <w:t xml:space="preserve">{name: "&lt;column_name&gt;", table_ref: "&lt;alias_or_source&gt;"}</w:t>
      </w:r>
    </w:p>
    <w:p>
      <w:pPr>
        <w:pStyle w:val="FirstParagraph"/>
      </w:pPr>
      <w:r>
        <w:t xml:space="preserve">Substitution objects use</w:t>
      </w:r>
      <w:r>
        <w:t xml:space="preserve"> </w:t>
      </w:r>
      <w:r>
        <w:rPr>
          <w:rStyle w:val="VerbatimChar"/>
        </w:rPr>
        <w:t xml:space="preserve">{substitution: {name: "&lt;var&gt;", type: "column"}, table_ref: "…"}</w:t>
      </w:r>
      <w:r>
        <w:t xml:space="preserve"> </w:t>
      </w:r>
      <w:r>
        <w:t xml:space="preserve">— treat</w:t>
      </w:r>
      <w:r>
        <w:t xml:space="preserve"> </w:t>
      </w:r>
      <w:r>
        <w:rPr>
          <w:rStyle w:val="VerbatimChar"/>
        </w:rPr>
        <w:t xml:space="preserve">substitution.name</w:t>
      </w:r>
      <w:r>
        <w:t xml:space="preserve"> </w:t>
      </w:r>
      <w:r>
        <w:t xml:space="preserve">as the logical column identity for tracing purposes; resolution may stop at the substitution if no physical binding exists.</w:t>
      </w:r>
    </w:p>
    <w:bookmarkEnd w:id="32"/>
    <w:bookmarkStart w:id="33" w:name="valid-starting-buckets-any-role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Valid starting buckets (any role)</w:t>
      </w:r>
    </w:p>
    <w:p>
      <w:pPr>
        <w:pStyle w:val="FirstParagraph"/>
      </w:pPr>
      <w:r>
        <w:t xml:space="preserve">Do not limit tracing to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. A reference may originate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bucket</w:t>
            </w:r>
          </w:p>
        </w:tc>
        <w:tc>
          <w:tcPr/>
          <w:p>
            <w:pPr>
              <w:pStyle w:val="Compact"/>
            </w:pPr>
            <w:r>
              <w:t xml:space="preserve">Typical starting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Output-column 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WHERE, HAVING, QUALIFY, JOIN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grouped_by</w:t>
            </w:r>
          </w:p>
        </w:tc>
        <w:tc>
          <w:tcPr/>
          <w:p>
            <w:pPr>
              <w:pStyle w:val="Compact"/>
            </w:pPr>
            <w:r>
              <w:t xml:space="preserve">GROUP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ordered_by</w:t>
            </w:r>
          </w:p>
        </w:tc>
        <w:tc>
          <w:tcPr/>
          <w:p>
            <w:pPr>
              <w:pStyle w:val="Compact"/>
            </w:pPr>
            <w:r>
              <w:t xml:space="preserve">ORDER BY (query-level)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window_partition_by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 (PARTITION BY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window_ordered_by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 (… ORDER BY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UPDATE SET (RHS lineage per LHS 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derivation.source_columns</w:t>
            </w:r>
          </w:p>
        </w:tc>
        <w:tc>
          <w:tcPr/>
          <w:p>
            <w:pPr>
              <w:pStyle w:val="Compact"/>
            </w:pPr>
            <w:r>
              <w:t xml:space="preserve">PIVOT/UNPIVOT operand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dependent_queries</w:t>
            </w:r>
            <w:r>
              <w:t xml:space="preserve"> </w:t>
            </w:r>
            <w:r>
              <w:t xml:space="preserve">+ nested child</w:t>
            </w:r>
          </w:p>
        </w:tc>
        <w:tc>
          <w:tcPr/>
          <w:p>
            <w:pPr>
              <w:pStyle w:val="Compact"/>
            </w:pPr>
            <w:r>
              <w:t xml:space="preserve">Predicate/scalar subquery body (open child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  <w:r>
              <w:t xml:space="preserve"> </w:t>
            </w:r>
            <w:r>
              <w:t xml:space="preserve">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query_dictionary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RETURNING</w:t>
            </w:r>
            <w:r>
              <w:t xml:space="preserve"> </w:t>
            </w:r>
            <w:r>
              <w:t xml:space="preserve">outputs</w:t>
            </w:r>
          </w:p>
        </w:tc>
      </w:tr>
    </w:tbl>
    <w:bookmarkEnd w:id="33"/>
    <w:bookmarkStart w:id="34" w:name="the-alternation-pattern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The alternation pattern</w:t>
      </w:r>
    </w:p>
    <w:p>
      <w:pPr>
        <w:pStyle w:val="FirstParagraph"/>
      </w:pPr>
      <w:r>
        <w:t xml:space="preserve">At each hop, alternate lookups</w:t>
      </w:r>
      <w:r>
        <w:t xml:space="preserve"> </w:t>
      </w:r>
      <w:r>
        <w:rPr>
          <w:b/>
          <w:bCs/>
        </w:rPr>
        <w:t xml:space="preserve">within the 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def_*</w:t>
      </w:r>
      <w:r>
        <w:rPr>
          <w:b/>
          <w:bCs/>
        </w:rP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descend one child scope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column reference  →  table_alias  →  child def_*  →  interface  →  column reference  →  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Any lineage bucket in scope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Hold the current</w:t>
            </w:r>
            <w:r>
              <w:t xml:space="preserve"> </w:t>
            </w:r>
            <w:r>
              <w:rPr>
                <w:rStyle w:val="VerbatimChar"/>
              </w:rPr>
              <w:t xml:space="preserve">{name, table_ref}</w:t>
            </w:r>
            <w:r>
              <w:t xml:space="preserve"> </w:t>
            </w:r>
            <w:r>
              <w:t xml:space="preserve">(or substitution object).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table_alias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context_list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b/>
                <w:bCs/>
              </w:rPr>
              <w:t xml:space="preserve">same scope S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  <w:r>
              <w:t xml:space="preserve"> </w:t>
            </w:r>
            <w:r>
              <w:rPr>
                <w:rStyle w:val="VerbatimChar"/>
              </w:rPr>
              <w:t xml:space="preserve">table_ref</w:t>
            </w:r>
            <w:r>
              <w:t xml:space="preserve"> </w:t>
            </w:r>
            <w:r>
              <w:t xml:space="preserve">to a backing source string (see resolution table below). If already a physical leaf, go to</w:t>
            </w:r>
            <w:r>
              <w:t xml:space="preserve"> </w:t>
            </w:r>
            <w:r>
              <w:rPr>
                <w:b/>
                <w:bCs/>
              </w:rPr>
              <w:t xml:space="preserve">Leaf termination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def_*</w:t>
            </w:r>
            <w:r>
              <w:t xml:space="preserve"> </w:t>
            </w:r>
            <w:r>
              <w:t xml:space="preserve">child of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Open the published child scope (</w:t>
            </w:r>
            <w:r>
              <w:rPr>
                <w:rStyle w:val="VerbatimChar"/>
              </w:rPr>
              <w:t xml:space="preserve">def_queryN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def_valuesN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def_unionN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def_intersectN</w:t>
            </w:r>
            <w:r>
              <w:t xml:space="preserve">, …). For</w:t>
            </w:r>
            <w:r>
              <w:t xml:space="preserve"> </w:t>
            </w:r>
            <w:r>
              <w:rPr>
                <w:rStyle w:val="VerbatimChar"/>
              </w:rPr>
              <w:t xml:space="preserve">dependent_queries</w:t>
            </w:r>
            <w:r>
              <w:t xml:space="preserve">, resolve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def_queryN</w:t>
            </w:r>
            <w:r>
              <w:t xml:space="preserve"> </w:t>
            </w:r>
            <w:r>
              <w:t xml:space="preserve">on the parent payload.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in the child scope</w:t>
            </w:r>
          </w:p>
        </w:tc>
        <w:tc>
          <w:tcPr/>
          <w:p>
            <w:pPr>
              <w:pStyle w:val="Compact"/>
            </w:pPr>
            <w:r>
              <w:t xml:space="preserve">Find the</w:t>
            </w:r>
            <w:r>
              <w:t xml:space="preserve"> </w:t>
            </w:r>
            <w:r>
              <w:rPr>
                <w:b/>
                <w:bCs/>
              </w:rPr>
              <w:t xml:space="preserve">next hop(s)</w:t>
            </w:r>
            <w:r>
              <w:t xml:space="preserve">: locate the interface entry whose dependency list contains</w:t>
            </w:r>
            <w:r>
              <w:t xml:space="preserve"> </w:t>
            </w:r>
            <w:r>
              <w:rPr>
                <w:rStyle w:val="VerbatimChar"/>
              </w:rPr>
              <w:t xml:space="preserve">{name: &lt;current.name&gt;, …}</w:t>
            </w:r>
            <w:r>
              <w:t xml:space="preserve"> </w:t>
            </w:r>
            <w:r>
              <w:t xml:space="preserve">matching the column you are tracing,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whose output key equals</w:t>
            </w:r>
            <w:r>
              <w:t xml:space="preserve"> </w:t>
            </w:r>
            <w:r>
              <w:rPr>
                <w:rStyle w:val="VerbatimChar"/>
              </w:rPr>
              <w:t xml:space="preserve">current.name</w:t>
            </w:r>
            <w:r>
              <w:t xml:space="preserve"> </w:t>
            </w:r>
            <w:r>
              <w:t xml:space="preserve">when the ref is already an interface output. Collect all</w:t>
            </w:r>
            <w:r>
              <w:t xml:space="preserve"> </w:t>
            </w:r>
            <w:r>
              <w:rPr>
                <w:rStyle w:val="VerbatimChar"/>
              </w:rPr>
              <w:t xml:space="preserve">{name, table_ref}</w:t>
            </w:r>
            <w:r>
              <w:t xml:space="preserve"> </w:t>
            </w:r>
            <w:r>
              <w:t xml:space="preserve">dependencies listed for that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Child scope becomes new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For each next hop, repeat from step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. Stop each branch at a leaf.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skip scopes or jump to grandchild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payloads. Each hop must pass through the</w:t>
      </w:r>
      <w:r>
        <w:t xml:space="preserve"> </w:t>
      </w:r>
      <w:r>
        <w:rPr>
          <w:b/>
          <w:bCs/>
        </w:rPr>
        <w:t xml:space="preserve">direct child’s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derivation.source_columns</w:t>
      </w:r>
      <w:r>
        <w:t xml:space="preserve"> </w:t>
      </w:r>
      <w:r>
        <w:t xml:space="preserve">for modifier buckets) — matching SQL visibility: parents see only what children export.</w:t>
      </w:r>
    </w:p>
    <w:p>
      <w:pPr>
        <w:pStyle w:val="BodyText"/>
      </w:pPr>
      <w:r>
        <w:t xml:space="preserve">When step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resolves to a source that needs no child scope, stop at</w:t>
      </w:r>
      <w:r>
        <w:t xml:space="preserve"> </w:t>
      </w:r>
      <w:r>
        <w:rPr>
          <w:b/>
          <w:bCs/>
        </w:rPr>
        <w:t xml:space="preserve">Leaf termination</w:t>
      </w:r>
      <w:r>
        <w:t xml:space="preserve">.</w:t>
      </w:r>
    </w:p>
    <w:bookmarkEnd w:id="34"/>
    <w:bookmarkStart w:id="35" w:name="resolving-table_ref-step-b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Resolving</w:t>
      </w:r>
      <w:r>
        <w:t xml:space="preserve"> </w:t>
      </w:r>
      <w:r>
        <w:rPr>
          <w:rStyle w:val="VerbatimChar"/>
        </w:rPr>
        <w:t xml:space="preserve">table_ref</w:t>
      </w:r>
      <w:r>
        <w:t xml:space="preserve"> </w:t>
      </w:r>
      <w:r>
        <w:t xml:space="preserve">(step 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69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Resolved value</w:t>
            </w:r>
          </w:p>
        </w:tc>
        <w:tc>
          <w:tcPr/>
          <w:p>
            <w:pPr>
              <w:pStyle w:val="Compac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table name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tab1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sch.tbl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</w:t>
            </w:r>
            <w:r>
              <w:t xml:space="preserve"> </w:t>
            </w:r>
            <w:r>
              <w:t xml:space="preserve">— confirm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table_dictionary[table]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queryN</w:t>
            </w:r>
            <w:r>
              <w:t xml:space="preserve"> </w:t>
            </w:r>
            <w:r>
              <w:t xml:space="preserve">(live) or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def_queryN</w:t>
            </w:r>
            <w:r>
              <w:t xml:space="preserve"> </w:t>
            </w:r>
            <w:r>
              <w:t xml:space="preserve">(published)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def_queryN</w:t>
            </w:r>
            <w:r>
              <w:t xml:space="preserve"> </w:t>
            </w:r>
            <w:r>
              <w:t xml:space="preserve">→ step</w:t>
            </w:r>
            <w:r>
              <w:t xml:space="preserve"> </w:t>
            </w: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valuesN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def_valuesN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def_valuesN</w:t>
            </w:r>
            <w:r>
              <w:t xml:space="preserve"> </w:t>
            </w:r>
            <w:r>
              <w:t xml:space="preserve">→ step</w:t>
            </w:r>
            <w:r>
              <w:t xml:space="preserve"> </w:t>
            </w: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(often leaf after one hop)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 name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context_list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context_list[cte]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queryN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def_queryN</w:t>
            </w:r>
            <w:r>
              <w:t xml:space="preserve"> </w:t>
            </w:r>
            <w:r>
              <w:t xml:space="preserve">→ step</w:t>
            </w:r>
            <w:r>
              <w:t xml:space="preserve"> </w:t>
            </w: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Modifier bucket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tuple_0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outer_up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unpvt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derivation.source_columns[bucket]</w:t>
            </w:r>
            <w:r>
              <w:t xml:space="preserve">; each entry is the next</w:t>
            </w:r>
            <w:r>
              <w:t xml:space="preserve"> </w:t>
            </w:r>
            <w:r>
              <w:rPr>
                <w:rStyle w:val="VerbatimChar"/>
              </w:rPr>
              <w:t xml:space="preserve">{name, table_ref}</w:t>
            </w:r>
            <w:r>
              <w:t xml:space="preserve"> </w:t>
            </w:r>
            <w:r>
              <w:t xml:space="preserve">hop (may be physical or need further descent)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unionN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def_unionN</w:t>
            </w:r>
          </w:p>
        </w:tc>
        <w:tc>
          <w:tcPr/>
          <w:p>
            <w:pPr>
              <w:pStyle w:val="Compact"/>
            </w:pPr>
            <w:r>
              <w:t xml:space="preserve">Open composite scope; if parent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uses sentinel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query_column</w:t>
            </w:r>
            <w:r>
              <w:t xml:space="preserve">, align column across branch interfaces; descend into matching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def_query*</w:t>
            </w:r>
            <w:r>
              <w:t xml:space="preserve"> </w:t>
            </w:r>
            <w:r>
              <w:t xml:space="preserve">branch → step</w:t>
            </w:r>
            <w:r>
              <w:t xml:space="preserve"> </w:t>
            </w: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intersectN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def_intersectN</w:t>
            </w:r>
          </w:p>
        </w:tc>
        <w:tc>
          <w:tcPr/>
          <w:p>
            <w:pPr>
              <w:pStyle w:val="Compact"/>
            </w:pPr>
            <w:r>
              <w:t xml:space="preserve">Same as union composite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table_ref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Unqualified ref in single-table scope — search visible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table_dictionary</w:t>
            </w:r>
            <w:r>
              <w:t xml:space="preserve"> </w:t>
            </w:r>
            <w:r>
              <w:t xml:space="preserve">for unique table proof; if exactly one physical table is visible, treat as leaf candidate</w:t>
            </w:r>
          </w:p>
        </w:tc>
      </w:tr>
    </w:tbl>
    <w:bookmarkEnd w:id="35"/>
    <w:bookmarkStart w:id="36" w:name="predicate-and-scalar-subqueries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Predicate and scalar subqueries</w:t>
      </w:r>
    </w:p>
    <w:p>
      <w:pPr>
        <w:pStyle w:val="FirstParagraph"/>
      </w:pPr>
      <w:r>
        <w:t xml:space="preserve">When the starting point is a subquery body (via</w:t>
      </w:r>
      <w:r>
        <w:t xml:space="preserve"> </w:t>
      </w:r>
      <w:r>
        <w:rPr>
          <w:rStyle w:val="VerbatimChar"/>
          <w:b/>
          <w:bCs/>
        </w:rPr>
        <w:t xml:space="preserve">dependent_queries</w:t>
      </w:r>
      <w:r>
        <w:t xml:space="preserve">):</w:t>
      </w:r>
    </w:p>
    <w:p>
      <w:pPr>
        <w:pStyle w:val="Compact"/>
        <w:numPr>
          <w:ilvl w:val="0"/>
          <w:numId w:val="103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dependent_queries.{predicand\|exists\|in_list\|quantified}N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{query: queryN, type: …}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 </w:t>
      </w:r>
      <w:r>
        <w:t xml:space="preserve">nested in the parent scope (not merged into parent dictionaries).</w:t>
      </w:r>
    </w:p>
    <w:p>
      <w:pPr>
        <w:pStyle w:val="Compact"/>
        <w:numPr>
          <w:ilvl w:val="0"/>
          <w:numId w:val="1036"/>
        </w:numPr>
      </w:pPr>
      <w:r>
        <w:t xml:space="preserve">Begin step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inside that child with the column ref found in the child scope’s buckets.</w:t>
      </w:r>
    </w:p>
    <w:p>
      <w:pPr>
        <w:pStyle w:val="Compact"/>
        <w:numPr>
          <w:ilvl w:val="0"/>
          <w:numId w:val="1036"/>
        </w:numPr>
      </w:pPr>
      <w:r>
        <w:t xml:space="preserve">Correlated outer columns inside the subquery trace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via inherited outer</w:t>
      </w:r>
      <w:r>
        <w:t xml:space="preserve"> </w:t>
      </w:r>
      <w:r>
        <w:rPr>
          <w:rStyle w:val="VerbatimChar"/>
        </w:rPr>
        <w:t xml:space="preserve">table_alias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context_list</w:t>
      </w:r>
      <w:r>
        <w:t xml:space="preserve"> </w:t>
      </w:r>
      <w:r>
        <w:t xml:space="preserve">— the parent does not flatten inner aliases into its own buckets.</w:t>
      </w:r>
    </w:p>
    <w:bookmarkEnd w:id="36"/>
    <w:bookmarkStart w:id="37" w:name="leaf-termination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Leaf termination</w:t>
      </w:r>
    </w:p>
    <w:p>
      <w:pPr>
        <w:pStyle w:val="FirstParagraph"/>
      </w:pPr>
      <w:r>
        <w:t xml:space="preserve">Stop a branch when the reference resolves to a</w:t>
      </w:r>
      <w:r>
        <w:t xml:space="preserve"> </w:t>
      </w:r>
      <w:r>
        <w:rPr>
          <w:b/>
          <w:bCs/>
        </w:rPr>
        <w:t xml:space="preserve">source leaf</w:t>
      </w:r>
      <w:r>
        <w:t xml:space="preserve"> </w:t>
      </w:r>
      <w:r>
        <w:t xml:space="preserve">— no further query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rewrite applies.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2545"/>
        <w:gridCol w:w="3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Leaf type</w:t>
            </w:r>
          </w:p>
        </w:tc>
        <w:tc>
          <w:tcPr/>
          <w:p>
            <w:pPr>
              <w:pStyle w:val="Compact"/>
            </w:pPr>
            <w:r>
              <w:t xml:space="preserve">How to recognize</w:t>
            </w:r>
          </w:p>
        </w:tc>
        <w:tc>
          <w:tcPr/>
          <w:p>
            <w:pPr>
              <w:pStyle w:val="Compact"/>
            </w:pPr>
            <w:r>
              <w:t xml:space="preserve">Where proof / tokens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table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table_alias</w:t>
            </w:r>
            <w:r>
              <w:t xml:space="preserve"> </w:t>
            </w:r>
            <w:r>
              <w:t xml:space="preserve">resolves to table name; column under that table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table_dictionary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table_dictionary[&lt;table&gt;][&lt;column&gt;]</w:t>
            </w:r>
            <w:r>
              <w:t xml:space="preserve"> </w:t>
            </w:r>
            <w:r>
              <w:t xml:space="preserve">→ token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VALUES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row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table_alias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valuesN</w:t>
            </w:r>
            <w:r>
              <w:t xml:space="preserve">; child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def_valuesN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Child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query_dictionary</w:t>
            </w:r>
            <w:r>
              <w:t xml:space="preserve">; no deeper query 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 function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table_alias</w:t>
            </w:r>
            <w:r>
              <w:t xml:space="preserve"> </w:t>
            </w:r>
            <w:r>
              <w:t xml:space="preserve">→ generated alias (</w:t>
            </w:r>
            <w:r>
              <w:rPr>
                <w:rStyle w:val="VerbatimChar"/>
              </w:rPr>
              <w:t xml:space="preserve">flatten0</w:t>
            </w:r>
            <w:r>
              <w:t xml:space="preserve">, …); column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table_dictionary</w:t>
            </w:r>
            <w:r>
              <w:t xml:space="preserve"> </w:t>
            </w:r>
            <w:r>
              <w:t xml:space="preserve">under that 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table_dictionary[&lt;function_alias&gt;][&lt;column&gt;]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PIVOT/UNPIVOT physical operand</w:t>
            </w:r>
          </w:p>
        </w:tc>
        <w:tc>
          <w:tcPr/>
          <w:p>
            <w:pPr>
              <w:pStyle w:val="Compact"/>
            </w:pPr>
            <w:r>
              <w:t xml:space="preserve">Hop ends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derivation.source_columns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table_ref</w:t>
            </w:r>
            <w:r>
              <w:t xml:space="preserve"> </w:t>
            </w:r>
            <w:r>
              <w:t xml:space="preserve">= physical table or resolvable 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derivation.source_columns[&lt;bucket&gt;]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table_dictionary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RETURNING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Column is declared returning output on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def_insertN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def_updateN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def_deleteN</w:t>
            </w:r>
          </w:p>
        </w:tc>
        <w:tc>
          <w:tcPr/>
          <w:p>
            <w:pPr>
              <w:pStyle w:val="Compact"/>
            </w:pPr>
            <w:r>
              <w:t xml:space="preserve">That scope’s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query_dictionary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queryN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table_ref</w:t>
            </w:r>
            <w:r>
              <w:t xml:space="preserve"> </w:t>
            </w:r>
            <w:r>
              <w:t xml:space="preserve">is physical table,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/function alias, with no intervening nested</w:t>
            </w:r>
            <w:r>
              <w:t xml:space="preserve"> </w:t>
            </w:r>
            <w:r>
              <w:rPr>
                <w:rStyle w:val="VerbatimChar"/>
              </w:rPr>
              <w:t xml:space="preserve">def_query*</w:t>
            </w:r>
          </w:p>
        </w:tc>
        <w:tc>
          <w:tcPr/>
          <w:p>
            <w:pPr>
              <w:pStyle w:val="Compact"/>
            </w:pPr>
            <w:r>
              <w:t xml:space="preserve">Current scope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table_dictionary</w:t>
            </w:r>
          </w:p>
        </w:tc>
      </w:tr>
    </w:tbl>
    <w:bookmarkEnd w:id="37"/>
    <w:bookmarkStart w:id="38" w:name="fan-out-multiple-leaves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t xml:space="preserve">Fan-out (multiple leaves)</w:t>
      </w:r>
    </w:p>
    <w:p>
      <w:pPr>
        <w:pStyle w:val="FirstParagraph"/>
      </w:pPr>
      <w:r>
        <w:t xml:space="preserve">One starting reference may produce</w:t>
      </w:r>
      <w:r>
        <w:t xml:space="preserve"> </w:t>
      </w:r>
      <w:r>
        <w:rPr>
          <w:b/>
          <w:bCs/>
        </w:rPr>
        <w:t xml:space="preserve">multiple terminal leaves</w:t>
      </w:r>
      <w:r>
        <w:t xml:space="preserve"> </w:t>
      </w:r>
      <w:r>
        <w:t xml:space="preserve">when step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returns more than one</w:t>
      </w:r>
      <w:r>
        <w:t xml:space="preserve"> </w:t>
      </w:r>
      <w:r>
        <w:rPr>
          <w:rStyle w:val="VerbatimChar"/>
        </w:rPr>
        <w:t xml:space="preserve">{name, table_ref}</w:t>
      </w:r>
      <w:r>
        <w:t xml:space="preserve"> </w:t>
      </w:r>
      <w:r>
        <w:t xml:space="preserve">(combined expression, window output merging</w:t>
      </w:r>
      <w:r>
        <w:t xml:space="preserve"> </w:t>
      </w:r>
      <w:r>
        <w:rPr>
          <w:rStyle w:val="VerbatimChar"/>
        </w:rPr>
        <w:t xml:space="preserve">OVER</w:t>
      </w:r>
      <w:r>
        <w:t xml:space="preserve"> </w:t>
      </w:r>
      <w:r>
        <w:t xml:space="preserve">dependencies, or multi-source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entry). Trace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dependency as a separate branch; aggregate all leaves for the full lineage set.</w:t>
      </w:r>
    </w:p>
    <w:bookmarkEnd w:id="38"/>
    <w:bookmarkStart w:id="39" w:name="worked-example"/>
    <w:p>
      <w:pPr>
        <w:pStyle w:val="Heading3"/>
      </w:pPr>
      <w:r>
        <w:rPr>
          <w:rStyle w:val="SectionNumber"/>
        </w:rPr>
        <w:t xml:space="preserve">1.10.8</w:t>
      </w:r>
      <w:r>
        <w:tab/>
      </w:r>
      <w:r>
        <w:t xml:space="preserve">Worked 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tab1)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sub.a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def_query1={</w:t>
      </w:r>
      <w:r>
        <w:br/>
      </w:r>
      <w:r>
        <w:rPr>
          <w:rStyle w:val="VerbatimChar"/>
        </w:rPr>
        <w:t xml:space="preserve">  filters=[{name=a, table_ref=sub}],</w:t>
      </w:r>
      <w:r>
        <w:br/>
      </w:r>
      <w:r>
        <w:rPr>
          <w:rStyle w:val="VerbatimChar"/>
        </w:rPr>
        <w:t xml:space="preserve">  table_alias={sub=query0},</w:t>
      </w:r>
      <w:r>
        <w:br/>
      </w:r>
      <w:r>
        <w:rPr>
          <w:rStyle w:val="VerbatimChar"/>
        </w:rPr>
        <w:t xml:space="preserve">  def_query0={</w:t>
      </w:r>
      <w:r>
        <w:br/>
      </w:r>
      <w:r>
        <w:rPr>
          <w:rStyle w:val="VerbatimChar"/>
        </w:rPr>
        <w:t xml:space="preserve">    interface={a=[{name=a, table_ref=tab1}]},</w:t>
      </w:r>
      <w:r>
        <w:br/>
      </w:r>
      <w:r>
        <w:rPr>
          <w:rStyle w:val="VerbatimChar"/>
        </w:rPr>
        <w:t xml:space="preserve">    table_alias={tab1},</w:t>
      </w:r>
      <w:r>
        <w:br/>
      </w:r>
      <w:r>
        <w:rPr>
          <w:rStyle w:val="VerbatimChar"/>
        </w:rPr>
        <w:t xml:space="preserve">    table_dictionary={tab1={a=[[@…]]}}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Trace</w:t>
      </w:r>
      <w:r>
        <w:t xml:space="preserve"> </w:t>
      </w:r>
      <w:r>
        <w:rPr>
          <w:rStyle w:val="VerbatimChar"/>
        </w:rPr>
        <w:t xml:space="preserve">filters[0]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{name=a, table_ref=sub}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Scope</w:t>
      </w:r>
      <w:r>
        <w:t xml:space="preserve"> </w:t>
      </w:r>
      <w:r>
        <w:rPr>
          <w:b/>
          <w:bCs/>
        </w:rPr>
        <w:t xml:space="preserve">def_query1</w:t>
      </w:r>
      <w:r>
        <w:t xml:space="preserve">, step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start</w:t>
      </w:r>
      <w:r>
        <w:t xml:space="preserve"> </w:t>
      </w:r>
      <w:r>
        <w:rPr>
          <w:rStyle w:val="VerbatimChar"/>
        </w:rPr>
        <w:t xml:space="preserve">{name=a, table_ref=sub}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Step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table_alias[sub]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query0</w:t>
      </w:r>
      <w:r>
        <w:t xml:space="preserve"> </w:t>
      </w:r>
      <w:r>
        <w:t xml:space="preserve">→ open</w:t>
      </w:r>
      <w:r>
        <w:t xml:space="preserve"> </w:t>
      </w:r>
      <w:r>
        <w:rPr>
          <w:b/>
          <w:bCs/>
        </w:rPr>
        <w:t xml:space="preserve">def_query0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Step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— in</w:t>
      </w:r>
      <w:r>
        <w:t xml:space="preserve"> </w:t>
      </w:r>
      <w:r>
        <w:rPr>
          <w:b/>
          <w:bCs/>
        </w:rPr>
        <w:t xml:space="preserve">def_query0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interface[a]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[{name=a, table_ref=tab1}]</w:t>
      </w:r>
      <w:r>
        <w:t xml:space="preserve"> </w:t>
      </w:r>
      <w:r>
        <w:t xml:space="preserve">→ next hop</w:t>
      </w:r>
      <w:r>
        <w:t xml:space="preserve"> </w:t>
      </w:r>
      <w:r>
        <w:rPr>
          <w:rStyle w:val="VerbatimChar"/>
        </w:rPr>
        <w:t xml:space="preserve">{name=a, table_ref=tab1}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Step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table_alias[tab1]</w:t>
      </w:r>
      <w:r>
        <w:t xml:space="preserve"> </w:t>
      </w:r>
      <w:r>
        <w:t xml:space="preserve">→ physical</w:t>
      </w:r>
      <w:r>
        <w:t xml:space="preserve"> </w:t>
      </w:r>
      <w:r>
        <w:rPr>
          <w:rStyle w:val="VerbatimChar"/>
        </w:rPr>
        <w:t xml:space="preserve">tab1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table_dictionary[tab1][a]</w:t>
      </w:r>
      <w:r>
        <w:t xml:space="preserve">.</w:t>
      </w:r>
    </w:p>
    <w:bookmarkEnd w:id="39"/>
    <w:bookmarkStart w:id="40" w:name="X61d2aa5d79a79bf5df88b1b06b13b261a13926c"/>
    <w:p>
      <w:pPr>
        <w:pStyle w:val="Heading3"/>
      </w:pPr>
      <w:r>
        <w:rPr>
          <w:rStyle w:val="SectionNumber"/>
        </w:rPr>
        <w:t xml:space="preserve">1.10.9</w:t>
      </w:r>
      <w:r>
        <w:tab/>
      </w:r>
      <w:r>
        <w:t xml:space="preserve">Implementer checklist (consumer obligations)</w:t>
      </w:r>
    </w:p>
    <w:p>
      <w:pPr>
        <w:pStyle w:val="Compact"/>
        <w:numPr>
          <w:ilvl w:val="0"/>
          <w:numId w:val="1038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published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def_*</w:t>
      </w:r>
      <w:r>
        <w:t xml:space="preserve"> </w:t>
      </w:r>
      <w:r>
        <w:t xml:space="preserve">payloads only — never ephemeral</w:t>
      </w:r>
      <w:r>
        <w:t xml:space="preserve"> </w:t>
      </w:r>
      <w:r>
        <w:rPr>
          <w:rStyle w:val="VerbatimChar"/>
        </w:rPr>
        <w:t xml:space="preserve">queryN</w:t>
      </w:r>
      <w:r>
        <w:t xml:space="preserve"> </w:t>
      </w:r>
      <w:r>
        <w:t xml:space="preserve">keys on finalized trees.</w:t>
      </w:r>
    </w:p>
    <w:p>
      <w:pPr>
        <w:pStyle w:val="Compact"/>
        <w:numPr>
          <w:ilvl w:val="0"/>
          <w:numId w:val="1038"/>
        </w:numPr>
      </w:pPr>
      <w:r>
        <w:t xml:space="preserve">At every scope, consult</w:t>
      </w:r>
      <w:r>
        <w:t xml:space="preserve"> </w:t>
      </w:r>
      <w:r>
        <w:rPr>
          <w:rStyle w:val="VerbatimChar"/>
          <w:b/>
          <w:bCs/>
        </w:rPr>
        <w:t xml:space="preserve">table_alias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context_list</w:t>
      </w:r>
      <w:r>
        <w:t xml:space="preserve"> </w:t>
      </w:r>
      <w:r>
        <w:t xml:space="preserve">before assuming</w:t>
      </w:r>
      <w:r>
        <w:t xml:space="preserve"> </w:t>
      </w:r>
      <w:r>
        <w:rPr>
          <w:rStyle w:val="VerbatimChar"/>
        </w:rPr>
        <w:t xml:space="preserve">table_ref</w:t>
      </w:r>
      <w:r>
        <w:t xml:space="preserve"> </w:t>
      </w:r>
      <w:r>
        <w:t xml:space="preserve">is physical.</w:t>
      </w:r>
    </w:p>
    <w:p>
      <w:pPr>
        <w:pStyle w:val="Compact"/>
        <w:numPr>
          <w:ilvl w:val="0"/>
          <w:numId w:val="1038"/>
        </w:numPr>
      </w:pPr>
      <w:r>
        <w:t xml:space="preserve">For modifier-derived names, consult</w:t>
      </w:r>
      <w:r>
        <w:t xml:space="preserve"> </w:t>
      </w:r>
      <w:r>
        <w:rPr>
          <w:rStyle w:val="VerbatimChar"/>
          <w:b/>
          <w:bCs/>
        </w:rPr>
        <w:t xml:space="preserve">derivation.source_columns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  <w:b/>
          <w:bCs/>
        </w:rPr>
        <w:t xml:space="preserve">pivot_derived_source_bindings</w:t>
      </w:r>
      <w:r>
        <w:t xml:space="preserve"> </w:t>
      </w:r>
      <w:r>
        <w:t xml:space="preserve">for PIVOT aggregates) before treating a name as unresolvable.</w:t>
      </w:r>
    </w:p>
    <w:p>
      <w:pPr>
        <w:pStyle w:val="Compact"/>
        <w:numPr>
          <w:ilvl w:val="0"/>
          <w:numId w:val="1038"/>
        </w:numPr>
      </w:pPr>
      <w:r>
        <w:t xml:space="preserve">Never skip a scope — grandchild columns are invisible unless re-exported through each intervening child’s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Record each hop</w:t>
      </w:r>
      <w:r>
        <w:t xml:space="preserve"> </w:t>
      </w:r>
      <w:r>
        <w:rPr>
          <w:rStyle w:val="VerbatimChar"/>
        </w:rPr>
        <w:t xml:space="preserve">(scope_id, bucket, {name, table_ref})</w:t>
      </w:r>
      <w:r>
        <w:t xml:space="preserve"> </w:t>
      </w:r>
      <w:r>
        <w:t xml:space="preserve">when building an audit trail; use</w:t>
      </w:r>
      <w:r>
        <w:t xml:space="preserve"> </w:t>
      </w:r>
      <w:r>
        <w:rPr>
          <w:rStyle w:val="VerbatimChar"/>
          <w:b/>
          <w:bCs/>
        </w:rPr>
        <w:t xml:space="preserve">query_dictionary</w:t>
      </w:r>
      <w:r>
        <w:t xml:space="preserve"> </w:t>
      </w:r>
      <w:r>
        <w:t xml:space="preserve">at each scope for SQL text-position evidence of output-column names.</w:t>
      </w:r>
    </w:p>
    <w:bookmarkEnd w:id="40"/>
    <w:bookmarkStart w:id="41" w:name="procedure-summary-pseudocode"/>
    <w:p>
      <w:pPr>
        <w:pStyle w:val="Heading3"/>
      </w:pPr>
      <w:r>
        <w:rPr>
          <w:rStyle w:val="SectionNumber"/>
        </w:rPr>
        <w:t xml:space="preserve">1.10.10</w:t>
      </w:r>
      <w:r>
        <w:tab/>
      </w:r>
      <w:r>
        <w:t xml:space="preserve">Procedure summary (pseudocode)</w:t>
      </w:r>
    </w:p>
    <w:p>
      <w:pPr>
        <w:pStyle w:val="SourceCode"/>
      </w:pPr>
      <w:r>
        <w:rPr>
          <w:rStyle w:val="VerbatimChar"/>
        </w:rPr>
        <w:t xml:space="preserve">function trace(ref, scope, bucket_name):</w:t>
      </w:r>
      <w:r>
        <w:br/>
      </w:r>
      <w:r>
        <w:rPr>
          <w:rStyle w:val="VerbatimChar"/>
        </w:rPr>
        <w:t xml:space="preserve">  record hop(scope, bucket_name, ref)</w:t>
      </w:r>
      <w:r>
        <w:br/>
      </w:r>
      <w:r>
        <w:rPr>
          <w:rStyle w:val="VerbatimChar"/>
        </w:rPr>
        <w:t xml:space="preserve">  if ref is substitution and unbound: return [substitution leaf]</w:t>
      </w:r>
      <w:r>
        <w:br/>
      </w:r>
      <w:r>
        <w:br/>
      </w:r>
      <w:r>
        <w:rPr>
          <w:rStyle w:val="VerbatimChar"/>
        </w:rPr>
        <w:t xml:space="preserve">  source = resolve(ref.table_ref, scope.table_alias, scope.context_list)</w:t>
      </w:r>
      <w:r>
        <w:br/>
      </w:r>
      <w:r>
        <w:rPr>
          <w:rStyle w:val="VerbatimChar"/>
        </w:rPr>
        <w:t xml:space="preserve">  if source is physical table:</w:t>
      </w:r>
      <w:r>
        <w:br/>
      </w:r>
      <w:r>
        <w:rPr>
          <w:rStyle w:val="VerbatimChar"/>
        </w:rPr>
        <w:t xml:space="preserve">    return [leaf: scope.table_dictionary[source][ref.name]]</w:t>
      </w:r>
      <w:r>
        <w:br/>
      </w:r>
      <w:r>
        <w:rPr>
          <w:rStyle w:val="VerbatimChar"/>
        </w:rPr>
        <w:t xml:space="preserve">  if source is valuesN:</w:t>
      </w:r>
      <w:r>
        <w:br/>
      </w:r>
      <w:r>
        <w:rPr>
          <w:rStyle w:val="VerbatimChar"/>
        </w:rPr>
        <w:t xml:space="preserve">    child = scope.def_valuesN</w:t>
      </w:r>
      <w:r>
        <w:br/>
      </w:r>
      <w:r>
        <w:rPr>
          <w:rStyle w:val="VerbatimChar"/>
        </w:rPr>
        <w:t xml:space="preserve">    return trace_from_interface(child, ref.name)  // may terminate in child</w:t>
      </w:r>
      <w:r>
        <w:br/>
      </w:r>
      <w:r>
        <w:rPr>
          <w:rStyle w:val="VerbatimChar"/>
        </w:rPr>
        <w:t xml:space="preserve">  if source is queryN / def_queryN:</w:t>
      </w:r>
      <w:r>
        <w:br/>
      </w:r>
      <w:r>
        <w:rPr>
          <w:rStyle w:val="VerbatimChar"/>
        </w:rPr>
        <w:t xml:space="preserve">    child = scope.def_queryN</w:t>
      </w:r>
      <w:r>
        <w:br/>
      </w:r>
      <w:r>
        <w:rPr>
          <w:rStyle w:val="VerbatimChar"/>
        </w:rPr>
        <w:t xml:space="preserve">    next_refs = find_interface_deps(child.interface, ref.name)</w:t>
      </w:r>
      <w:r>
        <w:br/>
      </w:r>
      <w:r>
        <w:rPr>
          <w:rStyle w:val="VerbatimChar"/>
        </w:rPr>
        <w:t xml:space="preserve">    leaves = []</w:t>
      </w:r>
      <w:r>
        <w:br/>
      </w:r>
      <w:r>
        <w:rPr>
          <w:rStyle w:val="VerbatimChar"/>
        </w:rPr>
        <w:t xml:space="preserve">    for each next in next_refs:</w:t>
      </w:r>
      <w:r>
        <w:br/>
      </w:r>
      <w:r>
        <w:rPr>
          <w:rStyle w:val="VerbatimChar"/>
        </w:rPr>
        <w:t xml:space="preserve">      leaves += trace(next, child, "interface")</w:t>
      </w:r>
      <w:r>
        <w:br/>
      </w:r>
      <w:r>
        <w:rPr>
          <w:rStyle w:val="VerbatimChar"/>
        </w:rPr>
        <w:t xml:space="preserve">    return leaves</w:t>
      </w:r>
      <w:r>
        <w:br/>
      </w:r>
      <w:r>
        <w:rPr>
          <w:rStyle w:val="VerbatimChar"/>
        </w:rPr>
        <w:t xml:space="preserve">  if source is modifier bucket:</w:t>
      </w:r>
      <w:r>
        <w:br/>
      </w:r>
      <w:r>
        <w:rPr>
          <w:rStyle w:val="VerbatimChar"/>
        </w:rPr>
        <w:t xml:space="preserve">    next_refs = scope.derivation.source_columns[source]</w:t>
      </w:r>
      <w:r>
        <w:br/>
      </w:r>
      <w:r>
        <w:rPr>
          <w:rStyle w:val="VerbatimChar"/>
        </w:rPr>
        <w:t xml:space="preserve">  if source is unionN / intersectN:</w:t>
      </w:r>
      <w:r>
        <w:br/>
      </w:r>
      <w:r>
        <w:rPr>
          <w:rStyle w:val="VerbatimChar"/>
        </w:rPr>
        <w:t xml:space="preserve">    child = scope.def_unionN or def_intersectN</w:t>
      </w:r>
      <w:r>
        <w:br/>
      </w:r>
      <w:r>
        <w:rPr>
          <w:rStyle w:val="VerbatimChar"/>
        </w:rPr>
        <w:t xml:space="preserve">    next_refs = resolve_setop_column(child, ref.name)</w:t>
      </w:r>
      <w:r>
        <w:br/>
      </w:r>
      <w:r>
        <w:rPr>
          <w:rStyle w:val="VerbatimChar"/>
        </w:rPr>
        <w:t xml:space="preserve">  for each next in next_refs:</w:t>
      </w:r>
      <w:r>
        <w:br/>
      </w:r>
      <w:r>
        <w:rPr>
          <w:rStyle w:val="VerbatimChar"/>
        </w:rPr>
        <w:t xml:space="preserve">    leaves += trace(next, child, ...)</w:t>
      </w:r>
      <w:r>
        <w:br/>
      </w:r>
      <w:r>
        <w:rPr>
          <w:rStyle w:val="VerbatimChar"/>
        </w:rPr>
        <w:t xml:space="preserve">  return leaves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sumer-implementation-not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Consumer implementation notes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Numeric suffix (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)</w:t>
      </w:r>
      <w:r>
        <w:t xml:space="preserve"> </w:t>
      </w:r>
      <w:r>
        <w:t xml:space="preserve">— Counters are per-walk (</w:t>
      </w:r>
      <w:r>
        <w:rPr>
          <w:rStyle w:val="VerbatimChar"/>
        </w:rPr>
        <w:t xml:space="preserve">query0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def_query0</w:t>
      </w:r>
      <w:r>
        <w:t xml:space="preserve">). Not globally meaningful across statements.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Live vs published</w:t>
      </w:r>
      <w:r>
        <w:t xml:space="preserve"> </w:t>
      </w:r>
      <w:r>
        <w:t xml:space="preserve">— Consume</w:t>
      </w:r>
      <w:r>
        <w:t xml:space="preserve"> </w:t>
      </w:r>
      <w:r>
        <w:rPr>
          <w:rStyle w:val="VerbatimChar"/>
          <w:b/>
          <w:bCs/>
        </w:rPr>
        <w:t xml:space="preserve">def_*</w:t>
      </w:r>
      <w:r>
        <w:t xml:space="preserve"> </w:t>
      </w:r>
      <w:r>
        <w:t xml:space="preserve">after finalize; never ephemeral</w:t>
      </w:r>
      <w:r>
        <w:t xml:space="preserve"> </w:t>
      </w:r>
      <w:r>
        <w:rPr>
          <w:rStyle w:val="VerbatimChar"/>
        </w:rPr>
        <w:t xml:space="preserve">queryN</w:t>
      </w:r>
      <w:r>
        <w:t xml:space="preserve"> </w:t>
      </w:r>
      <w:r>
        <w:t xml:space="preserve">on published trees.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def_unionN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def_exceptN</w:t>
      </w:r>
      <w:r>
        <w:t xml:space="preserve">; non-anchor branches carry</w:t>
      </w:r>
      <w:r>
        <w:t xml:space="preserve"> </w:t>
      </w:r>
      <w:r>
        <w:rPr>
          <w:rStyle w:val="VerbatimChar"/>
        </w:rPr>
        <w:t xml:space="preserve">setop=EXCEPT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Set-op anchor</w:t>
      </w:r>
      <w:r>
        <w:t xml:space="preserve"> </w:t>
      </w:r>
      <w:r>
        <w:t xml:space="preserve">— First branch has no</w:t>
      </w:r>
      <w:r>
        <w:t xml:space="preserve"> </w:t>
      </w:r>
      <w:r>
        <w:rPr>
          <w:rStyle w:val="VerbatimChar"/>
        </w:rPr>
        <w:t xml:space="preserve">setop</w:t>
      </w:r>
      <w:r>
        <w:t xml:space="preserve">; later branches carry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INTERSECTION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query_column</w:t>
      </w:r>
      <w:r>
        <w:rPr>
          <w:b/>
          <w:bCs/>
        </w:rP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— Set-op parent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may use this until branches align at finalize.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Table functions</w:t>
      </w:r>
      <w:r>
        <w:t xml:space="preserve"> </w:t>
      </w:r>
      <w:r>
        <w:t xml:space="preserve">— Generated aliases (</w:t>
      </w:r>
      <w:r>
        <w:rPr>
          <w:rStyle w:val="VerbatimChar"/>
        </w:rPr>
        <w:t xml:space="preserve">flatten0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generator0</w:t>
      </w:r>
      <w:r>
        <w:t xml:space="preserve">) live inside parent</w:t>
      </w:r>
      <w:r>
        <w:t xml:space="preserve"> </w:t>
      </w:r>
      <w:r>
        <w:rPr>
          <w:rStyle w:val="VerbatimChar"/>
          <w:b/>
          <w:bCs/>
        </w:rPr>
        <w:t xml:space="preserve">def_queryN</w:t>
      </w:r>
      <w:r>
        <w:t xml:space="preserve">, not as separate</w:t>
      </w:r>
      <w:r>
        <w:t xml:space="preserve"> </w:t>
      </w:r>
      <w:r>
        <w:rPr>
          <w:rStyle w:val="VerbatimChar"/>
        </w:rPr>
        <w:t xml:space="preserve">def_*</w:t>
      </w:r>
      <w:r>
        <w:t xml:space="preserve"> </w:t>
      </w:r>
      <w:r>
        <w:t xml:space="preserve">types.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Nested trees</w:t>
      </w:r>
      <w:r>
        <w:t xml:space="preserve"> </w:t>
      </w:r>
      <w:r>
        <w:t xml:space="preserve">— Outer</w:t>
      </w:r>
      <w:r>
        <w:t xml:space="preserve"> </w:t>
      </w:r>
      <w:r>
        <w:rPr>
          <w:rStyle w:val="VerbatimChar"/>
        </w:rPr>
        <w:t xml:space="preserve">def_queryN</w:t>
      </w:r>
      <w:r>
        <w:t xml:space="preserve"> </w:t>
      </w:r>
      <w:r>
        <w:t xml:space="preserve">routinely contains inner</w:t>
      </w:r>
      <w:r>
        <w:t xml:space="preserve"> </w:t>
      </w:r>
      <w:r>
        <w:rPr>
          <w:rStyle w:val="VerbatimChar"/>
        </w:rPr>
        <w:t xml:space="preserve">def_queryM</w:t>
      </w:r>
      <w:r>
        <w:t xml:space="preserve">,</w:t>
      </w:r>
      <w:r>
        <w:t xml:space="preserve"> </w:t>
      </w:r>
      <w:r>
        <w:rPr>
          <w:rStyle w:val="VerbatimChar"/>
        </w:rPr>
        <w:t xml:space="preserve">def_unionK</w:t>
      </w:r>
      <w:r>
        <w:t xml:space="preserve">,</w:t>
      </w:r>
      <w:r>
        <w:t xml:space="preserve"> </w:t>
      </w:r>
      <w:r>
        <w:rPr>
          <w:rStyle w:val="VerbatimChar"/>
        </w:rPr>
        <w:t xml:space="preserve">def_valuesJ</w:t>
      </w:r>
      <w:r>
        <w:t xml:space="preserve">, etc.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Scripts</w:t>
      </w:r>
      <w:r>
        <w:t xml:space="preserve"> </w:t>
      </w:r>
      <w:r>
        <w:t xml:space="preserve">— Root may be</w:t>
      </w:r>
      <w:r>
        <w:t xml:space="preserve"> </w:t>
      </w:r>
      <w:r>
        <w:rPr>
          <w:rStyle w:val="VerbatimChar"/>
        </w:rPr>
        <w:t xml:space="preserve">SCRIPT: {"1": &lt;def_*&gt;, "2": &lt;def_*&gt;, …}</w:t>
      </w:r>
      <w:r>
        <w:t xml:space="preserve"> </w:t>
      </w:r>
      <w:r>
        <w:t xml:space="preserve">rather than a bare</w:t>
      </w:r>
      <w:r>
        <w:t xml:space="preserve"> </w:t>
      </w:r>
      <w:r>
        <w:rPr>
          <w:rStyle w:val="VerbatimChar"/>
        </w:rPr>
        <w:t xml:space="preserve">def_query0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Catalog boundary</w:t>
      </w:r>
      <w:r>
        <w:t xml:space="preserve"> </w:t>
      </w:r>
      <w:r>
        <w:t xml:space="preserve">— Do not expect physical table column validation; Diagnostics check syntactic consistency and visibility within the symbol table, not warehouse catalog truth.</w:t>
      </w:r>
    </w:p>
    <w:p>
      <w:r>
        <w:pict>
          <v:rect style="width:0;height:1.5pt" o:hralign="center" o:hrstd="t" o:hr="t"/>
        </w:pict>
      </w:r>
    </w:p>
    <w:bookmarkEnd w:id="43"/>
    <w:bookmarkStart w:id="44" w:name="golden-tests-and-source-cod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Golden tests and source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Test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def_valuesN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def_insertN</w:t>
            </w:r>
            <w:r>
              <w:t xml:space="preserve"> </w:t>
            </w:r>
            <w:r>
              <w:t xml:space="preserve">+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SqlParseEventWalkerWithAccessObjectTest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def_unionN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def_intersectN</w:t>
            </w:r>
            <w:r>
              <w:t xml:space="preserve">, CTE</w:t>
            </w:r>
            <w:r>
              <w:t xml:space="preserve"> </w:t>
            </w:r>
            <w:r>
              <w:rPr>
                <w:rStyle w:val="VerbatimChar"/>
              </w:rPr>
              <w:t xml:space="preserve">context_list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SqlEventWalkerJoinsAndTableResolutionTests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</w:t>
            </w:r>
            <w:r>
              <w:t xml:space="preserve"> </w:t>
            </w:r>
            <w:r>
              <w:rPr>
                <w:rStyle w:val="VerbatimChar"/>
              </w:rPr>
              <w:t xml:space="preserve">def_createN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def_dropN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def_alterN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def_truncateN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SqlEventWalkerDdlTests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SqlEventWalkerScriptsAndDDLTests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def_updateN</w:t>
            </w:r>
            <w:r>
              <w:t xml:space="preserve"> </w:t>
            </w:r>
            <w:r>
              <w:t xml:space="preserve">+ nested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SqlEventWalkerDmlUpdateInsertDeleteTruncateTests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SqlEventWalkerTableFunctionTests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PIVOT/UNPIVOT</w:t>
            </w:r>
            <w:r>
              <w:t xml:space="preserve"> </w:t>
            </w:r>
            <w:r>
              <w:rPr>
                <w:rStyle w:val="VerbatimChar"/>
              </w:rP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SqlEventWalkerPivotUnpivotTests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Predicate</w:t>
            </w:r>
            <w:r>
              <w:t xml:space="preserve"> </w:t>
            </w:r>
            <w:r>
              <w:rPr>
                <w:rStyle w:val="VerbatimChar"/>
              </w:rPr>
              <w:t xml:space="preserve">dependent_queries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SqlEventWalkerCoreSelectFromAliasingTests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finalize / 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parse/src/main/java/sql/symboltree/SqlParseSymbolTreeHelper.java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push/pop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parse/src/main/java/astwalkers/SqlASTWalkerHelper.java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key constants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parse/src/main/java/mumble/MumbleConstants.java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relational-modifier-resolution-policy.md" TargetMode="External" /><Relationship Type="http://schemas.openxmlformats.org/officeDocument/2006/relationships/hyperlink" Id="rId9" Target="table-and-query-dictionary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relational-modifier-resolution-policy.md" TargetMode="External" /><Relationship Type="http://schemas.openxmlformats.org/officeDocument/2006/relationships/hyperlink" Id="rId9" Target="table-and-query-dictionary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Symbol Table Bucket Reference</dc:title>
  <dc:creator/>
  <cp:keywords/>
  <dcterms:created xsi:type="dcterms:W3CDTF">2026-08-11T23:55:50Z</dcterms:created>
  <dcterms:modified xsi:type="dcterms:W3CDTF">2026-08-11T23:55:50Z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</Properties>
</file>