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Agricultural Revenue: Description and Documentation</w:t>
      </w:r>
    </w:p>
    <w:p w:rsidR="00000000" w:rsidDel="00000000" w:rsidP="00000000" w:rsidRDefault="00000000" w:rsidRPr="00000000" w14:paraId="00000002">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Key outcome name:</w:t>
      </w:r>
      <w:r w:rsidDel="00000000" w:rsidR="00000000" w:rsidRPr="00000000">
        <w:rPr>
          <w:rFonts w:ascii="Arial" w:cs="Arial" w:eastAsia="Arial" w:hAnsi="Arial"/>
          <w:color w:val="000000"/>
          <w:sz w:val="20"/>
          <w:szCs w:val="20"/>
          <w:rtl w:val="0"/>
        </w:rPr>
        <w:t xml:space="preserve"> Agricultural Revenue</w:t>
      </w:r>
    </w:p>
    <w:p w:rsidR="00000000" w:rsidDel="00000000" w:rsidP="00000000" w:rsidRDefault="00000000" w:rsidRPr="00000000" w14:paraId="00000004">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0"/>
          <w:szCs w:val="20"/>
          <w:vertAlign w:val="superscript"/>
        </w:rPr>
      </w:pPr>
      <w:r w:rsidDel="00000000" w:rsidR="00000000" w:rsidRPr="00000000">
        <w:rPr>
          <w:rFonts w:ascii="Arial" w:cs="Arial" w:eastAsia="Arial" w:hAnsi="Arial"/>
          <w:b w:val="1"/>
          <w:bCs w:val="1"/>
          <w:sz w:val="20"/>
          <w:szCs w:val="20"/>
          <w:rtl w:val="0"/>
        </w:rPr>
        <w:t xml:space="preserve">Authors:</w:t>
      </w:r>
      <w:r w:rsidDel="00000000" w:rsidR="00000000" w:rsidRPr="00000000">
        <w:rPr>
          <w:rFonts w:ascii="Arial" w:cs="Arial" w:eastAsia="Arial" w:hAnsi="Arial"/>
          <w:i w:val="1"/>
          <w:iCs w:val="1"/>
          <w:color w:val="000000"/>
          <w:sz w:val="20"/>
          <w:szCs w:val="20"/>
          <w:rtl w:val="0"/>
        </w:rPr>
        <w:t xml:space="preserve"> Armen Konialian</w:t>
      </w:r>
      <w:r w:rsidDel="00000000" w:rsidR="00000000" w:rsidRPr="00000000">
        <w:rPr>
          <w:rFonts w:ascii="Arial" w:cs="Arial" w:eastAsia="Arial" w:hAnsi="Arial"/>
          <w:i w:val="1"/>
          <w:iCs w:val="1"/>
          <w:color w:val="000000"/>
          <w:sz w:val="20"/>
          <w:szCs w:val="20"/>
          <w:vertAlign w:val="superscript"/>
          <w:rtl w:val="0"/>
        </w:rPr>
        <w:t xml:space="preserve">1</w:t>
      </w:r>
      <w:r w:rsidDel="00000000" w:rsidR="00000000" w:rsidRPr="00000000">
        <w:rPr>
          <w:rFonts w:ascii="Arial" w:cs="Arial" w:eastAsia="Arial" w:hAnsi="Arial"/>
          <w:i w:val="1"/>
          <w:iCs w:val="1"/>
          <w:color w:val="000000"/>
          <w:sz w:val="20"/>
          <w:szCs w:val="20"/>
          <w:rtl w:val="0"/>
        </w:rPr>
        <w:t xml:space="preserve">, Josue Medellin-Azuara</w:t>
      </w:r>
      <w:r w:rsidDel="00000000" w:rsidR="00000000" w:rsidRPr="00000000">
        <w:rPr>
          <w:rFonts w:ascii="Arial" w:cs="Arial" w:eastAsia="Arial" w:hAnsi="Arial"/>
          <w:i w:val="1"/>
          <w:iCs w:val="1"/>
          <w:color w:val="000000"/>
          <w:sz w:val="20"/>
          <w:szCs w:val="20"/>
          <w:vertAlign w:val="superscript"/>
          <w:rtl w:val="0"/>
        </w:rPr>
        <w:t xml:space="preserve">2</w:t>
      </w:r>
      <w:r w:rsidDel="00000000" w:rsidR="00000000" w:rsidRPr="00000000">
        <w:rPr>
          <w:rFonts w:ascii="Arial" w:cs="Arial" w:eastAsia="Arial" w:hAnsi="Arial"/>
          <w:i w:val="1"/>
          <w:iCs w:val="1"/>
          <w:color w:val="000000"/>
          <w:sz w:val="20"/>
          <w:szCs w:val="20"/>
          <w:rtl w:val="0"/>
        </w:rPr>
        <w:t xml:space="preserve"> and Alvar Escriva-Bou</w:t>
      </w:r>
      <w:r w:rsidDel="00000000" w:rsidR="00000000" w:rsidRPr="00000000">
        <w:rPr>
          <w:rFonts w:ascii="Arial" w:cs="Arial" w:eastAsia="Arial" w:hAnsi="Arial"/>
          <w:i w:val="1"/>
          <w:iCs w:val="1"/>
          <w:color w:val="000000"/>
          <w:sz w:val="20"/>
          <w:szCs w:val="20"/>
          <w:vertAlign w:val="superscript"/>
          <w:rtl w:val="0"/>
        </w:rPr>
        <w:t xml:space="preserve">3*</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color w:val="000000"/>
          <w:sz w:val="20"/>
          <w:szCs w:val="20"/>
          <w:rtl w:val="0"/>
        </w:rPr>
        <w:t xml:space="preserve">Corresponding author:</w:t>
      </w:r>
      <w:r w:rsidDel="00000000" w:rsidR="00000000" w:rsidRPr="00000000">
        <w:rPr>
          <w:rFonts w:ascii="Arial" w:cs="Arial" w:eastAsia="Arial" w:hAnsi="Arial"/>
          <w:i w:val="1"/>
          <w:iCs w:val="1"/>
          <w:color w:val="000000"/>
          <w:sz w:val="20"/>
          <w:szCs w:val="20"/>
          <w:rtl w:val="0"/>
        </w:rPr>
        <w:t xml:space="preserve"> Alvar Escriva-Bou</w:t>
      </w:r>
      <w:r w:rsidDel="00000000" w:rsidR="00000000" w:rsidRPr="00000000">
        <w:rPr>
          <w:rFonts w:ascii="Arial" w:cs="Arial" w:eastAsia="Arial" w:hAnsi="Arial"/>
          <w:i w:val="1"/>
          <w:iCs w:val="1"/>
          <w:sz w:val="20"/>
          <w:szCs w:val="20"/>
          <w:rtl w:val="0"/>
        </w:rPr>
        <w:t xml:space="preserve">, aescriva@ucdavis.edu</w:t>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Arial" w:cs="Arial" w:eastAsia="Arial" w:hAnsi="Arial"/>
          <w:i w:val="1"/>
          <w:iCs w:val="1"/>
          <w:color w:val="000000"/>
          <w:sz w:val="20"/>
          <w:szCs w:val="20"/>
          <w:vertAlign w:val="superscript"/>
          <w:rtl w:val="0"/>
        </w:rPr>
        <w:t xml:space="preserve">1</w:t>
      </w:r>
      <w:r w:rsidDel="00000000" w:rsidR="00000000" w:rsidRPr="00000000">
        <w:rPr>
          <w:rFonts w:ascii="Arial" w:cs="Arial" w:eastAsia="Arial" w:hAnsi="Arial"/>
          <w:i w:val="1"/>
          <w:iCs w:val="1"/>
          <w:color w:val="000000"/>
          <w:sz w:val="20"/>
          <w:szCs w:val="20"/>
          <w:rtl w:val="0"/>
        </w:rPr>
        <w:t xml:space="preserve"> Department of Civil and Environmental Engineering, University of California, Los Angeles</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Arial" w:cs="Arial" w:eastAsia="Arial" w:hAnsi="Arial"/>
          <w:i w:val="1"/>
          <w:iCs w:val="1"/>
          <w:color w:val="000000"/>
          <w:sz w:val="20"/>
          <w:szCs w:val="20"/>
          <w:vertAlign w:val="superscript"/>
          <w:rtl w:val="0"/>
        </w:rPr>
        <w:t xml:space="preserve">2</w:t>
      </w:r>
      <w:r w:rsidDel="00000000" w:rsidR="00000000" w:rsidRPr="00000000">
        <w:rPr>
          <w:rFonts w:ascii="Arial" w:cs="Arial" w:eastAsia="Arial" w:hAnsi="Arial"/>
          <w:i w:val="1"/>
          <w:iCs w:val="1"/>
          <w:color w:val="000000"/>
          <w:sz w:val="20"/>
          <w:szCs w:val="20"/>
          <w:rtl w:val="0"/>
        </w:rPr>
        <w:t xml:space="preserve"> Department of Civil and Environmental Engineering, University of California, Merced</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Arial" w:cs="Arial" w:eastAsia="Arial" w:hAnsi="Arial"/>
          <w:i w:val="1"/>
          <w:iCs w:val="1"/>
          <w:color w:val="000000"/>
          <w:sz w:val="20"/>
          <w:szCs w:val="20"/>
          <w:vertAlign w:val="superscript"/>
          <w:rtl w:val="0"/>
        </w:rPr>
        <w:t xml:space="preserve">3</w:t>
      </w:r>
      <w:r w:rsidDel="00000000" w:rsidR="00000000" w:rsidRPr="00000000">
        <w:rPr>
          <w:rFonts w:ascii="Arial" w:cs="Arial" w:eastAsia="Arial" w:hAnsi="Arial"/>
          <w:i w:val="1"/>
          <w:iCs w:val="1"/>
          <w:color w:val="000000"/>
          <w:sz w:val="20"/>
          <w:szCs w:val="20"/>
          <w:rtl w:val="0"/>
        </w:rPr>
        <w:t xml:space="preserve"> Department of Civil and Environmental Engineering, University of California, Davis</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B">
      <w:pPr>
        <w:pStyle w:val="Heading1"/>
        <w:rPr/>
      </w:pPr>
      <w:bookmarkStart w:colFirst="0" w:colLast="0" w:name="_heading=h.jw6ehty6vp0x" w:id="0"/>
      <w:bookmarkEnd w:id="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C">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Central Valley is home to one of the world's most productive agricultural regions, producing more than 300 agricultural commodities across over 6.5 million acres and supporting hundreds of thousands of jobs.</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Fonts w:ascii="Arial" w:cs="Arial" w:eastAsia="Arial" w:hAnsi="Arial"/>
          <w:sz w:val="22"/>
          <w:szCs w:val="22"/>
          <w:rtl w:val="0"/>
        </w:rPr>
        <w:t xml:space="preserve"> Reliable water supplies are essential to sustaining this agricultural sector and the communities that depend on it.</w:t>
      </w:r>
    </w:p>
    <w:p w:rsidR="00000000" w:rsidDel="00000000" w:rsidP="00000000" w:rsidRDefault="00000000" w:rsidRPr="00000000" w14:paraId="0000000D">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Farmers rely on a combination of surface water and groundwater to meet their irrigation needs. Surface water is delivered primarily through an extensive network of reservoirs, canals, and conveyance infrastructure operated by local, state, and federal agencies. Groundwater is also a critical source of supply throughout the Central Valley, often used in conjunction with surface water to improve reliability, but in many areas serving as the sole source of irrigation water.</w:t>
      </w:r>
    </w:p>
    <w:p w:rsidR="00000000" w:rsidDel="00000000" w:rsidP="00000000" w:rsidRDefault="00000000" w:rsidRPr="00000000" w14:paraId="0000000E">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While surface water deliveries and groundwater availability are primary drivers of agricultural production, regional economic activity is also shaped by crop characteristics, soil and climate conditions, and farmers' management decisions, among other factors. Differences in crop mix and in producers' ability to adapt to water shortages lead to substantial variation in how regions experience the economic impacts of reduced water supplies.</w:t>
      </w:r>
    </w:p>
    <w:p w:rsidR="00000000" w:rsidDel="00000000" w:rsidP="00000000" w:rsidRDefault="00000000" w:rsidRPr="00000000" w14:paraId="0000000F">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assess the impacts of water availability on the agricultural sector, we use agricultural revenue as the key outcome metric. Agricultural revenue is commonly used as an indicator of agricultural productivity. This metric captures both production processes and farmers' management decisions by explicitly reflecting the crop mix across regions, while also accounting for adaptive responses to water shortages, such as prioritizing the production of certain crops during droughts.</w:t>
      </w:r>
      <w:r w:rsidDel="00000000" w:rsidR="00000000" w:rsidRPr="00000000">
        <w:rPr>
          <w:rFonts w:ascii="Arial" w:cs="Arial" w:eastAsia="Arial" w:hAnsi="Arial"/>
          <w:sz w:val="22"/>
          <w:szCs w:val="22"/>
          <w:vertAlign w:val="superscript"/>
        </w:rPr>
        <w:footnoteReference w:customMarkFollows="0" w:id="1"/>
      </w:r>
      <w:r w:rsidDel="00000000" w:rsidR="00000000" w:rsidRPr="00000000">
        <w:rPr>
          <w:rtl w:val="0"/>
        </w:rPr>
      </w:r>
    </w:p>
    <w:p w:rsidR="00000000" w:rsidDel="00000000" w:rsidP="00000000" w:rsidRDefault="00000000" w:rsidRPr="00000000" w14:paraId="00000010">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Estimating agricultural revenue under alternative scenarios requires linking multiple models and adopting several key assumptions. First, we use CalSim3 outputs to estimate surface water and groundwater deliveries to agricultural demand units (DUs)</w:t>
      </w:r>
      <w:r w:rsidDel="00000000" w:rsidR="00000000" w:rsidRPr="00000000">
        <w:rPr>
          <w:rFonts w:ascii="Arial" w:cs="Arial" w:eastAsia="Arial" w:hAnsi="Arial"/>
          <w:sz w:val="22"/>
          <w:szCs w:val="22"/>
          <w:rtl w:val="0"/>
        </w:rPr>
        <w:t xml:space="preserve">—agricultual regions that share common water supplies—that represent the Locations of Interest (LOIs) in COEQWAL</w:t>
      </w:r>
      <w:r w:rsidDel="00000000" w:rsidR="00000000" w:rsidRPr="00000000">
        <w:rPr>
          <w:rFonts w:ascii="Arial" w:cs="Arial" w:eastAsia="Arial" w:hAnsi="Arial"/>
          <w:sz w:val="22"/>
          <w:szCs w:val="22"/>
          <w:rtl w:val="0"/>
        </w:rPr>
        <w:t xml:space="preserve">. These water deliveries are compared with baseline water supplies to quantify water shortages—that is, periods when available supplies fall short of demand and farmers must adjust their production decisions. The estimated shortages are then provided as inputs to OpenAg, an agricultural production model that simulates farmers' decision-making in response to changing water availability. OpenAg estimates the resulting crop mix over time as a function of water supply conditions and produces corresponding estimates of agricultural revenue, along with other agricultural and economic outcomes.</w:t>
      </w:r>
    </w:p>
    <w:p w:rsidR="00000000" w:rsidDel="00000000" w:rsidP="00000000" w:rsidRDefault="00000000" w:rsidRPr="00000000" w14:paraId="00000011">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following sections we describe and show first the locations of interest, then we explain the methodology in detail, to later present the key outcome levels, and finally explain the guidelines for implementation.</w:t>
      </w:r>
    </w:p>
    <w:p w:rsidR="00000000" w:rsidDel="00000000" w:rsidP="00000000" w:rsidRDefault="00000000" w:rsidRPr="00000000" w14:paraId="00000012">
      <w:pPr>
        <w:pStyle w:val="Heading1"/>
        <w:spacing w:after="120" w:line="240" w:lineRule="auto"/>
        <w:rPr/>
      </w:pPr>
      <w:bookmarkStart w:colFirst="0" w:colLast="0" w:name="_heading=h.hyhxlbltxz9b" w:id="1"/>
      <w:bookmarkEnd w:id="1"/>
      <w:r w:rsidDel="00000000" w:rsidR="00000000" w:rsidRPr="00000000">
        <w:rPr>
          <w:rtl w:val="0"/>
        </w:rPr>
        <w:t xml:space="preserve">Locations of Interest</w:t>
      </w:r>
    </w:p>
    <w:p w:rsidR="00000000" w:rsidDel="00000000" w:rsidP="00000000" w:rsidRDefault="00000000" w:rsidRPr="00000000" w14:paraId="00000013">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134 locations of interest (LOIs) representing the agricultural demand units evaluated in this study.</w:t>
      </w:r>
      <w:r w:rsidDel="00000000" w:rsidR="00000000" w:rsidRPr="00000000">
        <w:rPr>
          <w:rFonts w:ascii="Arial" w:cs="Arial" w:eastAsia="Arial" w:hAnsi="Arial"/>
          <w:sz w:val="22"/>
          <w:szCs w:val="22"/>
          <w:vertAlign w:val="superscript"/>
        </w:rPr>
        <w:footnoteReference w:customMarkFollows="0" w:id="2"/>
      </w:r>
      <w:r w:rsidDel="00000000" w:rsidR="00000000" w:rsidRPr="00000000">
        <w:rPr>
          <w:rFonts w:ascii="Arial" w:cs="Arial" w:eastAsia="Arial" w:hAnsi="Arial"/>
          <w:sz w:val="22"/>
          <w:szCs w:val="22"/>
          <w:rtl w:val="0"/>
        </w:rPr>
        <w:t xml:space="preserve"> Of these, 73 are in the Sacramento Basin, 58 in the San Joaquin Basin, and 3 in the Tulare Basin.</w:t>
      </w:r>
    </w:p>
    <w:p w:rsidR="00000000" w:rsidDel="00000000" w:rsidP="00000000" w:rsidRDefault="00000000" w:rsidRPr="00000000" w14:paraId="00000014">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accompanying figure and table identify the agencies represented by each location of interest, the basin in which it is located, and whether the demand unit has groundwater and surface water supplies.</w:t>
      </w:r>
    </w:p>
    <w:p w:rsidR="00000000" w:rsidDel="00000000" w:rsidP="00000000" w:rsidRDefault="00000000" w:rsidRPr="00000000" w14:paraId="00000015">
      <w:pPr>
        <w:spacing w:after="120" w:line="240" w:lineRule="auto"/>
        <w:rPr>
          <w:rFonts w:ascii="Aptos" w:cs="Aptos" w:eastAsia="Aptos" w:hAnsi="Aptos"/>
          <w:b w:val="0"/>
          <w:bCs w:val="0"/>
          <w:i w:val="1"/>
          <w:iCs w:val="1"/>
          <w:smallCaps w:val="0"/>
          <w:strike w:val="0"/>
          <w:color w:val="0e2841"/>
          <w:sz w:val="20"/>
          <w:szCs w:val="20"/>
          <w:u w:val="none"/>
          <w:shd w:fill="auto" w:val="clear"/>
          <w:vertAlign w:val="baseline"/>
        </w:rPr>
      </w:pPr>
      <w:r w:rsidDel="00000000" w:rsidR="00000000" w:rsidRPr="00000000">
        <w:rPr>
          <w:rFonts w:ascii="Arial" w:cs="Arial" w:eastAsia="Arial" w:hAnsi="Arial"/>
          <w:sz w:val="22"/>
          <w:szCs w:val="22"/>
          <w:rtl w:val="0"/>
        </w:rPr>
        <w:t xml:space="preserve">South of the San Joaquin hydrologic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region, many users in the Tulare Basin and agencies in Southern California such as Metropolitan Water District of Southern California, are represented through surface water delivery nodes (called “diversion nodes” in CalSim3). In these cases, groundwater pumping and other components of the users’ broader water supply portfolios are not explicitly represented, unlike the more comprehensive demand unit representation used elsewhere in the model. Thus, they are not part of this analysis.</w:t>
      </w:r>
      <w:r w:rsidDel="00000000" w:rsidR="00000000" w:rsidRPr="00000000">
        <w:rPr>
          <w:rtl w:val="0"/>
        </w:rPr>
      </w:r>
    </w:p>
    <w:p w:rsidR="00000000" w:rsidDel="00000000" w:rsidP="00000000" w:rsidRDefault="00000000" w:rsidRPr="00000000" w14:paraId="00000016">
      <w:pPr>
        <w:spacing w:after="120" w:line="240" w:lineRule="auto"/>
        <w:rPr/>
      </w:pPr>
      <w:r w:rsidDel="00000000" w:rsidR="00000000" w:rsidRPr="00000000">
        <w:rPr>
          <w:rFonts w:ascii="Arial" w:cs="Arial" w:eastAsia="Arial" w:hAnsi="Arial"/>
          <w:sz w:val="20"/>
          <w:szCs w:val="20"/>
        </w:rPr>
        <w:drawing>
          <wp:inline distB="0" distT="0" distL="0" distR="0">
            <wp:extent cx="1744352" cy="3154680"/>
            <wp:effectExtent b="0" l="0" r="0" t="0"/>
            <wp:docPr id="3" name="image1.jpg"/>
            <a:graphic>
              <a:graphicData uri="http://schemas.openxmlformats.org/drawingml/2006/picture">
                <pic:pic>
                  <pic:nvPicPr>
                    <pic:cNvPr id="0" name="image1.jpg"/>
                    <pic:cNvPicPr preferRelativeResize="0"/>
                  </pic:nvPicPr>
                  <pic:blipFill>
                    <a:blip r:embed="rId8"/>
                    <a:srcRect b="0" l="0" r="74486" t="0"/>
                    <a:stretch>
                      <a:fillRect/>
                    </a:stretch>
                  </pic:blipFill>
                  <pic:spPr>
                    <a:xfrm>
                      <a:off x="0" y="0"/>
                      <a:ext cx="1744352" cy="3154680"/>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2115491" cy="3154680"/>
            <wp:effectExtent b="0" l="0" r="0" t="0"/>
            <wp:docPr id="5" name="image3.jpg"/>
            <a:graphic>
              <a:graphicData uri="http://schemas.openxmlformats.org/drawingml/2006/picture">
                <pic:pic>
                  <pic:nvPicPr>
                    <pic:cNvPr id="0" name="image3.jpg"/>
                    <pic:cNvPicPr preferRelativeResize="0"/>
                  </pic:nvPicPr>
                  <pic:blipFill>
                    <a:blip r:embed="rId9"/>
                    <a:srcRect b="0" l="33770" r="35518" t="0"/>
                    <a:stretch>
                      <a:fillRect/>
                    </a:stretch>
                  </pic:blipFill>
                  <pic:spPr>
                    <a:xfrm>
                      <a:off x="0" y="0"/>
                      <a:ext cx="2115491" cy="3154680"/>
                    </a:xfrm>
                    <a:prstGeom prst="rect"/>
                    <a:ln/>
                  </pic:spPr>
                </pic:pic>
              </a:graphicData>
            </a:graphic>
          </wp:inline>
        </w:drawing>
      </w:r>
      <w:r w:rsidDel="00000000" w:rsidR="00000000" w:rsidRPr="00000000">
        <w:rPr>
          <w:rFonts w:ascii="Arial" w:cs="Arial" w:eastAsia="Arial" w:hAnsi="Arial"/>
          <w:sz w:val="20"/>
          <w:szCs w:val="20"/>
        </w:rPr>
        <w:drawing>
          <wp:inline distB="0" distT="0" distL="0" distR="0">
            <wp:extent cx="1957757" cy="3154680"/>
            <wp:effectExtent b="0" l="0" r="0" t="0"/>
            <wp:docPr id="4" name="image2.jpg"/>
            <a:graphic>
              <a:graphicData uri="http://schemas.openxmlformats.org/drawingml/2006/picture">
                <pic:pic>
                  <pic:nvPicPr>
                    <pic:cNvPr id="0" name="image2.jpg"/>
                    <pic:cNvPicPr preferRelativeResize="0"/>
                  </pic:nvPicPr>
                  <pic:blipFill>
                    <a:blip r:embed="rId10"/>
                    <a:srcRect b="0" l="71394" r="0" t="0"/>
                    <a:stretch>
                      <a:fillRect/>
                    </a:stretch>
                  </pic:blipFill>
                  <pic:spPr>
                    <a:xfrm>
                      <a:off x="0" y="0"/>
                      <a:ext cx="1957757"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line="240" w:lineRule="auto"/>
        <w:rPr/>
      </w:pPr>
      <w:r w:rsidDel="00000000" w:rsidR="00000000" w:rsidRPr="00000000">
        <w:rPr>
          <w:b w:val="1"/>
          <w:bCs w:val="1"/>
          <w:i w:val="1"/>
          <w:iCs w:val="1"/>
          <w:color w:val="0e2841"/>
          <w:sz w:val="20"/>
          <w:szCs w:val="20"/>
          <w:rtl w:val="0"/>
        </w:rPr>
        <w:t xml:space="preserve">Figure 1: </w:t>
      </w:r>
      <w:r w:rsidDel="00000000" w:rsidR="00000000" w:rsidRPr="00000000">
        <w:rPr>
          <w:i w:val="1"/>
          <w:iCs w:val="1"/>
          <w:color w:val="0e2841"/>
          <w:sz w:val="20"/>
          <w:szCs w:val="20"/>
          <w:rtl w:val="0"/>
        </w:rPr>
        <w:t xml:space="preserve">Map showing the LOIs (or Demand Units) for the three hydrologic regions. In darker color within the LOIs, we show the actual irrigated acreage.</w:t>
      </w: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0"/>
          <w:szCs w:val="20"/>
          <w:u w:val="none"/>
          <w:shd w:fill="auto" w:val="clear"/>
          <w:vertAlign w:val="baseline"/>
        </w:rPr>
      </w:pPr>
      <w:r w:rsidDel="00000000" w:rsidR="00000000" w:rsidRPr="00000000">
        <w:rPr>
          <w:b w:val="1"/>
          <w:bCs w:val="1"/>
          <w:i w:val="1"/>
          <w:iCs w:val="1"/>
          <w:smallCaps w:val="0"/>
          <w:strike w:val="0"/>
          <w:color w:val="0e2841"/>
          <w:sz w:val="20"/>
          <w:szCs w:val="20"/>
          <w:u w:val="none"/>
          <w:shd w:fill="auto" w:val="clear"/>
          <w:vertAlign w:val="baseline"/>
          <w:rtl w:val="0"/>
        </w:rPr>
        <w:t xml:space="preserve">Table 1:</w:t>
      </w:r>
      <w:r w:rsidDel="00000000" w:rsidR="00000000" w:rsidRPr="00000000">
        <w:rPr>
          <w:rFonts w:ascii="Aptos" w:cs="Aptos" w:eastAsia="Aptos" w:hAnsi="Aptos"/>
          <w:b w:val="0"/>
          <w:bCs w:val="0"/>
          <w:i w:val="1"/>
          <w:iCs w:val="1"/>
          <w:smallCaps w:val="0"/>
          <w:strike w:val="0"/>
          <w:color w:val="0e2841"/>
          <w:sz w:val="20"/>
          <w:szCs w:val="20"/>
          <w:u w:val="none"/>
          <w:shd w:fill="auto" w:val="clear"/>
          <w:vertAlign w:val="baseline"/>
          <w:rtl w:val="0"/>
        </w:rPr>
        <w:t xml:space="preserve"> Water agencies, water supply sources and hydrologic region for each Location of Interest.</w:t>
      </w:r>
      <w:r w:rsidDel="00000000" w:rsidR="00000000" w:rsidRPr="00000000">
        <w:rPr>
          <w:rtl w:val="0"/>
        </w:rPr>
      </w:r>
    </w:p>
    <w:tbl>
      <w:tblPr>
        <w:tblStyle w:val="Table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5880"/>
        <w:gridCol w:w="510"/>
        <w:gridCol w:w="525"/>
        <w:gridCol w:w="1350"/>
        <w:tblGridChange w:id="0">
          <w:tblGrid>
            <w:gridCol w:w="825"/>
            <w:gridCol w:w="5880"/>
            <w:gridCol w:w="510"/>
            <w:gridCol w:w="525"/>
            <w:gridCol w:w="1350"/>
          </w:tblGrid>
        </w:tblGridChange>
      </w:tblGrid>
      <w:tr>
        <w:trPr>
          <w:cantSplit w:val="0"/>
          <w:trHeight w:val="216" w:hRule="atLeast"/>
          <w:tblHeader w:val="0"/>
        </w:trPr>
        <w:tc>
          <w:tcPr/>
          <w:p w:rsidR="00000000" w:rsidDel="00000000" w:rsidP="00000000" w:rsidRDefault="00000000" w:rsidRPr="00000000" w14:paraId="00000019">
            <w:pPr>
              <w:jc w:val="center"/>
              <w:rPr>
                <w:b w:val="1"/>
                <w:bCs w:val="1"/>
                <w:sz w:val="14"/>
                <w:szCs w:val="14"/>
              </w:rPr>
            </w:pPr>
            <w:r w:rsidDel="00000000" w:rsidR="00000000" w:rsidRPr="00000000">
              <w:rPr>
                <w:b w:val="1"/>
                <w:bCs w:val="1"/>
                <w:sz w:val="14"/>
                <w:szCs w:val="14"/>
                <w:rtl w:val="0"/>
              </w:rPr>
              <w:t xml:space="preserve">Location of Interest</w:t>
            </w:r>
          </w:p>
        </w:tc>
        <w:tc>
          <w:tcPr/>
          <w:p w:rsidR="00000000" w:rsidDel="00000000" w:rsidP="00000000" w:rsidRDefault="00000000" w:rsidRPr="00000000" w14:paraId="0000001A">
            <w:pPr>
              <w:rPr>
                <w:b w:val="1"/>
                <w:bCs w:val="1"/>
                <w:sz w:val="14"/>
                <w:szCs w:val="14"/>
              </w:rPr>
            </w:pPr>
            <w:r w:rsidDel="00000000" w:rsidR="00000000" w:rsidRPr="00000000">
              <w:rPr>
                <w:b w:val="1"/>
                <w:bCs w:val="1"/>
                <w:sz w:val="14"/>
                <w:szCs w:val="14"/>
                <w:rtl w:val="0"/>
              </w:rPr>
              <w:t xml:space="preserve">Water District or Agency</w:t>
            </w:r>
          </w:p>
        </w:tc>
        <w:tc>
          <w:tcPr/>
          <w:p w:rsidR="00000000" w:rsidDel="00000000" w:rsidP="00000000" w:rsidRDefault="00000000" w:rsidRPr="00000000" w14:paraId="0000001B">
            <w:pPr>
              <w:rPr>
                <w:b w:val="1"/>
                <w:bCs w:val="1"/>
                <w:sz w:val="14"/>
                <w:szCs w:val="14"/>
              </w:rPr>
            </w:pPr>
            <w:r w:rsidDel="00000000" w:rsidR="00000000" w:rsidRPr="00000000">
              <w:rPr>
                <w:b w:val="1"/>
                <w:bCs w:val="1"/>
                <w:sz w:val="14"/>
                <w:szCs w:val="14"/>
                <w:rtl w:val="0"/>
              </w:rPr>
              <w:t xml:space="preserve">GW</w:t>
            </w:r>
          </w:p>
        </w:tc>
        <w:tc>
          <w:tcPr/>
          <w:p w:rsidR="00000000" w:rsidDel="00000000" w:rsidP="00000000" w:rsidRDefault="00000000" w:rsidRPr="00000000" w14:paraId="0000001C">
            <w:pPr>
              <w:rPr>
                <w:b w:val="1"/>
                <w:bCs w:val="1"/>
                <w:sz w:val="14"/>
                <w:szCs w:val="14"/>
              </w:rPr>
            </w:pPr>
            <w:r w:rsidDel="00000000" w:rsidR="00000000" w:rsidRPr="00000000">
              <w:rPr>
                <w:b w:val="1"/>
                <w:bCs w:val="1"/>
                <w:sz w:val="14"/>
                <w:szCs w:val="14"/>
                <w:rtl w:val="0"/>
              </w:rPr>
              <w:t xml:space="preserve">SW</w:t>
            </w:r>
          </w:p>
        </w:tc>
        <w:tc>
          <w:tcPr/>
          <w:p w:rsidR="00000000" w:rsidDel="00000000" w:rsidP="00000000" w:rsidRDefault="00000000" w:rsidRPr="00000000" w14:paraId="0000001D">
            <w:pPr>
              <w:rPr>
                <w:b w:val="1"/>
                <w:bCs w:val="1"/>
                <w:sz w:val="14"/>
                <w:szCs w:val="14"/>
              </w:rPr>
            </w:pPr>
            <w:r w:rsidDel="00000000" w:rsidR="00000000" w:rsidRPr="00000000">
              <w:rPr>
                <w:b w:val="1"/>
                <w:bCs w:val="1"/>
                <w:sz w:val="14"/>
                <w:szCs w:val="14"/>
                <w:rtl w:val="0"/>
              </w:rPr>
              <w:t xml:space="preserve">Basin</w:t>
            </w:r>
          </w:p>
        </w:tc>
      </w:tr>
      <w:tr>
        <w:trPr>
          <w:cantSplit w:val="0"/>
          <w:trHeight w:val="216" w:hRule="atLeast"/>
          <w:tblHeader w:val="0"/>
        </w:trPr>
        <w:tc>
          <w:tcPr/>
          <w:p w:rsidR="00000000" w:rsidDel="00000000" w:rsidP="00000000" w:rsidRDefault="00000000" w:rsidRPr="00000000" w14:paraId="0000001E">
            <w:pPr>
              <w:rPr>
                <w:sz w:val="14"/>
                <w:szCs w:val="14"/>
              </w:rPr>
            </w:pPr>
            <w:r w:rsidDel="00000000" w:rsidR="00000000" w:rsidRPr="00000000">
              <w:rPr>
                <w:sz w:val="14"/>
                <w:szCs w:val="14"/>
                <w:rtl w:val="0"/>
              </w:rPr>
              <w:t xml:space="preserve">02_NA</w:t>
            </w:r>
          </w:p>
        </w:tc>
        <w:tc>
          <w:tcPr/>
          <w:p w:rsidR="00000000" w:rsidDel="00000000" w:rsidP="00000000" w:rsidRDefault="00000000" w:rsidRPr="00000000" w14:paraId="0000001F">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2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2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22">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23">
            <w:pPr>
              <w:rPr>
                <w:sz w:val="14"/>
                <w:szCs w:val="14"/>
              </w:rPr>
            </w:pPr>
            <w:r w:rsidDel="00000000" w:rsidR="00000000" w:rsidRPr="00000000">
              <w:rPr>
                <w:sz w:val="14"/>
                <w:szCs w:val="14"/>
                <w:rtl w:val="0"/>
              </w:rPr>
              <w:t xml:space="preserve">02_SA</w:t>
            </w:r>
          </w:p>
        </w:tc>
        <w:tc>
          <w:tcPr/>
          <w:p w:rsidR="00000000" w:rsidDel="00000000" w:rsidP="00000000" w:rsidRDefault="00000000" w:rsidRPr="00000000" w14:paraId="00000024">
            <w:pPr>
              <w:rPr>
                <w:sz w:val="14"/>
                <w:szCs w:val="14"/>
              </w:rPr>
            </w:pPr>
            <w:r w:rsidDel="00000000" w:rsidR="00000000" w:rsidRPr="00000000">
              <w:rPr>
                <w:sz w:val="14"/>
                <w:szCs w:val="14"/>
                <w:rtl w:val="0"/>
              </w:rPr>
              <w:t xml:space="preserve">Anderson-Cottonwood ID, misc. settlement contractors</w:t>
            </w:r>
          </w:p>
        </w:tc>
        <w:tc>
          <w:tcPr/>
          <w:p w:rsidR="00000000" w:rsidDel="00000000" w:rsidP="00000000" w:rsidRDefault="00000000" w:rsidRPr="00000000" w14:paraId="0000002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2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27">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28">
            <w:pPr>
              <w:rPr>
                <w:sz w:val="14"/>
                <w:szCs w:val="14"/>
              </w:rPr>
            </w:pPr>
            <w:r w:rsidDel="00000000" w:rsidR="00000000" w:rsidRPr="00000000">
              <w:rPr>
                <w:sz w:val="14"/>
                <w:szCs w:val="14"/>
                <w:rtl w:val="0"/>
              </w:rPr>
              <w:t xml:space="preserve">02_PA</w:t>
            </w:r>
          </w:p>
        </w:tc>
        <w:tc>
          <w:tcPr/>
          <w:p w:rsidR="00000000" w:rsidDel="00000000" w:rsidP="00000000" w:rsidRDefault="00000000" w:rsidRPr="00000000" w14:paraId="00000029">
            <w:pPr>
              <w:rPr>
                <w:sz w:val="14"/>
                <w:szCs w:val="14"/>
              </w:rPr>
            </w:pPr>
            <w:r w:rsidDel="00000000" w:rsidR="00000000" w:rsidRPr="00000000">
              <w:rPr>
                <w:sz w:val="14"/>
                <w:szCs w:val="14"/>
                <w:rtl w:val="0"/>
              </w:rPr>
              <w:t xml:space="preserve">Clear Creek CSD</w:t>
            </w:r>
          </w:p>
        </w:tc>
        <w:tc>
          <w:tcPr/>
          <w:p w:rsidR="00000000" w:rsidDel="00000000" w:rsidP="00000000" w:rsidRDefault="00000000" w:rsidRPr="00000000" w14:paraId="0000002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2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2C">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2D">
            <w:pPr>
              <w:rPr>
                <w:sz w:val="14"/>
                <w:szCs w:val="14"/>
              </w:rPr>
            </w:pPr>
            <w:r w:rsidDel="00000000" w:rsidR="00000000" w:rsidRPr="00000000">
              <w:rPr>
                <w:sz w:val="14"/>
                <w:szCs w:val="14"/>
                <w:rtl w:val="0"/>
              </w:rPr>
              <w:t xml:space="preserve">03_NA</w:t>
            </w:r>
          </w:p>
        </w:tc>
        <w:tc>
          <w:tcPr/>
          <w:p w:rsidR="00000000" w:rsidDel="00000000" w:rsidP="00000000" w:rsidRDefault="00000000" w:rsidRPr="00000000" w14:paraId="0000002E">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2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3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31">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32">
            <w:pPr>
              <w:rPr>
                <w:sz w:val="14"/>
                <w:szCs w:val="14"/>
              </w:rPr>
            </w:pPr>
            <w:r w:rsidDel="00000000" w:rsidR="00000000" w:rsidRPr="00000000">
              <w:rPr>
                <w:sz w:val="14"/>
                <w:szCs w:val="14"/>
                <w:rtl w:val="0"/>
              </w:rPr>
              <w:t xml:space="preserve">03_SA</w:t>
            </w:r>
          </w:p>
        </w:tc>
        <w:tc>
          <w:tcPr/>
          <w:p w:rsidR="00000000" w:rsidDel="00000000" w:rsidP="00000000" w:rsidRDefault="00000000" w:rsidRPr="00000000" w14:paraId="00000033">
            <w:pPr>
              <w:rPr>
                <w:sz w:val="14"/>
                <w:szCs w:val="14"/>
              </w:rPr>
            </w:pPr>
            <w:r w:rsidDel="00000000" w:rsidR="00000000" w:rsidRPr="00000000">
              <w:rPr>
                <w:sz w:val="14"/>
                <w:szCs w:val="14"/>
                <w:rtl w:val="0"/>
              </w:rPr>
              <w:t xml:space="preserve">Anderson-Cottonwood ID, misc. settlement contractors</w:t>
            </w:r>
          </w:p>
        </w:tc>
        <w:tc>
          <w:tcPr/>
          <w:p w:rsidR="00000000" w:rsidDel="00000000" w:rsidP="00000000" w:rsidRDefault="00000000" w:rsidRPr="00000000" w14:paraId="0000003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3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36">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37">
            <w:pPr>
              <w:rPr>
                <w:sz w:val="14"/>
                <w:szCs w:val="14"/>
              </w:rPr>
            </w:pPr>
            <w:r w:rsidDel="00000000" w:rsidR="00000000" w:rsidRPr="00000000">
              <w:rPr>
                <w:sz w:val="14"/>
                <w:szCs w:val="14"/>
                <w:rtl w:val="0"/>
              </w:rPr>
              <w:t xml:space="preserve">03_PA</w:t>
            </w:r>
          </w:p>
        </w:tc>
        <w:tc>
          <w:tcPr/>
          <w:p w:rsidR="00000000" w:rsidDel="00000000" w:rsidP="00000000" w:rsidRDefault="00000000" w:rsidRPr="00000000" w14:paraId="00000038">
            <w:pPr>
              <w:rPr>
                <w:sz w:val="14"/>
                <w:szCs w:val="14"/>
              </w:rPr>
            </w:pPr>
            <w:r w:rsidDel="00000000" w:rsidR="00000000" w:rsidRPr="00000000">
              <w:rPr>
                <w:sz w:val="14"/>
                <w:szCs w:val="14"/>
                <w:rtl w:val="0"/>
              </w:rPr>
              <w:t xml:space="preserve">Bella Vista WD</w:t>
            </w:r>
          </w:p>
        </w:tc>
        <w:tc>
          <w:tcPr/>
          <w:p w:rsidR="00000000" w:rsidDel="00000000" w:rsidP="00000000" w:rsidRDefault="00000000" w:rsidRPr="00000000" w14:paraId="0000003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3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3B">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3C">
            <w:pPr>
              <w:rPr>
                <w:sz w:val="14"/>
                <w:szCs w:val="14"/>
              </w:rPr>
            </w:pPr>
            <w:r w:rsidDel="00000000" w:rsidR="00000000" w:rsidRPr="00000000">
              <w:rPr>
                <w:sz w:val="14"/>
                <w:szCs w:val="14"/>
                <w:rtl w:val="0"/>
              </w:rPr>
              <w:t xml:space="preserve">04_NA</w:t>
            </w:r>
          </w:p>
        </w:tc>
        <w:tc>
          <w:tcPr/>
          <w:p w:rsidR="00000000" w:rsidDel="00000000" w:rsidP="00000000" w:rsidRDefault="00000000" w:rsidRPr="00000000" w14:paraId="0000003D">
            <w:pPr>
              <w:rPr>
                <w:sz w:val="14"/>
                <w:szCs w:val="14"/>
              </w:rPr>
            </w:pPr>
            <w:r w:rsidDel="00000000" w:rsidR="00000000" w:rsidRPr="00000000">
              <w:rPr>
                <w:sz w:val="14"/>
                <w:szCs w:val="14"/>
                <w:rtl w:val="0"/>
              </w:rPr>
              <w:t xml:space="preserve">Non-district including misc. settlement contractors</w:t>
            </w:r>
          </w:p>
        </w:tc>
        <w:tc>
          <w:tcPr/>
          <w:p w:rsidR="00000000" w:rsidDel="00000000" w:rsidP="00000000" w:rsidRDefault="00000000" w:rsidRPr="00000000" w14:paraId="0000003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3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40">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41">
            <w:pPr>
              <w:rPr>
                <w:sz w:val="14"/>
                <w:szCs w:val="14"/>
              </w:rPr>
            </w:pPr>
            <w:r w:rsidDel="00000000" w:rsidR="00000000" w:rsidRPr="00000000">
              <w:rPr>
                <w:sz w:val="14"/>
                <w:szCs w:val="14"/>
                <w:rtl w:val="0"/>
              </w:rPr>
              <w:t xml:space="preserve">04_PA1</w:t>
            </w:r>
          </w:p>
        </w:tc>
        <w:tc>
          <w:tcPr/>
          <w:p w:rsidR="00000000" w:rsidDel="00000000" w:rsidP="00000000" w:rsidRDefault="00000000" w:rsidRPr="00000000" w14:paraId="00000042">
            <w:pPr>
              <w:rPr>
                <w:sz w:val="14"/>
                <w:szCs w:val="14"/>
              </w:rPr>
            </w:pPr>
            <w:r w:rsidDel="00000000" w:rsidR="00000000" w:rsidRPr="00000000">
              <w:rPr>
                <w:sz w:val="14"/>
                <w:szCs w:val="14"/>
                <w:rtl w:val="0"/>
              </w:rPr>
              <w:t xml:space="preserve">Corning WD, Proberta WD, Thomes Creek WD</w:t>
            </w:r>
          </w:p>
        </w:tc>
        <w:tc>
          <w:tcPr/>
          <w:p w:rsidR="00000000" w:rsidDel="00000000" w:rsidP="00000000" w:rsidRDefault="00000000" w:rsidRPr="00000000" w14:paraId="0000004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4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45">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46">
            <w:pPr>
              <w:rPr>
                <w:sz w:val="14"/>
                <w:szCs w:val="14"/>
              </w:rPr>
            </w:pPr>
            <w:r w:rsidDel="00000000" w:rsidR="00000000" w:rsidRPr="00000000">
              <w:rPr>
                <w:sz w:val="14"/>
                <w:szCs w:val="14"/>
                <w:rtl w:val="0"/>
              </w:rPr>
              <w:t xml:space="preserve">04_PA2</w:t>
            </w:r>
          </w:p>
        </w:tc>
        <w:tc>
          <w:tcPr/>
          <w:p w:rsidR="00000000" w:rsidDel="00000000" w:rsidP="00000000" w:rsidRDefault="00000000" w:rsidRPr="00000000" w14:paraId="00000047">
            <w:pPr>
              <w:rPr>
                <w:sz w:val="14"/>
                <w:szCs w:val="14"/>
              </w:rPr>
            </w:pPr>
            <w:r w:rsidDel="00000000" w:rsidR="00000000" w:rsidRPr="00000000">
              <w:rPr>
                <w:sz w:val="14"/>
                <w:szCs w:val="14"/>
                <w:rtl w:val="0"/>
              </w:rPr>
              <w:t xml:space="preserve">Kirkwood WD</w:t>
            </w:r>
          </w:p>
        </w:tc>
        <w:tc>
          <w:tcPr/>
          <w:p w:rsidR="00000000" w:rsidDel="00000000" w:rsidP="00000000" w:rsidRDefault="00000000" w:rsidRPr="00000000" w14:paraId="0000004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4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4A">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4B">
            <w:pPr>
              <w:rPr>
                <w:sz w:val="14"/>
                <w:szCs w:val="14"/>
              </w:rPr>
            </w:pPr>
            <w:r w:rsidDel="00000000" w:rsidR="00000000" w:rsidRPr="00000000">
              <w:rPr>
                <w:sz w:val="14"/>
                <w:szCs w:val="14"/>
                <w:rtl w:val="0"/>
              </w:rPr>
              <w:t xml:space="preserve">05_NA</w:t>
            </w:r>
          </w:p>
        </w:tc>
        <w:tc>
          <w:tcPr/>
          <w:p w:rsidR="00000000" w:rsidDel="00000000" w:rsidP="00000000" w:rsidRDefault="00000000" w:rsidRPr="00000000" w14:paraId="0000004C">
            <w:pPr>
              <w:rPr>
                <w:sz w:val="14"/>
                <w:szCs w:val="14"/>
              </w:rPr>
            </w:pPr>
            <w:r w:rsidDel="00000000" w:rsidR="00000000" w:rsidRPr="00000000">
              <w:rPr>
                <w:sz w:val="14"/>
                <w:szCs w:val="14"/>
                <w:rtl w:val="0"/>
              </w:rPr>
              <w:t xml:space="preserve">Los Molinos MWC, non-district including misc. CVP settlement contractors</w:t>
            </w:r>
          </w:p>
        </w:tc>
        <w:tc>
          <w:tcPr/>
          <w:p w:rsidR="00000000" w:rsidDel="00000000" w:rsidP="00000000" w:rsidRDefault="00000000" w:rsidRPr="00000000" w14:paraId="0000004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4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4F">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50">
            <w:pPr>
              <w:rPr>
                <w:sz w:val="14"/>
                <w:szCs w:val="14"/>
              </w:rPr>
            </w:pPr>
            <w:r w:rsidDel="00000000" w:rsidR="00000000" w:rsidRPr="00000000">
              <w:rPr>
                <w:sz w:val="14"/>
                <w:szCs w:val="14"/>
                <w:rtl w:val="0"/>
              </w:rPr>
              <w:t xml:space="preserve">06_NA</w:t>
            </w:r>
          </w:p>
        </w:tc>
        <w:tc>
          <w:tcPr/>
          <w:p w:rsidR="00000000" w:rsidDel="00000000" w:rsidP="00000000" w:rsidRDefault="00000000" w:rsidRPr="00000000" w14:paraId="00000051">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5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5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54">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55">
            <w:pPr>
              <w:rPr>
                <w:sz w:val="14"/>
                <w:szCs w:val="14"/>
              </w:rPr>
            </w:pPr>
            <w:r w:rsidDel="00000000" w:rsidR="00000000" w:rsidRPr="00000000">
              <w:rPr>
                <w:sz w:val="14"/>
                <w:szCs w:val="14"/>
                <w:rtl w:val="0"/>
              </w:rPr>
              <w:t xml:space="preserve">06_PA</w:t>
            </w:r>
          </w:p>
        </w:tc>
        <w:tc>
          <w:tcPr/>
          <w:p w:rsidR="00000000" w:rsidDel="00000000" w:rsidP="00000000" w:rsidRDefault="00000000" w:rsidRPr="00000000" w14:paraId="00000056">
            <w:pPr>
              <w:rPr>
                <w:sz w:val="14"/>
                <w:szCs w:val="14"/>
              </w:rPr>
            </w:pPr>
            <w:r w:rsidDel="00000000" w:rsidR="00000000" w:rsidRPr="00000000">
              <w:rPr>
                <w:sz w:val="14"/>
                <w:szCs w:val="14"/>
                <w:rtl w:val="0"/>
              </w:rPr>
              <w:t xml:space="preserve">Orland Unit WUA</w:t>
            </w:r>
          </w:p>
        </w:tc>
        <w:tc>
          <w:tcPr/>
          <w:p w:rsidR="00000000" w:rsidDel="00000000" w:rsidP="00000000" w:rsidRDefault="00000000" w:rsidRPr="00000000" w14:paraId="0000005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5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59">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5A">
            <w:pPr>
              <w:rPr>
                <w:sz w:val="14"/>
                <w:szCs w:val="14"/>
              </w:rPr>
            </w:pPr>
            <w:r w:rsidDel="00000000" w:rsidR="00000000" w:rsidRPr="00000000">
              <w:rPr>
                <w:sz w:val="14"/>
                <w:szCs w:val="14"/>
                <w:rtl w:val="0"/>
              </w:rPr>
              <w:t xml:space="preserve">07N_NA</w:t>
            </w:r>
          </w:p>
        </w:tc>
        <w:tc>
          <w:tcPr/>
          <w:p w:rsidR="00000000" w:rsidDel="00000000" w:rsidP="00000000" w:rsidRDefault="00000000" w:rsidRPr="00000000" w14:paraId="0000005B">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5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5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5E">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5F">
            <w:pPr>
              <w:rPr>
                <w:sz w:val="14"/>
                <w:szCs w:val="14"/>
              </w:rPr>
            </w:pPr>
            <w:r w:rsidDel="00000000" w:rsidR="00000000" w:rsidRPr="00000000">
              <w:rPr>
                <w:sz w:val="14"/>
                <w:szCs w:val="14"/>
                <w:rtl w:val="0"/>
              </w:rPr>
              <w:t xml:space="preserve">07N_PA</w:t>
            </w:r>
          </w:p>
        </w:tc>
        <w:tc>
          <w:tcPr/>
          <w:p w:rsidR="00000000" w:rsidDel="00000000" w:rsidP="00000000" w:rsidRDefault="00000000" w:rsidRPr="00000000" w14:paraId="00000060">
            <w:pPr>
              <w:rPr>
                <w:sz w:val="14"/>
                <w:szCs w:val="14"/>
              </w:rPr>
            </w:pPr>
            <w:r w:rsidDel="00000000" w:rsidR="00000000" w:rsidRPr="00000000">
              <w:rPr>
                <w:sz w:val="14"/>
                <w:szCs w:val="14"/>
                <w:rtl w:val="0"/>
              </w:rPr>
              <w:t xml:space="preserve">Glide WD, Holthouse WD (65% of total), Kanawha WD, Orland-Artois WD</w:t>
            </w:r>
          </w:p>
        </w:tc>
        <w:tc>
          <w:tcPr/>
          <w:p w:rsidR="00000000" w:rsidDel="00000000" w:rsidP="00000000" w:rsidRDefault="00000000" w:rsidRPr="00000000" w14:paraId="0000006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6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63">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64">
            <w:pPr>
              <w:rPr>
                <w:sz w:val="14"/>
                <w:szCs w:val="14"/>
              </w:rPr>
            </w:pPr>
            <w:r w:rsidDel="00000000" w:rsidR="00000000" w:rsidRPr="00000000">
              <w:rPr>
                <w:sz w:val="14"/>
                <w:szCs w:val="14"/>
                <w:rtl w:val="0"/>
              </w:rPr>
              <w:t xml:space="preserve">07S_NA</w:t>
            </w:r>
          </w:p>
        </w:tc>
        <w:tc>
          <w:tcPr/>
          <w:p w:rsidR="00000000" w:rsidDel="00000000" w:rsidP="00000000" w:rsidRDefault="00000000" w:rsidRPr="00000000" w14:paraId="00000065">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6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6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68">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69">
            <w:pPr>
              <w:rPr>
                <w:sz w:val="14"/>
                <w:szCs w:val="14"/>
              </w:rPr>
            </w:pPr>
            <w:r w:rsidDel="00000000" w:rsidR="00000000" w:rsidRPr="00000000">
              <w:rPr>
                <w:sz w:val="14"/>
                <w:szCs w:val="14"/>
                <w:rtl w:val="0"/>
              </w:rPr>
              <w:t xml:space="preserve">07S_PA</w:t>
            </w:r>
          </w:p>
        </w:tc>
        <w:tc>
          <w:tcPr/>
          <w:p w:rsidR="00000000" w:rsidDel="00000000" w:rsidP="00000000" w:rsidRDefault="00000000" w:rsidRPr="00000000" w14:paraId="0000006A">
            <w:pPr>
              <w:rPr>
                <w:sz w:val="14"/>
                <w:szCs w:val="14"/>
              </w:rPr>
            </w:pPr>
            <w:r w:rsidDel="00000000" w:rsidR="00000000" w:rsidRPr="00000000">
              <w:rPr>
                <w:sz w:val="14"/>
                <w:szCs w:val="14"/>
                <w:rtl w:val="0"/>
              </w:rPr>
              <w:t xml:space="preserve">4-M WD, Colusa County WD, Cortina WD, Davis WD, Dunnigan WD, Glenn Valley WD, Holthouse WD (35% of total), La Grande WD, Myers-Marsh MWC, Westside WD</w:t>
            </w:r>
          </w:p>
        </w:tc>
        <w:tc>
          <w:tcPr/>
          <w:p w:rsidR="00000000" w:rsidDel="00000000" w:rsidP="00000000" w:rsidRDefault="00000000" w:rsidRPr="00000000" w14:paraId="0000006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6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6D">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6E">
            <w:pPr>
              <w:rPr>
                <w:sz w:val="14"/>
                <w:szCs w:val="14"/>
              </w:rPr>
            </w:pPr>
            <w:r w:rsidDel="00000000" w:rsidR="00000000" w:rsidRPr="00000000">
              <w:rPr>
                <w:sz w:val="14"/>
                <w:szCs w:val="14"/>
                <w:rtl w:val="0"/>
              </w:rPr>
              <w:t xml:space="preserve">08N_NA</w:t>
            </w:r>
          </w:p>
        </w:tc>
        <w:tc>
          <w:tcPr/>
          <w:p w:rsidR="00000000" w:rsidDel="00000000" w:rsidP="00000000" w:rsidRDefault="00000000" w:rsidRPr="00000000" w14:paraId="0000006F">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7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7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72">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73">
            <w:pPr>
              <w:rPr>
                <w:sz w:val="14"/>
                <w:szCs w:val="14"/>
              </w:rPr>
            </w:pPr>
            <w:r w:rsidDel="00000000" w:rsidR="00000000" w:rsidRPr="00000000">
              <w:rPr>
                <w:sz w:val="14"/>
                <w:szCs w:val="14"/>
                <w:rtl w:val="0"/>
              </w:rPr>
              <w:t xml:space="preserve">08N_PA</w:t>
            </w:r>
          </w:p>
        </w:tc>
        <w:tc>
          <w:tcPr/>
          <w:p w:rsidR="00000000" w:rsidDel="00000000" w:rsidP="00000000" w:rsidRDefault="00000000" w:rsidRPr="00000000" w14:paraId="00000074">
            <w:pPr>
              <w:rPr>
                <w:sz w:val="14"/>
                <w:szCs w:val="14"/>
              </w:rPr>
            </w:pPr>
            <w:r w:rsidDel="00000000" w:rsidR="00000000" w:rsidRPr="00000000">
              <w:rPr>
                <w:sz w:val="14"/>
                <w:szCs w:val="14"/>
                <w:rtl w:val="0"/>
              </w:rPr>
              <w:t xml:space="preserve">Colusa Drain MWC (8% of total)</w:t>
            </w:r>
          </w:p>
        </w:tc>
        <w:tc>
          <w:tcPr/>
          <w:p w:rsidR="00000000" w:rsidDel="00000000" w:rsidP="00000000" w:rsidRDefault="00000000" w:rsidRPr="00000000" w14:paraId="0000007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7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77">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78">
            <w:pPr>
              <w:rPr>
                <w:sz w:val="14"/>
                <w:szCs w:val="14"/>
              </w:rPr>
            </w:pPr>
            <w:r w:rsidDel="00000000" w:rsidR="00000000" w:rsidRPr="00000000">
              <w:rPr>
                <w:sz w:val="14"/>
                <w:szCs w:val="14"/>
                <w:rtl w:val="0"/>
              </w:rPr>
              <w:t xml:space="preserve">08N_SA1</w:t>
            </w:r>
          </w:p>
        </w:tc>
        <w:tc>
          <w:tcPr/>
          <w:p w:rsidR="00000000" w:rsidDel="00000000" w:rsidP="00000000" w:rsidRDefault="00000000" w:rsidRPr="00000000" w14:paraId="00000079">
            <w:pPr>
              <w:rPr>
                <w:sz w:val="14"/>
                <w:szCs w:val="14"/>
              </w:rPr>
            </w:pPr>
            <w:r w:rsidDel="00000000" w:rsidR="00000000" w:rsidRPr="00000000">
              <w:rPr>
                <w:sz w:val="14"/>
                <w:szCs w:val="14"/>
                <w:rtl w:val="0"/>
              </w:rPr>
              <w:t xml:space="preserve">Maxwell ID (5% of total), Princeton-Codora-Glenn ID, Provident ID, misc. settlement contractors</w:t>
            </w:r>
          </w:p>
        </w:tc>
        <w:tc>
          <w:tcPr/>
          <w:p w:rsidR="00000000" w:rsidDel="00000000" w:rsidP="00000000" w:rsidRDefault="00000000" w:rsidRPr="00000000" w14:paraId="0000007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7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7C">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7D">
            <w:pPr>
              <w:rPr>
                <w:sz w:val="14"/>
                <w:szCs w:val="14"/>
              </w:rPr>
            </w:pPr>
            <w:r w:rsidDel="00000000" w:rsidR="00000000" w:rsidRPr="00000000">
              <w:rPr>
                <w:sz w:val="14"/>
                <w:szCs w:val="14"/>
                <w:rtl w:val="0"/>
              </w:rPr>
              <w:t xml:space="preserve">08N_SA2</w:t>
            </w:r>
          </w:p>
        </w:tc>
        <w:tc>
          <w:tcPr/>
          <w:p w:rsidR="00000000" w:rsidDel="00000000" w:rsidP="00000000" w:rsidRDefault="00000000" w:rsidRPr="00000000" w14:paraId="0000007E">
            <w:pPr>
              <w:rPr>
                <w:sz w:val="14"/>
                <w:szCs w:val="14"/>
              </w:rPr>
            </w:pPr>
            <w:r w:rsidDel="00000000" w:rsidR="00000000" w:rsidRPr="00000000">
              <w:rPr>
                <w:sz w:val="14"/>
                <w:szCs w:val="14"/>
                <w:rtl w:val="0"/>
              </w:rPr>
              <w:t xml:space="preserve">Glenn-Colusa ID (55% of total)</w:t>
            </w:r>
          </w:p>
        </w:tc>
        <w:tc>
          <w:tcPr/>
          <w:p w:rsidR="00000000" w:rsidDel="00000000" w:rsidP="00000000" w:rsidRDefault="00000000" w:rsidRPr="00000000" w14:paraId="0000007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8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81">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82">
            <w:pPr>
              <w:rPr>
                <w:sz w:val="14"/>
                <w:szCs w:val="14"/>
              </w:rPr>
            </w:pPr>
            <w:r w:rsidDel="00000000" w:rsidR="00000000" w:rsidRPr="00000000">
              <w:rPr>
                <w:sz w:val="14"/>
                <w:szCs w:val="14"/>
                <w:rtl w:val="0"/>
              </w:rPr>
              <w:t xml:space="preserve">08S_NA1</w:t>
            </w:r>
          </w:p>
        </w:tc>
        <w:tc>
          <w:tcPr/>
          <w:p w:rsidR="00000000" w:rsidDel="00000000" w:rsidP="00000000" w:rsidRDefault="00000000" w:rsidRPr="00000000" w14:paraId="00000083">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8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8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86">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87">
            <w:pPr>
              <w:rPr>
                <w:sz w:val="14"/>
                <w:szCs w:val="14"/>
              </w:rPr>
            </w:pPr>
            <w:r w:rsidDel="00000000" w:rsidR="00000000" w:rsidRPr="00000000">
              <w:rPr>
                <w:sz w:val="14"/>
                <w:szCs w:val="14"/>
                <w:rtl w:val="0"/>
              </w:rPr>
              <w:t xml:space="preserve">08S_NA2</w:t>
            </w:r>
          </w:p>
        </w:tc>
        <w:tc>
          <w:tcPr/>
          <w:p w:rsidR="00000000" w:rsidDel="00000000" w:rsidP="00000000" w:rsidRDefault="00000000" w:rsidRPr="00000000" w14:paraId="00000088">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8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8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8B">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8C">
            <w:pPr>
              <w:rPr>
                <w:sz w:val="14"/>
                <w:szCs w:val="14"/>
              </w:rPr>
            </w:pPr>
            <w:r w:rsidDel="00000000" w:rsidR="00000000" w:rsidRPr="00000000">
              <w:rPr>
                <w:sz w:val="14"/>
                <w:szCs w:val="14"/>
                <w:rtl w:val="0"/>
              </w:rPr>
              <w:t xml:space="preserve">08S_PA</w:t>
            </w:r>
          </w:p>
        </w:tc>
        <w:tc>
          <w:tcPr/>
          <w:p w:rsidR="00000000" w:rsidDel="00000000" w:rsidP="00000000" w:rsidRDefault="00000000" w:rsidRPr="00000000" w14:paraId="0000008D">
            <w:pPr>
              <w:rPr>
                <w:sz w:val="14"/>
                <w:szCs w:val="14"/>
              </w:rPr>
            </w:pPr>
            <w:r w:rsidDel="00000000" w:rsidR="00000000" w:rsidRPr="00000000">
              <w:rPr>
                <w:sz w:val="14"/>
                <w:szCs w:val="14"/>
                <w:rtl w:val="0"/>
              </w:rPr>
              <w:t xml:space="preserve">Colusa Drain MWC (70% of total)</w:t>
            </w:r>
          </w:p>
        </w:tc>
        <w:tc>
          <w:tcPr/>
          <w:p w:rsidR="00000000" w:rsidDel="00000000" w:rsidP="00000000" w:rsidRDefault="00000000" w:rsidRPr="00000000" w14:paraId="0000008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8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90">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91">
            <w:pPr>
              <w:rPr>
                <w:sz w:val="14"/>
                <w:szCs w:val="14"/>
              </w:rPr>
            </w:pPr>
            <w:r w:rsidDel="00000000" w:rsidR="00000000" w:rsidRPr="00000000">
              <w:rPr>
                <w:sz w:val="14"/>
                <w:szCs w:val="14"/>
                <w:rtl w:val="0"/>
              </w:rPr>
              <w:t xml:space="preserve">08S_SA1</w:t>
            </w:r>
          </w:p>
        </w:tc>
        <w:tc>
          <w:tcPr/>
          <w:p w:rsidR="00000000" w:rsidDel="00000000" w:rsidP="00000000" w:rsidRDefault="00000000" w:rsidRPr="00000000" w14:paraId="00000092">
            <w:pPr>
              <w:rPr>
                <w:sz w:val="14"/>
                <w:szCs w:val="14"/>
              </w:rPr>
            </w:pPr>
            <w:r w:rsidDel="00000000" w:rsidR="00000000" w:rsidRPr="00000000">
              <w:rPr>
                <w:sz w:val="14"/>
                <w:szCs w:val="14"/>
                <w:rtl w:val="0"/>
              </w:rPr>
              <w:t xml:space="preserve">Maxwell ID (95% of total), Sycamore Family Trust, misc. settlement contractors</w:t>
            </w:r>
          </w:p>
        </w:tc>
        <w:tc>
          <w:tcPr/>
          <w:p w:rsidR="00000000" w:rsidDel="00000000" w:rsidP="00000000" w:rsidRDefault="00000000" w:rsidRPr="00000000" w14:paraId="0000009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9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95">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96">
            <w:pPr>
              <w:rPr>
                <w:sz w:val="14"/>
                <w:szCs w:val="14"/>
              </w:rPr>
            </w:pPr>
            <w:r w:rsidDel="00000000" w:rsidR="00000000" w:rsidRPr="00000000">
              <w:rPr>
                <w:sz w:val="14"/>
                <w:szCs w:val="14"/>
                <w:rtl w:val="0"/>
              </w:rPr>
              <w:t xml:space="preserve">08S_SA2</w:t>
            </w:r>
          </w:p>
        </w:tc>
        <w:tc>
          <w:tcPr/>
          <w:p w:rsidR="00000000" w:rsidDel="00000000" w:rsidP="00000000" w:rsidRDefault="00000000" w:rsidRPr="00000000" w14:paraId="00000097">
            <w:pPr>
              <w:rPr>
                <w:sz w:val="14"/>
                <w:szCs w:val="14"/>
              </w:rPr>
            </w:pPr>
            <w:r w:rsidDel="00000000" w:rsidR="00000000" w:rsidRPr="00000000">
              <w:rPr>
                <w:sz w:val="14"/>
                <w:szCs w:val="14"/>
                <w:rtl w:val="0"/>
              </w:rPr>
              <w:t xml:space="preserve">Glenn-Colusa ID (45% of total)</w:t>
            </w:r>
          </w:p>
        </w:tc>
        <w:tc>
          <w:tcPr/>
          <w:p w:rsidR="00000000" w:rsidDel="00000000" w:rsidP="00000000" w:rsidRDefault="00000000" w:rsidRPr="00000000" w14:paraId="0000009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9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9A">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9B">
            <w:pPr>
              <w:rPr>
                <w:sz w:val="14"/>
                <w:szCs w:val="14"/>
              </w:rPr>
            </w:pPr>
            <w:r w:rsidDel="00000000" w:rsidR="00000000" w:rsidRPr="00000000">
              <w:rPr>
                <w:sz w:val="14"/>
                <w:szCs w:val="14"/>
                <w:rtl w:val="0"/>
              </w:rPr>
              <w:t xml:space="preserve">08S_SA3</w:t>
            </w:r>
          </w:p>
        </w:tc>
        <w:tc>
          <w:tcPr/>
          <w:p w:rsidR="00000000" w:rsidDel="00000000" w:rsidP="00000000" w:rsidRDefault="00000000" w:rsidRPr="00000000" w14:paraId="0000009C">
            <w:pPr>
              <w:rPr>
                <w:sz w:val="14"/>
                <w:szCs w:val="14"/>
              </w:rPr>
            </w:pPr>
            <w:r w:rsidDel="00000000" w:rsidR="00000000" w:rsidRPr="00000000">
              <w:rPr>
                <w:sz w:val="14"/>
                <w:szCs w:val="14"/>
                <w:rtl w:val="0"/>
              </w:rPr>
              <w:t xml:space="preserve">RD 108, River Garden Farms, misc. settlement contractors</w:t>
            </w:r>
          </w:p>
        </w:tc>
        <w:tc>
          <w:tcPr/>
          <w:p w:rsidR="00000000" w:rsidDel="00000000" w:rsidP="00000000" w:rsidRDefault="00000000" w:rsidRPr="00000000" w14:paraId="0000009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9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9F">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A0">
            <w:pPr>
              <w:rPr>
                <w:sz w:val="14"/>
                <w:szCs w:val="14"/>
              </w:rPr>
            </w:pPr>
            <w:r w:rsidDel="00000000" w:rsidR="00000000" w:rsidRPr="00000000">
              <w:rPr>
                <w:sz w:val="14"/>
                <w:szCs w:val="14"/>
                <w:rtl w:val="0"/>
              </w:rPr>
              <w:t xml:space="preserve">09_NA</w:t>
            </w:r>
          </w:p>
        </w:tc>
        <w:tc>
          <w:tcPr/>
          <w:p w:rsidR="00000000" w:rsidDel="00000000" w:rsidP="00000000" w:rsidRDefault="00000000" w:rsidRPr="00000000" w14:paraId="000000A1">
            <w:pPr>
              <w:rPr>
                <w:sz w:val="14"/>
                <w:szCs w:val="14"/>
              </w:rPr>
            </w:pPr>
            <w:r w:rsidDel="00000000" w:rsidR="00000000" w:rsidRPr="00000000">
              <w:rPr>
                <w:sz w:val="14"/>
                <w:szCs w:val="14"/>
                <w:rtl w:val="0"/>
              </w:rPr>
              <w:t xml:space="preserve">Llano Seco Ranch (formerly Parrot Ranch), Dayton MWC, non-district</w:t>
            </w:r>
          </w:p>
        </w:tc>
        <w:tc>
          <w:tcPr/>
          <w:p w:rsidR="00000000" w:rsidDel="00000000" w:rsidP="00000000" w:rsidRDefault="00000000" w:rsidRPr="00000000" w14:paraId="000000A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A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A4">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A5">
            <w:pPr>
              <w:rPr>
                <w:sz w:val="14"/>
                <w:szCs w:val="14"/>
              </w:rPr>
            </w:pPr>
            <w:r w:rsidDel="00000000" w:rsidR="00000000" w:rsidRPr="00000000">
              <w:rPr>
                <w:sz w:val="14"/>
                <w:szCs w:val="14"/>
                <w:rtl w:val="0"/>
              </w:rPr>
              <w:t xml:space="preserve">09_SA1</w:t>
            </w:r>
          </w:p>
        </w:tc>
        <w:tc>
          <w:tcPr/>
          <w:p w:rsidR="00000000" w:rsidDel="00000000" w:rsidP="00000000" w:rsidRDefault="00000000" w:rsidRPr="00000000" w14:paraId="000000A6">
            <w:pPr>
              <w:rPr>
                <w:sz w:val="14"/>
                <w:szCs w:val="14"/>
              </w:rPr>
            </w:pPr>
            <w:r w:rsidDel="00000000" w:rsidR="00000000" w:rsidRPr="00000000">
              <w:rPr>
                <w:sz w:val="14"/>
                <w:szCs w:val="14"/>
                <w:rtl w:val="0"/>
              </w:rPr>
              <w:t xml:space="preserve">Pacific Realty Associates (formerly M&amp;T Chico Ranch)</w:t>
            </w:r>
          </w:p>
        </w:tc>
        <w:tc>
          <w:tcPr/>
          <w:p w:rsidR="00000000" w:rsidDel="00000000" w:rsidP="00000000" w:rsidRDefault="00000000" w:rsidRPr="00000000" w14:paraId="000000A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A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A9">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AA">
            <w:pPr>
              <w:rPr>
                <w:sz w:val="14"/>
                <w:szCs w:val="14"/>
              </w:rPr>
            </w:pPr>
            <w:r w:rsidDel="00000000" w:rsidR="00000000" w:rsidRPr="00000000">
              <w:rPr>
                <w:sz w:val="14"/>
                <w:szCs w:val="14"/>
                <w:rtl w:val="0"/>
              </w:rPr>
              <w:t xml:space="preserve">09_SA2</w:t>
            </w:r>
          </w:p>
        </w:tc>
        <w:tc>
          <w:tcPr/>
          <w:p w:rsidR="00000000" w:rsidDel="00000000" w:rsidP="00000000" w:rsidRDefault="00000000" w:rsidRPr="00000000" w14:paraId="000000AB">
            <w:pPr>
              <w:rPr>
                <w:sz w:val="14"/>
                <w:szCs w:val="14"/>
              </w:rPr>
            </w:pPr>
            <w:r w:rsidDel="00000000" w:rsidR="00000000" w:rsidRPr="00000000">
              <w:rPr>
                <w:sz w:val="14"/>
                <w:szCs w:val="14"/>
                <w:rtl w:val="0"/>
              </w:rPr>
              <w:t xml:space="preserve">RD 1004, Carter MWC, Jack Baber, misc. settlement contractors</w:t>
            </w:r>
          </w:p>
        </w:tc>
        <w:tc>
          <w:tcPr/>
          <w:p w:rsidR="00000000" w:rsidDel="00000000" w:rsidP="00000000" w:rsidRDefault="00000000" w:rsidRPr="00000000" w14:paraId="000000A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A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AE">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AF">
            <w:pPr>
              <w:rPr>
                <w:sz w:val="14"/>
                <w:szCs w:val="14"/>
              </w:rPr>
            </w:pPr>
            <w:r w:rsidDel="00000000" w:rsidR="00000000" w:rsidRPr="00000000">
              <w:rPr>
                <w:sz w:val="14"/>
                <w:szCs w:val="14"/>
                <w:rtl w:val="0"/>
              </w:rPr>
              <w:t xml:space="preserve">10_NA</w:t>
            </w:r>
          </w:p>
        </w:tc>
        <w:tc>
          <w:tcPr/>
          <w:p w:rsidR="00000000" w:rsidDel="00000000" w:rsidP="00000000" w:rsidRDefault="00000000" w:rsidRPr="00000000" w14:paraId="000000B0">
            <w:pPr>
              <w:rPr>
                <w:sz w:val="14"/>
                <w:szCs w:val="14"/>
              </w:rPr>
            </w:pPr>
            <w:r w:rsidDel="00000000" w:rsidR="00000000" w:rsidRPr="00000000">
              <w:rPr>
                <w:sz w:val="14"/>
                <w:szCs w:val="14"/>
                <w:rtl w:val="0"/>
              </w:rPr>
              <w:t xml:space="preserve">Rancho Esquon, Durham MWC, non-district</w:t>
            </w:r>
          </w:p>
        </w:tc>
        <w:tc>
          <w:tcPr/>
          <w:p w:rsidR="00000000" w:rsidDel="00000000" w:rsidP="00000000" w:rsidRDefault="00000000" w:rsidRPr="00000000" w14:paraId="000000B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B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B3">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B4">
            <w:pPr>
              <w:rPr>
                <w:sz w:val="14"/>
                <w:szCs w:val="14"/>
              </w:rPr>
            </w:pPr>
            <w:r w:rsidDel="00000000" w:rsidR="00000000" w:rsidRPr="00000000">
              <w:rPr>
                <w:sz w:val="14"/>
                <w:szCs w:val="14"/>
                <w:rtl w:val="0"/>
              </w:rPr>
              <w:t xml:space="preserve">11_NA</w:t>
            </w:r>
          </w:p>
        </w:tc>
        <w:tc>
          <w:tcPr/>
          <w:p w:rsidR="00000000" w:rsidDel="00000000" w:rsidP="00000000" w:rsidRDefault="00000000" w:rsidRPr="00000000" w14:paraId="000000B5">
            <w:pPr>
              <w:rPr>
                <w:sz w:val="14"/>
                <w:szCs w:val="14"/>
              </w:rPr>
            </w:pPr>
            <w:r w:rsidDel="00000000" w:rsidR="00000000" w:rsidRPr="00000000">
              <w:rPr>
                <w:sz w:val="14"/>
                <w:szCs w:val="14"/>
                <w:rtl w:val="0"/>
              </w:rPr>
              <w:t xml:space="preserve">Sutter Butte MWC, non-district</w:t>
            </w:r>
          </w:p>
        </w:tc>
        <w:tc>
          <w:tcPr/>
          <w:p w:rsidR="00000000" w:rsidDel="00000000" w:rsidP="00000000" w:rsidRDefault="00000000" w:rsidRPr="00000000" w14:paraId="000000B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B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B8">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B9">
            <w:pPr>
              <w:rPr>
                <w:sz w:val="14"/>
                <w:szCs w:val="14"/>
              </w:rPr>
            </w:pPr>
            <w:r w:rsidDel="00000000" w:rsidR="00000000" w:rsidRPr="00000000">
              <w:rPr>
                <w:sz w:val="14"/>
                <w:szCs w:val="14"/>
                <w:rtl w:val="0"/>
              </w:rPr>
              <w:t xml:space="preserve">11_SA1</w:t>
            </w:r>
          </w:p>
        </w:tc>
        <w:tc>
          <w:tcPr/>
          <w:p w:rsidR="00000000" w:rsidDel="00000000" w:rsidP="00000000" w:rsidRDefault="00000000" w:rsidRPr="00000000" w14:paraId="000000BA">
            <w:pPr>
              <w:rPr>
                <w:sz w:val="14"/>
                <w:szCs w:val="14"/>
              </w:rPr>
            </w:pPr>
            <w:r w:rsidDel="00000000" w:rsidR="00000000" w:rsidRPr="00000000">
              <w:rPr>
                <w:sz w:val="14"/>
                <w:szCs w:val="14"/>
                <w:rtl w:val="0"/>
              </w:rPr>
              <w:t xml:space="preserve">Western Canal WD</w:t>
            </w:r>
          </w:p>
        </w:tc>
        <w:tc>
          <w:tcPr/>
          <w:p w:rsidR="00000000" w:rsidDel="00000000" w:rsidP="00000000" w:rsidRDefault="00000000" w:rsidRPr="00000000" w14:paraId="000000B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B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BD">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BE">
            <w:pPr>
              <w:rPr>
                <w:sz w:val="14"/>
                <w:szCs w:val="14"/>
              </w:rPr>
            </w:pPr>
            <w:r w:rsidDel="00000000" w:rsidR="00000000" w:rsidRPr="00000000">
              <w:rPr>
                <w:sz w:val="14"/>
                <w:szCs w:val="14"/>
                <w:rtl w:val="0"/>
              </w:rPr>
              <w:t xml:space="preserve">11_SA2</w:t>
            </w:r>
          </w:p>
        </w:tc>
        <w:tc>
          <w:tcPr/>
          <w:p w:rsidR="00000000" w:rsidDel="00000000" w:rsidP="00000000" w:rsidRDefault="00000000" w:rsidRPr="00000000" w14:paraId="000000BF">
            <w:pPr>
              <w:rPr>
                <w:sz w:val="14"/>
                <w:szCs w:val="14"/>
              </w:rPr>
            </w:pPr>
            <w:r w:rsidDel="00000000" w:rsidR="00000000" w:rsidRPr="00000000">
              <w:rPr>
                <w:sz w:val="14"/>
                <w:szCs w:val="14"/>
                <w:rtl w:val="0"/>
              </w:rPr>
              <w:t xml:space="preserve">Richvale ID</w:t>
            </w:r>
          </w:p>
        </w:tc>
        <w:tc>
          <w:tcPr/>
          <w:p w:rsidR="00000000" w:rsidDel="00000000" w:rsidP="00000000" w:rsidRDefault="00000000" w:rsidRPr="00000000" w14:paraId="000000C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C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C2">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C3">
            <w:pPr>
              <w:rPr>
                <w:sz w:val="14"/>
                <w:szCs w:val="14"/>
              </w:rPr>
            </w:pPr>
            <w:r w:rsidDel="00000000" w:rsidR="00000000" w:rsidRPr="00000000">
              <w:rPr>
                <w:sz w:val="14"/>
                <w:szCs w:val="14"/>
                <w:rtl w:val="0"/>
              </w:rPr>
              <w:t xml:space="preserve">11_SA3</w:t>
            </w:r>
          </w:p>
        </w:tc>
        <w:tc>
          <w:tcPr/>
          <w:p w:rsidR="00000000" w:rsidDel="00000000" w:rsidP="00000000" w:rsidRDefault="00000000" w:rsidRPr="00000000" w14:paraId="000000C4">
            <w:pPr>
              <w:rPr>
                <w:sz w:val="14"/>
                <w:szCs w:val="14"/>
              </w:rPr>
            </w:pPr>
            <w:r w:rsidDel="00000000" w:rsidR="00000000" w:rsidRPr="00000000">
              <w:rPr>
                <w:sz w:val="14"/>
                <w:szCs w:val="14"/>
                <w:rtl w:val="0"/>
              </w:rPr>
              <w:t xml:space="preserve">Biggs-West Gridley WD, Butte WD</w:t>
            </w:r>
          </w:p>
        </w:tc>
        <w:tc>
          <w:tcPr/>
          <w:p w:rsidR="00000000" w:rsidDel="00000000" w:rsidP="00000000" w:rsidRDefault="00000000" w:rsidRPr="00000000" w14:paraId="000000C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C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C7">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C8">
            <w:pPr>
              <w:rPr>
                <w:sz w:val="14"/>
                <w:szCs w:val="14"/>
              </w:rPr>
            </w:pPr>
            <w:r w:rsidDel="00000000" w:rsidR="00000000" w:rsidRPr="00000000">
              <w:rPr>
                <w:sz w:val="14"/>
                <w:szCs w:val="14"/>
                <w:rtl w:val="0"/>
              </w:rPr>
              <w:t xml:space="preserve">11_SA4</w:t>
            </w:r>
          </w:p>
        </w:tc>
        <w:tc>
          <w:tcPr/>
          <w:p w:rsidR="00000000" w:rsidDel="00000000" w:rsidP="00000000" w:rsidRDefault="00000000" w:rsidRPr="00000000" w14:paraId="000000C9">
            <w:pPr>
              <w:rPr>
                <w:sz w:val="14"/>
                <w:szCs w:val="14"/>
              </w:rPr>
            </w:pPr>
            <w:r w:rsidDel="00000000" w:rsidR="00000000" w:rsidRPr="00000000">
              <w:rPr>
                <w:sz w:val="14"/>
                <w:szCs w:val="14"/>
                <w:rtl w:val="0"/>
              </w:rPr>
              <w:t xml:space="preserve">Sutter Extension WD</w:t>
            </w:r>
          </w:p>
        </w:tc>
        <w:tc>
          <w:tcPr/>
          <w:p w:rsidR="00000000" w:rsidDel="00000000" w:rsidP="00000000" w:rsidRDefault="00000000" w:rsidRPr="00000000" w14:paraId="000000C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C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CC">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CD">
            <w:pPr>
              <w:rPr>
                <w:sz w:val="14"/>
                <w:szCs w:val="14"/>
              </w:rPr>
            </w:pPr>
            <w:r w:rsidDel="00000000" w:rsidR="00000000" w:rsidRPr="00000000">
              <w:rPr>
                <w:sz w:val="14"/>
                <w:szCs w:val="14"/>
                <w:rtl w:val="0"/>
              </w:rPr>
              <w:t xml:space="preserve">12_NA</w:t>
            </w:r>
          </w:p>
        </w:tc>
        <w:tc>
          <w:tcPr/>
          <w:p w:rsidR="00000000" w:rsidDel="00000000" w:rsidP="00000000" w:rsidRDefault="00000000" w:rsidRPr="00000000" w14:paraId="000000CE">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C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D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D1">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D2">
            <w:pPr>
              <w:rPr>
                <w:sz w:val="14"/>
                <w:szCs w:val="14"/>
              </w:rPr>
            </w:pPr>
            <w:r w:rsidDel="00000000" w:rsidR="00000000" w:rsidRPr="00000000">
              <w:rPr>
                <w:sz w:val="14"/>
                <w:szCs w:val="14"/>
                <w:rtl w:val="0"/>
              </w:rPr>
              <w:t xml:space="preserve">12_SA</w:t>
            </w:r>
          </w:p>
        </w:tc>
        <w:tc>
          <w:tcPr/>
          <w:p w:rsidR="00000000" w:rsidDel="00000000" w:rsidP="00000000" w:rsidRDefault="00000000" w:rsidRPr="00000000" w14:paraId="000000D3">
            <w:pPr>
              <w:rPr>
                <w:sz w:val="14"/>
                <w:szCs w:val="14"/>
              </w:rPr>
            </w:pPr>
            <w:r w:rsidDel="00000000" w:rsidR="00000000" w:rsidRPr="00000000">
              <w:rPr>
                <w:sz w:val="14"/>
                <w:szCs w:val="14"/>
                <w:rtl w:val="0"/>
              </w:rPr>
              <w:t xml:space="preserve">Misc. FRSA diverters</w:t>
            </w:r>
          </w:p>
        </w:tc>
        <w:tc>
          <w:tcPr/>
          <w:p w:rsidR="00000000" w:rsidDel="00000000" w:rsidP="00000000" w:rsidRDefault="00000000" w:rsidRPr="00000000" w14:paraId="000000D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D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D6">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vMerge w:val="restart"/>
          </w:tcPr>
          <w:p w:rsidR="00000000" w:rsidDel="00000000" w:rsidP="00000000" w:rsidRDefault="00000000" w:rsidRPr="00000000" w14:paraId="000000D7">
            <w:pPr>
              <w:rPr>
                <w:sz w:val="14"/>
                <w:szCs w:val="14"/>
              </w:rPr>
            </w:pPr>
            <w:r w:rsidDel="00000000" w:rsidR="00000000" w:rsidRPr="00000000">
              <w:rPr>
                <w:sz w:val="14"/>
                <w:szCs w:val="14"/>
                <w:rtl w:val="0"/>
              </w:rPr>
              <w:t xml:space="preserve">13_NA</w:t>
            </w:r>
          </w:p>
        </w:tc>
        <w:tc>
          <w:tcPr/>
          <w:p w:rsidR="00000000" w:rsidDel="00000000" w:rsidP="00000000" w:rsidRDefault="00000000" w:rsidRPr="00000000" w14:paraId="000000D8">
            <w:pPr>
              <w:rPr>
                <w:sz w:val="14"/>
                <w:szCs w:val="14"/>
              </w:rPr>
            </w:pPr>
            <w:r w:rsidDel="00000000" w:rsidR="00000000" w:rsidRPr="00000000">
              <w:rPr>
                <w:sz w:val="14"/>
                <w:szCs w:val="14"/>
                <w:rtl w:val="0"/>
              </w:rPr>
              <w:t xml:space="preserve">South Feather Water and Power Agency, Yuba County WD</w:t>
            </w:r>
          </w:p>
        </w:tc>
        <w:tc>
          <w:tcPr/>
          <w:p w:rsidR="00000000" w:rsidDel="00000000" w:rsidP="00000000" w:rsidRDefault="00000000" w:rsidRPr="00000000" w14:paraId="000000D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D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DB">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p w:rsidR="00000000" w:rsidDel="00000000" w:rsidP="00000000" w:rsidRDefault="00000000" w:rsidRPr="00000000" w14:paraId="000000DD">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D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D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0">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E1">
            <w:pPr>
              <w:rPr>
                <w:sz w:val="14"/>
                <w:szCs w:val="14"/>
              </w:rPr>
            </w:pPr>
            <w:r w:rsidDel="00000000" w:rsidR="00000000" w:rsidRPr="00000000">
              <w:rPr>
                <w:sz w:val="14"/>
                <w:szCs w:val="14"/>
                <w:rtl w:val="0"/>
              </w:rPr>
              <w:t xml:space="preserve">14_NA</w:t>
            </w:r>
          </w:p>
        </w:tc>
        <w:tc>
          <w:tcPr/>
          <w:p w:rsidR="00000000" w:rsidDel="00000000" w:rsidP="00000000" w:rsidRDefault="00000000" w:rsidRPr="00000000" w14:paraId="000000E2">
            <w:pPr>
              <w:rPr>
                <w:sz w:val="14"/>
                <w:szCs w:val="14"/>
              </w:rPr>
            </w:pPr>
            <w:r w:rsidDel="00000000" w:rsidR="00000000" w:rsidRPr="00000000">
              <w:rPr>
                <w:sz w:val="14"/>
                <w:szCs w:val="14"/>
                <w:rtl w:val="0"/>
              </w:rPr>
              <w:t xml:space="preserve">Browns Valley ID</w:t>
            </w:r>
          </w:p>
        </w:tc>
        <w:tc>
          <w:tcPr/>
          <w:p w:rsidR="00000000" w:rsidDel="00000000" w:rsidP="00000000" w:rsidRDefault="00000000" w:rsidRPr="00000000" w14:paraId="000000E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5">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E6">
            <w:pPr>
              <w:rPr>
                <w:sz w:val="14"/>
                <w:szCs w:val="14"/>
              </w:rPr>
            </w:pPr>
            <w:r w:rsidDel="00000000" w:rsidR="00000000" w:rsidRPr="00000000">
              <w:rPr>
                <w:sz w:val="14"/>
                <w:szCs w:val="14"/>
                <w:rtl w:val="0"/>
              </w:rPr>
              <w:t xml:space="preserve">15N_NA1</w:t>
            </w:r>
          </w:p>
        </w:tc>
        <w:tc>
          <w:tcPr/>
          <w:p w:rsidR="00000000" w:rsidDel="00000000" w:rsidP="00000000" w:rsidRDefault="00000000" w:rsidRPr="00000000" w14:paraId="000000E7">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E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A">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EB">
            <w:pPr>
              <w:rPr>
                <w:sz w:val="14"/>
                <w:szCs w:val="14"/>
              </w:rPr>
            </w:pPr>
            <w:r w:rsidDel="00000000" w:rsidR="00000000" w:rsidRPr="00000000">
              <w:rPr>
                <w:sz w:val="14"/>
                <w:szCs w:val="14"/>
                <w:rtl w:val="0"/>
              </w:rPr>
              <w:t xml:space="preserve">15N_NA2</w:t>
            </w:r>
          </w:p>
        </w:tc>
        <w:tc>
          <w:tcPr/>
          <w:p w:rsidR="00000000" w:rsidDel="00000000" w:rsidP="00000000" w:rsidRDefault="00000000" w:rsidRPr="00000000" w14:paraId="000000EC">
            <w:pPr>
              <w:rPr>
                <w:sz w:val="14"/>
                <w:szCs w:val="14"/>
              </w:rPr>
            </w:pPr>
            <w:r w:rsidDel="00000000" w:rsidR="00000000" w:rsidRPr="00000000">
              <w:rPr>
                <w:sz w:val="14"/>
                <w:szCs w:val="14"/>
                <w:rtl w:val="0"/>
              </w:rPr>
              <w:t xml:space="preserve">Cordua ID, Hallwood ID, Ramirez WD</w:t>
            </w:r>
          </w:p>
        </w:tc>
        <w:tc>
          <w:tcPr/>
          <w:p w:rsidR="00000000" w:rsidDel="00000000" w:rsidP="00000000" w:rsidRDefault="00000000" w:rsidRPr="00000000" w14:paraId="000000E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F">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F0">
            <w:pPr>
              <w:rPr>
                <w:sz w:val="14"/>
                <w:szCs w:val="14"/>
              </w:rPr>
            </w:pPr>
            <w:r w:rsidDel="00000000" w:rsidR="00000000" w:rsidRPr="00000000">
              <w:rPr>
                <w:sz w:val="14"/>
                <w:szCs w:val="14"/>
                <w:rtl w:val="0"/>
              </w:rPr>
              <w:t xml:space="preserve">15N_SA</w:t>
            </w:r>
          </w:p>
        </w:tc>
        <w:tc>
          <w:tcPr/>
          <w:p w:rsidR="00000000" w:rsidDel="00000000" w:rsidP="00000000" w:rsidRDefault="00000000" w:rsidRPr="00000000" w14:paraId="000000F1">
            <w:pPr>
              <w:rPr>
                <w:sz w:val="14"/>
                <w:szCs w:val="14"/>
              </w:rPr>
            </w:pPr>
            <w:r w:rsidDel="00000000" w:rsidR="00000000" w:rsidRPr="00000000">
              <w:rPr>
                <w:sz w:val="14"/>
                <w:szCs w:val="14"/>
                <w:rtl w:val="0"/>
              </w:rPr>
              <w:t xml:space="preserve">Misc. FRSA diverters</w:t>
            </w:r>
          </w:p>
        </w:tc>
        <w:tc>
          <w:tcPr/>
          <w:p w:rsidR="00000000" w:rsidDel="00000000" w:rsidP="00000000" w:rsidRDefault="00000000" w:rsidRPr="00000000" w14:paraId="000000F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4">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F5">
            <w:pPr>
              <w:rPr>
                <w:sz w:val="14"/>
                <w:szCs w:val="14"/>
              </w:rPr>
            </w:pPr>
            <w:r w:rsidDel="00000000" w:rsidR="00000000" w:rsidRPr="00000000">
              <w:rPr>
                <w:sz w:val="14"/>
                <w:szCs w:val="14"/>
                <w:rtl w:val="0"/>
              </w:rPr>
              <w:t xml:space="preserve">15S_SA</w:t>
            </w:r>
          </w:p>
        </w:tc>
        <w:tc>
          <w:tcPr/>
          <w:p w:rsidR="00000000" w:rsidDel="00000000" w:rsidP="00000000" w:rsidRDefault="00000000" w:rsidRPr="00000000" w14:paraId="000000F6">
            <w:pPr>
              <w:rPr>
                <w:sz w:val="14"/>
                <w:szCs w:val="14"/>
              </w:rPr>
            </w:pPr>
            <w:r w:rsidDel="00000000" w:rsidR="00000000" w:rsidRPr="00000000">
              <w:rPr>
                <w:sz w:val="14"/>
                <w:szCs w:val="14"/>
                <w:rtl w:val="0"/>
              </w:rPr>
              <w:t xml:space="preserve">Plumas MWC, misc. FRSA diverters</w:t>
            </w:r>
          </w:p>
        </w:tc>
        <w:tc>
          <w:tcPr/>
          <w:p w:rsidR="00000000" w:rsidDel="00000000" w:rsidP="00000000" w:rsidRDefault="00000000" w:rsidRPr="00000000" w14:paraId="000000F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9">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FA">
            <w:pPr>
              <w:rPr>
                <w:sz w:val="14"/>
                <w:szCs w:val="14"/>
              </w:rPr>
            </w:pPr>
            <w:r w:rsidDel="00000000" w:rsidR="00000000" w:rsidRPr="00000000">
              <w:rPr>
                <w:sz w:val="14"/>
                <w:szCs w:val="14"/>
                <w:rtl w:val="0"/>
              </w:rPr>
              <w:t xml:space="preserve">15S_NA1</w:t>
            </w:r>
          </w:p>
        </w:tc>
        <w:tc>
          <w:tcPr/>
          <w:p w:rsidR="00000000" w:rsidDel="00000000" w:rsidP="00000000" w:rsidRDefault="00000000" w:rsidRPr="00000000" w14:paraId="000000FB">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0F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E">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0FF">
            <w:pPr>
              <w:rPr>
                <w:sz w:val="14"/>
                <w:szCs w:val="14"/>
              </w:rPr>
            </w:pPr>
            <w:r w:rsidDel="00000000" w:rsidR="00000000" w:rsidRPr="00000000">
              <w:rPr>
                <w:sz w:val="14"/>
                <w:szCs w:val="14"/>
                <w:rtl w:val="0"/>
              </w:rPr>
              <w:t xml:space="preserve">15S_NA2</w:t>
            </w:r>
          </w:p>
        </w:tc>
        <w:tc>
          <w:tcPr/>
          <w:p w:rsidR="00000000" w:rsidDel="00000000" w:rsidP="00000000" w:rsidRDefault="00000000" w:rsidRPr="00000000" w14:paraId="00000100">
            <w:pPr>
              <w:rPr>
                <w:sz w:val="14"/>
                <w:szCs w:val="14"/>
              </w:rPr>
            </w:pPr>
            <w:r w:rsidDel="00000000" w:rsidR="00000000" w:rsidRPr="00000000">
              <w:rPr>
                <w:sz w:val="14"/>
                <w:szCs w:val="14"/>
                <w:rtl w:val="0"/>
              </w:rPr>
              <w:t xml:space="preserve">Brophy WD, Dry Creek MWC, South Yuba WD, Wheatland WD</w:t>
            </w:r>
          </w:p>
        </w:tc>
        <w:tc>
          <w:tcPr/>
          <w:p w:rsidR="00000000" w:rsidDel="00000000" w:rsidP="00000000" w:rsidRDefault="00000000" w:rsidRPr="00000000" w14:paraId="0000010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0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03">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04">
            <w:pPr>
              <w:rPr>
                <w:sz w:val="14"/>
                <w:szCs w:val="14"/>
              </w:rPr>
            </w:pPr>
            <w:r w:rsidDel="00000000" w:rsidR="00000000" w:rsidRPr="00000000">
              <w:rPr>
                <w:sz w:val="14"/>
                <w:szCs w:val="14"/>
                <w:rtl w:val="0"/>
              </w:rPr>
              <w:t xml:space="preserve">16_NA1</w:t>
            </w:r>
          </w:p>
        </w:tc>
        <w:tc>
          <w:tcPr/>
          <w:p w:rsidR="00000000" w:rsidDel="00000000" w:rsidP="00000000" w:rsidRDefault="00000000" w:rsidRPr="00000000" w14:paraId="00000105">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0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0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08">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09">
            <w:pPr>
              <w:rPr>
                <w:sz w:val="14"/>
                <w:szCs w:val="14"/>
              </w:rPr>
            </w:pPr>
            <w:r w:rsidDel="00000000" w:rsidR="00000000" w:rsidRPr="00000000">
              <w:rPr>
                <w:sz w:val="14"/>
                <w:szCs w:val="14"/>
                <w:rtl w:val="0"/>
              </w:rPr>
              <w:t xml:space="preserve">16_NA2</w:t>
            </w:r>
          </w:p>
        </w:tc>
        <w:tc>
          <w:tcPr/>
          <w:p w:rsidR="00000000" w:rsidDel="00000000" w:rsidP="00000000" w:rsidRDefault="00000000" w:rsidRPr="00000000" w14:paraId="0000010A">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0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0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0D">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0E">
            <w:pPr>
              <w:rPr>
                <w:sz w:val="14"/>
                <w:szCs w:val="14"/>
              </w:rPr>
            </w:pPr>
            <w:r w:rsidDel="00000000" w:rsidR="00000000" w:rsidRPr="00000000">
              <w:rPr>
                <w:sz w:val="14"/>
                <w:szCs w:val="14"/>
                <w:rtl w:val="0"/>
              </w:rPr>
              <w:t xml:space="preserve">16_PA</w:t>
            </w:r>
          </w:p>
        </w:tc>
        <w:tc>
          <w:tcPr/>
          <w:p w:rsidR="00000000" w:rsidDel="00000000" w:rsidP="00000000" w:rsidRDefault="00000000" w:rsidRPr="00000000" w14:paraId="0000010F">
            <w:pPr>
              <w:rPr>
                <w:sz w:val="14"/>
                <w:szCs w:val="14"/>
              </w:rPr>
            </w:pPr>
            <w:r w:rsidDel="00000000" w:rsidR="00000000" w:rsidRPr="00000000">
              <w:rPr>
                <w:sz w:val="14"/>
                <w:szCs w:val="14"/>
                <w:rtl w:val="0"/>
              </w:rPr>
              <w:t xml:space="preserve">Feather WD</w:t>
            </w:r>
          </w:p>
        </w:tc>
        <w:tc>
          <w:tcPr/>
          <w:p w:rsidR="00000000" w:rsidDel="00000000" w:rsidP="00000000" w:rsidRDefault="00000000" w:rsidRPr="00000000" w14:paraId="0000011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1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12">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13">
            <w:pPr>
              <w:rPr>
                <w:sz w:val="14"/>
                <w:szCs w:val="14"/>
              </w:rPr>
            </w:pPr>
            <w:r w:rsidDel="00000000" w:rsidR="00000000" w:rsidRPr="00000000">
              <w:rPr>
                <w:sz w:val="14"/>
                <w:szCs w:val="14"/>
                <w:rtl w:val="0"/>
              </w:rPr>
              <w:t xml:space="preserve">16_SA</w:t>
            </w:r>
          </w:p>
        </w:tc>
        <w:tc>
          <w:tcPr/>
          <w:p w:rsidR="00000000" w:rsidDel="00000000" w:rsidP="00000000" w:rsidRDefault="00000000" w:rsidRPr="00000000" w14:paraId="00000114">
            <w:pPr>
              <w:rPr>
                <w:sz w:val="14"/>
                <w:szCs w:val="14"/>
              </w:rPr>
            </w:pPr>
            <w:r w:rsidDel="00000000" w:rsidR="00000000" w:rsidRPr="00000000">
              <w:rPr>
                <w:sz w:val="14"/>
                <w:szCs w:val="14"/>
                <w:rtl w:val="0"/>
              </w:rPr>
              <w:t xml:space="preserve">Garden Highway MWC, Tudor ID, Oswald WD, misc. FRSA diverters</w:t>
            </w:r>
          </w:p>
        </w:tc>
        <w:tc>
          <w:tcPr/>
          <w:p w:rsidR="00000000" w:rsidDel="00000000" w:rsidP="00000000" w:rsidRDefault="00000000" w:rsidRPr="00000000" w14:paraId="0000011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1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17">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18">
            <w:pPr>
              <w:rPr>
                <w:sz w:val="14"/>
                <w:szCs w:val="14"/>
              </w:rPr>
            </w:pPr>
            <w:r w:rsidDel="00000000" w:rsidR="00000000" w:rsidRPr="00000000">
              <w:rPr>
                <w:sz w:val="14"/>
                <w:szCs w:val="14"/>
                <w:rtl w:val="0"/>
              </w:rPr>
              <w:t xml:space="preserve">17N_NA</w:t>
            </w:r>
          </w:p>
        </w:tc>
        <w:tc>
          <w:tcPr/>
          <w:p w:rsidR="00000000" w:rsidDel="00000000" w:rsidP="00000000" w:rsidRDefault="00000000" w:rsidRPr="00000000" w14:paraId="00000119">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1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1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1C">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vMerge w:val="restart"/>
          </w:tcPr>
          <w:p w:rsidR="00000000" w:rsidDel="00000000" w:rsidP="00000000" w:rsidRDefault="00000000" w:rsidRPr="00000000" w14:paraId="0000011D">
            <w:pPr>
              <w:rPr>
                <w:sz w:val="14"/>
                <w:szCs w:val="14"/>
              </w:rPr>
            </w:pPr>
            <w:r w:rsidDel="00000000" w:rsidR="00000000" w:rsidRPr="00000000">
              <w:rPr>
                <w:sz w:val="14"/>
                <w:szCs w:val="14"/>
                <w:rtl w:val="0"/>
              </w:rPr>
              <w:t xml:space="preserve">17S_NA</w:t>
            </w:r>
          </w:p>
        </w:tc>
        <w:tc>
          <w:tcPr/>
          <w:p w:rsidR="00000000" w:rsidDel="00000000" w:rsidP="00000000" w:rsidRDefault="00000000" w:rsidRPr="00000000" w14:paraId="0000011E">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1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1">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p w:rsidR="00000000" w:rsidDel="00000000" w:rsidP="00000000" w:rsidRDefault="00000000" w:rsidRPr="00000000" w14:paraId="00000123">
            <w:pPr>
              <w:rPr>
                <w:sz w:val="14"/>
                <w:szCs w:val="14"/>
              </w:rPr>
            </w:pPr>
            <w:r w:rsidDel="00000000" w:rsidR="00000000" w:rsidRPr="00000000">
              <w:rPr>
                <w:sz w:val="14"/>
                <w:szCs w:val="14"/>
                <w:rtl w:val="0"/>
              </w:rPr>
              <w:t xml:space="preserve">Sutter Bypass-Butte Slough WUA</w:t>
            </w:r>
          </w:p>
        </w:tc>
        <w:tc>
          <w:tcPr/>
          <w:p w:rsidR="00000000" w:rsidDel="00000000" w:rsidP="00000000" w:rsidRDefault="00000000" w:rsidRPr="00000000" w14:paraId="0000012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6">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27">
            <w:pPr>
              <w:rPr>
                <w:sz w:val="14"/>
                <w:szCs w:val="14"/>
              </w:rPr>
            </w:pPr>
            <w:r w:rsidDel="00000000" w:rsidR="00000000" w:rsidRPr="00000000">
              <w:rPr>
                <w:sz w:val="14"/>
                <w:szCs w:val="14"/>
                <w:rtl w:val="0"/>
              </w:rPr>
              <w:t xml:space="preserve">17S_SA</w:t>
            </w:r>
          </w:p>
        </w:tc>
        <w:tc>
          <w:tcPr/>
          <w:p w:rsidR="00000000" w:rsidDel="00000000" w:rsidP="00000000" w:rsidRDefault="00000000" w:rsidRPr="00000000" w14:paraId="00000128">
            <w:pPr>
              <w:rPr>
                <w:sz w:val="14"/>
                <w:szCs w:val="14"/>
              </w:rPr>
            </w:pPr>
            <w:r w:rsidDel="00000000" w:rsidR="00000000" w:rsidRPr="00000000">
              <w:rPr>
                <w:sz w:val="14"/>
                <w:szCs w:val="14"/>
                <w:rtl w:val="0"/>
              </w:rPr>
              <w:t xml:space="preserve">Misc. FRSA diverters and minor settlement contractors</w:t>
            </w:r>
          </w:p>
        </w:tc>
        <w:tc>
          <w:tcPr/>
          <w:p w:rsidR="00000000" w:rsidDel="00000000" w:rsidP="00000000" w:rsidRDefault="00000000" w:rsidRPr="00000000" w14:paraId="0000012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B">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2C">
            <w:pPr>
              <w:rPr>
                <w:sz w:val="14"/>
                <w:szCs w:val="14"/>
              </w:rPr>
            </w:pPr>
            <w:r w:rsidDel="00000000" w:rsidR="00000000" w:rsidRPr="00000000">
              <w:rPr>
                <w:sz w:val="14"/>
                <w:szCs w:val="14"/>
                <w:rtl w:val="0"/>
              </w:rPr>
              <w:t xml:space="preserve">18_NA</w:t>
            </w:r>
          </w:p>
        </w:tc>
        <w:tc>
          <w:tcPr/>
          <w:p w:rsidR="00000000" w:rsidDel="00000000" w:rsidP="00000000" w:rsidRDefault="00000000" w:rsidRPr="00000000" w14:paraId="0000012D">
            <w:pPr>
              <w:rPr>
                <w:sz w:val="14"/>
                <w:szCs w:val="14"/>
              </w:rPr>
            </w:pPr>
            <w:r w:rsidDel="00000000" w:rsidR="00000000" w:rsidRPr="00000000">
              <w:rPr>
                <w:sz w:val="14"/>
                <w:szCs w:val="14"/>
                <w:rtl w:val="0"/>
              </w:rPr>
              <w:t xml:space="preserve">Butte Slough Irrigation Company, Sutter Butte MWC, non-district</w:t>
            </w:r>
          </w:p>
        </w:tc>
        <w:tc>
          <w:tcPr/>
          <w:p w:rsidR="00000000" w:rsidDel="00000000" w:rsidP="00000000" w:rsidRDefault="00000000" w:rsidRPr="00000000" w14:paraId="0000012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0">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31">
            <w:pPr>
              <w:rPr>
                <w:sz w:val="14"/>
                <w:szCs w:val="14"/>
              </w:rPr>
            </w:pPr>
            <w:r w:rsidDel="00000000" w:rsidR="00000000" w:rsidRPr="00000000">
              <w:rPr>
                <w:sz w:val="14"/>
                <w:szCs w:val="14"/>
                <w:rtl w:val="0"/>
              </w:rPr>
              <w:t xml:space="preserve">18_SA</w:t>
            </w:r>
          </w:p>
        </w:tc>
        <w:tc>
          <w:tcPr/>
          <w:p w:rsidR="00000000" w:rsidDel="00000000" w:rsidP="00000000" w:rsidRDefault="00000000" w:rsidRPr="00000000" w14:paraId="00000132">
            <w:pPr>
              <w:rPr>
                <w:sz w:val="14"/>
                <w:szCs w:val="14"/>
              </w:rPr>
            </w:pPr>
            <w:r w:rsidDel="00000000" w:rsidR="00000000" w:rsidRPr="00000000">
              <w:rPr>
                <w:sz w:val="14"/>
                <w:szCs w:val="14"/>
                <w:rtl w:val="0"/>
              </w:rPr>
              <w:t xml:space="preserve">Meridian Farms WC, Lomo Cold Storage, Sutter MWC (5%), Tisdale IDC, misc. settlement contractors</w:t>
            </w:r>
          </w:p>
        </w:tc>
        <w:tc>
          <w:tcPr/>
          <w:p w:rsidR="00000000" w:rsidDel="00000000" w:rsidP="00000000" w:rsidRDefault="00000000" w:rsidRPr="00000000" w14:paraId="0000013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5">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36">
            <w:pPr>
              <w:rPr>
                <w:sz w:val="14"/>
                <w:szCs w:val="14"/>
              </w:rPr>
            </w:pPr>
            <w:r w:rsidDel="00000000" w:rsidR="00000000" w:rsidRPr="00000000">
              <w:rPr>
                <w:sz w:val="14"/>
                <w:szCs w:val="14"/>
                <w:rtl w:val="0"/>
              </w:rPr>
              <w:t xml:space="preserve">19_SA</w:t>
            </w:r>
          </w:p>
        </w:tc>
        <w:tc>
          <w:tcPr/>
          <w:p w:rsidR="00000000" w:rsidDel="00000000" w:rsidP="00000000" w:rsidRDefault="00000000" w:rsidRPr="00000000" w14:paraId="00000137">
            <w:pPr>
              <w:rPr>
                <w:sz w:val="14"/>
                <w:szCs w:val="14"/>
              </w:rPr>
            </w:pPr>
            <w:r w:rsidDel="00000000" w:rsidR="00000000" w:rsidRPr="00000000">
              <w:rPr>
                <w:sz w:val="14"/>
                <w:szCs w:val="14"/>
                <w:rtl w:val="0"/>
              </w:rPr>
              <w:t xml:space="preserve">Bardis et al., Pelger MWC, Sutter MWC (95% of total), misc. settlement contractors</w:t>
            </w:r>
          </w:p>
        </w:tc>
        <w:tc>
          <w:tcPr/>
          <w:p w:rsidR="00000000" w:rsidDel="00000000" w:rsidP="00000000" w:rsidRDefault="00000000" w:rsidRPr="00000000" w14:paraId="0000013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A">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3B">
            <w:pPr>
              <w:rPr>
                <w:sz w:val="14"/>
                <w:szCs w:val="14"/>
              </w:rPr>
            </w:pPr>
            <w:r w:rsidDel="00000000" w:rsidR="00000000" w:rsidRPr="00000000">
              <w:rPr>
                <w:sz w:val="14"/>
                <w:szCs w:val="14"/>
                <w:rtl w:val="0"/>
              </w:rPr>
              <w:t xml:space="preserve">20_NA1</w:t>
            </w:r>
          </w:p>
        </w:tc>
        <w:tc>
          <w:tcPr/>
          <w:p w:rsidR="00000000" w:rsidDel="00000000" w:rsidP="00000000" w:rsidRDefault="00000000" w:rsidRPr="00000000" w14:paraId="0000013C">
            <w:pPr>
              <w:rPr>
                <w:sz w:val="14"/>
                <w:szCs w:val="14"/>
              </w:rPr>
            </w:pPr>
            <w:r w:rsidDel="00000000" w:rsidR="00000000" w:rsidRPr="00000000">
              <w:rPr>
                <w:sz w:val="14"/>
                <w:szCs w:val="14"/>
                <w:rtl w:val="0"/>
              </w:rPr>
              <w:t xml:space="preserve">Yolo County FC&amp;WCD</w:t>
            </w:r>
          </w:p>
        </w:tc>
        <w:tc>
          <w:tcPr/>
          <w:p w:rsidR="00000000" w:rsidDel="00000000" w:rsidP="00000000" w:rsidRDefault="00000000" w:rsidRPr="00000000" w14:paraId="0000013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F">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40">
            <w:pPr>
              <w:rPr>
                <w:sz w:val="14"/>
                <w:szCs w:val="14"/>
              </w:rPr>
            </w:pPr>
            <w:r w:rsidDel="00000000" w:rsidR="00000000" w:rsidRPr="00000000">
              <w:rPr>
                <w:sz w:val="14"/>
                <w:szCs w:val="14"/>
                <w:rtl w:val="0"/>
              </w:rPr>
              <w:t xml:space="preserve">20_NA2</w:t>
            </w:r>
          </w:p>
        </w:tc>
        <w:tc>
          <w:tcPr/>
          <w:p w:rsidR="00000000" w:rsidDel="00000000" w:rsidP="00000000" w:rsidRDefault="00000000" w:rsidRPr="00000000" w14:paraId="00000141">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4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4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44">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45">
            <w:pPr>
              <w:rPr>
                <w:sz w:val="14"/>
                <w:szCs w:val="14"/>
              </w:rPr>
            </w:pPr>
            <w:r w:rsidDel="00000000" w:rsidR="00000000" w:rsidRPr="00000000">
              <w:rPr>
                <w:sz w:val="14"/>
                <w:szCs w:val="14"/>
                <w:rtl w:val="0"/>
              </w:rPr>
              <w:t xml:space="preserve">20_PA</w:t>
            </w:r>
          </w:p>
        </w:tc>
        <w:tc>
          <w:tcPr/>
          <w:p w:rsidR="00000000" w:rsidDel="00000000" w:rsidP="00000000" w:rsidRDefault="00000000" w:rsidRPr="00000000" w14:paraId="00000146">
            <w:pPr>
              <w:rPr>
                <w:sz w:val="14"/>
                <w:szCs w:val="14"/>
              </w:rPr>
            </w:pPr>
            <w:r w:rsidDel="00000000" w:rsidR="00000000" w:rsidRPr="00000000">
              <w:rPr>
                <w:sz w:val="14"/>
                <w:szCs w:val="14"/>
                <w:rtl w:val="0"/>
              </w:rPr>
              <w:t xml:space="preserve">University of California, Davis</w:t>
            </w:r>
          </w:p>
        </w:tc>
        <w:tc>
          <w:tcPr/>
          <w:p w:rsidR="00000000" w:rsidDel="00000000" w:rsidP="00000000" w:rsidRDefault="00000000" w:rsidRPr="00000000" w14:paraId="0000014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4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49">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4A">
            <w:pPr>
              <w:rPr>
                <w:sz w:val="14"/>
                <w:szCs w:val="14"/>
              </w:rPr>
            </w:pPr>
            <w:r w:rsidDel="00000000" w:rsidR="00000000" w:rsidRPr="00000000">
              <w:rPr>
                <w:sz w:val="14"/>
                <w:szCs w:val="14"/>
                <w:rtl w:val="0"/>
              </w:rPr>
              <w:t xml:space="preserve">21_NA</w:t>
            </w:r>
          </w:p>
        </w:tc>
        <w:tc>
          <w:tcPr/>
          <w:p w:rsidR="00000000" w:rsidDel="00000000" w:rsidP="00000000" w:rsidRDefault="00000000" w:rsidRPr="00000000" w14:paraId="0000014B">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4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4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4E">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4F">
            <w:pPr>
              <w:rPr>
                <w:sz w:val="14"/>
                <w:szCs w:val="14"/>
              </w:rPr>
            </w:pPr>
            <w:r w:rsidDel="00000000" w:rsidR="00000000" w:rsidRPr="00000000">
              <w:rPr>
                <w:sz w:val="14"/>
                <w:szCs w:val="14"/>
                <w:rtl w:val="0"/>
              </w:rPr>
              <w:t xml:space="preserve">21_PA</w:t>
            </w:r>
          </w:p>
        </w:tc>
        <w:tc>
          <w:tcPr/>
          <w:p w:rsidR="00000000" w:rsidDel="00000000" w:rsidP="00000000" w:rsidRDefault="00000000" w:rsidRPr="00000000" w14:paraId="00000150">
            <w:pPr>
              <w:rPr>
                <w:sz w:val="14"/>
                <w:szCs w:val="14"/>
              </w:rPr>
            </w:pPr>
            <w:r w:rsidDel="00000000" w:rsidR="00000000" w:rsidRPr="00000000">
              <w:rPr>
                <w:sz w:val="14"/>
                <w:szCs w:val="14"/>
                <w:rtl w:val="0"/>
              </w:rPr>
              <w:t xml:space="preserve">Colusa Drain MWC (22% of total)</w:t>
            </w:r>
          </w:p>
        </w:tc>
        <w:tc>
          <w:tcPr/>
          <w:p w:rsidR="00000000" w:rsidDel="00000000" w:rsidP="00000000" w:rsidRDefault="00000000" w:rsidRPr="00000000" w14:paraId="0000015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3">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54">
            <w:pPr>
              <w:rPr>
                <w:sz w:val="14"/>
                <w:szCs w:val="14"/>
              </w:rPr>
            </w:pPr>
            <w:r w:rsidDel="00000000" w:rsidR="00000000" w:rsidRPr="00000000">
              <w:rPr>
                <w:sz w:val="14"/>
                <w:szCs w:val="14"/>
                <w:rtl w:val="0"/>
              </w:rPr>
              <w:t xml:space="preserve">21_SA</w:t>
            </w:r>
          </w:p>
        </w:tc>
        <w:tc>
          <w:tcPr/>
          <w:p w:rsidR="00000000" w:rsidDel="00000000" w:rsidP="00000000" w:rsidRDefault="00000000" w:rsidRPr="00000000" w14:paraId="00000155">
            <w:pPr>
              <w:rPr>
                <w:sz w:val="14"/>
                <w:szCs w:val="14"/>
              </w:rPr>
            </w:pPr>
            <w:r w:rsidDel="00000000" w:rsidR="00000000" w:rsidRPr="00000000">
              <w:rPr>
                <w:sz w:val="14"/>
                <w:szCs w:val="14"/>
                <w:rtl w:val="0"/>
              </w:rPr>
              <w:t xml:space="preserve">Conaway Conservancy Group, misc. settlement contractors</w:t>
            </w:r>
          </w:p>
        </w:tc>
        <w:tc>
          <w:tcPr/>
          <w:p w:rsidR="00000000" w:rsidDel="00000000" w:rsidP="00000000" w:rsidRDefault="00000000" w:rsidRPr="00000000" w14:paraId="0000015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8">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59">
            <w:pPr>
              <w:rPr>
                <w:sz w:val="14"/>
                <w:szCs w:val="14"/>
              </w:rPr>
            </w:pPr>
            <w:r w:rsidDel="00000000" w:rsidR="00000000" w:rsidRPr="00000000">
              <w:rPr>
                <w:sz w:val="14"/>
                <w:szCs w:val="14"/>
                <w:rtl w:val="0"/>
              </w:rPr>
              <w:t xml:space="preserve">22_NA</w:t>
            </w:r>
          </w:p>
        </w:tc>
        <w:tc>
          <w:tcPr/>
          <w:p w:rsidR="00000000" w:rsidDel="00000000" w:rsidP="00000000" w:rsidRDefault="00000000" w:rsidRPr="00000000" w14:paraId="0000015A">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5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D">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5E">
            <w:pPr>
              <w:rPr>
                <w:sz w:val="14"/>
                <w:szCs w:val="14"/>
              </w:rPr>
            </w:pPr>
            <w:r w:rsidDel="00000000" w:rsidR="00000000" w:rsidRPr="00000000">
              <w:rPr>
                <w:sz w:val="14"/>
                <w:szCs w:val="14"/>
                <w:rtl w:val="0"/>
              </w:rPr>
              <w:t xml:space="preserve">22_SA1</w:t>
            </w:r>
          </w:p>
        </w:tc>
        <w:tc>
          <w:tcPr/>
          <w:p w:rsidR="00000000" w:rsidDel="00000000" w:rsidP="00000000" w:rsidRDefault="00000000" w:rsidRPr="00000000" w14:paraId="0000015F">
            <w:pPr>
              <w:rPr>
                <w:sz w:val="14"/>
                <w:szCs w:val="14"/>
              </w:rPr>
            </w:pPr>
            <w:r w:rsidDel="00000000" w:rsidR="00000000" w:rsidRPr="00000000">
              <w:rPr>
                <w:sz w:val="14"/>
                <w:szCs w:val="14"/>
                <w:rtl w:val="0"/>
              </w:rPr>
              <w:t xml:space="preserve">Natomas Central MWC, Pleasant Grove-Verona MWC, misc. settlement contractors</w:t>
            </w:r>
          </w:p>
        </w:tc>
        <w:tc>
          <w:tcPr/>
          <w:p w:rsidR="00000000" w:rsidDel="00000000" w:rsidP="00000000" w:rsidRDefault="00000000" w:rsidRPr="00000000" w14:paraId="0000016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6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62">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63">
            <w:pPr>
              <w:rPr>
                <w:sz w:val="14"/>
                <w:szCs w:val="14"/>
              </w:rPr>
            </w:pPr>
            <w:r w:rsidDel="00000000" w:rsidR="00000000" w:rsidRPr="00000000">
              <w:rPr>
                <w:sz w:val="14"/>
                <w:szCs w:val="14"/>
                <w:rtl w:val="0"/>
              </w:rPr>
              <w:t xml:space="preserve">22_SA2</w:t>
            </w:r>
          </w:p>
        </w:tc>
        <w:tc>
          <w:tcPr/>
          <w:p w:rsidR="00000000" w:rsidDel="00000000" w:rsidP="00000000" w:rsidRDefault="00000000" w:rsidRPr="00000000" w14:paraId="00000164">
            <w:pPr>
              <w:rPr>
                <w:sz w:val="14"/>
                <w:szCs w:val="14"/>
              </w:rPr>
            </w:pPr>
            <w:r w:rsidDel="00000000" w:rsidR="00000000" w:rsidRPr="00000000">
              <w:rPr>
                <w:sz w:val="14"/>
                <w:szCs w:val="14"/>
                <w:rtl w:val="0"/>
              </w:rPr>
              <w:t xml:space="preserve">Misc. FRSA diverters</w:t>
            </w:r>
          </w:p>
        </w:tc>
        <w:tc>
          <w:tcPr/>
          <w:p w:rsidR="00000000" w:rsidDel="00000000" w:rsidP="00000000" w:rsidRDefault="00000000" w:rsidRPr="00000000" w14:paraId="0000016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6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67">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68">
            <w:pPr>
              <w:rPr>
                <w:sz w:val="14"/>
                <w:szCs w:val="14"/>
              </w:rPr>
            </w:pPr>
            <w:r w:rsidDel="00000000" w:rsidR="00000000" w:rsidRPr="00000000">
              <w:rPr>
                <w:sz w:val="14"/>
                <w:szCs w:val="14"/>
                <w:rtl w:val="0"/>
              </w:rPr>
              <w:t xml:space="preserve">23_NA</w:t>
            </w:r>
          </w:p>
        </w:tc>
        <w:tc>
          <w:tcPr/>
          <w:p w:rsidR="00000000" w:rsidDel="00000000" w:rsidP="00000000" w:rsidRDefault="00000000" w:rsidRPr="00000000" w14:paraId="00000169">
            <w:pPr>
              <w:rPr>
                <w:sz w:val="14"/>
                <w:szCs w:val="14"/>
              </w:rPr>
            </w:pPr>
            <w:r w:rsidDel="00000000" w:rsidR="00000000" w:rsidRPr="00000000">
              <w:rPr>
                <w:sz w:val="14"/>
                <w:szCs w:val="14"/>
                <w:rtl w:val="0"/>
              </w:rPr>
              <w:t xml:space="preserve">Camp Far West ID, South Sutter WD, non-district</w:t>
            </w:r>
          </w:p>
        </w:tc>
        <w:tc>
          <w:tcPr/>
          <w:p w:rsidR="00000000" w:rsidDel="00000000" w:rsidP="00000000" w:rsidRDefault="00000000" w:rsidRPr="00000000" w14:paraId="0000016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6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6C">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6D">
            <w:pPr>
              <w:rPr>
                <w:sz w:val="14"/>
                <w:szCs w:val="14"/>
              </w:rPr>
            </w:pPr>
            <w:r w:rsidDel="00000000" w:rsidR="00000000" w:rsidRPr="00000000">
              <w:rPr>
                <w:sz w:val="14"/>
                <w:szCs w:val="14"/>
                <w:rtl w:val="0"/>
              </w:rPr>
              <w:t xml:space="preserve">24_NA1</w:t>
            </w:r>
          </w:p>
        </w:tc>
        <w:tc>
          <w:tcPr/>
          <w:p w:rsidR="00000000" w:rsidDel="00000000" w:rsidP="00000000" w:rsidRDefault="00000000" w:rsidRPr="00000000" w14:paraId="0000016E">
            <w:pPr>
              <w:rPr>
                <w:sz w:val="14"/>
                <w:szCs w:val="14"/>
              </w:rPr>
            </w:pPr>
            <w:r w:rsidDel="00000000" w:rsidR="00000000" w:rsidRPr="00000000">
              <w:rPr>
                <w:sz w:val="14"/>
                <w:szCs w:val="14"/>
                <w:rtl w:val="0"/>
              </w:rPr>
              <w:t xml:space="preserve">Nevada ID</w:t>
            </w:r>
          </w:p>
        </w:tc>
        <w:tc>
          <w:tcPr/>
          <w:p w:rsidR="00000000" w:rsidDel="00000000" w:rsidP="00000000" w:rsidRDefault="00000000" w:rsidRPr="00000000" w14:paraId="0000016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7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71">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72">
            <w:pPr>
              <w:rPr>
                <w:sz w:val="14"/>
                <w:szCs w:val="14"/>
              </w:rPr>
            </w:pPr>
            <w:r w:rsidDel="00000000" w:rsidR="00000000" w:rsidRPr="00000000">
              <w:rPr>
                <w:sz w:val="14"/>
                <w:szCs w:val="14"/>
                <w:rtl w:val="0"/>
              </w:rPr>
              <w:t xml:space="preserve">24_NA2</w:t>
            </w:r>
          </w:p>
        </w:tc>
        <w:tc>
          <w:tcPr/>
          <w:p w:rsidR="00000000" w:rsidDel="00000000" w:rsidP="00000000" w:rsidRDefault="00000000" w:rsidRPr="00000000" w14:paraId="00000173">
            <w:pPr>
              <w:rPr>
                <w:sz w:val="14"/>
                <w:szCs w:val="14"/>
              </w:rPr>
            </w:pPr>
            <w:r w:rsidDel="00000000" w:rsidR="00000000" w:rsidRPr="00000000">
              <w:rPr>
                <w:sz w:val="14"/>
                <w:szCs w:val="14"/>
                <w:rtl w:val="0"/>
              </w:rPr>
              <w:t xml:space="preserve">Placer County WA Zone 5, non-district</w:t>
            </w:r>
          </w:p>
        </w:tc>
        <w:tc>
          <w:tcPr/>
          <w:p w:rsidR="00000000" w:rsidDel="00000000" w:rsidP="00000000" w:rsidRDefault="00000000" w:rsidRPr="00000000" w14:paraId="0000017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7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76">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77">
            <w:pPr>
              <w:rPr>
                <w:sz w:val="14"/>
                <w:szCs w:val="14"/>
              </w:rPr>
            </w:pPr>
            <w:r w:rsidDel="00000000" w:rsidR="00000000" w:rsidRPr="00000000">
              <w:rPr>
                <w:sz w:val="14"/>
                <w:szCs w:val="14"/>
                <w:rtl w:val="0"/>
              </w:rPr>
              <w:t xml:space="preserve">24_NA3</w:t>
            </w:r>
          </w:p>
        </w:tc>
        <w:tc>
          <w:tcPr/>
          <w:p w:rsidR="00000000" w:rsidDel="00000000" w:rsidP="00000000" w:rsidRDefault="00000000" w:rsidRPr="00000000" w14:paraId="00000178">
            <w:pPr>
              <w:rPr>
                <w:sz w:val="14"/>
                <w:szCs w:val="14"/>
              </w:rPr>
            </w:pPr>
            <w:r w:rsidDel="00000000" w:rsidR="00000000" w:rsidRPr="00000000">
              <w:rPr>
                <w:sz w:val="14"/>
                <w:szCs w:val="14"/>
                <w:rtl w:val="0"/>
              </w:rPr>
              <w:t xml:space="preserve">Placer County WA Zone 1</w:t>
            </w:r>
          </w:p>
        </w:tc>
        <w:tc>
          <w:tcPr/>
          <w:p w:rsidR="00000000" w:rsidDel="00000000" w:rsidP="00000000" w:rsidRDefault="00000000" w:rsidRPr="00000000" w14:paraId="0000017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7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7B">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7C">
            <w:pPr>
              <w:rPr>
                <w:sz w:val="14"/>
                <w:szCs w:val="14"/>
              </w:rPr>
            </w:pPr>
            <w:r w:rsidDel="00000000" w:rsidR="00000000" w:rsidRPr="00000000">
              <w:rPr>
                <w:sz w:val="14"/>
                <w:szCs w:val="14"/>
                <w:rtl w:val="0"/>
              </w:rPr>
              <w:t xml:space="preserve">25_NA</w:t>
            </w:r>
          </w:p>
        </w:tc>
        <w:tc>
          <w:tcPr/>
          <w:p w:rsidR="00000000" w:rsidDel="00000000" w:rsidP="00000000" w:rsidRDefault="00000000" w:rsidRPr="00000000" w14:paraId="0000017D">
            <w:pPr>
              <w:rPr>
                <w:sz w:val="14"/>
                <w:szCs w:val="14"/>
              </w:rPr>
            </w:pPr>
            <w:r w:rsidDel="00000000" w:rsidR="00000000" w:rsidRPr="00000000">
              <w:rPr>
                <w:sz w:val="14"/>
                <w:szCs w:val="14"/>
                <w:rtl w:val="0"/>
              </w:rPr>
              <w:t xml:space="preserve">North Delta WA, non-district</w:t>
            </w:r>
          </w:p>
        </w:tc>
        <w:tc>
          <w:tcPr/>
          <w:p w:rsidR="00000000" w:rsidDel="00000000" w:rsidP="00000000" w:rsidRDefault="00000000" w:rsidRPr="00000000" w14:paraId="0000017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7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80">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81">
            <w:pPr>
              <w:rPr>
                <w:sz w:val="14"/>
                <w:szCs w:val="14"/>
              </w:rPr>
            </w:pPr>
            <w:r w:rsidDel="00000000" w:rsidR="00000000" w:rsidRPr="00000000">
              <w:rPr>
                <w:sz w:val="14"/>
                <w:szCs w:val="14"/>
                <w:rtl w:val="0"/>
              </w:rPr>
              <w:t xml:space="preserve">25_PA1</w:t>
            </w:r>
          </w:p>
        </w:tc>
        <w:tc>
          <w:tcPr/>
          <w:p w:rsidR="00000000" w:rsidDel="00000000" w:rsidP="00000000" w:rsidRDefault="00000000" w:rsidRPr="00000000" w14:paraId="00000182">
            <w:pPr>
              <w:rPr>
                <w:sz w:val="14"/>
                <w:szCs w:val="14"/>
              </w:rPr>
            </w:pPr>
            <w:r w:rsidDel="00000000" w:rsidR="00000000" w:rsidRPr="00000000">
              <w:rPr>
                <w:sz w:val="14"/>
                <w:szCs w:val="14"/>
                <w:rtl w:val="0"/>
              </w:rPr>
              <w:t xml:space="preserve">Solano ID (77% of total)</w:t>
            </w:r>
          </w:p>
        </w:tc>
        <w:tc>
          <w:tcPr/>
          <w:p w:rsidR="00000000" w:rsidDel="00000000" w:rsidP="00000000" w:rsidRDefault="00000000" w:rsidRPr="00000000" w14:paraId="0000018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8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85">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86">
            <w:pPr>
              <w:rPr>
                <w:sz w:val="14"/>
                <w:szCs w:val="14"/>
              </w:rPr>
            </w:pPr>
            <w:r w:rsidDel="00000000" w:rsidR="00000000" w:rsidRPr="00000000">
              <w:rPr>
                <w:sz w:val="14"/>
                <w:szCs w:val="14"/>
                <w:rtl w:val="0"/>
              </w:rPr>
              <w:t xml:space="preserve">25_PA2</w:t>
            </w:r>
          </w:p>
        </w:tc>
        <w:tc>
          <w:tcPr/>
          <w:p w:rsidR="00000000" w:rsidDel="00000000" w:rsidP="00000000" w:rsidRDefault="00000000" w:rsidRPr="00000000" w14:paraId="00000187">
            <w:pPr>
              <w:rPr>
                <w:sz w:val="14"/>
                <w:szCs w:val="14"/>
              </w:rPr>
            </w:pPr>
            <w:r w:rsidDel="00000000" w:rsidR="00000000" w:rsidRPr="00000000">
              <w:rPr>
                <w:sz w:val="14"/>
                <w:szCs w:val="14"/>
                <w:rtl w:val="0"/>
              </w:rPr>
              <w:t xml:space="preserve">Maine Prairie WD</w:t>
            </w:r>
          </w:p>
        </w:tc>
        <w:tc>
          <w:tcPr/>
          <w:p w:rsidR="00000000" w:rsidDel="00000000" w:rsidP="00000000" w:rsidRDefault="00000000" w:rsidRPr="00000000" w14:paraId="0000018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8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8A">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8B">
            <w:pPr>
              <w:rPr>
                <w:sz w:val="14"/>
                <w:szCs w:val="14"/>
              </w:rPr>
            </w:pPr>
            <w:r w:rsidDel="00000000" w:rsidR="00000000" w:rsidRPr="00000000">
              <w:rPr>
                <w:sz w:val="14"/>
                <w:szCs w:val="14"/>
                <w:rtl w:val="0"/>
              </w:rPr>
              <w:t xml:space="preserve">26N_NA</w:t>
            </w:r>
          </w:p>
        </w:tc>
        <w:tc>
          <w:tcPr/>
          <w:p w:rsidR="00000000" w:rsidDel="00000000" w:rsidP="00000000" w:rsidRDefault="00000000" w:rsidRPr="00000000" w14:paraId="0000018C">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8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8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8F">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p w:rsidR="00000000" w:rsidDel="00000000" w:rsidP="00000000" w:rsidRDefault="00000000" w:rsidRPr="00000000" w14:paraId="00000190">
            <w:pPr>
              <w:rPr>
                <w:sz w:val="14"/>
                <w:szCs w:val="14"/>
              </w:rPr>
            </w:pPr>
            <w:r w:rsidDel="00000000" w:rsidR="00000000" w:rsidRPr="00000000">
              <w:rPr>
                <w:sz w:val="14"/>
                <w:szCs w:val="14"/>
                <w:rtl w:val="0"/>
              </w:rPr>
              <w:t xml:space="preserve">26S_NA</w:t>
            </w:r>
          </w:p>
        </w:tc>
        <w:tc>
          <w:tcPr/>
          <w:p w:rsidR="00000000" w:rsidDel="00000000" w:rsidP="00000000" w:rsidRDefault="00000000" w:rsidRPr="00000000" w14:paraId="00000191">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19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9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94">
            <w:pPr>
              <w:rPr>
                <w:sz w:val="14"/>
                <w:szCs w:val="14"/>
              </w:rPr>
            </w:pPr>
            <w:r w:rsidDel="00000000" w:rsidR="00000000" w:rsidRPr="00000000">
              <w:rPr>
                <w:sz w:val="14"/>
                <w:szCs w:val="14"/>
                <w:rtl w:val="0"/>
              </w:rPr>
              <w:t xml:space="preserve">Sacramento</w:t>
            </w:r>
          </w:p>
        </w:tc>
      </w:tr>
      <w:tr>
        <w:trPr>
          <w:cantSplit w:val="0"/>
          <w:trHeight w:val="216" w:hRule="atLeast"/>
          <w:tblHeader w:val="0"/>
        </w:trPr>
        <w:tc>
          <w:tcPr>
            <w:vMerge w:val="restart"/>
          </w:tcPr>
          <w:p w:rsidR="00000000" w:rsidDel="00000000" w:rsidP="00000000" w:rsidRDefault="00000000" w:rsidRPr="00000000" w14:paraId="00000195">
            <w:pPr>
              <w:rPr>
                <w:sz w:val="14"/>
                <w:szCs w:val="14"/>
              </w:rPr>
            </w:pPr>
            <w:r w:rsidDel="00000000" w:rsidR="00000000" w:rsidRPr="00000000">
              <w:rPr>
                <w:sz w:val="14"/>
                <w:szCs w:val="14"/>
                <w:rtl w:val="0"/>
              </w:rPr>
              <w:t xml:space="preserve">50_PA1</w:t>
            </w:r>
          </w:p>
        </w:tc>
        <w:tc>
          <w:tcPr/>
          <w:p w:rsidR="00000000" w:rsidDel="00000000" w:rsidP="00000000" w:rsidRDefault="00000000" w:rsidRPr="00000000" w14:paraId="00000196">
            <w:pPr>
              <w:rPr>
                <w:sz w:val="14"/>
                <w:szCs w:val="14"/>
              </w:rPr>
            </w:pPr>
            <w:r w:rsidDel="00000000" w:rsidR="00000000" w:rsidRPr="00000000">
              <w:rPr>
                <w:sz w:val="14"/>
                <w:szCs w:val="14"/>
                <w:rtl w:val="0"/>
              </w:rPr>
              <w:t xml:space="preserve">Banta-Carbona ID</w:t>
            </w:r>
          </w:p>
        </w:tc>
        <w:tc>
          <w:tcPr/>
          <w:p w:rsidR="00000000" w:rsidDel="00000000" w:rsidP="00000000" w:rsidRDefault="00000000" w:rsidRPr="00000000" w14:paraId="0000019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9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99">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p w:rsidR="00000000" w:rsidDel="00000000" w:rsidP="00000000" w:rsidRDefault="00000000" w:rsidRPr="00000000" w14:paraId="0000019B">
            <w:pPr>
              <w:rPr>
                <w:sz w:val="14"/>
                <w:szCs w:val="14"/>
              </w:rPr>
            </w:pPr>
            <w:r w:rsidDel="00000000" w:rsidR="00000000" w:rsidRPr="00000000">
              <w:rPr>
                <w:sz w:val="14"/>
                <w:szCs w:val="14"/>
                <w:rtl w:val="0"/>
              </w:rPr>
              <w:t xml:space="preserve">West Side ID</w:t>
            </w:r>
          </w:p>
        </w:tc>
        <w:tc>
          <w:tcPr/>
          <w:p w:rsidR="00000000" w:rsidDel="00000000" w:rsidP="00000000" w:rsidRDefault="00000000" w:rsidRPr="00000000" w14:paraId="0000019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9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9E">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9F">
            <w:pPr>
              <w:rPr>
                <w:sz w:val="14"/>
                <w:szCs w:val="14"/>
              </w:rPr>
            </w:pPr>
            <w:r w:rsidDel="00000000" w:rsidR="00000000" w:rsidRPr="00000000">
              <w:rPr>
                <w:sz w:val="14"/>
                <w:szCs w:val="14"/>
                <w:rtl w:val="0"/>
              </w:rPr>
              <w:t xml:space="preserve">50_PA2</w:t>
            </w:r>
          </w:p>
        </w:tc>
        <w:tc>
          <w:tcPr/>
          <w:p w:rsidR="00000000" w:rsidDel="00000000" w:rsidP="00000000" w:rsidRDefault="00000000" w:rsidRPr="00000000" w14:paraId="000001A0">
            <w:pPr>
              <w:rPr>
                <w:sz w:val="14"/>
                <w:szCs w:val="14"/>
              </w:rPr>
            </w:pPr>
            <w:r w:rsidDel="00000000" w:rsidR="00000000" w:rsidRPr="00000000">
              <w:rPr>
                <w:sz w:val="14"/>
                <w:szCs w:val="14"/>
                <w:rtl w:val="0"/>
              </w:rPr>
              <w:t xml:space="preserve">Byron-Bethany ID (excluding former Plainview ID service area)</w:t>
            </w:r>
          </w:p>
        </w:tc>
        <w:tc>
          <w:tcPr/>
          <w:p w:rsidR="00000000" w:rsidDel="00000000" w:rsidP="00000000" w:rsidRDefault="00000000" w:rsidRPr="00000000" w14:paraId="000001A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A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A3">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A4">
            <w:pPr>
              <w:rPr>
                <w:sz w:val="14"/>
                <w:szCs w:val="14"/>
              </w:rPr>
            </w:pPr>
            <w:r w:rsidDel="00000000" w:rsidR="00000000" w:rsidRPr="00000000">
              <w:rPr>
                <w:sz w:val="14"/>
                <w:szCs w:val="14"/>
                <w:rtl w:val="0"/>
              </w:rPr>
              <w:t xml:space="preserve">60N_NA1</w:t>
            </w:r>
          </w:p>
        </w:tc>
        <w:tc>
          <w:tcPr/>
          <w:p w:rsidR="00000000" w:rsidDel="00000000" w:rsidP="00000000" w:rsidRDefault="00000000" w:rsidRPr="00000000" w14:paraId="000001A5">
            <w:pPr>
              <w:rPr>
                <w:sz w:val="14"/>
                <w:szCs w:val="14"/>
              </w:rPr>
            </w:pPr>
            <w:r w:rsidDel="00000000" w:rsidR="00000000" w:rsidRPr="00000000">
              <w:rPr>
                <w:sz w:val="14"/>
                <w:szCs w:val="14"/>
                <w:rtl w:val="0"/>
              </w:rPr>
              <w:t xml:space="preserve">Jackson Valley ID</w:t>
            </w:r>
          </w:p>
        </w:tc>
        <w:tc>
          <w:tcPr/>
          <w:p w:rsidR="00000000" w:rsidDel="00000000" w:rsidP="00000000" w:rsidRDefault="00000000" w:rsidRPr="00000000" w14:paraId="000001A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A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A8">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A9">
            <w:pPr>
              <w:rPr>
                <w:sz w:val="14"/>
                <w:szCs w:val="14"/>
              </w:rPr>
            </w:pPr>
            <w:r w:rsidDel="00000000" w:rsidR="00000000" w:rsidRPr="00000000">
              <w:rPr>
                <w:sz w:val="14"/>
                <w:szCs w:val="14"/>
                <w:rtl w:val="0"/>
              </w:rPr>
              <w:t xml:space="preserve">60N_NA2</w:t>
            </w:r>
          </w:p>
        </w:tc>
        <w:tc>
          <w:tcPr/>
          <w:p w:rsidR="00000000" w:rsidDel="00000000" w:rsidP="00000000" w:rsidRDefault="00000000" w:rsidRPr="00000000" w14:paraId="000001AA">
            <w:pPr>
              <w:rPr>
                <w:sz w:val="14"/>
                <w:szCs w:val="14"/>
              </w:rPr>
            </w:pPr>
            <w:r w:rsidDel="00000000" w:rsidR="00000000" w:rsidRPr="00000000">
              <w:rPr>
                <w:sz w:val="14"/>
                <w:szCs w:val="14"/>
                <w:rtl w:val="0"/>
              </w:rPr>
              <w:t xml:space="preserve">Omochumne-Hartnell WD, Clay WD, Galt ID</w:t>
            </w:r>
          </w:p>
        </w:tc>
        <w:tc>
          <w:tcPr/>
          <w:p w:rsidR="00000000" w:rsidDel="00000000" w:rsidP="00000000" w:rsidRDefault="00000000" w:rsidRPr="00000000" w14:paraId="000001A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A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AD">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AE">
            <w:pPr>
              <w:rPr>
                <w:sz w:val="14"/>
                <w:szCs w:val="14"/>
              </w:rPr>
            </w:pPr>
            <w:r w:rsidDel="00000000" w:rsidR="00000000" w:rsidRPr="00000000">
              <w:rPr>
                <w:sz w:val="14"/>
                <w:szCs w:val="14"/>
                <w:rtl w:val="0"/>
              </w:rPr>
              <w:t xml:space="preserve">60N_NA3</w:t>
            </w:r>
          </w:p>
        </w:tc>
        <w:tc>
          <w:tcPr/>
          <w:p w:rsidR="00000000" w:rsidDel="00000000" w:rsidP="00000000" w:rsidRDefault="00000000" w:rsidRPr="00000000" w14:paraId="000001AF">
            <w:pPr>
              <w:rPr>
                <w:sz w:val="14"/>
                <w:szCs w:val="14"/>
              </w:rPr>
            </w:pPr>
            <w:r w:rsidDel="00000000" w:rsidR="00000000" w:rsidRPr="00000000">
              <w:rPr>
                <w:sz w:val="14"/>
                <w:szCs w:val="14"/>
                <w:rtl w:val="0"/>
              </w:rPr>
              <w:t xml:space="preserve">North San Joaquin WCD</w:t>
            </w:r>
          </w:p>
        </w:tc>
        <w:tc>
          <w:tcPr/>
          <w:p w:rsidR="00000000" w:rsidDel="00000000" w:rsidP="00000000" w:rsidRDefault="00000000" w:rsidRPr="00000000" w14:paraId="000001B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B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B2">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B3">
            <w:pPr>
              <w:rPr>
                <w:sz w:val="14"/>
                <w:szCs w:val="14"/>
              </w:rPr>
            </w:pPr>
            <w:r w:rsidDel="00000000" w:rsidR="00000000" w:rsidRPr="00000000">
              <w:rPr>
                <w:sz w:val="14"/>
                <w:szCs w:val="14"/>
                <w:rtl w:val="0"/>
              </w:rPr>
              <w:t xml:space="preserve">60N_NA4</w:t>
            </w:r>
          </w:p>
        </w:tc>
        <w:tc>
          <w:tcPr/>
          <w:p w:rsidR="00000000" w:rsidDel="00000000" w:rsidP="00000000" w:rsidRDefault="00000000" w:rsidRPr="00000000" w14:paraId="000001B4">
            <w:pPr>
              <w:rPr>
                <w:sz w:val="14"/>
                <w:szCs w:val="14"/>
              </w:rPr>
            </w:pPr>
            <w:r w:rsidDel="00000000" w:rsidR="00000000" w:rsidRPr="00000000">
              <w:rPr>
                <w:sz w:val="14"/>
                <w:szCs w:val="14"/>
                <w:rtl w:val="0"/>
              </w:rPr>
              <w:t xml:space="preserve">Woodbridge ID, Woodbridge Users Association</w:t>
            </w:r>
          </w:p>
        </w:tc>
        <w:tc>
          <w:tcPr/>
          <w:p w:rsidR="00000000" w:rsidDel="00000000" w:rsidP="00000000" w:rsidRDefault="00000000" w:rsidRPr="00000000" w14:paraId="000001B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B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B7">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B8">
            <w:pPr>
              <w:rPr>
                <w:sz w:val="14"/>
                <w:szCs w:val="14"/>
              </w:rPr>
            </w:pPr>
            <w:r w:rsidDel="00000000" w:rsidR="00000000" w:rsidRPr="00000000">
              <w:rPr>
                <w:sz w:val="14"/>
                <w:szCs w:val="14"/>
                <w:rtl w:val="0"/>
              </w:rPr>
              <w:t xml:space="preserve">60N_NA5</w:t>
            </w:r>
          </w:p>
        </w:tc>
        <w:tc>
          <w:tcPr/>
          <w:p w:rsidR="00000000" w:rsidDel="00000000" w:rsidP="00000000" w:rsidRDefault="00000000" w:rsidRPr="00000000" w14:paraId="000001B9">
            <w:pPr>
              <w:rPr>
                <w:sz w:val="14"/>
                <w:szCs w:val="14"/>
              </w:rPr>
            </w:pPr>
            <w:r w:rsidDel="00000000" w:rsidR="00000000" w:rsidRPr="00000000">
              <w:rPr>
                <w:sz w:val="14"/>
                <w:szCs w:val="14"/>
                <w:rtl w:val="0"/>
              </w:rPr>
              <w:t xml:space="preserve">Non-district, riparian diverters</w:t>
            </w:r>
          </w:p>
        </w:tc>
        <w:tc>
          <w:tcPr/>
          <w:p w:rsidR="00000000" w:rsidDel="00000000" w:rsidP="00000000" w:rsidRDefault="00000000" w:rsidRPr="00000000" w14:paraId="000001B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B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BC">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BD">
            <w:pPr>
              <w:rPr>
                <w:sz w:val="14"/>
                <w:szCs w:val="14"/>
              </w:rPr>
            </w:pPr>
            <w:r w:rsidDel="00000000" w:rsidR="00000000" w:rsidRPr="00000000">
              <w:rPr>
                <w:sz w:val="14"/>
                <w:szCs w:val="14"/>
                <w:rtl w:val="0"/>
              </w:rPr>
              <w:t xml:space="preserve">60S_NA1</w:t>
            </w:r>
          </w:p>
        </w:tc>
        <w:tc>
          <w:tcPr/>
          <w:p w:rsidR="00000000" w:rsidDel="00000000" w:rsidP="00000000" w:rsidRDefault="00000000" w:rsidRPr="00000000" w14:paraId="000001BE">
            <w:pPr>
              <w:rPr>
                <w:sz w:val="14"/>
                <w:szCs w:val="14"/>
              </w:rPr>
            </w:pPr>
            <w:r w:rsidDel="00000000" w:rsidR="00000000" w:rsidRPr="00000000">
              <w:rPr>
                <w:sz w:val="14"/>
                <w:szCs w:val="14"/>
                <w:rtl w:val="0"/>
              </w:rPr>
              <w:t xml:space="preserve">Non-district east</w:t>
            </w:r>
          </w:p>
        </w:tc>
        <w:tc>
          <w:tcPr/>
          <w:p w:rsidR="00000000" w:rsidDel="00000000" w:rsidP="00000000" w:rsidRDefault="00000000" w:rsidRPr="00000000" w14:paraId="000001B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C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C1">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C2">
            <w:pPr>
              <w:rPr>
                <w:sz w:val="14"/>
                <w:szCs w:val="14"/>
              </w:rPr>
            </w:pPr>
            <w:r w:rsidDel="00000000" w:rsidR="00000000" w:rsidRPr="00000000">
              <w:rPr>
                <w:sz w:val="14"/>
                <w:szCs w:val="14"/>
                <w:rtl w:val="0"/>
              </w:rPr>
              <w:t xml:space="preserve">60S_NA2</w:t>
            </w:r>
          </w:p>
        </w:tc>
        <w:tc>
          <w:tcPr/>
          <w:p w:rsidR="00000000" w:rsidDel="00000000" w:rsidP="00000000" w:rsidRDefault="00000000" w:rsidRPr="00000000" w14:paraId="000001C3">
            <w:pPr>
              <w:rPr>
                <w:sz w:val="14"/>
                <w:szCs w:val="14"/>
              </w:rPr>
            </w:pPr>
            <w:r w:rsidDel="00000000" w:rsidR="00000000" w:rsidRPr="00000000">
              <w:rPr>
                <w:sz w:val="14"/>
                <w:szCs w:val="14"/>
                <w:rtl w:val="0"/>
              </w:rPr>
              <w:t xml:space="preserve">Non-district west</w:t>
            </w:r>
          </w:p>
        </w:tc>
        <w:tc>
          <w:tcPr/>
          <w:p w:rsidR="00000000" w:rsidDel="00000000" w:rsidP="00000000" w:rsidRDefault="00000000" w:rsidRPr="00000000" w14:paraId="000001C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C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C6">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C7">
            <w:pPr>
              <w:rPr>
                <w:sz w:val="14"/>
                <w:szCs w:val="14"/>
              </w:rPr>
            </w:pPr>
            <w:r w:rsidDel="00000000" w:rsidR="00000000" w:rsidRPr="00000000">
              <w:rPr>
                <w:sz w:val="14"/>
                <w:szCs w:val="14"/>
                <w:rtl w:val="0"/>
              </w:rPr>
              <w:t xml:space="preserve">60S_PA1</w:t>
            </w:r>
          </w:p>
        </w:tc>
        <w:tc>
          <w:tcPr/>
          <w:p w:rsidR="00000000" w:rsidDel="00000000" w:rsidP="00000000" w:rsidRDefault="00000000" w:rsidRPr="00000000" w14:paraId="000001C8">
            <w:pPr>
              <w:rPr>
                <w:sz w:val="14"/>
                <w:szCs w:val="14"/>
              </w:rPr>
            </w:pPr>
            <w:r w:rsidDel="00000000" w:rsidR="00000000" w:rsidRPr="00000000">
              <w:rPr>
                <w:sz w:val="14"/>
                <w:szCs w:val="14"/>
                <w:rtl w:val="0"/>
              </w:rPr>
              <w:t xml:space="preserve">Stockton East WD</w:t>
            </w:r>
          </w:p>
        </w:tc>
        <w:tc>
          <w:tcPr/>
          <w:p w:rsidR="00000000" w:rsidDel="00000000" w:rsidP="00000000" w:rsidRDefault="00000000" w:rsidRPr="00000000" w14:paraId="000001C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C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CB">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CC">
            <w:pPr>
              <w:rPr>
                <w:sz w:val="14"/>
                <w:szCs w:val="14"/>
              </w:rPr>
            </w:pPr>
            <w:r w:rsidDel="00000000" w:rsidR="00000000" w:rsidRPr="00000000">
              <w:rPr>
                <w:sz w:val="14"/>
                <w:szCs w:val="14"/>
                <w:rtl w:val="0"/>
              </w:rPr>
              <w:t xml:space="preserve">60S_PA2</w:t>
            </w:r>
          </w:p>
        </w:tc>
        <w:tc>
          <w:tcPr/>
          <w:p w:rsidR="00000000" w:rsidDel="00000000" w:rsidP="00000000" w:rsidRDefault="00000000" w:rsidRPr="00000000" w14:paraId="000001CD">
            <w:pPr>
              <w:rPr>
                <w:sz w:val="14"/>
                <w:szCs w:val="14"/>
              </w:rPr>
            </w:pPr>
            <w:r w:rsidDel="00000000" w:rsidR="00000000" w:rsidRPr="00000000">
              <w:rPr>
                <w:sz w:val="14"/>
                <w:szCs w:val="14"/>
                <w:rtl w:val="0"/>
              </w:rPr>
              <w:t xml:space="preserve">Central San Joaquin WCD</w:t>
            </w:r>
          </w:p>
        </w:tc>
        <w:tc>
          <w:tcPr/>
          <w:p w:rsidR="00000000" w:rsidDel="00000000" w:rsidP="00000000" w:rsidRDefault="00000000" w:rsidRPr="00000000" w14:paraId="000001C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C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D0">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D1">
            <w:pPr>
              <w:rPr>
                <w:sz w:val="14"/>
                <w:szCs w:val="14"/>
              </w:rPr>
            </w:pPr>
            <w:r w:rsidDel="00000000" w:rsidR="00000000" w:rsidRPr="00000000">
              <w:rPr>
                <w:sz w:val="14"/>
                <w:szCs w:val="14"/>
                <w:rtl w:val="0"/>
              </w:rPr>
              <w:t xml:space="preserve">61_NA1</w:t>
            </w:r>
          </w:p>
        </w:tc>
        <w:tc>
          <w:tcPr/>
          <w:p w:rsidR="00000000" w:rsidDel="00000000" w:rsidP="00000000" w:rsidRDefault="00000000" w:rsidRPr="00000000" w14:paraId="000001D2">
            <w:pPr>
              <w:rPr>
                <w:sz w:val="14"/>
                <w:szCs w:val="14"/>
              </w:rPr>
            </w:pPr>
            <w:r w:rsidDel="00000000" w:rsidR="00000000" w:rsidRPr="00000000">
              <w:rPr>
                <w:sz w:val="14"/>
                <w:szCs w:val="14"/>
                <w:rtl w:val="0"/>
              </w:rPr>
              <w:t xml:space="preserve">Non-district east</w:t>
            </w:r>
          </w:p>
        </w:tc>
        <w:tc>
          <w:tcPr/>
          <w:p w:rsidR="00000000" w:rsidDel="00000000" w:rsidP="00000000" w:rsidRDefault="00000000" w:rsidRPr="00000000" w14:paraId="000001D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D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D5">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D6">
            <w:pPr>
              <w:rPr>
                <w:sz w:val="14"/>
                <w:szCs w:val="14"/>
              </w:rPr>
            </w:pPr>
            <w:r w:rsidDel="00000000" w:rsidR="00000000" w:rsidRPr="00000000">
              <w:rPr>
                <w:sz w:val="14"/>
                <w:szCs w:val="14"/>
                <w:rtl w:val="0"/>
              </w:rPr>
              <w:t xml:space="preserve">61_NA2</w:t>
            </w:r>
          </w:p>
        </w:tc>
        <w:tc>
          <w:tcPr/>
          <w:p w:rsidR="00000000" w:rsidDel="00000000" w:rsidP="00000000" w:rsidRDefault="00000000" w:rsidRPr="00000000" w14:paraId="000001D7">
            <w:pPr>
              <w:rPr>
                <w:sz w:val="14"/>
                <w:szCs w:val="14"/>
              </w:rPr>
            </w:pPr>
            <w:r w:rsidDel="00000000" w:rsidR="00000000" w:rsidRPr="00000000">
              <w:rPr>
                <w:sz w:val="14"/>
                <w:szCs w:val="14"/>
                <w:rtl w:val="0"/>
              </w:rPr>
              <w:t xml:space="preserve">Modesto ID</w:t>
            </w:r>
          </w:p>
        </w:tc>
        <w:tc>
          <w:tcPr/>
          <w:p w:rsidR="00000000" w:rsidDel="00000000" w:rsidP="00000000" w:rsidRDefault="00000000" w:rsidRPr="00000000" w14:paraId="000001D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D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DA">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DB">
            <w:pPr>
              <w:rPr>
                <w:sz w:val="14"/>
                <w:szCs w:val="14"/>
              </w:rPr>
            </w:pPr>
            <w:r w:rsidDel="00000000" w:rsidR="00000000" w:rsidRPr="00000000">
              <w:rPr>
                <w:sz w:val="14"/>
                <w:szCs w:val="14"/>
                <w:rtl w:val="0"/>
              </w:rPr>
              <w:t xml:space="preserve">61_NA3</w:t>
            </w:r>
          </w:p>
        </w:tc>
        <w:tc>
          <w:tcPr/>
          <w:p w:rsidR="00000000" w:rsidDel="00000000" w:rsidP="00000000" w:rsidRDefault="00000000" w:rsidRPr="00000000" w14:paraId="000001DC">
            <w:pPr>
              <w:rPr>
                <w:sz w:val="14"/>
                <w:szCs w:val="14"/>
              </w:rPr>
            </w:pPr>
            <w:r w:rsidDel="00000000" w:rsidR="00000000" w:rsidRPr="00000000">
              <w:rPr>
                <w:sz w:val="14"/>
                <w:szCs w:val="14"/>
                <w:rtl w:val="0"/>
              </w:rPr>
              <w:t xml:space="preserve">Non-district, Tuolumne River riparian right bank diverters</w:t>
            </w:r>
          </w:p>
        </w:tc>
        <w:tc>
          <w:tcPr/>
          <w:p w:rsidR="00000000" w:rsidDel="00000000" w:rsidP="00000000" w:rsidRDefault="00000000" w:rsidRPr="00000000" w14:paraId="000001D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D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DF">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E0">
            <w:pPr>
              <w:rPr>
                <w:sz w:val="14"/>
                <w:szCs w:val="14"/>
              </w:rPr>
            </w:pPr>
            <w:r w:rsidDel="00000000" w:rsidR="00000000" w:rsidRPr="00000000">
              <w:rPr>
                <w:sz w:val="14"/>
                <w:szCs w:val="14"/>
                <w:rtl w:val="0"/>
              </w:rPr>
              <w:t xml:space="preserve">61_NA4</w:t>
            </w:r>
          </w:p>
        </w:tc>
        <w:tc>
          <w:tcPr/>
          <w:p w:rsidR="00000000" w:rsidDel="00000000" w:rsidP="00000000" w:rsidRDefault="00000000" w:rsidRPr="00000000" w14:paraId="000001E1">
            <w:pPr>
              <w:rPr>
                <w:sz w:val="14"/>
                <w:szCs w:val="14"/>
              </w:rPr>
            </w:pPr>
            <w:r w:rsidDel="00000000" w:rsidR="00000000" w:rsidRPr="00000000">
              <w:rPr>
                <w:sz w:val="14"/>
                <w:szCs w:val="14"/>
                <w:rtl w:val="0"/>
              </w:rPr>
              <w:t xml:space="preserve">Non-district, Stanislaus River riparian diverters</w:t>
            </w:r>
          </w:p>
        </w:tc>
        <w:tc>
          <w:tcPr/>
          <w:p w:rsidR="00000000" w:rsidDel="00000000" w:rsidP="00000000" w:rsidRDefault="00000000" w:rsidRPr="00000000" w14:paraId="000001E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E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E4">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E5">
            <w:pPr>
              <w:rPr>
                <w:sz w:val="14"/>
                <w:szCs w:val="14"/>
              </w:rPr>
            </w:pPr>
            <w:r w:rsidDel="00000000" w:rsidR="00000000" w:rsidRPr="00000000">
              <w:rPr>
                <w:sz w:val="14"/>
                <w:szCs w:val="14"/>
                <w:rtl w:val="0"/>
              </w:rPr>
              <w:t xml:space="preserve">61_NA5</w:t>
            </w:r>
          </w:p>
        </w:tc>
        <w:tc>
          <w:tcPr/>
          <w:p w:rsidR="00000000" w:rsidDel="00000000" w:rsidP="00000000" w:rsidRDefault="00000000" w:rsidRPr="00000000" w14:paraId="000001E6">
            <w:pPr>
              <w:rPr>
                <w:sz w:val="14"/>
                <w:szCs w:val="14"/>
              </w:rPr>
            </w:pPr>
            <w:r w:rsidDel="00000000" w:rsidR="00000000" w:rsidRPr="00000000">
              <w:rPr>
                <w:sz w:val="14"/>
                <w:szCs w:val="14"/>
                <w:rtl w:val="0"/>
              </w:rPr>
              <w:t xml:space="preserve">Non-district, San Joaquin River riparian diverters between Tuolumne and Stanislaus rivers</w:t>
            </w:r>
          </w:p>
        </w:tc>
        <w:tc>
          <w:tcPr/>
          <w:p w:rsidR="00000000" w:rsidDel="00000000" w:rsidP="00000000" w:rsidRDefault="00000000" w:rsidRPr="00000000" w14:paraId="000001E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E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E9">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EA">
            <w:pPr>
              <w:rPr>
                <w:sz w:val="14"/>
                <w:szCs w:val="14"/>
              </w:rPr>
            </w:pPr>
            <w:r w:rsidDel="00000000" w:rsidR="00000000" w:rsidRPr="00000000">
              <w:rPr>
                <w:sz w:val="14"/>
                <w:szCs w:val="14"/>
                <w:rtl w:val="0"/>
              </w:rPr>
              <w:t xml:space="preserve">61_NA6</w:t>
            </w:r>
          </w:p>
        </w:tc>
        <w:tc>
          <w:tcPr/>
          <w:p w:rsidR="00000000" w:rsidDel="00000000" w:rsidP="00000000" w:rsidRDefault="00000000" w:rsidRPr="00000000" w14:paraId="000001EB">
            <w:pPr>
              <w:rPr>
                <w:sz w:val="14"/>
                <w:szCs w:val="14"/>
              </w:rPr>
            </w:pPr>
            <w:r w:rsidDel="00000000" w:rsidR="00000000" w:rsidRPr="00000000">
              <w:rPr>
                <w:sz w:val="14"/>
                <w:szCs w:val="14"/>
                <w:rtl w:val="0"/>
              </w:rPr>
              <w:t xml:space="preserve">Non-district, San Joaquin River riparian diverters downstream from Stanislaus River confluence</w:t>
            </w:r>
          </w:p>
        </w:tc>
        <w:tc>
          <w:tcPr/>
          <w:p w:rsidR="00000000" w:rsidDel="00000000" w:rsidP="00000000" w:rsidRDefault="00000000" w:rsidRPr="00000000" w14:paraId="000001E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E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EE">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EF">
            <w:pPr>
              <w:rPr>
                <w:sz w:val="14"/>
                <w:szCs w:val="14"/>
              </w:rPr>
            </w:pPr>
            <w:r w:rsidDel="00000000" w:rsidR="00000000" w:rsidRPr="00000000">
              <w:rPr>
                <w:sz w:val="14"/>
                <w:szCs w:val="14"/>
                <w:rtl w:val="0"/>
              </w:rPr>
              <w:t xml:space="preserve">61_PA1</w:t>
            </w:r>
          </w:p>
        </w:tc>
        <w:tc>
          <w:tcPr/>
          <w:p w:rsidR="00000000" w:rsidDel="00000000" w:rsidP="00000000" w:rsidRDefault="00000000" w:rsidRPr="00000000" w14:paraId="000001F0">
            <w:pPr>
              <w:rPr>
                <w:sz w:val="14"/>
                <w:szCs w:val="14"/>
              </w:rPr>
            </w:pPr>
            <w:r w:rsidDel="00000000" w:rsidR="00000000" w:rsidRPr="00000000">
              <w:rPr>
                <w:sz w:val="14"/>
                <w:szCs w:val="14"/>
                <w:rtl w:val="0"/>
              </w:rPr>
              <w:t xml:space="preserve">Oakdale ID north</w:t>
            </w:r>
          </w:p>
        </w:tc>
        <w:tc>
          <w:tcPr/>
          <w:p w:rsidR="00000000" w:rsidDel="00000000" w:rsidP="00000000" w:rsidRDefault="00000000" w:rsidRPr="00000000" w14:paraId="000001F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F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F3">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F4">
            <w:pPr>
              <w:rPr>
                <w:sz w:val="14"/>
                <w:szCs w:val="14"/>
              </w:rPr>
            </w:pPr>
            <w:r w:rsidDel="00000000" w:rsidR="00000000" w:rsidRPr="00000000">
              <w:rPr>
                <w:sz w:val="14"/>
                <w:szCs w:val="14"/>
                <w:rtl w:val="0"/>
              </w:rPr>
              <w:t xml:space="preserve">61_PA2</w:t>
            </w:r>
          </w:p>
        </w:tc>
        <w:tc>
          <w:tcPr/>
          <w:p w:rsidR="00000000" w:rsidDel="00000000" w:rsidP="00000000" w:rsidRDefault="00000000" w:rsidRPr="00000000" w14:paraId="000001F5">
            <w:pPr>
              <w:rPr>
                <w:sz w:val="14"/>
                <w:szCs w:val="14"/>
              </w:rPr>
            </w:pPr>
            <w:r w:rsidDel="00000000" w:rsidR="00000000" w:rsidRPr="00000000">
              <w:rPr>
                <w:sz w:val="14"/>
                <w:szCs w:val="14"/>
                <w:rtl w:val="0"/>
              </w:rPr>
              <w:t xml:space="preserve">Oakdale ID south</w:t>
            </w:r>
          </w:p>
        </w:tc>
        <w:tc>
          <w:tcPr/>
          <w:p w:rsidR="00000000" w:rsidDel="00000000" w:rsidP="00000000" w:rsidRDefault="00000000" w:rsidRPr="00000000" w14:paraId="000001F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F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F8">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F9">
            <w:pPr>
              <w:rPr>
                <w:sz w:val="14"/>
                <w:szCs w:val="14"/>
              </w:rPr>
            </w:pPr>
            <w:r w:rsidDel="00000000" w:rsidR="00000000" w:rsidRPr="00000000">
              <w:rPr>
                <w:sz w:val="14"/>
                <w:szCs w:val="14"/>
                <w:rtl w:val="0"/>
              </w:rPr>
              <w:t xml:space="preserve">61_PA3</w:t>
            </w:r>
          </w:p>
        </w:tc>
        <w:tc>
          <w:tcPr/>
          <w:p w:rsidR="00000000" w:rsidDel="00000000" w:rsidP="00000000" w:rsidRDefault="00000000" w:rsidRPr="00000000" w14:paraId="000001FA">
            <w:pPr>
              <w:rPr>
                <w:sz w:val="14"/>
                <w:szCs w:val="14"/>
              </w:rPr>
            </w:pPr>
            <w:r w:rsidDel="00000000" w:rsidR="00000000" w:rsidRPr="00000000">
              <w:rPr>
                <w:sz w:val="14"/>
                <w:szCs w:val="14"/>
                <w:rtl w:val="0"/>
              </w:rPr>
              <w:t xml:space="preserve">South San Joaquin ID</w:t>
            </w:r>
          </w:p>
        </w:tc>
        <w:tc>
          <w:tcPr/>
          <w:p w:rsidR="00000000" w:rsidDel="00000000" w:rsidP="00000000" w:rsidRDefault="00000000" w:rsidRPr="00000000" w14:paraId="000001F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F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FD">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1FE">
            <w:pPr>
              <w:rPr>
                <w:sz w:val="14"/>
                <w:szCs w:val="14"/>
              </w:rPr>
            </w:pPr>
            <w:r w:rsidDel="00000000" w:rsidR="00000000" w:rsidRPr="00000000">
              <w:rPr>
                <w:sz w:val="14"/>
                <w:szCs w:val="14"/>
                <w:rtl w:val="0"/>
              </w:rPr>
              <w:t xml:space="preserve">62_NA1</w:t>
            </w:r>
          </w:p>
        </w:tc>
        <w:tc>
          <w:tcPr/>
          <w:p w:rsidR="00000000" w:rsidDel="00000000" w:rsidP="00000000" w:rsidRDefault="00000000" w:rsidRPr="00000000" w14:paraId="000001FF">
            <w:pPr>
              <w:rPr>
                <w:sz w:val="14"/>
                <w:szCs w:val="14"/>
              </w:rPr>
            </w:pPr>
            <w:r w:rsidDel="00000000" w:rsidR="00000000" w:rsidRPr="00000000">
              <w:rPr>
                <w:sz w:val="14"/>
                <w:szCs w:val="14"/>
                <w:rtl w:val="0"/>
              </w:rPr>
              <w:t xml:space="preserve">Non-district east</w:t>
            </w:r>
          </w:p>
        </w:tc>
        <w:tc>
          <w:tcPr/>
          <w:p w:rsidR="00000000" w:rsidDel="00000000" w:rsidP="00000000" w:rsidRDefault="00000000" w:rsidRPr="00000000" w14:paraId="0000020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0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02">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03">
            <w:pPr>
              <w:rPr>
                <w:sz w:val="14"/>
                <w:szCs w:val="14"/>
              </w:rPr>
            </w:pPr>
            <w:r w:rsidDel="00000000" w:rsidR="00000000" w:rsidRPr="00000000">
              <w:rPr>
                <w:sz w:val="14"/>
                <w:szCs w:val="14"/>
                <w:rtl w:val="0"/>
              </w:rPr>
              <w:t xml:space="preserve">62_NA2</w:t>
            </w:r>
          </w:p>
        </w:tc>
        <w:tc>
          <w:tcPr/>
          <w:p w:rsidR="00000000" w:rsidDel="00000000" w:rsidP="00000000" w:rsidRDefault="00000000" w:rsidRPr="00000000" w14:paraId="00000204">
            <w:pPr>
              <w:rPr>
                <w:sz w:val="14"/>
                <w:szCs w:val="14"/>
              </w:rPr>
            </w:pPr>
            <w:r w:rsidDel="00000000" w:rsidR="00000000" w:rsidRPr="00000000">
              <w:rPr>
                <w:sz w:val="14"/>
                <w:szCs w:val="14"/>
                <w:rtl w:val="0"/>
              </w:rPr>
              <w:t xml:space="preserve">Non-district, Merced River riparian right bank diverters</w:t>
            </w:r>
          </w:p>
        </w:tc>
        <w:tc>
          <w:tcPr/>
          <w:p w:rsidR="00000000" w:rsidDel="00000000" w:rsidP="00000000" w:rsidRDefault="00000000" w:rsidRPr="00000000" w14:paraId="0000020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0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07">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08">
            <w:pPr>
              <w:rPr>
                <w:sz w:val="14"/>
                <w:szCs w:val="14"/>
              </w:rPr>
            </w:pPr>
            <w:r w:rsidDel="00000000" w:rsidR="00000000" w:rsidRPr="00000000">
              <w:rPr>
                <w:sz w:val="14"/>
                <w:szCs w:val="14"/>
                <w:rtl w:val="0"/>
              </w:rPr>
              <w:t xml:space="preserve">62_NA3</w:t>
            </w:r>
          </w:p>
        </w:tc>
        <w:tc>
          <w:tcPr/>
          <w:p w:rsidR="00000000" w:rsidDel="00000000" w:rsidP="00000000" w:rsidRDefault="00000000" w:rsidRPr="00000000" w14:paraId="00000209">
            <w:pPr>
              <w:rPr>
                <w:sz w:val="14"/>
                <w:szCs w:val="14"/>
              </w:rPr>
            </w:pPr>
            <w:r w:rsidDel="00000000" w:rsidR="00000000" w:rsidRPr="00000000">
              <w:rPr>
                <w:sz w:val="14"/>
                <w:szCs w:val="14"/>
                <w:rtl w:val="0"/>
              </w:rPr>
              <w:t xml:space="preserve">Turlock ID</w:t>
            </w:r>
          </w:p>
        </w:tc>
        <w:tc>
          <w:tcPr/>
          <w:p w:rsidR="00000000" w:rsidDel="00000000" w:rsidP="00000000" w:rsidRDefault="00000000" w:rsidRPr="00000000" w14:paraId="0000020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0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0C">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0D">
            <w:pPr>
              <w:rPr>
                <w:sz w:val="14"/>
                <w:szCs w:val="14"/>
              </w:rPr>
            </w:pPr>
            <w:r w:rsidDel="00000000" w:rsidR="00000000" w:rsidRPr="00000000">
              <w:rPr>
                <w:sz w:val="14"/>
                <w:szCs w:val="14"/>
                <w:rtl w:val="0"/>
              </w:rPr>
              <w:t xml:space="preserve">62_NA4</w:t>
            </w:r>
          </w:p>
        </w:tc>
        <w:tc>
          <w:tcPr/>
          <w:p w:rsidR="00000000" w:rsidDel="00000000" w:rsidP="00000000" w:rsidRDefault="00000000" w:rsidRPr="00000000" w14:paraId="0000020E">
            <w:pPr>
              <w:rPr>
                <w:sz w:val="14"/>
                <w:szCs w:val="14"/>
              </w:rPr>
            </w:pPr>
            <w:r w:rsidDel="00000000" w:rsidR="00000000" w:rsidRPr="00000000">
              <w:rPr>
                <w:sz w:val="14"/>
                <w:szCs w:val="14"/>
                <w:rtl w:val="0"/>
              </w:rPr>
              <w:t xml:space="preserve">Non-district, Tuolumne River riparian left bank diverters</w:t>
            </w:r>
          </w:p>
        </w:tc>
        <w:tc>
          <w:tcPr/>
          <w:p w:rsidR="00000000" w:rsidDel="00000000" w:rsidP="00000000" w:rsidRDefault="00000000" w:rsidRPr="00000000" w14:paraId="0000020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1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11">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12">
            <w:pPr>
              <w:rPr>
                <w:sz w:val="14"/>
                <w:szCs w:val="14"/>
              </w:rPr>
            </w:pPr>
            <w:r w:rsidDel="00000000" w:rsidR="00000000" w:rsidRPr="00000000">
              <w:rPr>
                <w:sz w:val="14"/>
                <w:szCs w:val="14"/>
                <w:rtl w:val="0"/>
              </w:rPr>
              <w:t xml:space="preserve">62_NA5</w:t>
            </w:r>
          </w:p>
        </w:tc>
        <w:tc>
          <w:tcPr/>
          <w:p w:rsidR="00000000" w:rsidDel="00000000" w:rsidP="00000000" w:rsidRDefault="00000000" w:rsidRPr="00000000" w14:paraId="00000213">
            <w:pPr>
              <w:rPr>
                <w:sz w:val="14"/>
                <w:szCs w:val="14"/>
              </w:rPr>
            </w:pPr>
            <w:r w:rsidDel="00000000" w:rsidR="00000000" w:rsidRPr="00000000">
              <w:rPr>
                <w:sz w:val="14"/>
                <w:szCs w:val="14"/>
                <w:rtl w:val="0"/>
              </w:rPr>
              <w:t xml:space="preserve">Non-district, San Joaquin River riparian diverters between Merced and Tuolumne rivers</w:t>
            </w:r>
          </w:p>
        </w:tc>
        <w:tc>
          <w:tcPr/>
          <w:p w:rsidR="00000000" w:rsidDel="00000000" w:rsidP="00000000" w:rsidRDefault="00000000" w:rsidRPr="00000000" w14:paraId="0000021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1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16">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17">
            <w:pPr>
              <w:rPr>
                <w:sz w:val="14"/>
                <w:szCs w:val="14"/>
              </w:rPr>
            </w:pPr>
            <w:r w:rsidDel="00000000" w:rsidR="00000000" w:rsidRPr="00000000">
              <w:rPr>
                <w:sz w:val="14"/>
                <w:szCs w:val="14"/>
                <w:rtl w:val="0"/>
              </w:rPr>
              <w:t xml:space="preserve">62_NA6</w:t>
            </w:r>
          </w:p>
        </w:tc>
        <w:tc>
          <w:tcPr/>
          <w:p w:rsidR="00000000" w:rsidDel="00000000" w:rsidP="00000000" w:rsidRDefault="00000000" w:rsidRPr="00000000" w14:paraId="00000218">
            <w:pPr>
              <w:rPr>
                <w:sz w:val="14"/>
                <w:szCs w:val="14"/>
              </w:rPr>
            </w:pPr>
            <w:r w:rsidDel="00000000" w:rsidR="00000000" w:rsidRPr="00000000">
              <w:rPr>
                <w:sz w:val="14"/>
                <w:szCs w:val="14"/>
                <w:rtl w:val="0"/>
              </w:rPr>
              <w:t xml:space="preserve">Merced ID (3.5% of total, north of Merced River)</w:t>
            </w:r>
          </w:p>
        </w:tc>
        <w:tc>
          <w:tcPr/>
          <w:p w:rsidR="00000000" w:rsidDel="00000000" w:rsidP="00000000" w:rsidRDefault="00000000" w:rsidRPr="00000000" w14:paraId="0000021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1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1B">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1C">
            <w:pPr>
              <w:rPr>
                <w:sz w:val="14"/>
                <w:szCs w:val="14"/>
              </w:rPr>
            </w:pPr>
            <w:r w:rsidDel="00000000" w:rsidR="00000000" w:rsidRPr="00000000">
              <w:rPr>
                <w:sz w:val="14"/>
                <w:szCs w:val="14"/>
                <w:rtl w:val="0"/>
              </w:rPr>
              <w:t xml:space="preserve">63_NA1</w:t>
            </w:r>
          </w:p>
        </w:tc>
        <w:tc>
          <w:tcPr/>
          <w:p w:rsidR="00000000" w:rsidDel="00000000" w:rsidP="00000000" w:rsidRDefault="00000000" w:rsidRPr="00000000" w14:paraId="0000021D">
            <w:pPr>
              <w:rPr>
                <w:sz w:val="14"/>
                <w:szCs w:val="14"/>
              </w:rPr>
            </w:pPr>
            <w:r w:rsidDel="00000000" w:rsidR="00000000" w:rsidRPr="00000000">
              <w:rPr>
                <w:sz w:val="14"/>
                <w:szCs w:val="14"/>
                <w:rtl w:val="0"/>
              </w:rPr>
              <w:t xml:space="preserve">Non-district east</w:t>
            </w:r>
          </w:p>
        </w:tc>
        <w:tc>
          <w:tcPr/>
          <w:p w:rsidR="00000000" w:rsidDel="00000000" w:rsidP="00000000" w:rsidRDefault="00000000" w:rsidRPr="00000000" w14:paraId="0000021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1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20">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21">
            <w:pPr>
              <w:rPr>
                <w:sz w:val="14"/>
                <w:szCs w:val="14"/>
              </w:rPr>
            </w:pPr>
            <w:r w:rsidDel="00000000" w:rsidR="00000000" w:rsidRPr="00000000">
              <w:rPr>
                <w:sz w:val="14"/>
                <w:szCs w:val="14"/>
                <w:rtl w:val="0"/>
              </w:rPr>
              <w:t xml:space="preserve">63_NA2</w:t>
            </w:r>
          </w:p>
        </w:tc>
        <w:tc>
          <w:tcPr/>
          <w:p w:rsidR="00000000" w:rsidDel="00000000" w:rsidP="00000000" w:rsidRDefault="00000000" w:rsidRPr="00000000" w14:paraId="00000222">
            <w:pPr>
              <w:rPr>
                <w:sz w:val="14"/>
                <w:szCs w:val="14"/>
              </w:rPr>
            </w:pPr>
            <w:r w:rsidDel="00000000" w:rsidR="00000000" w:rsidRPr="00000000">
              <w:rPr>
                <w:sz w:val="14"/>
                <w:szCs w:val="14"/>
                <w:rtl w:val="0"/>
              </w:rPr>
              <w:t xml:space="preserve">Non-district, Merced riparian left bank diverters</w:t>
            </w:r>
          </w:p>
        </w:tc>
        <w:tc>
          <w:tcPr/>
          <w:p w:rsidR="00000000" w:rsidDel="00000000" w:rsidP="00000000" w:rsidRDefault="00000000" w:rsidRPr="00000000" w14:paraId="0000022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2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25">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26">
            <w:pPr>
              <w:rPr>
                <w:sz w:val="14"/>
                <w:szCs w:val="14"/>
              </w:rPr>
            </w:pPr>
            <w:r w:rsidDel="00000000" w:rsidR="00000000" w:rsidRPr="00000000">
              <w:rPr>
                <w:sz w:val="14"/>
                <w:szCs w:val="14"/>
                <w:rtl w:val="0"/>
              </w:rPr>
              <w:t xml:space="preserve">63_NA3</w:t>
            </w:r>
          </w:p>
        </w:tc>
        <w:tc>
          <w:tcPr/>
          <w:p w:rsidR="00000000" w:rsidDel="00000000" w:rsidP="00000000" w:rsidRDefault="00000000" w:rsidRPr="00000000" w14:paraId="00000227">
            <w:pPr>
              <w:rPr>
                <w:sz w:val="14"/>
                <w:szCs w:val="14"/>
              </w:rPr>
            </w:pPr>
            <w:r w:rsidDel="00000000" w:rsidR="00000000" w:rsidRPr="00000000">
              <w:rPr>
                <w:sz w:val="14"/>
                <w:szCs w:val="14"/>
                <w:rtl w:val="0"/>
              </w:rPr>
              <w:t xml:space="preserve">Merced ID (96.5% of total, south of Merced River)</w:t>
            </w:r>
          </w:p>
        </w:tc>
        <w:tc>
          <w:tcPr/>
          <w:p w:rsidR="00000000" w:rsidDel="00000000" w:rsidP="00000000" w:rsidRDefault="00000000" w:rsidRPr="00000000" w14:paraId="0000022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2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2A">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2B">
            <w:pPr>
              <w:rPr>
                <w:sz w:val="14"/>
                <w:szCs w:val="14"/>
              </w:rPr>
            </w:pPr>
            <w:r w:rsidDel="00000000" w:rsidR="00000000" w:rsidRPr="00000000">
              <w:rPr>
                <w:sz w:val="14"/>
                <w:szCs w:val="14"/>
                <w:rtl w:val="0"/>
              </w:rPr>
              <w:t xml:space="preserve">63_NA4</w:t>
            </w:r>
          </w:p>
        </w:tc>
        <w:tc>
          <w:tcPr/>
          <w:p w:rsidR="00000000" w:rsidDel="00000000" w:rsidP="00000000" w:rsidRDefault="00000000" w:rsidRPr="00000000" w14:paraId="0000022C">
            <w:pPr>
              <w:rPr>
                <w:sz w:val="14"/>
                <w:szCs w:val="14"/>
              </w:rPr>
            </w:pPr>
            <w:r w:rsidDel="00000000" w:rsidR="00000000" w:rsidRPr="00000000">
              <w:rPr>
                <w:sz w:val="14"/>
                <w:szCs w:val="14"/>
                <w:rtl w:val="0"/>
              </w:rPr>
              <w:t xml:space="preserve">Non-district West, Plainsburg ID, La Grande-Athlone WD, Turner Island WD, Stevinson WD, Merced River riparian diverters</w:t>
            </w:r>
          </w:p>
        </w:tc>
        <w:tc>
          <w:tcPr/>
          <w:p w:rsidR="00000000" w:rsidDel="00000000" w:rsidP="00000000" w:rsidRDefault="00000000" w:rsidRPr="00000000" w14:paraId="0000022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2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2F">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30">
            <w:pPr>
              <w:rPr>
                <w:sz w:val="14"/>
                <w:szCs w:val="14"/>
              </w:rPr>
            </w:pPr>
            <w:r w:rsidDel="00000000" w:rsidR="00000000" w:rsidRPr="00000000">
              <w:rPr>
                <w:sz w:val="14"/>
                <w:szCs w:val="14"/>
                <w:rtl w:val="0"/>
              </w:rPr>
              <w:t xml:space="preserve">63_NA5</w:t>
            </w:r>
          </w:p>
        </w:tc>
        <w:tc>
          <w:tcPr/>
          <w:p w:rsidR="00000000" w:rsidDel="00000000" w:rsidP="00000000" w:rsidRDefault="00000000" w:rsidRPr="00000000" w14:paraId="00000231">
            <w:pPr>
              <w:rPr>
                <w:sz w:val="14"/>
                <w:szCs w:val="14"/>
              </w:rPr>
            </w:pPr>
            <w:r w:rsidDel="00000000" w:rsidR="00000000" w:rsidRPr="00000000">
              <w:rPr>
                <w:sz w:val="14"/>
                <w:szCs w:val="14"/>
                <w:rtl w:val="0"/>
              </w:rPr>
              <w:t xml:space="preserve">El Nido ID</w:t>
            </w:r>
          </w:p>
        </w:tc>
        <w:tc>
          <w:tcPr/>
          <w:p w:rsidR="00000000" w:rsidDel="00000000" w:rsidP="00000000" w:rsidRDefault="00000000" w:rsidRPr="00000000" w14:paraId="0000023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3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34">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35">
            <w:pPr>
              <w:rPr>
                <w:sz w:val="14"/>
                <w:szCs w:val="14"/>
              </w:rPr>
            </w:pPr>
            <w:r w:rsidDel="00000000" w:rsidR="00000000" w:rsidRPr="00000000">
              <w:rPr>
                <w:sz w:val="14"/>
                <w:szCs w:val="14"/>
                <w:rtl w:val="0"/>
              </w:rPr>
              <w:t xml:space="preserve">64_NA1</w:t>
            </w:r>
          </w:p>
        </w:tc>
        <w:tc>
          <w:tcPr/>
          <w:p w:rsidR="00000000" w:rsidDel="00000000" w:rsidP="00000000" w:rsidRDefault="00000000" w:rsidRPr="00000000" w14:paraId="00000236">
            <w:pPr>
              <w:rPr>
                <w:sz w:val="14"/>
                <w:szCs w:val="14"/>
              </w:rPr>
            </w:pPr>
            <w:r w:rsidDel="00000000" w:rsidR="00000000" w:rsidRPr="00000000">
              <w:rPr>
                <w:sz w:val="14"/>
                <w:szCs w:val="14"/>
                <w:rtl w:val="0"/>
              </w:rPr>
              <w:t xml:space="preserve">Non-district east</w:t>
            </w:r>
          </w:p>
        </w:tc>
        <w:tc>
          <w:tcPr/>
          <w:p w:rsidR="00000000" w:rsidDel="00000000" w:rsidP="00000000" w:rsidRDefault="00000000" w:rsidRPr="00000000" w14:paraId="0000023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3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39">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3A">
            <w:pPr>
              <w:rPr>
                <w:sz w:val="14"/>
                <w:szCs w:val="14"/>
              </w:rPr>
            </w:pPr>
            <w:r w:rsidDel="00000000" w:rsidR="00000000" w:rsidRPr="00000000">
              <w:rPr>
                <w:sz w:val="14"/>
                <w:szCs w:val="14"/>
                <w:rtl w:val="0"/>
              </w:rPr>
              <w:t xml:space="preserve">64_NA2</w:t>
            </w:r>
          </w:p>
        </w:tc>
        <w:tc>
          <w:tcPr/>
          <w:p w:rsidR="00000000" w:rsidDel="00000000" w:rsidP="00000000" w:rsidRDefault="00000000" w:rsidRPr="00000000" w14:paraId="0000023B">
            <w:pPr>
              <w:rPr>
                <w:sz w:val="14"/>
                <w:szCs w:val="14"/>
              </w:rPr>
            </w:pPr>
            <w:r w:rsidDel="00000000" w:rsidR="00000000" w:rsidRPr="00000000">
              <w:rPr>
                <w:sz w:val="14"/>
                <w:szCs w:val="14"/>
                <w:rtl w:val="0"/>
              </w:rPr>
              <w:t xml:space="preserve">Non-district west</w:t>
            </w:r>
          </w:p>
        </w:tc>
        <w:tc>
          <w:tcPr/>
          <w:p w:rsidR="00000000" w:rsidDel="00000000" w:rsidP="00000000" w:rsidRDefault="00000000" w:rsidRPr="00000000" w14:paraId="0000023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3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3E">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3F">
            <w:pPr>
              <w:rPr>
                <w:sz w:val="14"/>
                <w:szCs w:val="14"/>
              </w:rPr>
            </w:pPr>
            <w:r w:rsidDel="00000000" w:rsidR="00000000" w:rsidRPr="00000000">
              <w:rPr>
                <w:sz w:val="14"/>
                <w:szCs w:val="14"/>
                <w:rtl w:val="0"/>
              </w:rPr>
              <w:t xml:space="preserve">64_PA1</w:t>
            </w:r>
          </w:p>
        </w:tc>
        <w:tc>
          <w:tcPr/>
          <w:p w:rsidR="00000000" w:rsidDel="00000000" w:rsidP="00000000" w:rsidRDefault="00000000" w:rsidRPr="00000000" w14:paraId="00000240">
            <w:pPr>
              <w:rPr>
                <w:sz w:val="14"/>
                <w:szCs w:val="14"/>
              </w:rPr>
            </w:pPr>
            <w:r w:rsidDel="00000000" w:rsidR="00000000" w:rsidRPr="00000000">
              <w:rPr>
                <w:sz w:val="14"/>
                <w:szCs w:val="14"/>
                <w:rtl w:val="0"/>
              </w:rPr>
              <w:t xml:space="preserve">Madera ID, Madera WD</w:t>
            </w:r>
          </w:p>
        </w:tc>
        <w:tc>
          <w:tcPr/>
          <w:p w:rsidR="00000000" w:rsidDel="00000000" w:rsidP="00000000" w:rsidRDefault="00000000" w:rsidRPr="00000000" w14:paraId="0000024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4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43">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44">
            <w:pPr>
              <w:rPr>
                <w:sz w:val="14"/>
                <w:szCs w:val="14"/>
              </w:rPr>
            </w:pPr>
            <w:r w:rsidDel="00000000" w:rsidR="00000000" w:rsidRPr="00000000">
              <w:rPr>
                <w:sz w:val="14"/>
                <w:szCs w:val="14"/>
                <w:rtl w:val="0"/>
              </w:rPr>
              <w:t xml:space="preserve">64_PA2</w:t>
            </w:r>
          </w:p>
        </w:tc>
        <w:tc>
          <w:tcPr/>
          <w:p w:rsidR="00000000" w:rsidDel="00000000" w:rsidP="00000000" w:rsidRDefault="00000000" w:rsidRPr="00000000" w14:paraId="00000245">
            <w:pPr>
              <w:rPr>
                <w:sz w:val="14"/>
                <w:szCs w:val="14"/>
              </w:rPr>
            </w:pPr>
            <w:r w:rsidDel="00000000" w:rsidR="00000000" w:rsidRPr="00000000">
              <w:rPr>
                <w:sz w:val="14"/>
                <w:szCs w:val="14"/>
                <w:rtl w:val="0"/>
              </w:rPr>
              <w:t xml:space="preserve">Chowchilla WD</w:t>
            </w:r>
          </w:p>
        </w:tc>
        <w:tc>
          <w:tcPr/>
          <w:p w:rsidR="00000000" w:rsidDel="00000000" w:rsidP="00000000" w:rsidRDefault="00000000" w:rsidRPr="00000000" w14:paraId="0000024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4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48">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49">
            <w:pPr>
              <w:rPr>
                <w:sz w:val="14"/>
                <w:szCs w:val="14"/>
              </w:rPr>
            </w:pPr>
            <w:r w:rsidDel="00000000" w:rsidR="00000000" w:rsidRPr="00000000">
              <w:rPr>
                <w:sz w:val="14"/>
                <w:szCs w:val="14"/>
                <w:rtl w:val="0"/>
              </w:rPr>
              <w:t xml:space="preserve">64_PA3</w:t>
            </w:r>
          </w:p>
        </w:tc>
        <w:tc>
          <w:tcPr/>
          <w:p w:rsidR="00000000" w:rsidDel="00000000" w:rsidP="00000000" w:rsidRDefault="00000000" w:rsidRPr="00000000" w14:paraId="0000024A">
            <w:pPr>
              <w:rPr>
                <w:sz w:val="14"/>
                <w:szCs w:val="14"/>
              </w:rPr>
            </w:pPr>
            <w:r w:rsidDel="00000000" w:rsidR="00000000" w:rsidRPr="00000000">
              <w:rPr>
                <w:sz w:val="14"/>
                <w:szCs w:val="14"/>
                <w:rtl w:val="0"/>
              </w:rPr>
              <w:t xml:space="preserve">Gravelly Ford WD, Root Creek WD</w:t>
            </w:r>
          </w:p>
        </w:tc>
        <w:tc>
          <w:tcPr/>
          <w:p w:rsidR="00000000" w:rsidDel="00000000" w:rsidP="00000000" w:rsidRDefault="00000000" w:rsidRPr="00000000" w14:paraId="0000024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4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4D">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4E">
            <w:pPr>
              <w:rPr>
                <w:sz w:val="14"/>
                <w:szCs w:val="14"/>
              </w:rPr>
            </w:pPr>
            <w:r w:rsidDel="00000000" w:rsidR="00000000" w:rsidRPr="00000000">
              <w:rPr>
                <w:sz w:val="14"/>
                <w:szCs w:val="14"/>
                <w:rtl w:val="0"/>
              </w:rPr>
              <w:t xml:space="preserve">64_XA</w:t>
            </w:r>
          </w:p>
        </w:tc>
        <w:tc>
          <w:tcPr/>
          <w:p w:rsidR="00000000" w:rsidDel="00000000" w:rsidP="00000000" w:rsidRDefault="00000000" w:rsidRPr="00000000" w14:paraId="0000024F">
            <w:pPr>
              <w:rPr>
                <w:sz w:val="14"/>
                <w:szCs w:val="14"/>
              </w:rPr>
            </w:pPr>
            <w:r w:rsidDel="00000000" w:rsidR="00000000" w:rsidRPr="00000000">
              <w:rPr>
                <w:sz w:val="14"/>
                <w:szCs w:val="14"/>
                <w:rtl w:val="0"/>
              </w:rPr>
              <w:t xml:space="preserve">Columbia Canal Company</w:t>
            </w:r>
          </w:p>
        </w:tc>
        <w:tc>
          <w:tcPr/>
          <w:p w:rsidR="00000000" w:rsidDel="00000000" w:rsidP="00000000" w:rsidRDefault="00000000" w:rsidRPr="00000000" w14:paraId="0000025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5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52">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53">
            <w:pPr>
              <w:rPr>
                <w:sz w:val="14"/>
                <w:szCs w:val="14"/>
              </w:rPr>
            </w:pPr>
            <w:r w:rsidDel="00000000" w:rsidR="00000000" w:rsidRPr="00000000">
              <w:rPr>
                <w:sz w:val="14"/>
                <w:szCs w:val="14"/>
                <w:rtl w:val="0"/>
              </w:rPr>
              <w:t xml:space="preserve">71_NA1</w:t>
            </w:r>
          </w:p>
        </w:tc>
        <w:tc>
          <w:tcPr/>
          <w:p w:rsidR="00000000" w:rsidDel="00000000" w:rsidP="00000000" w:rsidRDefault="00000000" w:rsidRPr="00000000" w14:paraId="00000254">
            <w:pPr>
              <w:rPr>
                <w:sz w:val="14"/>
                <w:szCs w:val="14"/>
              </w:rPr>
            </w:pPr>
            <w:r w:rsidDel="00000000" w:rsidR="00000000" w:rsidRPr="00000000">
              <w:rPr>
                <w:sz w:val="14"/>
                <w:szCs w:val="14"/>
                <w:rtl w:val="0"/>
              </w:rPr>
              <w:t xml:space="preserve">Non-district San Joaquin River riparian diverters (Orestimba Creek to Del Puerto Creek)</w:t>
            </w:r>
          </w:p>
        </w:tc>
        <w:tc>
          <w:tcPr/>
          <w:p w:rsidR="00000000" w:rsidDel="00000000" w:rsidP="00000000" w:rsidRDefault="00000000" w:rsidRPr="00000000" w14:paraId="0000025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5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57">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58">
            <w:pPr>
              <w:rPr>
                <w:sz w:val="14"/>
                <w:szCs w:val="14"/>
              </w:rPr>
            </w:pPr>
            <w:r w:rsidDel="00000000" w:rsidR="00000000" w:rsidRPr="00000000">
              <w:rPr>
                <w:sz w:val="14"/>
                <w:szCs w:val="14"/>
                <w:rtl w:val="0"/>
              </w:rPr>
              <w:t xml:space="preserve">71_NA2</w:t>
            </w:r>
          </w:p>
        </w:tc>
        <w:tc>
          <w:tcPr/>
          <w:p w:rsidR="00000000" w:rsidDel="00000000" w:rsidP="00000000" w:rsidRDefault="00000000" w:rsidRPr="00000000" w14:paraId="00000259">
            <w:pPr>
              <w:rPr>
                <w:sz w:val="14"/>
                <w:szCs w:val="14"/>
              </w:rPr>
            </w:pPr>
            <w:r w:rsidDel="00000000" w:rsidR="00000000" w:rsidRPr="00000000">
              <w:rPr>
                <w:sz w:val="14"/>
                <w:szCs w:val="14"/>
                <w:rtl w:val="0"/>
              </w:rPr>
              <w:t xml:space="preserve">El Solyo WD and non-district San Joaquin River riparian diverters (Del Puerto Creek to Vernalis)</w:t>
            </w:r>
          </w:p>
        </w:tc>
        <w:tc>
          <w:tcPr/>
          <w:p w:rsidR="00000000" w:rsidDel="00000000" w:rsidP="00000000" w:rsidRDefault="00000000" w:rsidRPr="00000000" w14:paraId="0000025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5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5C">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5D">
            <w:pPr>
              <w:rPr>
                <w:sz w:val="14"/>
                <w:szCs w:val="14"/>
              </w:rPr>
            </w:pPr>
            <w:r w:rsidDel="00000000" w:rsidR="00000000" w:rsidRPr="00000000">
              <w:rPr>
                <w:sz w:val="14"/>
                <w:szCs w:val="14"/>
                <w:rtl w:val="0"/>
              </w:rPr>
              <w:t xml:space="preserve">71_NA3</w:t>
            </w:r>
          </w:p>
        </w:tc>
        <w:tc>
          <w:tcPr/>
          <w:p w:rsidR="00000000" w:rsidDel="00000000" w:rsidP="00000000" w:rsidRDefault="00000000" w:rsidRPr="00000000" w14:paraId="0000025E">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25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6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61">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62">
            <w:pPr>
              <w:rPr>
                <w:sz w:val="14"/>
                <w:szCs w:val="14"/>
              </w:rPr>
            </w:pPr>
            <w:r w:rsidDel="00000000" w:rsidR="00000000" w:rsidRPr="00000000">
              <w:rPr>
                <w:sz w:val="14"/>
                <w:szCs w:val="14"/>
                <w:rtl w:val="0"/>
              </w:rPr>
              <w:t xml:space="preserve">71_PA1</w:t>
            </w:r>
          </w:p>
        </w:tc>
        <w:tc>
          <w:tcPr/>
          <w:p w:rsidR="00000000" w:rsidDel="00000000" w:rsidP="00000000" w:rsidRDefault="00000000" w:rsidRPr="00000000" w14:paraId="00000263">
            <w:pPr>
              <w:rPr>
                <w:sz w:val="14"/>
                <w:szCs w:val="14"/>
              </w:rPr>
            </w:pPr>
            <w:r w:rsidDel="00000000" w:rsidR="00000000" w:rsidRPr="00000000">
              <w:rPr>
                <w:sz w:val="14"/>
                <w:szCs w:val="14"/>
                <w:rtl w:val="0"/>
              </w:rPr>
              <w:t xml:space="preserve">Hospital WD</w:t>
            </w:r>
          </w:p>
        </w:tc>
        <w:tc>
          <w:tcPr/>
          <w:p w:rsidR="00000000" w:rsidDel="00000000" w:rsidP="00000000" w:rsidRDefault="00000000" w:rsidRPr="00000000" w14:paraId="0000026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6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66">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67">
            <w:pPr>
              <w:rPr>
                <w:sz w:val="14"/>
                <w:szCs w:val="14"/>
              </w:rPr>
            </w:pPr>
            <w:r w:rsidDel="00000000" w:rsidR="00000000" w:rsidRPr="00000000">
              <w:rPr>
                <w:sz w:val="14"/>
                <w:szCs w:val="14"/>
                <w:rtl w:val="0"/>
              </w:rPr>
              <w:t xml:space="preserve">71_PA2</w:t>
            </w:r>
          </w:p>
        </w:tc>
        <w:tc>
          <w:tcPr/>
          <w:p w:rsidR="00000000" w:rsidDel="00000000" w:rsidP="00000000" w:rsidRDefault="00000000" w:rsidRPr="00000000" w14:paraId="00000268">
            <w:pPr>
              <w:rPr>
                <w:sz w:val="14"/>
                <w:szCs w:val="14"/>
              </w:rPr>
            </w:pPr>
            <w:r w:rsidDel="00000000" w:rsidR="00000000" w:rsidRPr="00000000">
              <w:rPr>
                <w:sz w:val="14"/>
                <w:szCs w:val="14"/>
                <w:rtl w:val="0"/>
              </w:rPr>
              <w:t xml:space="preserve">West Stanislaus ID</w:t>
            </w:r>
          </w:p>
        </w:tc>
        <w:tc>
          <w:tcPr/>
          <w:p w:rsidR="00000000" w:rsidDel="00000000" w:rsidP="00000000" w:rsidRDefault="00000000" w:rsidRPr="00000000" w14:paraId="0000026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6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6B">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6C">
            <w:pPr>
              <w:rPr>
                <w:sz w:val="14"/>
                <w:szCs w:val="14"/>
              </w:rPr>
            </w:pPr>
            <w:r w:rsidDel="00000000" w:rsidR="00000000" w:rsidRPr="00000000">
              <w:rPr>
                <w:sz w:val="14"/>
                <w:szCs w:val="14"/>
                <w:rtl w:val="0"/>
              </w:rPr>
              <w:t xml:space="preserve">71_PA4</w:t>
            </w:r>
          </w:p>
        </w:tc>
        <w:tc>
          <w:tcPr/>
          <w:p w:rsidR="00000000" w:rsidDel="00000000" w:rsidP="00000000" w:rsidRDefault="00000000" w:rsidRPr="00000000" w14:paraId="0000026D">
            <w:pPr>
              <w:rPr>
                <w:sz w:val="14"/>
                <w:szCs w:val="14"/>
              </w:rPr>
            </w:pPr>
            <w:r w:rsidDel="00000000" w:rsidR="00000000" w:rsidRPr="00000000">
              <w:rPr>
                <w:sz w:val="14"/>
                <w:szCs w:val="14"/>
                <w:rtl w:val="0"/>
              </w:rPr>
              <w:t xml:space="preserve">Patterson ID</w:t>
            </w:r>
          </w:p>
        </w:tc>
        <w:tc>
          <w:tcPr/>
          <w:p w:rsidR="00000000" w:rsidDel="00000000" w:rsidP="00000000" w:rsidRDefault="00000000" w:rsidRPr="00000000" w14:paraId="0000026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6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70">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71">
            <w:pPr>
              <w:rPr>
                <w:sz w:val="14"/>
                <w:szCs w:val="14"/>
              </w:rPr>
            </w:pPr>
            <w:r w:rsidDel="00000000" w:rsidR="00000000" w:rsidRPr="00000000">
              <w:rPr>
                <w:sz w:val="14"/>
                <w:szCs w:val="14"/>
                <w:rtl w:val="0"/>
              </w:rPr>
              <w:t xml:space="preserve">71_PA5</w:t>
            </w:r>
          </w:p>
        </w:tc>
        <w:tc>
          <w:tcPr/>
          <w:p w:rsidR="00000000" w:rsidDel="00000000" w:rsidP="00000000" w:rsidRDefault="00000000" w:rsidRPr="00000000" w14:paraId="00000272">
            <w:pPr>
              <w:rPr>
                <w:sz w:val="14"/>
                <w:szCs w:val="14"/>
              </w:rPr>
            </w:pPr>
            <w:r w:rsidDel="00000000" w:rsidR="00000000" w:rsidRPr="00000000">
              <w:rPr>
                <w:sz w:val="14"/>
                <w:szCs w:val="14"/>
                <w:rtl w:val="0"/>
              </w:rPr>
              <w:t xml:space="preserve">Del Puerto WD, Salado WD, Orestimba WD, Sunflower WD</w:t>
            </w:r>
          </w:p>
        </w:tc>
        <w:tc>
          <w:tcPr/>
          <w:p w:rsidR="00000000" w:rsidDel="00000000" w:rsidP="00000000" w:rsidRDefault="00000000" w:rsidRPr="00000000" w14:paraId="0000027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7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75">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76">
            <w:pPr>
              <w:rPr>
                <w:sz w:val="14"/>
                <w:szCs w:val="14"/>
              </w:rPr>
            </w:pPr>
            <w:r w:rsidDel="00000000" w:rsidR="00000000" w:rsidRPr="00000000">
              <w:rPr>
                <w:sz w:val="14"/>
                <w:szCs w:val="14"/>
                <w:rtl w:val="0"/>
              </w:rPr>
              <w:t xml:space="preserve">71_PA6</w:t>
            </w:r>
          </w:p>
        </w:tc>
        <w:tc>
          <w:tcPr/>
          <w:p w:rsidR="00000000" w:rsidDel="00000000" w:rsidP="00000000" w:rsidRDefault="00000000" w:rsidRPr="00000000" w14:paraId="00000277">
            <w:pPr>
              <w:rPr>
                <w:sz w:val="14"/>
                <w:szCs w:val="14"/>
              </w:rPr>
            </w:pPr>
            <w:r w:rsidDel="00000000" w:rsidR="00000000" w:rsidRPr="00000000">
              <w:rPr>
                <w:sz w:val="14"/>
                <w:szCs w:val="14"/>
                <w:rtl w:val="0"/>
              </w:rPr>
              <w:t xml:space="preserve">Davis WD, Foothill WD, Mustang WD, Quinto WD, Romero WD, Centinella WD</w:t>
            </w:r>
          </w:p>
        </w:tc>
        <w:tc>
          <w:tcPr/>
          <w:p w:rsidR="00000000" w:rsidDel="00000000" w:rsidP="00000000" w:rsidRDefault="00000000" w:rsidRPr="00000000" w14:paraId="0000027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7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7A">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7B">
            <w:pPr>
              <w:rPr>
                <w:sz w:val="14"/>
                <w:szCs w:val="14"/>
              </w:rPr>
            </w:pPr>
            <w:r w:rsidDel="00000000" w:rsidR="00000000" w:rsidRPr="00000000">
              <w:rPr>
                <w:sz w:val="14"/>
                <w:szCs w:val="14"/>
                <w:rtl w:val="0"/>
              </w:rPr>
              <w:t xml:space="preserve">71_PA7</w:t>
            </w:r>
          </w:p>
        </w:tc>
        <w:tc>
          <w:tcPr/>
          <w:p w:rsidR="00000000" w:rsidDel="00000000" w:rsidP="00000000" w:rsidRDefault="00000000" w:rsidRPr="00000000" w14:paraId="0000027C">
            <w:pPr>
              <w:rPr>
                <w:sz w:val="14"/>
                <w:szCs w:val="14"/>
              </w:rPr>
            </w:pPr>
            <w:r w:rsidDel="00000000" w:rsidR="00000000" w:rsidRPr="00000000">
              <w:rPr>
                <w:sz w:val="14"/>
                <w:szCs w:val="14"/>
                <w:rtl w:val="0"/>
              </w:rPr>
              <w:t xml:space="preserve">Oak Flat WD</w:t>
            </w:r>
          </w:p>
        </w:tc>
        <w:tc>
          <w:tcPr/>
          <w:p w:rsidR="00000000" w:rsidDel="00000000" w:rsidP="00000000" w:rsidRDefault="00000000" w:rsidRPr="00000000" w14:paraId="0000027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7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7F">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80">
            <w:pPr>
              <w:rPr>
                <w:sz w:val="14"/>
                <w:szCs w:val="14"/>
              </w:rPr>
            </w:pPr>
            <w:r w:rsidDel="00000000" w:rsidR="00000000" w:rsidRPr="00000000">
              <w:rPr>
                <w:sz w:val="14"/>
                <w:szCs w:val="14"/>
                <w:rtl w:val="0"/>
              </w:rPr>
              <w:t xml:space="preserve">71_PA8</w:t>
            </w:r>
          </w:p>
        </w:tc>
        <w:tc>
          <w:tcPr/>
          <w:p w:rsidR="00000000" w:rsidDel="00000000" w:rsidP="00000000" w:rsidRDefault="00000000" w:rsidRPr="00000000" w14:paraId="00000281">
            <w:pPr>
              <w:rPr>
                <w:sz w:val="14"/>
                <w:szCs w:val="14"/>
              </w:rPr>
            </w:pPr>
            <w:r w:rsidDel="00000000" w:rsidR="00000000" w:rsidRPr="00000000">
              <w:rPr>
                <w:sz w:val="14"/>
                <w:szCs w:val="14"/>
                <w:rtl w:val="0"/>
              </w:rPr>
              <w:t xml:space="preserve">Byron-Bethany ID (area which was formerly Plainview ID)</w:t>
            </w:r>
          </w:p>
        </w:tc>
        <w:tc>
          <w:tcPr/>
          <w:p w:rsidR="00000000" w:rsidDel="00000000" w:rsidP="00000000" w:rsidRDefault="00000000" w:rsidRPr="00000000" w14:paraId="0000028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8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84">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85">
            <w:pPr>
              <w:rPr>
                <w:sz w:val="14"/>
                <w:szCs w:val="14"/>
              </w:rPr>
            </w:pPr>
            <w:r w:rsidDel="00000000" w:rsidR="00000000" w:rsidRPr="00000000">
              <w:rPr>
                <w:sz w:val="14"/>
                <w:szCs w:val="14"/>
                <w:rtl w:val="0"/>
              </w:rPr>
              <w:t xml:space="preserve">72_NA1</w:t>
            </w:r>
          </w:p>
        </w:tc>
        <w:tc>
          <w:tcPr/>
          <w:p w:rsidR="00000000" w:rsidDel="00000000" w:rsidP="00000000" w:rsidRDefault="00000000" w:rsidRPr="00000000" w14:paraId="00000286">
            <w:pPr>
              <w:rPr>
                <w:sz w:val="14"/>
                <w:szCs w:val="14"/>
              </w:rPr>
            </w:pPr>
            <w:r w:rsidDel="00000000" w:rsidR="00000000" w:rsidRPr="00000000">
              <w:rPr>
                <w:sz w:val="14"/>
                <w:szCs w:val="14"/>
                <w:rtl w:val="0"/>
              </w:rPr>
              <w:t xml:space="preserve">Non-district San Joaquin River riparian diverters (Mud Slough to Orestimba Creek)</w:t>
            </w:r>
          </w:p>
        </w:tc>
        <w:tc>
          <w:tcPr/>
          <w:p w:rsidR="00000000" w:rsidDel="00000000" w:rsidP="00000000" w:rsidRDefault="00000000" w:rsidRPr="00000000" w14:paraId="0000028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8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89">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8A">
            <w:pPr>
              <w:rPr>
                <w:sz w:val="14"/>
                <w:szCs w:val="14"/>
              </w:rPr>
            </w:pPr>
            <w:r w:rsidDel="00000000" w:rsidR="00000000" w:rsidRPr="00000000">
              <w:rPr>
                <w:sz w:val="14"/>
                <w:szCs w:val="14"/>
                <w:rtl w:val="0"/>
              </w:rPr>
              <w:t xml:space="preserve">72_NA2</w:t>
            </w:r>
          </w:p>
        </w:tc>
        <w:tc>
          <w:tcPr/>
          <w:p w:rsidR="00000000" w:rsidDel="00000000" w:rsidP="00000000" w:rsidRDefault="00000000" w:rsidRPr="00000000" w14:paraId="0000028B">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28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8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8E">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8F">
            <w:pPr>
              <w:rPr>
                <w:sz w:val="14"/>
                <w:szCs w:val="14"/>
              </w:rPr>
            </w:pPr>
            <w:r w:rsidDel="00000000" w:rsidR="00000000" w:rsidRPr="00000000">
              <w:rPr>
                <w:sz w:val="14"/>
                <w:szCs w:val="14"/>
                <w:rtl w:val="0"/>
              </w:rPr>
              <w:t xml:space="preserve">72_PA</w:t>
            </w:r>
          </w:p>
        </w:tc>
        <w:tc>
          <w:tcPr/>
          <w:p w:rsidR="00000000" w:rsidDel="00000000" w:rsidP="00000000" w:rsidRDefault="00000000" w:rsidRPr="00000000" w14:paraId="00000290">
            <w:pPr>
              <w:rPr>
                <w:sz w:val="14"/>
                <w:szCs w:val="14"/>
              </w:rPr>
            </w:pPr>
            <w:r w:rsidDel="00000000" w:rsidR="00000000" w:rsidRPr="00000000">
              <w:rPr>
                <w:sz w:val="14"/>
                <w:szCs w:val="14"/>
                <w:rtl w:val="0"/>
              </w:rPr>
              <w:t xml:space="preserve">Laguna WD</w:t>
            </w:r>
          </w:p>
        </w:tc>
        <w:tc>
          <w:tcPr/>
          <w:p w:rsidR="00000000" w:rsidDel="00000000" w:rsidP="00000000" w:rsidRDefault="00000000" w:rsidRPr="00000000" w14:paraId="0000029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9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93">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94">
            <w:pPr>
              <w:rPr>
                <w:sz w:val="14"/>
                <w:szCs w:val="14"/>
              </w:rPr>
            </w:pPr>
            <w:r w:rsidDel="00000000" w:rsidR="00000000" w:rsidRPr="00000000">
              <w:rPr>
                <w:sz w:val="14"/>
                <w:szCs w:val="14"/>
                <w:rtl w:val="0"/>
              </w:rPr>
              <w:t xml:space="preserve">72_XA1</w:t>
            </w:r>
          </w:p>
        </w:tc>
        <w:tc>
          <w:tcPr/>
          <w:p w:rsidR="00000000" w:rsidDel="00000000" w:rsidP="00000000" w:rsidRDefault="00000000" w:rsidRPr="00000000" w14:paraId="00000295">
            <w:pPr>
              <w:rPr>
                <w:sz w:val="14"/>
                <w:szCs w:val="14"/>
              </w:rPr>
            </w:pPr>
            <w:r w:rsidDel="00000000" w:rsidR="00000000" w:rsidRPr="00000000">
              <w:rPr>
                <w:sz w:val="14"/>
                <w:szCs w:val="14"/>
                <w:rtl w:val="0"/>
              </w:rPr>
              <w:t xml:space="preserve">San Luis Canal Company</w:t>
            </w:r>
          </w:p>
        </w:tc>
        <w:tc>
          <w:tcPr/>
          <w:p w:rsidR="00000000" w:rsidDel="00000000" w:rsidP="00000000" w:rsidRDefault="00000000" w:rsidRPr="00000000" w14:paraId="0000029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97">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98">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99">
            <w:pPr>
              <w:rPr>
                <w:sz w:val="14"/>
                <w:szCs w:val="14"/>
              </w:rPr>
            </w:pPr>
            <w:r w:rsidDel="00000000" w:rsidR="00000000" w:rsidRPr="00000000">
              <w:rPr>
                <w:sz w:val="14"/>
                <w:szCs w:val="14"/>
                <w:rtl w:val="0"/>
              </w:rPr>
              <w:t xml:space="preserve">72_XA2</w:t>
            </w:r>
          </w:p>
        </w:tc>
        <w:tc>
          <w:tcPr/>
          <w:p w:rsidR="00000000" w:rsidDel="00000000" w:rsidP="00000000" w:rsidRDefault="00000000" w:rsidRPr="00000000" w14:paraId="0000029A">
            <w:pPr>
              <w:rPr>
                <w:sz w:val="14"/>
                <w:szCs w:val="14"/>
              </w:rPr>
            </w:pPr>
            <w:r w:rsidDel="00000000" w:rsidR="00000000" w:rsidRPr="00000000">
              <w:rPr>
                <w:sz w:val="14"/>
                <w:szCs w:val="14"/>
                <w:rtl w:val="0"/>
              </w:rPr>
              <w:t xml:space="preserve">Central California ID south</w:t>
            </w:r>
          </w:p>
        </w:tc>
        <w:tc>
          <w:tcPr/>
          <w:p w:rsidR="00000000" w:rsidDel="00000000" w:rsidP="00000000" w:rsidRDefault="00000000" w:rsidRPr="00000000" w14:paraId="0000029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9C">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9D">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9E">
            <w:pPr>
              <w:rPr>
                <w:sz w:val="14"/>
                <w:szCs w:val="14"/>
              </w:rPr>
            </w:pPr>
            <w:r w:rsidDel="00000000" w:rsidR="00000000" w:rsidRPr="00000000">
              <w:rPr>
                <w:sz w:val="14"/>
                <w:szCs w:val="14"/>
                <w:rtl w:val="0"/>
              </w:rPr>
              <w:t xml:space="preserve">72_XA3</w:t>
            </w:r>
          </w:p>
        </w:tc>
        <w:tc>
          <w:tcPr/>
          <w:p w:rsidR="00000000" w:rsidDel="00000000" w:rsidP="00000000" w:rsidRDefault="00000000" w:rsidRPr="00000000" w14:paraId="0000029F">
            <w:pPr>
              <w:rPr>
                <w:sz w:val="14"/>
                <w:szCs w:val="14"/>
              </w:rPr>
            </w:pPr>
            <w:r w:rsidDel="00000000" w:rsidR="00000000" w:rsidRPr="00000000">
              <w:rPr>
                <w:sz w:val="14"/>
                <w:szCs w:val="14"/>
                <w:rtl w:val="0"/>
              </w:rPr>
              <w:t xml:space="preserve">Central California ID north</w:t>
            </w:r>
          </w:p>
        </w:tc>
        <w:tc>
          <w:tcPr/>
          <w:p w:rsidR="00000000" w:rsidDel="00000000" w:rsidP="00000000" w:rsidRDefault="00000000" w:rsidRPr="00000000" w14:paraId="000002A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A1">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A2">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A3">
            <w:pPr>
              <w:rPr>
                <w:sz w:val="14"/>
                <w:szCs w:val="14"/>
              </w:rPr>
            </w:pPr>
            <w:r w:rsidDel="00000000" w:rsidR="00000000" w:rsidRPr="00000000">
              <w:rPr>
                <w:sz w:val="14"/>
                <w:szCs w:val="14"/>
                <w:rtl w:val="0"/>
              </w:rPr>
              <w:t xml:space="preserve">73_NA</w:t>
            </w:r>
          </w:p>
        </w:tc>
        <w:tc>
          <w:tcPr/>
          <w:p w:rsidR="00000000" w:rsidDel="00000000" w:rsidP="00000000" w:rsidRDefault="00000000" w:rsidRPr="00000000" w14:paraId="000002A4">
            <w:pPr>
              <w:rPr>
                <w:sz w:val="14"/>
                <w:szCs w:val="14"/>
              </w:rPr>
            </w:pPr>
            <w:r w:rsidDel="00000000" w:rsidR="00000000" w:rsidRPr="00000000">
              <w:rPr>
                <w:sz w:val="14"/>
                <w:szCs w:val="14"/>
                <w:rtl w:val="0"/>
              </w:rPr>
              <w:t xml:space="preserve">Non-district</w:t>
            </w:r>
          </w:p>
        </w:tc>
        <w:tc>
          <w:tcPr/>
          <w:p w:rsidR="00000000" w:rsidDel="00000000" w:rsidP="00000000" w:rsidRDefault="00000000" w:rsidRPr="00000000" w14:paraId="000002A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A6">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A7">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A8">
            <w:pPr>
              <w:rPr>
                <w:sz w:val="14"/>
                <w:szCs w:val="14"/>
              </w:rPr>
            </w:pPr>
            <w:r w:rsidDel="00000000" w:rsidR="00000000" w:rsidRPr="00000000">
              <w:rPr>
                <w:sz w:val="14"/>
                <w:szCs w:val="14"/>
                <w:rtl w:val="0"/>
              </w:rPr>
              <w:t xml:space="preserve">73_PA1</w:t>
            </w:r>
          </w:p>
        </w:tc>
        <w:tc>
          <w:tcPr/>
          <w:p w:rsidR="00000000" w:rsidDel="00000000" w:rsidP="00000000" w:rsidRDefault="00000000" w:rsidRPr="00000000" w14:paraId="000002A9">
            <w:pPr>
              <w:rPr>
                <w:sz w:val="14"/>
                <w:szCs w:val="14"/>
              </w:rPr>
            </w:pPr>
            <w:r w:rsidDel="00000000" w:rsidR="00000000" w:rsidRPr="00000000">
              <w:rPr>
                <w:sz w:val="14"/>
                <w:szCs w:val="14"/>
                <w:rtl w:val="0"/>
              </w:rPr>
              <w:t xml:space="preserve">San Luis WD north</w:t>
            </w:r>
          </w:p>
        </w:tc>
        <w:tc>
          <w:tcPr/>
          <w:p w:rsidR="00000000" w:rsidDel="00000000" w:rsidP="00000000" w:rsidRDefault="00000000" w:rsidRPr="00000000" w14:paraId="000002A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AB">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AC">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AD">
            <w:pPr>
              <w:rPr>
                <w:sz w:val="14"/>
                <w:szCs w:val="14"/>
              </w:rPr>
            </w:pPr>
            <w:r w:rsidDel="00000000" w:rsidR="00000000" w:rsidRPr="00000000">
              <w:rPr>
                <w:sz w:val="14"/>
                <w:szCs w:val="14"/>
                <w:rtl w:val="0"/>
              </w:rPr>
              <w:t xml:space="preserve">73_PA2</w:t>
            </w:r>
          </w:p>
        </w:tc>
        <w:tc>
          <w:tcPr/>
          <w:p w:rsidR="00000000" w:rsidDel="00000000" w:rsidP="00000000" w:rsidRDefault="00000000" w:rsidRPr="00000000" w14:paraId="000002AE">
            <w:pPr>
              <w:rPr>
                <w:sz w:val="14"/>
                <w:szCs w:val="14"/>
              </w:rPr>
            </w:pPr>
            <w:r w:rsidDel="00000000" w:rsidR="00000000" w:rsidRPr="00000000">
              <w:rPr>
                <w:sz w:val="14"/>
                <w:szCs w:val="14"/>
                <w:rtl w:val="0"/>
              </w:rPr>
              <w:t xml:space="preserve">Eagle Field WD, Mercy Springs WD, Oro Loma WD</w:t>
            </w:r>
          </w:p>
        </w:tc>
        <w:tc>
          <w:tcPr/>
          <w:p w:rsidR="00000000" w:rsidDel="00000000" w:rsidP="00000000" w:rsidRDefault="00000000" w:rsidRPr="00000000" w14:paraId="000002A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B0">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B1">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vMerge w:val="restart"/>
          </w:tcPr>
          <w:p w:rsidR="00000000" w:rsidDel="00000000" w:rsidP="00000000" w:rsidRDefault="00000000" w:rsidRPr="00000000" w14:paraId="000002B2">
            <w:pPr>
              <w:rPr>
                <w:sz w:val="14"/>
                <w:szCs w:val="14"/>
              </w:rPr>
            </w:pPr>
            <w:r w:rsidDel="00000000" w:rsidR="00000000" w:rsidRPr="00000000">
              <w:rPr>
                <w:sz w:val="14"/>
                <w:szCs w:val="14"/>
                <w:rtl w:val="0"/>
              </w:rPr>
              <w:t xml:space="preserve">73_PA3</w:t>
            </w:r>
          </w:p>
        </w:tc>
        <w:tc>
          <w:tcPr/>
          <w:p w:rsidR="00000000" w:rsidDel="00000000" w:rsidP="00000000" w:rsidRDefault="00000000" w:rsidRPr="00000000" w14:paraId="000002B3">
            <w:pPr>
              <w:rPr>
                <w:sz w:val="14"/>
                <w:szCs w:val="14"/>
              </w:rPr>
            </w:pPr>
            <w:r w:rsidDel="00000000" w:rsidR="00000000" w:rsidRPr="00000000">
              <w:rPr>
                <w:sz w:val="14"/>
                <w:szCs w:val="14"/>
                <w:rtl w:val="0"/>
              </w:rPr>
              <w:t xml:space="preserve">Pacheco WD</w:t>
            </w:r>
          </w:p>
        </w:tc>
        <w:tc>
          <w:tcPr/>
          <w:p w:rsidR="00000000" w:rsidDel="00000000" w:rsidP="00000000" w:rsidRDefault="00000000" w:rsidRPr="00000000" w14:paraId="000002B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B5">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B6">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p w:rsidR="00000000" w:rsidDel="00000000" w:rsidP="00000000" w:rsidRDefault="00000000" w:rsidRPr="00000000" w14:paraId="000002B8">
            <w:pPr>
              <w:rPr>
                <w:sz w:val="14"/>
                <w:szCs w:val="14"/>
              </w:rPr>
            </w:pPr>
            <w:r w:rsidDel="00000000" w:rsidR="00000000" w:rsidRPr="00000000">
              <w:rPr>
                <w:sz w:val="14"/>
                <w:szCs w:val="14"/>
                <w:rtl w:val="0"/>
              </w:rPr>
              <w:t xml:space="preserve">Pacheco WD</w:t>
            </w:r>
          </w:p>
        </w:tc>
        <w:tc>
          <w:tcPr/>
          <w:p w:rsidR="00000000" w:rsidDel="00000000" w:rsidP="00000000" w:rsidRDefault="00000000" w:rsidRPr="00000000" w14:paraId="000002B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BA">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BB">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p w:rsidR="00000000" w:rsidDel="00000000" w:rsidP="00000000" w:rsidRDefault="00000000" w:rsidRPr="00000000" w14:paraId="000002BD">
            <w:pPr>
              <w:rPr>
                <w:sz w:val="14"/>
                <w:szCs w:val="14"/>
              </w:rPr>
            </w:pPr>
            <w:r w:rsidDel="00000000" w:rsidR="00000000" w:rsidRPr="00000000">
              <w:rPr>
                <w:sz w:val="14"/>
                <w:szCs w:val="14"/>
                <w:rtl w:val="0"/>
              </w:rPr>
              <w:t xml:space="preserve">San Luis WD south</w:t>
            </w:r>
          </w:p>
        </w:tc>
        <w:tc>
          <w:tcPr/>
          <w:p w:rsidR="00000000" w:rsidDel="00000000" w:rsidP="00000000" w:rsidRDefault="00000000" w:rsidRPr="00000000" w14:paraId="000002B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BF">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C0">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C1">
            <w:pPr>
              <w:rPr>
                <w:sz w:val="14"/>
                <w:szCs w:val="14"/>
              </w:rPr>
            </w:pPr>
            <w:r w:rsidDel="00000000" w:rsidR="00000000" w:rsidRPr="00000000">
              <w:rPr>
                <w:sz w:val="14"/>
                <w:szCs w:val="14"/>
                <w:rtl w:val="0"/>
              </w:rPr>
              <w:t xml:space="preserve">73_XA</w:t>
            </w:r>
          </w:p>
        </w:tc>
        <w:tc>
          <w:tcPr/>
          <w:p w:rsidR="00000000" w:rsidDel="00000000" w:rsidP="00000000" w:rsidRDefault="00000000" w:rsidRPr="00000000" w14:paraId="000002C2">
            <w:pPr>
              <w:rPr>
                <w:sz w:val="14"/>
                <w:szCs w:val="14"/>
              </w:rPr>
            </w:pPr>
            <w:r w:rsidDel="00000000" w:rsidR="00000000" w:rsidRPr="00000000">
              <w:rPr>
                <w:sz w:val="14"/>
                <w:szCs w:val="14"/>
                <w:rtl w:val="0"/>
              </w:rPr>
              <w:t xml:space="preserve">Firebaugh Canal WD</w:t>
            </w:r>
          </w:p>
        </w:tc>
        <w:tc>
          <w:tcPr/>
          <w:p w:rsidR="00000000" w:rsidDel="00000000" w:rsidP="00000000" w:rsidRDefault="00000000" w:rsidRPr="00000000" w14:paraId="000002C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C4">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C5">
            <w:pPr>
              <w:rPr>
                <w:sz w:val="14"/>
                <w:szCs w:val="14"/>
              </w:rPr>
            </w:pPr>
            <w:r w:rsidDel="00000000" w:rsidR="00000000" w:rsidRPr="00000000">
              <w:rPr>
                <w:sz w:val="14"/>
                <w:szCs w:val="14"/>
                <w:rtl w:val="0"/>
              </w:rPr>
              <w:t xml:space="preserve">San Joaquin</w:t>
            </w:r>
          </w:p>
        </w:tc>
      </w:tr>
      <w:tr>
        <w:trPr>
          <w:cantSplit w:val="0"/>
          <w:trHeight w:val="216" w:hRule="atLeast"/>
          <w:tblHeader w:val="0"/>
        </w:trPr>
        <w:tc>
          <w:tcPr/>
          <w:p w:rsidR="00000000" w:rsidDel="00000000" w:rsidP="00000000" w:rsidRDefault="00000000" w:rsidRPr="00000000" w14:paraId="000002C6">
            <w:pPr>
              <w:rPr>
                <w:sz w:val="14"/>
                <w:szCs w:val="14"/>
              </w:rPr>
            </w:pPr>
            <w:r w:rsidDel="00000000" w:rsidR="00000000" w:rsidRPr="00000000">
              <w:rPr>
                <w:sz w:val="14"/>
                <w:szCs w:val="14"/>
                <w:rtl w:val="0"/>
              </w:rPr>
              <w:t xml:space="preserve">90_PA1</w:t>
            </w:r>
          </w:p>
        </w:tc>
        <w:tc>
          <w:tcPr/>
          <w:p w:rsidR="00000000" w:rsidDel="00000000" w:rsidP="00000000" w:rsidRDefault="00000000" w:rsidRPr="00000000" w14:paraId="000002C7">
            <w:pPr>
              <w:rPr>
                <w:sz w:val="14"/>
                <w:szCs w:val="14"/>
              </w:rPr>
            </w:pPr>
            <w:r w:rsidDel="00000000" w:rsidR="00000000" w:rsidRPr="00000000">
              <w:rPr>
                <w:sz w:val="14"/>
                <w:szCs w:val="14"/>
                <w:rtl w:val="0"/>
              </w:rPr>
              <w:t xml:space="preserve">Westlands WD Priority Area I, DD No. 2</w:t>
            </w:r>
          </w:p>
        </w:tc>
        <w:tc>
          <w:tcPr/>
          <w:p w:rsidR="00000000" w:rsidDel="00000000" w:rsidP="00000000" w:rsidRDefault="00000000" w:rsidRPr="00000000" w14:paraId="000002C8">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C9">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CA">
            <w:pPr>
              <w:rPr>
                <w:sz w:val="14"/>
                <w:szCs w:val="14"/>
              </w:rPr>
            </w:pPr>
            <w:r w:rsidDel="00000000" w:rsidR="00000000" w:rsidRPr="00000000">
              <w:rPr>
                <w:sz w:val="14"/>
                <w:szCs w:val="14"/>
                <w:rtl w:val="0"/>
              </w:rPr>
              <w:t xml:space="preserve">Tulare</w:t>
            </w:r>
          </w:p>
        </w:tc>
      </w:tr>
      <w:tr>
        <w:trPr>
          <w:cantSplit w:val="0"/>
          <w:trHeight w:val="216" w:hRule="atLeast"/>
          <w:tblHeader w:val="0"/>
        </w:trPr>
        <w:tc>
          <w:tcPr/>
          <w:p w:rsidR="00000000" w:rsidDel="00000000" w:rsidP="00000000" w:rsidRDefault="00000000" w:rsidRPr="00000000" w14:paraId="000002CB">
            <w:pPr>
              <w:rPr>
                <w:sz w:val="14"/>
                <w:szCs w:val="14"/>
              </w:rPr>
            </w:pPr>
            <w:r w:rsidDel="00000000" w:rsidR="00000000" w:rsidRPr="00000000">
              <w:rPr>
                <w:sz w:val="14"/>
                <w:szCs w:val="14"/>
                <w:rtl w:val="0"/>
              </w:rPr>
              <w:t xml:space="preserve">90_PA2</w:t>
            </w:r>
          </w:p>
        </w:tc>
        <w:tc>
          <w:tcPr/>
          <w:p w:rsidR="00000000" w:rsidDel="00000000" w:rsidP="00000000" w:rsidRDefault="00000000" w:rsidRPr="00000000" w14:paraId="000002CC">
            <w:pPr>
              <w:rPr>
                <w:sz w:val="14"/>
                <w:szCs w:val="14"/>
              </w:rPr>
            </w:pPr>
            <w:r w:rsidDel="00000000" w:rsidR="00000000" w:rsidRPr="00000000">
              <w:rPr>
                <w:sz w:val="14"/>
                <w:szCs w:val="14"/>
                <w:rtl w:val="0"/>
              </w:rPr>
              <w:t xml:space="preserve">Westlands WD Priority Area II, DD No. 1, No. 3</w:t>
            </w:r>
          </w:p>
        </w:tc>
        <w:tc>
          <w:tcPr/>
          <w:p w:rsidR="00000000" w:rsidDel="00000000" w:rsidP="00000000" w:rsidRDefault="00000000" w:rsidRPr="00000000" w14:paraId="000002CD">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CE">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CF">
            <w:pPr>
              <w:rPr>
                <w:sz w:val="14"/>
                <w:szCs w:val="14"/>
              </w:rPr>
            </w:pPr>
            <w:r w:rsidDel="00000000" w:rsidR="00000000" w:rsidRPr="00000000">
              <w:rPr>
                <w:sz w:val="14"/>
                <w:szCs w:val="14"/>
                <w:rtl w:val="0"/>
              </w:rPr>
              <w:t xml:space="preserve">Tulare</w:t>
            </w:r>
          </w:p>
        </w:tc>
      </w:tr>
      <w:tr>
        <w:trPr>
          <w:cantSplit w:val="0"/>
          <w:trHeight w:val="216" w:hRule="atLeast"/>
          <w:tblHeader w:val="0"/>
        </w:trPr>
        <w:tc>
          <w:tcPr/>
          <w:p w:rsidR="00000000" w:rsidDel="00000000" w:rsidP="00000000" w:rsidRDefault="00000000" w:rsidRPr="00000000" w14:paraId="000002D0">
            <w:pPr>
              <w:rPr>
                <w:sz w:val="14"/>
                <w:szCs w:val="14"/>
              </w:rPr>
            </w:pPr>
            <w:r w:rsidDel="00000000" w:rsidR="00000000" w:rsidRPr="00000000">
              <w:rPr>
                <w:sz w:val="14"/>
                <w:szCs w:val="14"/>
                <w:rtl w:val="0"/>
              </w:rPr>
              <w:t xml:space="preserve">91_PA</w:t>
            </w:r>
          </w:p>
        </w:tc>
        <w:tc>
          <w:tcPr/>
          <w:p w:rsidR="00000000" w:rsidDel="00000000" w:rsidP="00000000" w:rsidRDefault="00000000" w:rsidRPr="00000000" w14:paraId="000002D1">
            <w:pPr>
              <w:rPr>
                <w:sz w:val="14"/>
                <w:szCs w:val="14"/>
              </w:rPr>
            </w:pPr>
            <w:r w:rsidDel="00000000" w:rsidR="00000000" w:rsidRPr="00000000">
              <w:rPr>
                <w:sz w:val="14"/>
                <w:szCs w:val="14"/>
                <w:rtl w:val="0"/>
              </w:rPr>
              <w:t xml:space="preserve">Coelho Family Trust, Fresno Slough WD, James ID, RD 1606, Tranquility ID, Tranquility PUD</w:t>
            </w:r>
          </w:p>
        </w:tc>
        <w:tc>
          <w:tcPr/>
          <w:p w:rsidR="00000000" w:rsidDel="00000000" w:rsidP="00000000" w:rsidRDefault="00000000" w:rsidRPr="00000000" w14:paraId="000002D2">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D3">
            <w:pP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2D4">
            <w:pPr>
              <w:rPr>
                <w:sz w:val="14"/>
                <w:szCs w:val="14"/>
              </w:rPr>
            </w:pPr>
            <w:r w:rsidDel="00000000" w:rsidR="00000000" w:rsidRPr="00000000">
              <w:rPr>
                <w:sz w:val="14"/>
                <w:szCs w:val="14"/>
                <w:rtl w:val="0"/>
              </w:rPr>
              <w:t xml:space="preserve">Tulare</w:t>
            </w:r>
          </w:p>
        </w:tc>
      </w:tr>
    </w:tbl>
    <w:p w:rsidR="00000000" w:rsidDel="00000000" w:rsidP="00000000" w:rsidRDefault="00000000" w:rsidRPr="00000000" w14:paraId="000002D5">
      <w:pPr>
        <w:spacing w:after="120" w:before="120" w:line="240"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For each of these LOIs we use the 2020 Statewide Crop Dataset developed by LandIQ to calculate the specific acreage for each crop. This data is used to estimate agricultural revenue.</w:t>
      </w:r>
      <w:r w:rsidDel="00000000" w:rsidR="00000000" w:rsidRPr="00000000">
        <w:rPr>
          <w:rtl w:val="0"/>
        </w:rPr>
      </w:r>
    </w:p>
    <w:p w:rsidR="00000000" w:rsidDel="00000000" w:rsidP="00000000" w:rsidRDefault="00000000" w:rsidRPr="00000000" w14:paraId="000002D6">
      <w:pPr>
        <w:pStyle w:val="Heading1"/>
        <w:spacing w:after="120" w:line="240" w:lineRule="auto"/>
        <w:rPr/>
      </w:pPr>
      <w:bookmarkStart w:colFirst="0" w:colLast="0" w:name="_heading=h.7u3rdph0pya6" w:id="2"/>
      <w:bookmarkEnd w:id="2"/>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2D7">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Estimating agricultural revenue involves three main steps. First, we obtain surface water and groundwater deliveries to the LOIs (described above) from CalSim3. Second, we estimate water shortages – that is, periods when water deliveries are insufficient to meet demand – for each LOI. Finally, using the resulting water deliveries and shortages, we estimate agricultural revenue for each region using OpenAg. The following subsections describe each step in greater detail.</w:t>
      </w:r>
    </w:p>
    <w:p w:rsidR="00000000" w:rsidDel="00000000" w:rsidP="00000000" w:rsidRDefault="00000000" w:rsidRPr="00000000" w14:paraId="000002D8">
      <w:pPr>
        <w:pStyle w:val="Heading2"/>
        <w:rPr>
          <w:rFonts w:ascii="Arial" w:cs="Arial" w:eastAsia="Arial" w:hAnsi="Arial"/>
          <w:sz w:val="20"/>
          <w:szCs w:val="20"/>
          <w:u w:val="single"/>
        </w:rPr>
      </w:pPr>
      <w:bookmarkStart w:colFirst="0" w:colLast="0" w:name="_heading=h.8db5qf3ut1lk" w:id="3"/>
      <w:bookmarkEnd w:id="3"/>
      <w:r w:rsidDel="00000000" w:rsidR="00000000" w:rsidRPr="00000000">
        <w:rPr>
          <w:rtl w:val="0"/>
        </w:rPr>
        <w:t xml:space="preserve">Estimating Water Deliveries</w:t>
      </w:r>
      <w:r w:rsidDel="00000000" w:rsidR="00000000" w:rsidRPr="00000000">
        <w:rPr>
          <w:rtl w:val="0"/>
        </w:rPr>
      </w:r>
    </w:p>
    <w:p w:rsidR="00000000" w:rsidDel="00000000" w:rsidP="00000000" w:rsidRDefault="00000000" w:rsidRPr="00000000" w14:paraId="000002D9">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CalSim3 provides monthly surface and groundwater deliveries for each LOI. As we will show later, OpenAg – the agricultural production model used for the assessment of agricultural revenue – only needs annual deliveries and shortages, so we aggregate monthly deliveries to annual water deliveries.</w:t>
      </w:r>
    </w:p>
    <w:p w:rsidR="00000000" w:rsidDel="00000000" w:rsidP="00000000" w:rsidRDefault="00000000" w:rsidRPr="00000000" w14:paraId="000002DA">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following figure (Figure 2), we show the overall surface vs groundwater supply reliance for each LOI in the map on the left, calculated as the average annual deliveries (from one or other source) with respect to the total deliveries. As we can see, some LOIs are mostly reliant on surface water, others have a mix of surface and groundwater supplies in their portfolio, while some other LOIs are mostly or exclusively reliant on groundwater.</w:t>
      </w:r>
    </w:p>
    <w:p w:rsidR="00000000" w:rsidDel="00000000" w:rsidP="00000000" w:rsidRDefault="00000000" w:rsidRPr="00000000" w14:paraId="000002DB">
      <w:pPr>
        <w:spacing w:after="120" w:line="240" w:lineRule="auto"/>
        <w:rPr>
          <w:i w:val="1"/>
          <w:iCs w:val="1"/>
          <w:color w:val="0e2841"/>
          <w:sz w:val="20"/>
          <w:szCs w:val="20"/>
        </w:rPr>
      </w:pPr>
      <w:r w:rsidDel="00000000" w:rsidR="00000000" w:rsidRPr="00000000">
        <w:rPr>
          <w:rFonts w:ascii="Arial" w:cs="Arial" w:eastAsia="Arial" w:hAnsi="Arial"/>
          <w:sz w:val="22"/>
          <w:szCs w:val="22"/>
          <w:rtl w:val="0"/>
        </w:rPr>
        <w:t xml:space="preserve">Importantly, deliveries in CalSim3 change annually. First, agricultural demands are influenced by temperature (or evapotranspiration) and precipitation. Wetter years tend to have lower agricultural demands (as some of the water comes directly from precipitation), while hotter years result in increased crop demands and need greater applied water. Second, in CalSim3, surface supplies vary to represent water availability and operation rules in the Central Valley. That means that during drier years, surface water supplies will be reduced—this reduction will be more acute for those users with junior water rights, or less seniority. A key assumption in CalSim3 is that agricultural demands are met even in these drier years by increasing groundwater pumping. Therefore, as shown in the three LOI examples on the right of Figure 2, when surface deliveries decline because of droughts, groundwater deliveries will </w:t>
      </w:r>
      <w:r w:rsidDel="00000000" w:rsidR="00000000" w:rsidRPr="00000000">
        <w:rPr>
          <w:rFonts w:ascii="Arial" w:cs="Arial" w:eastAsia="Arial" w:hAnsi="Arial"/>
          <w:sz w:val="22"/>
          <w:szCs w:val="22"/>
          <w:rtl w:val="0"/>
        </w:rPr>
        <w:t xml:space="preserve">increase, mitigating</w:t>
      </w:r>
      <w:r w:rsidDel="00000000" w:rsidR="00000000" w:rsidRPr="00000000">
        <w:rPr>
          <w:rFonts w:ascii="Arial" w:cs="Arial" w:eastAsia="Arial" w:hAnsi="Arial"/>
          <w:sz w:val="22"/>
          <w:szCs w:val="22"/>
          <w:rtl w:val="0"/>
        </w:rPr>
        <w:t xml:space="preserve"> all potential shortages.</w:t>
      </w:r>
      <w:r w:rsidDel="00000000" w:rsidR="00000000" w:rsidRPr="00000000">
        <w:rPr>
          <w:rtl w:val="0"/>
        </w:rPr>
      </w:r>
    </w:p>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0e2841"/>
          <w:sz w:val="20"/>
          <w:szCs w:val="20"/>
        </w:rPr>
      </w:pPr>
      <w:r w:rsidDel="00000000" w:rsidR="00000000" w:rsidRPr="00000000">
        <w:rPr>
          <w:i w:val="1"/>
          <w:iCs w:val="1"/>
          <w:color w:val="0e2841"/>
          <w:sz w:val="18"/>
          <w:szCs w:val="18"/>
        </w:rPr>
        <w:drawing>
          <wp:inline distB="114300" distT="114300" distL="114300" distR="114300">
            <wp:extent cx="5943600" cy="25527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rPr>
          <w:b w:val="1"/>
          <w:bCs w:val="1"/>
          <w:i w:val="1"/>
          <w:iCs w:val="1"/>
          <w:color w:val="0e2841"/>
          <w:sz w:val="20"/>
          <w:szCs w:val="20"/>
          <w:rtl w:val="0"/>
        </w:rPr>
        <w:t xml:space="preserve">Figure 2.</w:t>
      </w:r>
      <w:r w:rsidDel="00000000" w:rsidR="00000000" w:rsidRPr="00000000">
        <w:rPr>
          <w:i w:val="1"/>
          <w:iCs w:val="1"/>
          <w:color w:val="0e2841"/>
          <w:sz w:val="20"/>
          <w:szCs w:val="20"/>
          <w:rtl w:val="0"/>
        </w:rPr>
        <w:t xml:space="preserve"> Spatial distribution of water supply reliance across demand units (left). Darker purple shades indicate greater reliance on surface water, while darker brown shades indicate stronger dependence on groundwater. Selected examples of LOIs (right) illustrate historical variability in surface water (SW) and groundwater (GW) supplies for representative demand units, highlighting differences in supply composition and variability over time.</w:t>
      </w:r>
      <w:r w:rsidDel="00000000" w:rsidR="00000000" w:rsidRPr="00000000">
        <w:rPr>
          <w:rtl w:val="0"/>
        </w:rPr>
      </w:r>
    </w:p>
    <w:p w:rsidR="00000000" w:rsidDel="00000000" w:rsidP="00000000" w:rsidRDefault="00000000" w:rsidRPr="00000000" w14:paraId="000002DD">
      <w:pPr>
        <w:spacing w:after="0" w:line="240" w:lineRule="auto"/>
        <w:rPr>
          <w:rFonts w:ascii="Arial" w:cs="Arial" w:eastAsia="Arial" w:hAnsi="Arial"/>
          <w:b w:val="1"/>
          <w:bCs w:val="1"/>
          <w:sz w:val="20"/>
          <w:szCs w:val="20"/>
        </w:rPr>
      </w:pP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2DE">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While groundwater pumping generally increases during droughts, agricultural users are not always able to fully compensate for reduced surface water deliveries through groundwater pumping alone. During severe drought periods, groundwater limitations and economic constraints can force farmers to fallow land and reduce production, resulting in economic losses (Lund et al., 2018; Medellín-Azuara, 2022; Medellín-Azuara et al., 2016). At this stage, shortages experienced by individual users are not directly represented within the CalSim3 model, representing an important limitation.</w:t>
      </w:r>
    </w:p>
    <w:p w:rsidR="00000000" w:rsidDel="00000000" w:rsidP="00000000" w:rsidRDefault="00000000" w:rsidRPr="00000000" w14:paraId="000002DF">
      <w:pPr>
        <w:pStyle w:val="Heading2"/>
        <w:spacing w:after="120" w:line="240" w:lineRule="auto"/>
        <w:rPr/>
      </w:pPr>
      <w:bookmarkStart w:colFirst="0" w:colLast="0" w:name="_heading=h.yen20uv4haap" w:id="4"/>
      <w:bookmarkEnd w:id="4"/>
      <w:r w:rsidDel="00000000" w:rsidR="00000000" w:rsidRPr="00000000">
        <w:rPr>
          <w:rtl w:val="0"/>
        </w:rPr>
        <w:t xml:space="preserve">Estimating Water Shortages</w:t>
      </w:r>
    </w:p>
    <w:p w:rsidR="00000000" w:rsidDel="00000000" w:rsidP="00000000" w:rsidRDefault="00000000" w:rsidRPr="00000000" w14:paraId="000002E0">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overcome this limitation, we estimate water shortages as reductions in surface water deliveries </w:t>
      </w:r>
      <w:r w:rsidDel="00000000" w:rsidR="00000000" w:rsidRPr="00000000">
        <w:rPr>
          <w:rFonts w:ascii="Arial" w:cs="Arial" w:eastAsia="Arial" w:hAnsi="Arial"/>
          <w:sz w:val="22"/>
          <w:szCs w:val="22"/>
          <w:rtl w:val="0"/>
        </w:rPr>
        <w:t xml:space="preserve">with respect to normal year deliveries</w:t>
      </w:r>
      <w:r w:rsidDel="00000000" w:rsidR="00000000" w:rsidRPr="00000000">
        <w:rPr>
          <w:rFonts w:ascii="Arial" w:cs="Arial" w:eastAsia="Arial" w:hAnsi="Arial"/>
          <w:sz w:val="22"/>
          <w:szCs w:val="22"/>
          <w:rtl w:val="0"/>
        </w:rPr>
        <w:t xml:space="preserve"> under conditions where groundwater pumping increases to compensate for reduced deliveries with respect to total demands. </w:t>
      </w:r>
      <w:r w:rsidDel="00000000" w:rsidR="00000000" w:rsidRPr="00000000">
        <w:rPr>
          <w:rFonts w:ascii="Arial" w:cs="Arial" w:eastAsia="Arial" w:hAnsi="Arial"/>
          <w:sz w:val="22"/>
          <w:szCs w:val="22"/>
          <w:rtl w:val="0"/>
        </w:rPr>
        <w:t xml:space="preserve">When surface water deliveries fall below what would be considered normal (i.e., non-drought) conditions and groundwater pumping exceeds typical levels, the increase in groundwater pumping is interpreted as evidence that users are compensating for reduced surface water supplies, thereby indicating a surface water shortage</w:t>
      </w:r>
      <w:r w:rsidDel="00000000" w:rsidR="00000000" w:rsidRPr="00000000">
        <w:rPr>
          <w:rFonts w:ascii="Arial" w:cs="Arial" w:eastAsia="Arial" w:hAnsi="Arial"/>
          <w:sz w:val="22"/>
          <w:szCs w:val="22"/>
          <w:rtl w:val="0"/>
        </w:rPr>
        <w:t xml:space="preserve">. The second condition, the increase in groundwater pumping, is an important condition because in years with lower demands (for instance during wet years) surface deliveries might decrease without any pumping increase. Following our assumption, this does not represent a shortage, just a reduction in demands.</w:t>
      </w:r>
    </w:p>
    <w:p w:rsidR="00000000" w:rsidDel="00000000" w:rsidP="00000000" w:rsidRDefault="00000000" w:rsidRPr="00000000" w14:paraId="000002E1">
      <w:pPr>
        <w:spacing w:after="120" w:line="240" w:lineRule="auto"/>
        <w:rPr>
          <w:i w:val="1"/>
          <w:iCs w:val="1"/>
          <w:color w:val="0e2841"/>
          <w:sz w:val="18"/>
          <w:szCs w:val="18"/>
        </w:rPr>
      </w:pPr>
      <w:r w:rsidDel="00000000" w:rsidR="00000000" w:rsidRPr="00000000">
        <w:rPr>
          <w:rFonts w:ascii="Arial" w:cs="Arial" w:eastAsia="Arial" w:hAnsi="Arial"/>
          <w:sz w:val="22"/>
          <w:szCs w:val="22"/>
          <w:rtl w:val="0"/>
        </w:rPr>
        <w:t xml:space="preserve">Mathematically, to represent the full level of available surface supply f</w:t>
      </w:r>
      <w:r w:rsidDel="00000000" w:rsidR="00000000" w:rsidRPr="00000000">
        <w:rPr>
          <w:rFonts w:ascii="Arial" w:cs="Arial" w:eastAsia="Arial" w:hAnsi="Arial"/>
          <w:sz w:val="22"/>
          <w:szCs w:val="22"/>
          <w:rtl w:val="0"/>
        </w:rPr>
        <w:t xml:space="preserve">or</w:t>
      </w:r>
      <w:r w:rsidDel="00000000" w:rsidR="00000000" w:rsidRPr="00000000">
        <w:rPr>
          <w:rFonts w:ascii="Arial" w:cs="Arial" w:eastAsia="Arial" w:hAnsi="Arial"/>
          <w:sz w:val="22"/>
          <w:szCs w:val="22"/>
          <w:rtl w:val="0"/>
        </w:rPr>
        <w:t xml:space="preserve"> non-drought years, a benchmark for surface-water deliveries is defined as the 75</w:t>
      </w:r>
      <w:r w:rsidDel="00000000" w:rsidR="00000000" w:rsidRPr="00000000">
        <w:rPr>
          <w:rFonts w:ascii="Arial" w:cs="Arial" w:eastAsia="Arial" w:hAnsi="Arial"/>
          <w:sz w:val="22"/>
          <w:szCs w:val="22"/>
          <w:vertAlign w:val="superscript"/>
          <w:rtl w:val="0"/>
        </w:rPr>
        <w:t xml:space="preserve">th</w:t>
      </w:r>
      <w:r w:rsidDel="00000000" w:rsidR="00000000" w:rsidRPr="00000000">
        <w:rPr>
          <w:rFonts w:ascii="Arial" w:cs="Arial" w:eastAsia="Arial" w:hAnsi="Arial"/>
          <w:sz w:val="22"/>
          <w:szCs w:val="22"/>
          <w:rtl w:val="0"/>
        </w:rPr>
        <w:t xml:space="preserve"> percentile of surface deliveries – or “net diversion” in CalSim3 language. We prefer to use the 75</w:t>
      </w:r>
      <w:r w:rsidDel="00000000" w:rsidR="00000000" w:rsidRPr="00000000">
        <w:rPr>
          <w:rFonts w:ascii="Arial" w:cs="Arial" w:eastAsia="Arial" w:hAnsi="Arial"/>
          <w:sz w:val="22"/>
          <w:szCs w:val="22"/>
          <w:vertAlign w:val="superscript"/>
          <w:rtl w:val="0"/>
        </w:rPr>
        <w:t xml:space="preserve">th</w:t>
      </w:r>
      <w:r w:rsidDel="00000000" w:rsidR="00000000" w:rsidRPr="00000000">
        <w:rPr>
          <w:rFonts w:ascii="Arial" w:cs="Arial" w:eastAsia="Arial" w:hAnsi="Arial"/>
          <w:sz w:val="22"/>
          <w:szCs w:val="22"/>
          <w:rtl w:val="0"/>
        </w:rPr>
        <w:t xml:space="preserve"> percentile instead of the maximum value because </w:t>
      </w:r>
      <w:r w:rsidDel="00000000" w:rsidR="00000000" w:rsidRPr="00000000">
        <w:rPr>
          <w:rFonts w:ascii="Arial" w:cs="Arial" w:eastAsia="Arial" w:hAnsi="Arial"/>
          <w:sz w:val="22"/>
          <w:szCs w:val="22"/>
          <w:rtl w:val="0"/>
        </w:rPr>
        <w:t xml:space="preserve">the latter may reflect deliveries during exceptionally wet years</w:t>
      </w:r>
      <w:r w:rsidDel="00000000" w:rsidR="00000000" w:rsidRPr="00000000">
        <w:rPr>
          <w:rFonts w:ascii="Arial" w:cs="Arial" w:eastAsia="Arial" w:hAnsi="Arial"/>
          <w:sz w:val="22"/>
          <w:szCs w:val="22"/>
          <w:rtl w:val="0"/>
        </w:rPr>
        <w:t xml:space="preserve">, which would overstate the typical level of available surface supply. In addition, groundwater pumping must exceed its median level (50</w:t>
      </w:r>
      <w:r w:rsidDel="00000000" w:rsidR="00000000" w:rsidRPr="00000000">
        <w:rPr>
          <w:rFonts w:ascii="Arial" w:cs="Arial" w:eastAsia="Arial" w:hAnsi="Arial"/>
          <w:sz w:val="22"/>
          <w:szCs w:val="22"/>
          <w:vertAlign w:val="superscript"/>
          <w:rtl w:val="0"/>
        </w:rPr>
        <w:t xml:space="preserve">th</w:t>
      </w:r>
      <w:r w:rsidDel="00000000" w:rsidR="00000000" w:rsidRPr="00000000">
        <w:rPr>
          <w:rFonts w:ascii="Arial" w:cs="Arial" w:eastAsia="Arial" w:hAnsi="Arial"/>
          <w:sz w:val="22"/>
          <w:szCs w:val="22"/>
          <w:rtl w:val="0"/>
        </w:rPr>
        <w:t xml:space="preserve"> percentile) for a year with reduced surface deliveries to be classified as a shortage. The median pumping level represents normal groundwater use, as many users rely on groundwater for a baseline share of their supply even during non-drought years. An example of this classification is shown in Figure 3. </w:t>
      </w:r>
      <w:r w:rsidDel="00000000" w:rsidR="00000000" w:rsidRPr="00000000">
        <w:rPr>
          <w:rtl w:val="0"/>
        </w:rPr>
      </w:r>
    </w:p>
    <w:p w:rsidR="00000000" w:rsidDel="00000000" w:rsidP="00000000" w:rsidRDefault="00000000" w:rsidRPr="00000000" w14:paraId="000002E2">
      <w:pPr>
        <w:spacing w:after="120" w:line="240" w:lineRule="auto"/>
        <w:rPr/>
      </w:pPr>
      <w:r w:rsidDel="00000000" w:rsidR="00000000" w:rsidRPr="00000000">
        <w:rPr/>
        <w:drawing>
          <wp:inline distB="114300" distT="114300" distL="114300" distR="114300">
            <wp:extent cx="5943600" cy="36830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1"/>
        <w:spacing w:after="200" w:line="240" w:lineRule="auto"/>
        <w:rPr>
          <w:sz w:val="26"/>
          <w:szCs w:val="26"/>
        </w:rPr>
      </w:pPr>
      <w:r w:rsidDel="00000000" w:rsidR="00000000" w:rsidRPr="00000000">
        <w:rPr>
          <w:b w:val="1"/>
          <w:bCs w:val="1"/>
          <w:i w:val="1"/>
          <w:iCs w:val="1"/>
          <w:color w:val="0e2841"/>
          <w:sz w:val="20"/>
          <w:szCs w:val="20"/>
          <w:rtl w:val="0"/>
        </w:rPr>
        <w:t xml:space="preserve">Figure 3.</w:t>
      </w:r>
      <w:r w:rsidDel="00000000" w:rsidR="00000000" w:rsidRPr="00000000">
        <w:rPr>
          <w:i w:val="1"/>
          <w:iCs w:val="1"/>
          <w:color w:val="0e2841"/>
          <w:sz w:val="20"/>
          <w:szCs w:val="20"/>
          <w:rtl w:val="0"/>
        </w:rPr>
        <w:t xml:space="preserve"> Example of a demand unit with a mixed surface water and groundwater supply. (a) annual surface water deliveries (SW, light blue) and groundwater pumping (GW, orange) derived from Calsim3. (b) The same demand unit after applying surface supply reductions. The red line represents the 75</w:t>
      </w:r>
      <w:r w:rsidDel="00000000" w:rsidR="00000000" w:rsidRPr="00000000">
        <w:rPr>
          <w:i w:val="1"/>
          <w:iCs w:val="1"/>
          <w:color w:val="0e2841"/>
          <w:sz w:val="20"/>
          <w:szCs w:val="20"/>
          <w:vertAlign w:val="superscript"/>
          <w:rtl w:val="0"/>
        </w:rPr>
        <w:t xml:space="preserve">th</w:t>
      </w:r>
      <w:r w:rsidDel="00000000" w:rsidR="00000000" w:rsidRPr="00000000">
        <w:rPr>
          <w:i w:val="1"/>
          <w:iCs w:val="1"/>
          <w:color w:val="0e2841"/>
          <w:sz w:val="20"/>
          <w:szCs w:val="20"/>
          <w:rtl w:val="0"/>
        </w:rPr>
        <w:t xml:space="preserve">  percentile benchmark of surface-water deliveries used to define non-shortage surface supply levels. The dark-blue portion represents the surface supply reduction relative to the benchmark (interpreted as shortage).</w:t>
      </w:r>
      <w:r w:rsidDel="00000000" w:rsidR="00000000" w:rsidRPr="00000000">
        <w:rPr>
          <w:rtl w:val="0"/>
        </w:rPr>
      </w:r>
    </w:p>
    <w:p w:rsidR="00000000" w:rsidDel="00000000" w:rsidP="00000000" w:rsidRDefault="00000000" w:rsidRPr="00000000" w14:paraId="000002E4">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final shortage will be obtained as the ratio of the reduction in surface supplies with respect to the total water demands—obtained as initial total supplies from surface and groundwater.</w:t>
      </w:r>
      <w:r w:rsidDel="00000000" w:rsidR="00000000" w:rsidRPr="00000000">
        <w:rPr>
          <w:rtl w:val="0"/>
        </w:rPr>
      </w:r>
    </w:p>
    <w:p w:rsidR="00000000" w:rsidDel="00000000" w:rsidP="00000000" w:rsidRDefault="00000000" w:rsidRPr="00000000" w14:paraId="000002E5">
      <w:pPr>
        <w:spacing w:after="120" w:line="240" w:lineRule="auto"/>
        <w:rPr>
          <w:rFonts w:ascii="Arial" w:cs="Arial" w:eastAsia="Arial" w:hAnsi="Arial"/>
          <w:sz w:val="22"/>
          <w:szCs w:val="22"/>
        </w:rPr>
      </w:pPr>
      <m:oMath>
        <m:r>
          <w:rPr>
            <w:rFonts w:ascii="Arial" w:cs="Arial" w:eastAsia="Arial" w:hAnsi="Arial"/>
            <w:sz w:val="22"/>
            <w:szCs w:val="22"/>
          </w:rPr>
          <m:t xml:space="preserve">Shortage (%) = </m:t>
        </m:r>
        <m:f>
          <m:fPr>
            <m:ctrlPr>
              <w:rPr>
                <w:rFonts w:ascii="Arial" w:cs="Arial" w:eastAsia="Arial" w:hAnsi="Arial"/>
                <w:sz w:val="22"/>
                <w:szCs w:val="22"/>
              </w:rPr>
            </m:ctrlPr>
          </m:fPr>
          <m:num>
            <m:r>
              <w:rPr>
                <w:rFonts w:ascii="Arial" w:cs="Arial" w:eastAsia="Arial" w:hAnsi="Arial"/>
                <w:sz w:val="22"/>
                <w:szCs w:val="22"/>
              </w:rPr>
              <m:t>Δ</m:t>
            </m:r>
            <m:r>
              <w:rPr>
                <w:rFonts w:ascii="Arial" w:cs="Arial" w:eastAsia="Arial" w:hAnsi="Arial"/>
                <w:sz w:val="22"/>
                <w:szCs w:val="22"/>
              </w:rPr>
              <m:t xml:space="preserve">(SW)</m:t>
            </m:r>
          </m:num>
          <m:den>
            <m:r>
              <w:rPr>
                <w:rFonts w:ascii="Arial" w:cs="Arial" w:eastAsia="Arial" w:hAnsi="Arial"/>
                <w:sz w:val="22"/>
                <w:szCs w:val="22"/>
              </w:rPr>
              <m:t xml:space="preserve">D</m:t>
            </m:r>
          </m:den>
        </m:f>
        <m:r>
          <w:rPr>
            <w:rFonts w:ascii="Arial" w:cs="Arial" w:eastAsia="Arial" w:hAnsi="Arial"/>
            <w:sz w:val="22"/>
            <w:szCs w:val="22"/>
          </w:rPr>
          <m:t xml:space="preserve"> = </m:t>
        </m:r>
        <m:f>
          <m:fPr>
            <m:ctrlPr>
              <w:rPr>
                <w:rFonts w:ascii="Arial" w:cs="Arial" w:eastAsia="Arial" w:hAnsi="Arial"/>
                <w:sz w:val="22"/>
                <w:szCs w:val="22"/>
              </w:rPr>
            </m:ctrlPr>
          </m:fPr>
          <m:num>
            <m:r>
              <w:rPr>
                <w:rFonts w:ascii="Arial" w:cs="Arial" w:eastAsia="Arial" w:hAnsi="Arial"/>
                <w:sz w:val="22"/>
                <w:szCs w:val="22"/>
              </w:rPr>
              <m:t>Δ</m:t>
            </m:r>
            <m:r>
              <w:rPr>
                <w:rFonts w:ascii="Arial" w:cs="Arial" w:eastAsia="Arial" w:hAnsi="Arial"/>
                <w:sz w:val="22"/>
                <w:szCs w:val="22"/>
              </w:rPr>
              <m:t xml:space="preserve">(SW)</m:t>
            </m:r>
          </m:num>
          <m:den>
            <m:r>
              <w:rPr>
                <w:rFonts w:ascii="Arial" w:cs="Arial" w:eastAsia="Arial" w:hAnsi="Arial"/>
                <w:sz w:val="22"/>
                <w:szCs w:val="22"/>
              </w:rPr>
              <m:t xml:space="preserve">SW + GW</m:t>
            </m:r>
          </m:den>
        </m:f>
      </m:oMath>
      <w:r w:rsidDel="00000000" w:rsidR="00000000" w:rsidRPr="00000000">
        <w:rPr>
          <w:rtl w:val="0"/>
        </w:rPr>
      </w:r>
    </w:p>
    <w:p w:rsidR="00000000" w:rsidDel="00000000" w:rsidP="00000000" w:rsidRDefault="00000000" w:rsidRPr="00000000" w14:paraId="000002E6">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w:t>
      </w:r>
    </w:p>
    <w:p w:rsidR="00000000" w:rsidDel="00000000" w:rsidP="00000000" w:rsidRDefault="00000000" w:rsidRPr="00000000" w14:paraId="000002E7">
      <w:pPr>
        <w:numPr>
          <w:ilvl w:val="0"/>
          <w:numId w:val="1"/>
        </w:numPr>
        <w:spacing w:after="0" w:after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ΔSW = surface supply reduction</w:t>
      </w:r>
    </w:p>
    <w:p w:rsidR="00000000" w:rsidDel="00000000" w:rsidP="00000000" w:rsidRDefault="00000000" w:rsidRPr="00000000" w14:paraId="000002E8">
      <w:pPr>
        <w:numPr>
          <w:ilvl w:val="0"/>
          <w:numId w:val="1"/>
        </w:numPr>
        <w:spacing w:after="0" w:after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SW = surface water supply</w:t>
      </w:r>
    </w:p>
    <w:p w:rsidR="00000000" w:rsidDel="00000000" w:rsidP="00000000" w:rsidRDefault="00000000" w:rsidRPr="00000000" w14:paraId="000002E9">
      <w:pPr>
        <w:numPr>
          <w:ilvl w:val="0"/>
          <w:numId w:val="1"/>
        </w:numPr>
        <w:spacing w:after="0" w:after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GW = groundwater supply</w:t>
      </w:r>
    </w:p>
    <w:p w:rsidR="00000000" w:rsidDel="00000000" w:rsidP="00000000" w:rsidRDefault="00000000" w:rsidRPr="00000000" w14:paraId="000002EA">
      <w:pPr>
        <w:numPr>
          <w:ilvl w:val="0"/>
          <w:numId w:val="1"/>
        </w:numPr>
        <w:spacing w:after="12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 = total demand</w:t>
      </w:r>
    </w:p>
    <w:p w:rsidR="00000000" w:rsidDel="00000000" w:rsidP="00000000" w:rsidRDefault="00000000" w:rsidRPr="00000000" w14:paraId="000002EB">
      <w:pPr>
        <w:spacing w:after="12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C">
      <w:pPr>
        <w:pStyle w:val="Heading2"/>
        <w:spacing w:after="120" w:line="240" w:lineRule="auto"/>
        <w:rPr/>
      </w:pPr>
      <w:bookmarkStart w:colFirst="0" w:colLast="0" w:name="_heading=h.u7awjyz1nlel" w:id="5"/>
      <w:bookmarkEnd w:id="5"/>
      <w:r w:rsidDel="00000000" w:rsidR="00000000" w:rsidRPr="00000000">
        <w:rPr>
          <w:rtl w:val="0"/>
        </w:rPr>
        <w:t xml:space="preserve">Estimating Water Shortages under Different Operational and Climate Scenarios</w:t>
      </w:r>
    </w:p>
    <w:p w:rsidR="00000000" w:rsidDel="00000000" w:rsidP="00000000" w:rsidRDefault="00000000" w:rsidRPr="00000000" w14:paraId="000002ED">
      <w:pPr>
        <w:spacing w:after="12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compare scenarios consistently, expected deliveries are first calculated from the baseline scenario (Scenario 0020) as the sum of surface deliveries and shortages for each year. This represents the level of surface deliveries that would have occurred in the absence of shortages and serves as a reference baseline for comparison across scenarios.</w:t>
      </w:r>
    </w:p>
    <w:p w:rsidR="00000000" w:rsidDel="00000000" w:rsidP="00000000" w:rsidRDefault="00000000" w:rsidRPr="00000000" w14:paraId="000002EE">
      <w:pPr>
        <w:spacing w:after="12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the alternative operational and climate change scenarios, shortages are identified when surface deliveries fall below the expected delivery baseline and the deficit is com</w:t>
      </w:r>
      <w:r w:rsidDel="00000000" w:rsidR="00000000" w:rsidRPr="00000000">
        <w:rPr>
          <w:rFonts w:ascii="Arial" w:cs="Arial" w:eastAsia="Arial" w:hAnsi="Arial"/>
          <w:sz w:val="22"/>
          <w:szCs w:val="22"/>
          <w:rtl w:val="0"/>
        </w:rPr>
        <w:t xml:space="preserve">pensated through additional groundwater pumping (exceeding 50th percentile of the baseline scenario).</w:t>
      </w:r>
      <w:r w:rsidDel="00000000" w:rsidR="00000000" w:rsidRPr="00000000">
        <w:rPr>
          <w:rFonts w:ascii="Arial" w:cs="Arial" w:eastAsia="Arial" w:hAnsi="Arial"/>
          <w:sz w:val="22"/>
          <w:szCs w:val="22"/>
          <w:rtl w:val="0"/>
        </w:rPr>
        <w:t xml:space="preserve"> This approach allows shortages to be quantified relative to baseline operating conditions while accounting for increased groundwater reliance under more severe drought conditions.</w:t>
      </w:r>
    </w:p>
    <w:p w:rsidR="00000000" w:rsidDel="00000000" w:rsidP="00000000" w:rsidRDefault="00000000" w:rsidRPr="00000000" w14:paraId="000002EF">
      <w:pPr>
        <w:rPr/>
      </w:pPr>
      <w:r w:rsidDel="00000000" w:rsidR="00000000" w:rsidRPr="00000000">
        <w:rPr/>
        <w:drawing>
          <wp:inline distB="0" distT="0" distL="0" distR="0">
            <wp:extent cx="5943600" cy="1564005"/>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56400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keepNext w:val="1"/>
        <w:spacing w:after="200" w:line="240" w:lineRule="auto"/>
        <w:rPr>
          <w:i w:val="1"/>
          <w:iCs w:val="1"/>
          <w:color w:val="0e2841"/>
          <w:sz w:val="20"/>
          <w:szCs w:val="20"/>
        </w:rPr>
      </w:pPr>
      <w:r w:rsidDel="00000000" w:rsidR="00000000" w:rsidRPr="00000000">
        <w:rPr>
          <w:b w:val="1"/>
          <w:bCs w:val="1"/>
          <w:i w:val="1"/>
          <w:iCs w:val="1"/>
          <w:color w:val="0e2841"/>
          <w:sz w:val="20"/>
          <w:szCs w:val="20"/>
          <w:rtl w:val="0"/>
        </w:rPr>
        <w:t xml:space="preserve">Figure 4:</w:t>
      </w:r>
      <w:r w:rsidDel="00000000" w:rsidR="00000000" w:rsidRPr="00000000">
        <w:rPr>
          <w:i w:val="1"/>
          <w:iCs w:val="1"/>
          <w:color w:val="0e2841"/>
          <w:sz w:val="20"/>
          <w:szCs w:val="20"/>
          <w:rtl w:val="0"/>
        </w:rPr>
        <w:t xml:space="preserve"> Example of shortage calculation for an alternative scenario. Shortages in new scenarios are calculated as the shortages in the baseline scenario plus the increased shortages caused by the new reductions of surface supplies in the alternative scenario.</w:t>
      </w:r>
    </w:p>
    <w:p w:rsidR="00000000" w:rsidDel="00000000" w:rsidP="00000000" w:rsidRDefault="00000000" w:rsidRPr="00000000" w14:paraId="000002F1">
      <w:pPr>
        <w:spacing w:after="12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4 shows </w:t>
      </w:r>
      <w:r w:rsidDel="00000000" w:rsidR="00000000" w:rsidRPr="00000000">
        <w:rPr>
          <w:rFonts w:ascii="Arial" w:cs="Arial" w:eastAsia="Arial" w:hAnsi="Arial"/>
          <w:sz w:val="22"/>
          <w:szCs w:val="22"/>
          <w:rtl w:val="0"/>
        </w:rPr>
        <w:t xml:space="preserve">an example of the level-of-impact (LOI) comparison, contrasting shortage calculations for the baseline scenario against an alternative (climate change) scenario. The left panel shows the baseline scenario, while the right panel shows the alternative scenario. Under the climate change scenario, water demand increases, resulting in two major effects: increased groundwater pumping and reduced surface water deliveries. This pattern is particularly evident during the 2000–2020 period, when drought conditions become more pronounced.</w:t>
      </w:r>
    </w:p>
    <w:p w:rsidR="00000000" w:rsidDel="00000000" w:rsidP="00000000" w:rsidRDefault="00000000" w:rsidRPr="00000000" w14:paraId="000002F2">
      <w:pPr>
        <w:spacing w:after="12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Expected deliveries are first calculated from the baseline scenario and then applied as a reference to the climate change scenario. </w:t>
      </w:r>
      <w:r w:rsidDel="00000000" w:rsidR="00000000" w:rsidRPr="00000000">
        <w:rPr>
          <w:rFonts w:ascii="Arial" w:cs="Arial" w:eastAsia="Arial" w:hAnsi="Arial"/>
          <w:sz w:val="22"/>
          <w:szCs w:val="22"/>
          <w:rtl w:val="0"/>
        </w:rPr>
        <w:t xml:space="preserve">Any surface deliveries below the baseline delivery levels are classified as a shortage.</w:t>
      </w:r>
      <w:r w:rsidDel="00000000" w:rsidR="00000000" w:rsidRPr="00000000">
        <w:rPr>
          <w:rtl w:val="0"/>
        </w:rPr>
      </w:r>
    </w:p>
    <w:p w:rsidR="00000000" w:rsidDel="00000000" w:rsidP="00000000" w:rsidRDefault="00000000" w:rsidRPr="00000000" w14:paraId="000002F3">
      <w:pPr>
        <w:pStyle w:val="Heading2"/>
        <w:spacing w:after="120" w:line="240" w:lineRule="auto"/>
        <w:rPr/>
      </w:pPr>
      <w:bookmarkStart w:colFirst="0" w:colLast="0" w:name="_heading=h.reoku0rt6sb" w:id="6"/>
      <w:bookmarkEnd w:id="6"/>
      <w:r w:rsidDel="00000000" w:rsidR="00000000" w:rsidRPr="00000000">
        <w:rPr>
          <w:rtl w:val="0"/>
        </w:rPr>
        <w:t xml:space="preserve">Estimating Shortages Under Sustainable Groundwater Management Act (SGMA) Scenarios</w:t>
      </w:r>
    </w:p>
    <w:p w:rsidR="00000000" w:rsidDel="00000000" w:rsidP="00000000" w:rsidRDefault="00000000" w:rsidRPr="00000000" w14:paraId="000002F4">
      <w:pPr>
        <w:spacing w:after="12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scenarios with reduced groundwater availability, groundwater pumping restrictions are already embedded within </w:t>
      </w:r>
      <w:r w:rsidDel="00000000" w:rsidR="00000000" w:rsidRPr="00000000">
        <w:rPr>
          <w:rFonts w:ascii="Arial" w:cs="Arial" w:eastAsia="Arial" w:hAnsi="Arial"/>
          <w:sz w:val="22"/>
          <w:szCs w:val="22"/>
          <w:rtl w:val="0"/>
        </w:rPr>
        <w:t xml:space="preserve">CalSim3</w:t>
      </w:r>
      <w:r w:rsidDel="00000000" w:rsidR="00000000" w:rsidRPr="00000000">
        <w:rPr>
          <w:rFonts w:ascii="Arial" w:cs="Arial" w:eastAsia="Arial" w:hAnsi="Arial"/>
          <w:sz w:val="22"/>
          <w:szCs w:val="22"/>
          <w:rtl w:val="0"/>
        </w:rPr>
        <w:t xml:space="preserve"> operations. As a result, shortages are generated through constrained groundwater availability. To maintain consistency with the shortage definition used in the non-SGMA scenarios, total shortages are defined as the sum of:</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Shortages caused by reductions in surface deliveries relative to expected deliveries</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Shortages resulting from groundwater pumping restrictions</w:t>
      </w:r>
    </w:p>
    <w:p w:rsidR="00000000" w:rsidDel="00000000" w:rsidP="00000000" w:rsidRDefault="00000000" w:rsidRPr="00000000" w14:paraId="000002F7">
      <w:pPr>
        <w:spacing w:after="120" w:line="240" w:lineRule="auto"/>
        <w:ind w:left="0" w:firstLine="0"/>
        <w:rPr>
          <w:rFonts w:ascii="Arial" w:cs="Arial" w:eastAsia="Arial" w:hAnsi="Arial"/>
          <w:sz w:val="20"/>
          <w:szCs w:val="20"/>
        </w:rPr>
      </w:pPr>
      <w:r w:rsidDel="00000000" w:rsidR="00000000" w:rsidRPr="00000000">
        <w:rPr>
          <w:rFonts w:ascii="Arial" w:cs="Arial" w:eastAsia="Arial" w:hAnsi="Arial"/>
          <w:sz w:val="22"/>
          <w:szCs w:val="22"/>
          <w:rtl w:val="0"/>
        </w:rPr>
        <w:t xml:space="preserve">The total estimated shortage is constrained so that it does not exceed the unrestricted groundwater pumping in the absence of SGMA restrictions.</w:t>
      </w:r>
      <w:r w:rsidDel="00000000" w:rsidR="00000000" w:rsidRPr="00000000">
        <w:rPr>
          <w:rtl w:val="0"/>
        </w:rPr>
      </w:r>
    </w:p>
    <w:p w:rsidR="00000000" w:rsidDel="00000000" w:rsidP="00000000" w:rsidRDefault="00000000" w:rsidRPr="00000000" w14:paraId="000002F8">
      <w:pPr>
        <w:rPr/>
      </w:pPr>
      <w:r w:rsidDel="00000000" w:rsidR="00000000" w:rsidRPr="00000000">
        <w:rPr/>
        <w:drawing>
          <wp:inline distB="114300" distT="114300" distL="114300" distR="114300">
            <wp:extent cx="5943600" cy="33782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1"/>
        <w:spacing w:after="200" w:line="240" w:lineRule="auto"/>
        <w:rPr>
          <w:sz w:val="26"/>
          <w:szCs w:val="26"/>
        </w:rPr>
      </w:pPr>
      <w:r w:rsidDel="00000000" w:rsidR="00000000" w:rsidRPr="00000000">
        <w:rPr>
          <w:b w:val="1"/>
          <w:bCs w:val="1"/>
          <w:i w:val="1"/>
          <w:iCs w:val="1"/>
          <w:color w:val="0e2841"/>
          <w:sz w:val="20"/>
          <w:szCs w:val="20"/>
          <w:rtl w:val="0"/>
        </w:rPr>
        <w:t xml:space="preserve">Figure 5:</w:t>
      </w:r>
      <w:r w:rsidDel="00000000" w:rsidR="00000000" w:rsidRPr="00000000">
        <w:rPr>
          <w:i w:val="1"/>
          <w:iCs w:val="1"/>
          <w:color w:val="0e2841"/>
          <w:sz w:val="20"/>
          <w:szCs w:val="20"/>
          <w:rtl w:val="0"/>
        </w:rPr>
        <w:t xml:space="preserve"> Example workflow for updating supply reduction under SGMA scenarios (right panel) by combining shortages associated with surface delivery reductions (left-top panel) and </w:t>
      </w:r>
      <w:r w:rsidDel="00000000" w:rsidR="00000000" w:rsidRPr="00000000">
        <w:rPr>
          <w:i w:val="1"/>
          <w:iCs w:val="1"/>
          <w:color w:val="0e2841"/>
          <w:sz w:val="20"/>
          <w:szCs w:val="20"/>
          <w:rtl w:val="0"/>
        </w:rPr>
        <w:t xml:space="preserve">CalSim3</w:t>
      </w:r>
      <w:r w:rsidDel="00000000" w:rsidR="00000000" w:rsidRPr="00000000">
        <w:rPr>
          <w:i w:val="1"/>
          <w:iCs w:val="1"/>
          <w:color w:val="0e2841"/>
          <w:sz w:val="20"/>
          <w:szCs w:val="20"/>
          <w:rtl w:val="0"/>
        </w:rPr>
        <w:t xml:space="preserve"> groundwater shortages (left-bottom panel) into a single shortage estimate while preventing double counting of groundwater-related shortages.</w:t>
      </w:r>
      <w:r w:rsidDel="00000000" w:rsidR="00000000" w:rsidRPr="00000000">
        <w:rPr>
          <w:rtl w:val="0"/>
        </w:rPr>
      </w:r>
    </w:p>
    <w:p w:rsidR="00000000" w:rsidDel="00000000" w:rsidP="00000000" w:rsidRDefault="00000000" w:rsidRPr="00000000" w14:paraId="000002FA">
      <w:pPr>
        <w:spacing w:after="12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5 shows how shortages are updated under the SGMA scenario to avoid double counting groundwater-related shortages.</w:t>
      </w:r>
    </w:p>
    <w:p w:rsidR="00000000" w:rsidDel="00000000" w:rsidP="00000000" w:rsidRDefault="00000000" w:rsidRPr="00000000" w14:paraId="000002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left: shortages associated with reductions in surface deliveries relative to expected deliveries.</w:t>
      </w:r>
    </w:p>
    <w:p w:rsidR="00000000" w:rsidDel="00000000" w:rsidP="00000000" w:rsidRDefault="00000000" w:rsidRPr="00000000" w14:paraId="000002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left: </w:t>
      </w:r>
      <w:r w:rsidDel="00000000" w:rsidR="00000000" w:rsidRPr="00000000">
        <w:rPr>
          <w:rFonts w:ascii="Arial" w:cs="Arial" w:eastAsia="Arial" w:hAnsi="Arial"/>
          <w:sz w:val="22"/>
          <w:szCs w:val="22"/>
          <w:rtl w:val="0"/>
        </w:rPr>
        <w:t xml:space="preserve">CalSim3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shortages resulting from groundwater pumping restrictions under SGMA.</w:t>
      </w:r>
    </w:p>
    <w:p w:rsidR="00000000" w:rsidDel="00000000" w:rsidP="00000000" w:rsidRDefault="00000000" w:rsidRPr="00000000" w14:paraId="000002FD">
      <w:pPr>
        <w:spacing w:after="12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updated method shown on the right combines both components while capping the surface delivery reduction by available groundwater pumping. This produces an updated shortage estimate that more consistently represents total unmet supply under SGMA conditions without overstating shortages.</w:t>
      </w:r>
    </w:p>
    <w:p w:rsidR="00000000" w:rsidDel="00000000" w:rsidP="00000000" w:rsidRDefault="00000000" w:rsidRPr="00000000" w14:paraId="000002FE">
      <w:pPr>
        <w:pStyle w:val="Heading2"/>
        <w:spacing w:after="120" w:line="240" w:lineRule="auto"/>
        <w:rPr/>
      </w:pPr>
      <w:bookmarkStart w:colFirst="0" w:colLast="0" w:name="_heading=h.35gr0wgjapcl" w:id="7"/>
      <w:bookmarkEnd w:id="7"/>
      <w:r w:rsidDel="00000000" w:rsidR="00000000" w:rsidRPr="00000000">
        <w:rPr>
          <w:rtl w:val="0"/>
        </w:rPr>
        <w:t xml:space="preserve">Estimating Agricultural Revenues</w:t>
      </w:r>
    </w:p>
    <w:p w:rsidR="00000000" w:rsidDel="00000000" w:rsidP="00000000" w:rsidRDefault="00000000" w:rsidRPr="00000000" w14:paraId="000002FF">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resulting shortage percentages are then used as inputs to OpenAg, an agricultural production model based on Positive Mathematical Programming (Howitt, 1995).  OpenAg employs data on land use, production costs, price, yield and applied water to estimate profit-maximizing patterns of crops under varying conditions. Data for these inputs in California are available from various state and federal agencies and University of California studies such as the UC Davis Crop Cost and Return Studies, US Department of Agriculture National Agricultural Statistics Service, and the California Department of Water Resources. We model each LOI as an independent subregion and are able to assess the optimal crop mix and agricultural revenues as a function of water availability – the water shortages calculated in the previous sections.</w:t>
      </w:r>
    </w:p>
    <w:p w:rsidR="00000000" w:rsidDel="00000000" w:rsidP="00000000" w:rsidRDefault="00000000" w:rsidRPr="00000000" w14:paraId="00000300">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agricultural revenues are calculated for each year, based on the annual water availability.</w:t>
      </w:r>
    </w:p>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302">
      <w:pPr>
        <w:keepNext w:val="1"/>
        <w:rPr/>
      </w:pPr>
      <w:r w:rsidDel="00000000" w:rsidR="00000000" w:rsidRPr="00000000">
        <w:rPr/>
        <w:drawing>
          <wp:inline distB="114300" distT="114300" distL="114300" distR="114300">
            <wp:extent cx="5943600" cy="37465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1"/>
        <w:spacing w:after="200" w:line="240" w:lineRule="auto"/>
        <w:rPr>
          <w:sz w:val="26"/>
          <w:szCs w:val="26"/>
        </w:rPr>
      </w:pPr>
      <w:r w:rsidDel="00000000" w:rsidR="00000000" w:rsidRPr="00000000">
        <w:rPr>
          <w:b w:val="1"/>
          <w:bCs w:val="1"/>
          <w:i w:val="1"/>
          <w:iCs w:val="1"/>
          <w:color w:val="0e2841"/>
          <w:sz w:val="20"/>
          <w:szCs w:val="20"/>
          <w:rtl w:val="0"/>
        </w:rPr>
        <w:t xml:space="preserve">Figure 6.</w:t>
      </w:r>
      <w:r w:rsidDel="00000000" w:rsidR="00000000" w:rsidRPr="00000000">
        <w:rPr>
          <w:i w:val="1"/>
          <w:iCs w:val="1"/>
          <w:color w:val="0e2841"/>
          <w:sz w:val="20"/>
          <w:szCs w:val="20"/>
          <w:rtl w:val="0"/>
        </w:rPr>
        <w:t xml:space="preserve"> Generalized model flowchart for Positive Mathematical Programming.</w:t>
      </w:r>
      <w:r w:rsidDel="00000000" w:rsidR="00000000" w:rsidRPr="00000000">
        <w:rPr>
          <w:rtl w:val="0"/>
        </w:rPr>
      </w:r>
    </w:p>
    <w:p w:rsidR="00000000" w:rsidDel="00000000" w:rsidP="00000000" w:rsidRDefault="00000000" w:rsidRPr="00000000" w14:paraId="00000304">
      <w:pPr>
        <w:pStyle w:val="Heading2"/>
        <w:spacing w:after="120" w:line="240" w:lineRule="auto"/>
        <w:rPr/>
      </w:pPr>
      <w:bookmarkStart w:colFirst="0" w:colLast="0" w:name="_heading=h.c0i7lbfwly73" w:id="8"/>
      <w:bookmarkEnd w:id="8"/>
      <w:r w:rsidDel="00000000" w:rsidR="00000000" w:rsidRPr="00000000">
        <w:rPr>
          <w:rtl w:val="0"/>
        </w:rPr>
        <w:t xml:space="preserve">Discrete Key Outcome Levels</w:t>
      </w:r>
    </w:p>
    <w:p w:rsidR="00000000" w:rsidDel="00000000" w:rsidP="00000000" w:rsidRDefault="00000000" w:rsidRPr="00000000" w14:paraId="00000305">
      <w:pPr>
        <w:spacing w:after="12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obtaining annual revenues, we use the average annual revenues as the key outcome for agricultural production. The key outcome </w:t>
      </w:r>
      <w:r w:rsidDel="00000000" w:rsidR="00000000" w:rsidRPr="00000000">
        <w:rPr>
          <w:rFonts w:ascii="Arial" w:cs="Arial" w:eastAsia="Arial" w:hAnsi="Arial"/>
          <w:sz w:val="22"/>
          <w:szCs w:val="22"/>
          <w:rtl w:val="0"/>
        </w:rPr>
        <w:t xml:space="preserve">levels</w:t>
      </w:r>
      <w:r w:rsidDel="00000000" w:rsidR="00000000" w:rsidRPr="00000000">
        <w:rPr>
          <w:rFonts w:ascii="Arial" w:cs="Arial" w:eastAsia="Arial" w:hAnsi="Arial"/>
          <w:color w:val="000000"/>
          <w:sz w:val="22"/>
          <w:szCs w:val="22"/>
          <w:rtl w:val="0"/>
        </w:rPr>
        <w:t xml:space="preserve"> correspond to the severity of economic impacts associated with water shortages as represented </w:t>
      </w:r>
      <w:r w:rsidDel="00000000" w:rsidR="00000000" w:rsidRPr="00000000">
        <w:rPr>
          <w:rFonts w:ascii="Arial" w:cs="Arial" w:eastAsia="Arial" w:hAnsi="Arial"/>
          <w:sz w:val="22"/>
          <w:szCs w:val="22"/>
          <w:rtl w:val="0"/>
        </w:rPr>
        <w:t xml:space="preserve">in Table</w:t>
      </w:r>
      <w:r w:rsidDel="00000000" w:rsidR="00000000" w:rsidRPr="00000000">
        <w:rPr>
          <w:rFonts w:ascii="Arial" w:cs="Arial" w:eastAsia="Arial" w:hAnsi="Arial"/>
          <w:color w:val="000000"/>
          <w:sz w:val="22"/>
          <w:szCs w:val="22"/>
          <w:rtl w:val="0"/>
        </w:rPr>
        <w:t xml:space="preserve"> 2</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306">
      <w:pPr>
        <w:spacing w:after="12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7">
      <w:pPr>
        <w:spacing w:after="12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8">
      <w:pPr>
        <w:spacing w:after="120" w:line="240" w:lineRule="auto"/>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Table 2. </w:t>
      </w:r>
      <w:r w:rsidDel="00000000" w:rsidR="00000000" w:rsidRPr="00000000">
        <w:rPr>
          <w:rFonts w:ascii="Arial" w:cs="Arial" w:eastAsia="Arial" w:hAnsi="Arial"/>
          <w:i w:val="1"/>
          <w:iCs w:val="1"/>
          <w:sz w:val="20"/>
          <w:szCs w:val="20"/>
          <w:rtl w:val="0"/>
        </w:rPr>
        <w:t xml:space="preserve">LOI levels based on agricultural revenue change .</w:t>
      </w:r>
      <w:r w:rsidDel="00000000" w:rsidR="00000000" w:rsidRPr="00000000">
        <w:rPr>
          <w:rtl w:val="0"/>
        </w:rPr>
      </w:r>
    </w:p>
    <w:tbl>
      <w:tblPr>
        <w:tblStyle w:val="Table2"/>
        <w:tblW w:w="9140.0" w:type="dxa"/>
        <w:jc w:val="left"/>
        <w:tblLayout w:type="fixed"/>
        <w:tblLook w:val="0400"/>
      </w:tblPr>
      <w:tblGrid>
        <w:gridCol w:w="2600"/>
        <w:gridCol w:w="2140"/>
        <w:gridCol w:w="2260"/>
        <w:gridCol w:w="2140"/>
        <w:tblGridChange w:id="0">
          <w:tblGrid>
            <w:gridCol w:w="2600"/>
            <w:gridCol w:w="2140"/>
            <w:gridCol w:w="2260"/>
            <w:gridCol w:w="2140"/>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9">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Level</w:t>
            </w:r>
            <w:r w:rsidDel="00000000" w:rsidR="00000000" w:rsidRPr="00000000">
              <w:rPr>
                <w:rFonts w:ascii="Arial" w:cs="Arial" w:eastAsia="Arial" w:hAnsi="Arial"/>
                <w:b w:val="1"/>
                <w:bCs w:val="1"/>
                <w:color w:val="000000"/>
                <w:sz w:val="20"/>
                <w:szCs w:val="20"/>
                <w:rtl w:val="0"/>
              </w:rPr>
              <w:t xml:space="preserve"> 1</w:t>
              <w:br w:type="textWrapping"/>
              <w:t xml:space="preserve">Increased revenue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0A">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Level</w:t>
            </w:r>
            <w:r w:rsidDel="00000000" w:rsidR="00000000" w:rsidRPr="00000000">
              <w:rPr>
                <w:rFonts w:ascii="Arial" w:cs="Arial" w:eastAsia="Arial" w:hAnsi="Arial"/>
                <w:b w:val="1"/>
                <w:bCs w:val="1"/>
                <w:color w:val="000000"/>
                <w:sz w:val="20"/>
                <w:szCs w:val="20"/>
                <w:rtl w:val="0"/>
              </w:rPr>
              <w:t xml:space="preserve"> 2</w:t>
              <w:br w:type="textWrapping"/>
              <w:t xml:space="preserve">Minimal impact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0B">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Level</w:t>
            </w:r>
            <w:r w:rsidDel="00000000" w:rsidR="00000000" w:rsidRPr="00000000">
              <w:rPr>
                <w:rFonts w:ascii="Arial" w:cs="Arial" w:eastAsia="Arial" w:hAnsi="Arial"/>
                <w:b w:val="1"/>
                <w:bCs w:val="1"/>
                <w:color w:val="000000"/>
                <w:sz w:val="20"/>
                <w:szCs w:val="20"/>
                <w:rtl w:val="0"/>
              </w:rPr>
              <w:t xml:space="preserve"> 3</w:t>
              <w:br w:type="textWrapping"/>
              <w:t xml:space="preserve">Moderate impact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30C">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Level</w:t>
            </w:r>
            <w:r w:rsidDel="00000000" w:rsidR="00000000" w:rsidRPr="00000000">
              <w:rPr>
                <w:rFonts w:ascii="Arial" w:cs="Arial" w:eastAsia="Arial" w:hAnsi="Arial"/>
                <w:b w:val="1"/>
                <w:bCs w:val="1"/>
                <w:color w:val="000000"/>
                <w:sz w:val="20"/>
                <w:szCs w:val="20"/>
                <w:rtl w:val="0"/>
              </w:rPr>
              <w:t xml:space="preserve"> 4</w:t>
              <w:br w:type="textWrapping"/>
              <w:t xml:space="preserve">Severe impact</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Agricultural revenue increases with respect to today's outcomes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Agricultural revenue declines less than 5% with respect to today's outcomes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Agricultural revenue declines 5%-20% with respect to today's outcomes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Agricultural revenue declines more than 20% with respect to today's outcomes</w:t>
            </w:r>
          </w:p>
        </w:tc>
      </w:tr>
    </w:tbl>
    <w:p w:rsidR="00000000" w:rsidDel="00000000" w:rsidP="00000000" w:rsidRDefault="00000000" w:rsidRPr="00000000" w14:paraId="00000311">
      <w:pPr>
        <w:spacing w:after="12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12">
      <w:pPr>
        <w:spacing w:after="120" w:line="240" w:lineRule="auto"/>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sz w:val="22"/>
          <w:szCs w:val="22"/>
          <w:rtl w:val="0"/>
        </w:rPr>
        <w:t xml:space="preserve">Figure 7 showcases the distribution of agricultural revenue impacts across California LOIs under the baseline scenario. The left map presents the continuous percentage change in agricultural revenue relative to present-day conditions, while the right map shows the corresponding categorical outcome level classification.</w:t>
      </w:r>
      <w:r w:rsidDel="00000000" w:rsidR="00000000" w:rsidRPr="00000000">
        <w:rPr>
          <w:rtl w:val="0"/>
        </w:rPr>
      </w:r>
    </w:p>
    <w:p w:rsidR="00000000" w:rsidDel="00000000" w:rsidP="00000000" w:rsidRDefault="00000000" w:rsidRPr="00000000" w14:paraId="00000313">
      <w:pPr>
        <w:spacing w:after="120" w:line="240" w:lineRule="auto"/>
        <w:rPr/>
      </w:pPr>
      <w:r w:rsidDel="00000000" w:rsidR="00000000" w:rsidRPr="00000000">
        <w:rPr/>
        <w:drawing>
          <wp:inline distB="0" distT="0" distL="0" distR="0">
            <wp:extent cx="5757863" cy="4142702"/>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57863" cy="4142702"/>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1"/>
        <w:spacing w:after="200" w:line="240" w:lineRule="auto"/>
        <w:rPr>
          <w:sz w:val="26"/>
          <w:szCs w:val="26"/>
        </w:rPr>
      </w:pPr>
      <w:r w:rsidDel="00000000" w:rsidR="00000000" w:rsidRPr="00000000">
        <w:rPr>
          <w:b w:val="1"/>
          <w:bCs w:val="1"/>
          <w:i w:val="1"/>
          <w:iCs w:val="1"/>
          <w:color w:val="0e2841"/>
          <w:sz w:val="20"/>
          <w:szCs w:val="20"/>
          <w:rtl w:val="0"/>
        </w:rPr>
        <w:t xml:space="preserve">Figure 7:</w:t>
      </w:r>
      <w:r w:rsidDel="00000000" w:rsidR="00000000" w:rsidRPr="00000000">
        <w:rPr>
          <w:i w:val="1"/>
          <w:iCs w:val="1"/>
          <w:color w:val="0e2841"/>
          <w:sz w:val="20"/>
          <w:szCs w:val="20"/>
          <w:rtl w:val="0"/>
        </w:rPr>
        <w:t xml:space="preserve"> Transformation of continuous agricultural revenue economic impacts into categorical outcome level classifications for the baseline scenario. The left map shows average percentage change in agricultural revenue by demand unit, while the right map shows the corresponding outcome level classification.</w:t>
      </w:r>
      <w:r w:rsidDel="00000000" w:rsidR="00000000" w:rsidRPr="00000000">
        <w:rPr>
          <w:rtl w:val="0"/>
        </w:rPr>
      </w:r>
    </w:p>
    <w:p w:rsidR="00000000" w:rsidDel="00000000" w:rsidP="00000000" w:rsidRDefault="00000000" w:rsidRPr="00000000" w14:paraId="00000315">
      <w:pPr>
        <w:pStyle w:val="Heading1"/>
        <w:spacing w:after="120" w:line="240" w:lineRule="auto"/>
        <w:rPr/>
      </w:pPr>
      <w:bookmarkStart w:colFirst="0" w:colLast="0" w:name="_heading=h.dsgkzvl9vvaq" w:id="9"/>
      <w:bookmarkEnd w:id="9"/>
      <w:r w:rsidDel="00000000" w:rsidR="00000000" w:rsidRPr="00000000">
        <w:rPr>
          <w:rtl w:val="0"/>
        </w:rPr>
        <w:t xml:space="preserve">Continuous key outcome levels</w:t>
      </w:r>
    </w:p>
    <w:p w:rsidR="00000000" w:rsidDel="00000000" w:rsidP="00000000" w:rsidRDefault="00000000" w:rsidRPr="00000000" w14:paraId="00000316">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Continuous key outcome level values are derived from the discrete key outcome levels. For each demand unit, outcome level values within each level are calculated by linearly interpolating the percentage change in agricultural revenue between the upper and lower bounds of that outcome level:</w:t>
        <w:br w:type="textWrapping"/>
      </w:r>
      <m:oMath>
        <m:r>
          <w:rPr>
            <w:rFonts w:ascii="Arial" w:cs="Arial" w:eastAsia="Arial" w:hAnsi="Arial"/>
            <w:sz w:val="22"/>
            <w:szCs w:val="22"/>
          </w:rPr>
          <m:t xml:space="preserve">Continuous Tier(x) = L+</m:t>
        </m:r>
        <m:f>
          <m:fPr>
            <m:ctrlPr>
              <w:rPr>
                <w:rFonts w:ascii="Arial" w:cs="Arial" w:eastAsia="Arial" w:hAnsi="Arial"/>
                <w:sz w:val="22"/>
                <w:szCs w:val="22"/>
              </w:rPr>
            </m:ctrlPr>
          </m:fPr>
          <m:num>
            <m:sSub>
              <m:sSubPr>
                <m:ctrlPr>
                  <w:rPr>
                    <w:rFonts w:ascii="Arial" w:cs="Arial" w:eastAsia="Arial" w:hAnsi="Arial"/>
                    <w:sz w:val="22"/>
                    <w:szCs w:val="22"/>
                  </w:rPr>
                </m:ctrlPr>
              </m:sSubPr>
              <m:e>
                <m:sSub>
                  <m:sSubPr>
                    <m:ctrlPr>
                      <w:rPr>
                        <w:rFonts w:ascii="Arial" w:cs="Arial" w:eastAsia="Arial" w:hAnsi="Arial"/>
                        <w:sz w:val="22"/>
                        <w:szCs w:val="22"/>
                      </w:rPr>
                    </m:ctrlPr>
                  </m:sSubPr>
                  <m:e>
                    <m:r>
                      <w:rPr>
                        <w:rFonts w:ascii="Arial" w:cs="Arial" w:eastAsia="Arial" w:hAnsi="Arial"/>
                        <w:sz w:val="22"/>
                        <w:szCs w:val="22"/>
                      </w:rPr>
                      <m:t xml:space="preserve">x</m:t>
                    </m:r>
                  </m:e>
                  <m:sub>
                    <m:r>
                      <w:rPr>
                        <w:rFonts w:ascii="Arial" w:cs="Arial" w:eastAsia="Arial" w:hAnsi="Arial"/>
                        <w:sz w:val="22"/>
                        <w:szCs w:val="22"/>
                      </w:rPr>
                      <m:t xml:space="preserve">U</m:t>
                    </m:r>
                  </m:sub>
                </m:sSub>
              </m:e>
              <m:sub/>
            </m:sSub>
            <m:r>
              <w:rPr>
                <w:rFonts w:ascii="Arial" w:cs="Arial" w:eastAsia="Arial" w:hAnsi="Arial"/>
                <w:sz w:val="22"/>
                <w:szCs w:val="22"/>
              </w:rPr>
              <m:t xml:space="preserve">- x</m:t>
            </m:r>
          </m:num>
          <m:den>
            <m:sSub>
              <m:sSubPr>
                <m:ctrlPr>
                  <w:rPr>
                    <w:rFonts w:ascii="Arial" w:cs="Arial" w:eastAsia="Arial" w:hAnsi="Arial"/>
                    <w:sz w:val="22"/>
                    <w:szCs w:val="22"/>
                  </w:rPr>
                </m:ctrlPr>
              </m:sSubPr>
              <m:e>
                <m:sSub>
                  <m:sSubPr>
                    <m:ctrlPr>
                      <w:rPr>
                        <w:rFonts w:ascii="Arial" w:cs="Arial" w:eastAsia="Arial" w:hAnsi="Arial"/>
                        <w:sz w:val="22"/>
                        <w:szCs w:val="22"/>
                      </w:rPr>
                    </m:ctrlPr>
                  </m:sSubPr>
                  <m:e>
                    <m:r>
                      <w:rPr>
                        <w:rFonts w:ascii="Arial" w:cs="Arial" w:eastAsia="Arial" w:hAnsi="Arial"/>
                        <w:sz w:val="22"/>
                        <w:szCs w:val="22"/>
                      </w:rPr>
                      <m:t xml:space="preserve">x</m:t>
                    </m:r>
                  </m:e>
                  <m:sub>
                    <m:r>
                      <w:rPr>
                        <w:rFonts w:ascii="Arial" w:cs="Arial" w:eastAsia="Arial" w:hAnsi="Arial"/>
                        <w:sz w:val="22"/>
                        <w:szCs w:val="22"/>
                      </w:rPr>
                      <m:t xml:space="preserve">U</m:t>
                    </m:r>
                  </m:sub>
                </m:sSub>
              </m:e>
              <m:sub/>
            </m:sSub>
            <m:r>
              <w:rPr>
                <w:rFonts w:ascii="Arial" w:cs="Arial" w:eastAsia="Arial" w:hAnsi="Arial"/>
                <w:sz w:val="22"/>
                <w:szCs w:val="22"/>
              </w:rPr>
              <m:t xml:space="preserve">-</m:t>
            </m:r>
            <m:sSub>
              <m:sSubPr>
                <m:ctrlPr>
                  <w:rPr>
                    <w:rFonts w:ascii="Arial" w:cs="Arial" w:eastAsia="Arial" w:hAnsi="Arial"/>
                    <w:sz w:val="22"/>
                    <w:szCs w:val="22"/>
                  </w:rPr>
                </m:ctrlPr>
              </m:sSubPr>
              <m:e>
                <m:sSub>
                  <m:sSubPr>
                    <m:ctrlPr>
                      <w:rPr>
                        <w:rFonts w:ascii="Arial" w:cs="Arial" w:eastAsia="Arial" w:hAnsi="Arial"/>
                        <w:sz w:val="22"/>
                        <w:szCs w:val="22"/>
                      </w:rPr>
                    </m:ctrlPr>
                  </m:sSubPr>
                  <m:e>
                    <m:r>
                      <w:rPr>
                        <w:rFonts w:ascii="Arial" w:cs="Arial" w:eastAsia="Arial" w:hAnsi="Arial"/>
                        <w:sz w:val="22"/>
                        <w:szCs w:val="22"/>
                      </w:rPr>
                      <m:t xml:space="preserve">x</m:t>
                    </m:r>
                  </m:e>
                  <m:sub>
                    <m:r>
                      <w:rPr>
                        <w:rFonts w:ascii="Arial" w:cs="Arial" w:eastAsia="Arial" w:hAnsi="Arial"/>
                        <w:sz w:val="22"/>
                        <w:szCs w:val="22"/>
                      </w:rPr>
                      <m:t xml:space="preserve">L</m:t>
                    </m:r>
                  </m:sub>
                </m:sSub>
              </m:e>
              <m:sub/>
            </m:sSub>
          </m:den>
        </m:f>
      </m:oMath>
      <w:r w:rsidDel="00000000" w:rsidR="00000000" w:rsidRPr="00000000">
        <w:rPr>
          <w:rtl w:val="0"/>
        </w:rPr>
      </w:r>
    </w:p>
    <w:p w:rsidR="00000000" w:rsidDel="00000000" w:rsidP="00000000" w:rsidRDefault="00000000" w:rsidRPr="00000000" w14:paraId="0000031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w:t>
      </w:r>
      <m:oMath>
        <m:r>
          <w:rPr>
            <w:rFonts w:ascii="Arial" w:cs="Arial" w:eastAsia="Arial" w:hAnsi="Arial"/>
            <w:sz w:val="22"/>
            <w:szCs w:val="22"/>
          </w:rPr>
          <m:t xml:space="preserve">x</m:t>
        </m:r>
      </m:oMath>
      <w:r w:rsidDel="00000000" w:rsidR="00000000" w:rsidRPr="00000000">
        <w:rPr>
          <w:rFonts w:ascii="Arial" w:cs="Arial" w:eastAsia="Arial" w:hAnsi="Arial"/>
          <w:sz w:val="22"/>
          <w:szCs w:val="22"/>
          <w:rtl w:val="0"/>
        </w:rPr>
        <w:t xml:space="preserve"> is the percentage change in agricultural revenue for a given demand unit, </w:t>
      </w:r>
      <m:oMath>
        <m:r>
          <w:rPr>
            <w:rFonts w:ascii="Arial" w:cs="Arial" w:eastAsia="Arial" w:hAnsi="Arial"/>
            <w:sz w:val="22"/>
            <w:szCs w:val="22"/>
          </w:rPr>
          <m:t xml:space="preserve">L</m:t>
        </m:r>
      </m:oMath>
      <w:r w:rsidDel="00000000" w:rsidR="00000000" w:rsidRPr="00000000">
        <w:rPr>
          <w:rFonts w:ascii="Arial" w:cs="Arial" w:eastAsia="Arial" w:hAnsi="Arial"/>
          <w:sz w:val="22"/>
          <w:szCs w:val="22"/>
          <w:rtl w:val="0"/>
        </w:rPr>
        <w:t xml:space="preserve"> is the discrete outcome level containing </w:t>
      </w:r>
      <m:oMath>
        <m:r>
          <w:rPr>
            <w:rFonts w:ascii="Arial" w:cs="Arial" w:eastAsia="Arial" w:hAnsi="Arial"/>
            <w:sz w:val="22"/>
            <w:szCs w:val="22"/>
          </w:rPr>
          <m:t xml:space="preserve">x</m:t>
        </m:r>
      </m:oMath>
      <w:r w:rsidDel="00000000" w:rsidR="00000000" w:rsidRPr="00000000">
        <w:rPr>
          <w:rFonts w:ascii="Arial" w:cs="Arial" w:eastAsia="Arial" w:hAnsi="Arial"/>
          <w:sz w:val="22"/>
          <w:szCs w:val="22"/>
          <w:rtl w:val="0"/>
        </w:rPr>
        <w:t xml:space="preserve">, and </w:t>
      </w:r>
      <m:oMath>
        <m:sSub>
          <m:e>
            <m:sSub>
              <m:sSubPr>
                <m:ctrlPr>
                  <w:rPr>
                    <w:rFonts w:ascii="Arial" w:cs="Arial" w:eastAsia="Arial" w:hAnsi="Arial"/>
                    <w:sz w:val="22"/>
                    <w:szCs w:val="22"/>
                  </w:rPr>
                </m:ctrlPr>
              </m:sSubPr>
              <m:e>
                <m:r>
                  <w:rPr>
                    <w:rFonts w:ascii="Arial" w:cs="Arial" w:eastAsia="Arial" w:hAnsi="Arial"/>
                    <w:sz w:val="22"/>
                    <w:szCs w:val="22"/>
                  </w:rPr>
                  <m:t xml:space="preserve">x</m:t>
                </m:r>
              </m:e>
              <m:sub>
                <m:r>
                  <w:rPr>
                    <w:rFonts w:ascii="Arial" w:cs="Arial" w:eastAsia="Arial" w:hAnsi="Arial"/>
                    <w:sz w:val="22"/>
                    <w:szCs w:val="22"/>
                  </w:rPr>
                  <m:t xml:space="preserve">U</m:t>
                </m:r>
              </m:sub>
            </m:sSub>
          </m:e>
          <m:sub/>
        </m:sSub>
      </m:oMath>
      <w:r w:rsidDel="00000000" w:rsidR="00000000" w:rsidRPr="00000000">
        <w:rPr>
          <w:rFonts w:ascii="Arial" w:cs="Arial" w:eastAsia="Arial" w:hAnsi="Arial"/>
          <w:sz w:val="22"/>
          <w:szCs w:val="22"/>
          <w:rtl w:val="0"/>
        </w:rPr>
        <w:t xml:space="preserve">and </w:t>
      </w:r>
      <m:oMath>
        <m:sSub>
          <m:e>
            <m:sSub>
              <m:sSubPr>
                <m:ctrlPr>
                  <w:rPr>
                    <w:rFonts w:ascii="Arial" w:cs="Arial" w:eastAsia="Arial" w:hAnsi="Arial"/>
                    <w:sz w:val="22"/>
                    <w:szCs w:val="22"/>
                  </w:rPr>
                </m:ctrlPr>
              </m:sSubPr>
              <m:e>
                <m:r>
                  <w:rPr>
                    <w:rFonts w:ascii="Arial" w:cs="Arial" w:eastAsia="Arial" w:hAnsi="Arial"/>
                    <w:sz w:val="22"/>
                    <w:szCs w:val="22"/>
                  </w:rPr>
                  <m:t xml:space="preserve">x</m:t>
                </m:r>
              </m:e>
              <m:sub>
                <m:r>
                  <w:rPr>
                    <w:rFonts w:ascii="Arial" w:cs="Arial" w:eastAsia="Arial" w:hAnsi="Arial"/>
                    <w:sz w:val="22"/>
                    <w:szCs w:val="22"/>
                  </w:rPr>
                  <m:t xml:space="preserve">L</m:t>
                </m:r>
              </m:sub>
            </m:sSub>
          </m:e>
          <m:sub/>
        </m:sSub>
      </m:oMath>
      <w:r w:rsidDel="00000000" w:rsidR="00000000" w:rsidRPr="00000000">
        <w:rPr>
          <w:rFonts w:ascii="Arial" w:cs="Arial" w:eastAsia="Arial" w:hAnsi="Arial"/>
          <w:sz w:val="22"/>
          <w:szCs w:val="22"/>
          <w:rtl w:val="0"/>
        </w:rPr>
        <w:t xml:space="preserve">are the upper and lower revenue bounds of that level. </w:t>
      </w:r>
      <w:r w:rsidDel="00000000" w:rsidR="00000000" w:rsidRPr="00000000">
        <w:rPr>
          <w:rFonts w:ascii="Arial" w:cs="Arial" w:eastAsia="Arial" w:hAnsi="Arial"/>
          <w:sz w:val="22"/>
          <w:szCs w:val="22"/>
          <w:rtl w:val="0"/>
        </w:rPr>
        <w:t xml:space="preserve">For</w:t>
      </w:r>
      <w:sdt>
        <w:sdtPr>
          <w:id w:val="-174927840"/>
          <w:tag w:val="goog_rdk_0"/>
        </w:sdtPr>
        <w:sdtContent>
          <w:r w:rsidDel="00000000" w:rsidR="00000000" w:rsidRPr="00000000">
            <w:rPr>
              <w:rFonts w:ascii="Arial Unicode MS" w:cs="Arial Unicode MS" w:eastAsia="Arial Unicode MS" w:hAnsi="Arial Unicode MS"/>
              <w:sz w:val="22"/>
              <w:szCs w:val="22"/>
              <w:rtl w:val="0"/>
            </w:rPr>
            <w:t xml:space="preserve"> Levels 2 and 3, these bounds are fixed by definition: 0% to −5% for Level 2, and −5% to −20% for Level 3. Levels 1 and 4 do not have fixed cutoffs; instead, their bounds are set by the largest revenue increase and decrease observed under the baseline scenario (SC20). As a result, continuous outcome level values range from 1 to </w:t>
          </w:r>
        </w:sdtContent>
      </w:sdt>
      <w:r w:rsidDel="00000000" w:rsidR="00000000" w:rsidRPr="00000000">
        <w:rPr>
          <w:rFonts w:ascii="Arial" w:cs="Arial" w:eastAsia="Arial" w:hAnsi="Arial"/>
          <w:sz w:val="22"/>
          <w:szCs w:val="22"/>
          <w:rtl w:val="0"/>
        </w:rPr>
        <w:t xml:space="preserve">4.99</w:t>
      </w:r>
      <w:r w:rsidDel="00000000" w:rsidR="00000000" w:rsidRPr="00000000">
        <w:rPr>
          <w:rFonts w:ascii="Arial" w:cs="Arial" w:eastAsia="Arial" w:hAnsi="Arial"/>
          <w:sz w:val="22"/>
          <w:szCs w:val="22"/>
          <w:rtl w:val="0"/>
        </w:rPr>
        <w:t xml:space="preserve">. For example, a demand unit with a 15% decline in agricultural revenue falls within Level 3 (moderate impact, spanning declines of 5% to 20%). Interpolating within this range yields a continuous outcome level value of 3.67, compared to a discrete outcome level of 3, indicating that this demand unit sits toward the more severe end of the moderate-impact category (Figure 8).</w:t>
      </w:r>
    </w:p>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9">
      <w:pPr>
        <w:spacing w:after="120" w:line="240" w:lineRule="auto"/>
        <w:rPr/>
      </w:pPr>
      <w:r w:rsidDel="00000000" w:rsidR="00000000" w:rsidRPr="00000000">
        <w:rPr/>
        <w:drawing>
          <wp:inline distB="0" distT="0" distL="0" distR="0">
            <wp:extent cx="4415813" cy="2674021"/>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15813" cy="2674021"/>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1"/>
        <w:spacing w:after="200" w:line="240" w:lineRule="auto"/>
        <w:rPr>
          <w:sz w:val="26"/>
          <w:szCs w:val="26"/>
        </w:rPr>
      </w:pPr>
      <w:r w:rsidDel="00000000" w:rsidR="00000000" w:rsidRPr="00000000">
        <w:rPr>
          <w:b w:val="1"/>
          <w:bCs w:val="1"/>
          <w:i w:val="1"/>
          <w:iCs w:val="1"/>
          <w:color w:val="0e2841"/>
          <w:sz w:val="20"/>
          <w:szCs w:val="20"/>
          <w:rtl w:val="0"/>
        </w:rPr>
        <w:t xml:space="preserve">Figure 8.</w:t>
      </w:r>
      <w:r w:rsidDel="00000000" w:rsidR="00000000" w:rsidRPr="00000000">
        <w:rPr>
          <w:i w:val="1"/>
          <w:iCs w:val="1"/>
          <w:color w:val="0e2841"/>
          <w:sz w:val="20"/>
          <w:szCs w:val="20"/>
          <w:rtl w:val="0"/>
        </w:rPr>
        <w:t xml:space="preserve"> Continuous outcome levels are calculated based on the percentage reduction in average annual revenue.</w:t>
      </w:r>
      <w:r w:rsidDel="00000000" w:rsidR="00000000" w:rsidRPr="00000000">
        <w:rPr>
          <w:rtl w:val="0"/>
        </w:rPr>
      </w:r>
    </w:p>
    <w:p w:rsidR="00000000" w:rsidDel="00000000" w:rsidP="00000000" w:rsidRDefault="00000000" w:rsidRPr="00000000" w14:paraId="0000031B">
      <w:pPr>
        <w:pStyle w:val="Heading1"/>
        <w:keepNext w:val="1"/>
        <w:spacing w:after="120" w:line="240" w:lineRule="auto"/>
        <w:rPr/>
      </w:pPr>
      <w:bookmarkStart w:colFirst="0" w:colLast="0" w:name="_heading=h.4ry1zw7f0v9f" w:id="10"/>
      <w:bookmarkEnd w:id="10"/>
      <w:r w:rsidDel="00000000" w:rsidR="00000000" w:rsidRPr="00000000">
        <w:rPr>
          <w:rtl w:val="0"/>
        </w:rPr>
        <w:t xml:space="preserve">Guidelines for Interpretation</w:t>
      </w:r>
    </w:p>
    <w:p w:rsidR="00000000" w:rsidDel="00000000" w:rsidP="00000000" w:rsidRDefault="00000000" w:rsidRPr="00000000" w14:paraId="0000031C">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is important to clarify that the results represent average economic impacts over the 100-year simulation period rather than impacts associated with individual drought events. Accordingly, the metric should be interpreted as a long-term indicator of economic drought impact rather than a prediction of annual economic outcomes. Using this metric captures both frequency and severity of shortages within a single metric, avoiding the need for separate indicators while maintaining a simpler framework for comparative analysis across demand units and scenarios under the modeled assumptions.</w:t>
      </w:r>
    </w:p>
    <w:p w:rsidR="00000000" w:rsidDel="00000000" w:rsidP="00000000" w:rsidRDefault="00000000" w:rsidRPr="00000000" w14:paraId="0000031D">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Another important consideration is the definition of shortages used in this study. The shortage metric does not represent actual unmet demands experienced by users, but rather reductions in surface water deliveries relative to total water supply. As a result, shortages are strongly influenced by the composition of users’ water supply portfolios, particularly their dependence on surface water versus groundwater supplies.</w:t>
      </w:r>
    </w:p>
    <w:p w:rsidR="00000000" w:rsidDel="00000000" w:rsidP="00000000" w:rsidRDefault="00000000" w:rsidRPr="00000000" w14:paraId="0000031E">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Users that rely almost entirely on groundwater supplies may experience little to no modeled shortages because reductions in surface deliveries have limited influence on their total supply portfolio. This was observed during the pre-SGMA period, where groundwater-dependent users experienced limited drought impacts within the framework. In contrast, users that rely heavily on surface water deliveries may experience larger shortages when surface supplies decline substantially during dry periods. However, some surface-water-dependent LOIs possess more senior water rights and therefore experience relatively small reductions in deliveries, resulting in limited shortages despite their dependence on surface water supplies. Similarly, LOIs that primarily depend on groundwater, but also receive supplemental surface deliveries, may experience only minor shortages because groundwater remains their dominant source of supply.</w:t>
      </w:r>
    </w:p>
    <w:p w:rsidR="00000000" w:rsidDel="00000000" w:rsidP="00000000" w:rsidRDefault="00000000" w:rsidRPr="00000000" w14:paraId="0000031F">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Another caveat is how users are represented through LOIs. Results are evaluated at the LOI (demand unit) scale used in CalSim3, which aggregates multiple agricultural users and regions into larger operational units. Therefore local-scale differences in groundwater access or infrastructure may not be fully captured. In addition, these results cannot be used to determine specific impacts to any one farm or farmer.</w:t>
      </w:r>
    </w:p>
    <w:p w:rsidR="00000000" w:rsidDel="00000000" w:rsidP="00000000" w:rsidRDefault="00000000" w:rsidRPr="00000000" w14:paraId="00000320">
      <w:pPr>
        <w:pStyle w:val="Heading2"/>
        <w:keepNext w:val="1"/>
        <w:spacing w:after="120" w:line="240" w:lineRule="auto"/>
        <w:rPr/>
      </w:pPr>
      <w:bookmarkStart w:colFirst="0" w:colLast="0" w:name="_heading=h.w8z5phiowaig" w:id="11"/>
      <w:bookmarkEnd w:id="11"/>
      <w:r w:rsidDel="00000000" w:rsidR="00000000" w:rsidRPr="00000000">
        <w:rPr>
          <w:rtl w:val="0"/>
        </w:rPr>
        <w:t xml:space="preserve">Assumptions related to coupling with OpenAg</w:t>
      </w:r>
    </w:p>
    <w:p w:rsidR="00000000" w:rsidDel="00000000" w:rsidP="00000000" w:rsidRDefault="00000000" w:rsidRPr="00000000" w14:paraId="00000321">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limitation is that an external model is used to estimate agricultural economic activity, meaning that CalSim3 and OpenAg are not fully integrated.</w:t>
      </w:r>
      <w:r w:rsidDel="00000000" w:rsidR="00000000" w:rsidRPr="00000000">
        <w:rPr>
          <w:rFonts w:ascii="Arial" w:cs="Arial" w:eastAsia="Arial" w:hAnsi="Arial"/>
          <w:sz w:val="22"/>
          <w:szCs w:val="22"/>
          <w:rtl w:val="0"/>
        </w:rPr>
        <w:t xml:space="preserve"> While CalSim3 attempts to meet water demands across all years regardless of economic outcomes, OpenAg independently evaluates the economic response to water shortages based on the water deliveries simulated by CalSim3. Therefore, the framework represents a one-way coupling in which CalSim3 outputs inform OpenAg, rather than a dynamically integrated feedback system between hydrologic operations and agricultural economics.</w:t>
      </w:r>
    </w:p>
    <w:p w:rsidR="00000000" w:rsidDel="00000000" w:rsidP="00000000" w:rsidRDefault="00000000" w:rsidRPr="00000000" w14:paraId="00000322">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result, some differences exist in the underlying assumptions of the two models. For example, in CalSim3, crop water demands vary across years based on hydrometeorological conditions, whereas in OpenAg, agricultural demand assumptions remain fixed across the simulation period.</w:t>
      </w:r>
    </w:p>
    <w:p w:rsidR="00000000" w:rsidDel="00000000" w:rsidP="00000000" w:rsidRDefault="00000000" w:rsidRPr="00000000" w14:paraId="00000323">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Another assumption in OpenAg is that it’s a perfect foresight model, meaning that optimization decisions are made with knowledge of the full 100-year simulation period. Future hydrologic conditions are uncertain and cannot be predicted. Consequently, the modeled economic outcomes may represent a more optimistic or best-case adaptation scenario relative to real-world decision-making under uncertainty.</w:t>
      </w:r>
    </w:p>
    <w:p w:rsidR="00000000" w:rsidDel="00000000" w:rsidP="00000000" w:rsidRDefault="00000000" w:rsidRPr="00000000" w14:paraId="00000324">
      <w:pPr>
        <w:spacing w:after="120" w:line="240" w:lineRule="auto"/>
        <w:rPr>
          <w:i w:val="1"/>
          <w:iCs w:val="1"/>
          <w:color w:val="0e2841"/>
          <w:sz w:val="20"/>
          <w:szCs w:val="20"/>
        </w:rPr>
      </w:pPr>
      <w:r w:rsidDel="00000000" w:rsidR="00000000" w:rsidRPr="00000000">
        <w:rPr>
          <w:rFonts w:ascii="Arial" w:cs="Arial" w:eastAsia="Arial" w:hAnsi="Arial"/>
          <w:sz w:val="22"/>
          <w:szCs w:val="22"/>
          <w:rtl w:val="0"/>
        </w:rPr>
        <w:t xml:space="preserve">Another limitation is that continuous outcome level values are capped at 4.99 for the baseline scenario. As a result, demand units experiencing economic impacts beyond this threshold are not further differentiated within the framework. Only a limited number of demand units exceed this value, as shown in Figure 9, and therefore it’s not substantially influencing the overall interpretation of results.</w:t>
      </w:r>
      <w:r w:rsidDel="00000000" w:rsidR="00000000" w:rsidRPr="00000000">
        <w:rPr>
          <w:rtl w:val="0"/>
        </w:rPr>
      </w:r>
    </w:p>
    <w:p w:rsidR="00000000" w:rsidDel="00000000" w:rsidP="00000000" w:rsidRDefault="00000000" w:rsidRPr="00000000" w14:paraId="00000325">
      <w:pPr>
        <w:keepNext w:val="1"/>
        <w:rPr>
          <w:i w:val="1"/>
          <w:iCs w:val="1"/>
          <w:color w:val="0e2841"/>
          <w:sz w:val="18"/>
          <w:szCs w:val="18"/>
        </w:rPr>
      </w:pPr>
      <w:r w:rsidDel="00000000" w:rsidR="00000000" w:rsidRPr="00000000">
        <w:rPr>
          <w:rtl w:val="0"/>
        </w:rPr>
      </w:r>
    </w:p>
    <w:p w:rsidR="00000000" w:rsidDel="00000000" w:rsidP="00000000" w:rsidRDefault="00000000" w:rsidRPr="00000000" w14:paraId="00000326">
      <w:pPr>
        <w:keepNext w:val="1"/>
        <w:rPr/>
      </w:pPr>
      <w:r w:rsidDel="00000000" w:rsidR="00000000" w:rsidRPr="00000000">
        <w:rPr>
          <w:b w:val="1"/>
          <w:bCs w:val="1"/>
        </w:rPr>
        <w:drawing>
          <wp:inline distB="0" distT="0" distL="0" distR="0">
            <wp:extent cx="4069445" cy="2147328"/>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069445" cy="2147328"/>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1"/>
        <w:spacing w:after="200" w:line="240" w:lineRule="auto"/>
        <w:rPr>
          <w:i w:val="1"/>
          <w:iCs w:val="1"/>
          <w:color w:val="0e2841"/>
          <w:sz w:val="20"/>
          <w:szCs w:val="20"/>
        </w:rPr>
      </w:pPr>
      <w:r w:rsidDel="00000000" w:rsidR="00000000" w:rsidRPr="00000000">
        <w:rPr>
          <w:b w:val="1"/>
          <w:bCs w:val="1"/>
          <w:i w:val="1"/>
          <w:iCs w:val="1"/>
          <w:color w:val="0e2841"/>
          <w:sz w:val="20"/>
          <w:szCs w:val="20"/>
          <w:rtl w:val="0"/>
        </w:rPr>
        <w:t xml:space="preserve">Figure 9.</w:t>
      </w:r>
      <w:r w:rsidDel="00000000" w:rsidR="00000000" w:rsidRPr="00000000">
        <w:rPr>
          <w:i w:val="1"/>
          <w:iCs w:val="1"/>
          <w:color w:val="0e2841"/>
          <w:sz w:val="20"/>
          <w:szCs w:val="20"/>
          <w:rtl w:val="0"/>
        </w:rPr>
        <w:t xml:space="preserve"> Relationship between average percentage change in agricultural revenue and continuous outcome level values for each LOI under the baseline scenario (SC20). Continuous outcome level values are derived from expected economic impacts over the 100-year simulation period and range from 1 to 4.99, where higher outcome level values represent greater economic impacts. Vertical dashed lines indicate the discrete outcome classification thresholds based on percentage revenue loss, while horizontal dashed lines represent the corresponding continuous outcome ranges. Red markers highlight the baseline scenario values.</w:t>
      </w:r>
    </w:p>
    <w:p w:rsidR="00000000" w:rsidDel="00000000" w:rsidP="00000000" w:rsidRDefault="00000000" w:rsidRPr="00000000" w14:paraId="00000328">
      <w:pPr>
        <w:keepNext w:val="1"/>
        <w:rPr/>
      </w:pPr>
      <w:r w:rsidDel="00000000" w:rsidR="00000000" w:rsidRPr="00000000">
        <w:rPr>
          <w:rtl w:val="0"/>
        </w:rPr>
      </w:r>
    </w:p>
    <w:p w:rsidR="00000000" w:rsidDel="00000000" w:rsidP="00000000" w:rsidRDefault="00000000" w:rsidRPr="00000000" w14:paraId="00000329">
      <w:pPr>
        <w:pStyle w:val="Heading1"/>
        <w:keepNext w:val="1"/>
        <w:spacing w:after="120" w:line="240" w:lineRule="auto"/>
        <w:rPr/>
      </w:pPr>
      <w:bookmarkStart w:colFirst="0" w:colLast="0" w:name="_heading=h.e46wp42hjnw5" w:id="12"/>
      <w:bookmarkEnd w:id="12"/>
      <w:r w:rsidDel="00000000" w:rsidR="00000000" w:rsidRPr="00000000">
        <w:rPr>
          <w:rtl w:val="0"/>
        </w:rPr>
        <w:t xml:space="preserve">References</w:t>
      </w:r>
    </w:p>
    <w:p w:rsidR="00000000" w:rsidDel="00000000" w:rsidP="00000000" w:rsidRDefault="00000000" w:rsidRPr="00000000" w14:paraId="0000032A">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Howitt, R. E. (1995). Positive mathematical programming. American journal of agricultural economics, 77(2), 329-342.</w:t>
      </w:r>
    </w:p>
    <w:p w:rsidR="00000000" w:rsidDel="00000000" w:rsidP="00000000" w:rsidRDefault="00000000" w:rsidRPr="00000000" w14:paraId="0000032B">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Lund, J., Medellin-Azuara, J., Durand, J., &amp; Stone, K. (2018). Lessons from California’s 2012–2016 Drought. Journal of Water Resources Planning and Management, 144(10), 04018067. https://doi.org/10.1061/(ASCE)WR.1943-5452.0000984</w:t>
      </w:r>
    </w:p>
    <w:p w:rsidR="00000000" w:rsidDel="00000000" w:rsidP="00000000" w:rsidRDefault="00000000" w:rsidRPr="00000000" w14:paraId="0000032C">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Medellin-Azuara, J., Escriva-Bou, A., Cole, S.A., Rodriguez-Flores, J.M. Santos, N., Tapia, M. (2023, February 22) OpenAg Hydroeconomic Modeling Hub. https://openag.ucmerced.edu/#/pages/about</w:t>
      </w:r>
    </w:p>
    <w:p w:rsidR="00000000" w:rsidDel="00000000" w:rsidP="00000000" w:rsidRDefault="00000000" w:rsidRPr="00000000" w14:paraId="0000032D">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Medellín-Azuara, J. (2022, November 22). Economic Impacts of the 2020–22 Drought on California Agriculture.</w:t>
      </w:r>
    </w:p>
    <w:p w:rsidR="00000000" w:rsidDel="00000000" w:rsidP="00000000" w:rsidRDefault="00000000" w:rsidRPr="00000000" w14:paraId="0000032E">
      <w:pPr>
        <w:spacing w:after="12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Medellín-Azuara, J., MacEwan, Howitt, R., Sumner, D., &amp; Lund, J. (2016). Economic Analysis of the 2016 California Drought on Agriculture. UC Davis. https://cawaterlibrary.net/wp-content/uploads/2019/08/DroughtReport_20160812.pdf</w:t>
      </w:r>
    </w:p>
    <w:sectPr>
      <w:footerReference r:id="rId19" w:type="default"/>
      <w:footerReference r:id="rId2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CalSim3 does not include all the agricultural acreage in the Central Valley, as an important part of the Tulare Lake hydrologic region is not represented.</w:t>
      </w:r>
    </w:p>
  </w:footnote>
  <w:footnote w:id="1">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Although profits—which account for production costs—can be considered a better proxy for agricultural income and are more closely related to value added, estimates of agricultural costs are substantially less comprehensive and reliable than estimates of revenues. In addition, revenues are more straightforward to interpret and communicate.</w:t>
      </w:r>
    </w:p>
  </w:footnote>
  <w:footnote w:id="2">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Note the CalSim3 Agricultural Demand Units (DUs) and COEQWAL Location of Interest (LOIs) for agriculture are the same spatial units.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2.jp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tRmp64WVWV1S8taX7UBBP3dBYg==">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id="H2l1VYOn"/&gt;&lt;style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