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UNIVERSIDADE FEDERAL DO RIO GRANDE DO NORTE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-256222</wp:posOffset>
            </wp:positionH>
            <wp:positionV relativeFrom="paragraph">
              <wp:posOffset>5715</wp:posOffset>
            </wp:positionV>
            <wp:extent cx="976313" cy="1034892"/>
            <wp:effectExtent b="0" l="0" r="0" t="0"/>
            <wp:wrapSquare wrapText="bothSides" distB="0" distT="0" distL="0" distR="0"/>
            <wp:docPr descr="C:\Users\Iago\AppData\Local\Microsoft\Windows\INetCache\Content.Word\brasao-ufrn.png" id="4" name="image8.png"/>
            <a:graphic>
              <a:graphicData uri="http://schemas.openxmlformats.org/drawingml/2006/picture">
                <pic:pic>
                  <pic:nvPicPr>
                    <pic:cNvPr descr="C:\Users\Iago\AppData\Local\Microsoft\Windows\INetCache\Content.Word\brasao-ufrn.png"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0348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4672012</wp:posOffset>
            </wp:positionH>
            <wp:positionV relativeFrom="paragraph">
              <wp:posOffset>-4444</wp:posOffset>
            </wp:positionV>
            <wp:extent cx="1495425" cy="557530"/>
            <wp:effectExtent b="0" l="0" r="0" t="0"/>
            <wp:wrapSquare wrapText="bothSides" distB="0" distT="0" distL="0" distR="0"/>
            <wp:docPr descr="C:\Users\Iago\AppData\Local\Microsoft\Windows\INetCache\Content.Word\dee.png" id="1" name="image3.png"/>
            <a:graphic>
              <a:graphicData uri="http://schemas.openxmlformats.org/drawingml/2006/picture">
                <pic:pic>
                  <pic:nvPicPr>
                    <pic:cNvPr descr="C:\Users\Iago\AppData\Local\Microsoft\Windows\INetCache\Content.Word\dee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57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DEPARTAMENTO DE ENGENHARIA ELÉTRICA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SISTEMAS DIGITAIS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Processador embasado em máquina de Von-Neumann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NATAL – RN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UNIVERSIDADE FEDERAL DO RIO GRANDE DO NORTE</w:t>
      </w:r>
    </w:p>
    <w:p w:rsidR="00000000" w:rsidDel="00000000" w:rsidP="00000000" w:rsidRDefault="00000000" w:rsidRPr="00000000">
      <w:pPr>
        <w:tabs>
          <w:tab w:val="center" w:pos="4252"/>
          <w:tab w:val="left" w:pos="7740"/>
        </w:tabs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DEPARTAMENTO DE ENGENHARIA ELÉTRICA</w:t>
        <w:tab/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SISTEMAS DIGITAIS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Processador embasado em máquina de Von-Neumann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3969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Relatório do Processador de Von Neumann. Projeto criado para o curso de Sistemas Digitais na Engenharia Mecatrônica. 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Professor:</w:t>
      </w:r>
      <w:r w:rsidDel="00000000" w:rsidR="00000000" w:rsidRPr="00000000">
        <w:rPr>
          <w:rtl w:val="0"/>
        </w:rPr>
        <w:t xml:space="preserve"> Samaherni Morais Dias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Aluno:</w:t>
      </w:r>
      <w:r w:rsidDel="00000000" w:rsidR="00000000" w:rsidRPr="00000000">
        <w:rPr>
          <w:rtl w:val="0"/>
        </w:rPr>
        <w:t xml:space="preserve"> Iago Lucas Batista Galvão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NATAL – RN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Fundamentação Teórica6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Processador8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b w:val="1"/>
          <w:sz w:val="28"/>
          <w:szCs w:val="28"/>
        </w:rPr>
        <w:sectPr>
          <w:headerReference r:id="rId7" w:type="default"/>
          <w:pgSz w:h="16838" w:w="11906"/>
          <w:pgMar w:bottom="1133.8582677165355" w:top="1700.7874015748032" w:left="1700.7874015748032" w:right="1133.8582677165355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Os primeiros computadores possuíam programas fixos. Assim, para alterar o programa de tal máquina era necessário reestruturar, re-projetar ou re-ligar os componentes. Esse processo era muito trabalhoso, pois exigira fluxogramas e cédulas de papel, desenhos técnicos detalhados, para após modificar o hardware da máquina. Todo o processo poderia levar semanas para começar a utilizar o programa desejado.</w: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Computadores simples, ainda utilizam esse tipo de arquitetura. Pois, para fins de formação ou simplicidade, não é exigido a modificação dos programas. Como, por exemplo, calculadoras simples que possuem um programa fixo que realiza operações matemáticas, entretanto não processa arquivos de texto ou gráficos.</w: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Com isso, Jonh Von-Neumann, junto a outros pesquisadores descobriram que, ao utilizar dispositivos de memória em forma de linha de retardo de mercúrio, são capazes de armazenar as instruções dos programas. O conceito de programas armazenado, seria a solução para o trabalhoso processo de modificação, pois era possível armazenar na memória, conjuntos de instruções que detalha o cálculo.</w: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Ao amadurecer essa ideia, o projeto EDVAC foi criado e, a partir deste, o conceito de programa armazenado foi implementado, como também, era possível modificar programas durante sua execução.</w: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Entretanto, havia uma desvantagem, o gargalo de von Neumann. Ao separar a memória da CPU, a taxa de transferência é afetada. Pois a CPU é colocada em espera para a ler ou escrever os dados na memória. Com o crescimento da memória e a velocidade da CPU vem aumentando mais do que a taxa de transferência entre eles, tal problema é aumentado junto ao advindo das gerações de CPU.</w: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problema pode ser amenizado, até certo ponto. Uma solução é produzir “caches” entre o processador e a memória principal (arquitetura de Harvard), assim produzindo mais vias de troca de dados. Pode ser usado computação paralela (arquitetura NUMA), que adiciona mais hardwares para dividir os processamentos, aumentando a velocidade de processamento.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Objetivo</w:t>
      </w:r>
    </w:p>
    <w:p w:rsidR="00000000" w:rsidDel="00000000" w:rsidP="00000000" w:rsidRDefault="00000000" w:rsidRPr="00000000">
      <w:pPr>
        <w:spacing w:after="0" w:line="360" w:lineRule="auto"/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O objetivo desse relatório é analisar os resultados obtidos na criação de um processador com arquitetura Von-Neumann, bem como, relatar o processo de desenvolvimento deste, enfatizando as dificuldades encontradas e o aprendizado adquirido.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Fundamentação Teórica </w: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arquitetura interna de um processador baseado no modelo proposto por Von Neumann segue três premissas: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instruções e os dados são armazenados no mesmo espaço de memória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instruções são executadas de forma sequencial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espaço da memória é endereçado, o qual será necessário para referenciar a posição de determinado conteúdo</w: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Entendendo está ideia base, infere-se que ao rearranjar os dados por comandados de instruções, é possível modificar o programa.</w: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Assim, esta arquitetura é composta por (Figura 01):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Memória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UCP (Unidade Central de Processamento)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 (Unidade Lógica e Aritmética)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 (Unidade de Controle)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Registradores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E/S (Entrada/Saída)</w:t>
      </w:r>
    </w:p>
    <w:p w:rsidR="00000000" w:rsidDel="00000000" w:rsidP="00000000" w:rsidRDefault="00000000" w:rsidRPr="00000000">
      <w:pPr>
        <w:spacing w:after="0" w:line="360" w:lineRule="auto"/>
        <w:ind w:left="708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3649163" cy="3496265"/>
            <wp:effectExtent b="0" l="0" r="0" t="0"/>
            <wp:docPr descr="C:\Users\Iago\Desktop\Desktop - 2\Arquitetura_de_von_Neumann.svg.png" id="3" name="image6.png"/>
            <a:graphic>
              <a:graphicData uri="http://schemas.openxmlformats.org/drawingml/2006/picture">
                <pic:pic>
                  <pic:nvPicPr>
                    <pic:cNvPr descr="C:\Users\Iago\Desktop\Desktop - 2\Arquitetura_de_von_Neumann.svg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9163" cy="3496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3057525</wp:posOffset>
                </wp:positionH>
                <wp:positionV relativeFrom="paragraph">
                  <wp:posOffset>2048962</wp:posOffset>
                </wp:positionV>
                <wp:extent cx="1095375" cy="389437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22100" y="3496632"/>
                          <a:ext cx="1447800" cy="566737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3057525</wp:posOffset>
                </wp:positionH>
                <wp:positionV relativeFrom="paragraph">
                  <wp:posOffset>2048962</wp:posOffset>
                </wp:positionV>
                <wp:extent cx="1095375" cy="389437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3894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Figura 01: Arquitetura Von-Neumann</w: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Neste modelo a UCP ou CPU (Central Processing Unit) possui a função de executar os programas armazenados na memória principal. Este, busca cada instrução, interpretando-a e logo após executando-a. Nela encontram-se a UC, que busca as instruções na memória principal e determina o tipo de cada instrução; a ULA, que realiza operações aritméticas necessárias para à execução das instruções; e um banco de registradores (memória cache), que é uma memória de alta velocidade, utilizada para armazenar dados (resultados) temporários e algumas informações necessárias para controle. </w: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A partir dos dispositivos de entrada e saída é possível comunicar-se com a máquina. Assim, como o processador interpreta sinais binários, inviabiliza de um programador criar programas em código binário. Com isso, a linguagem mais baixo nível usada para esta comunicação é o Assembly. </w: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Esta linguagem de montagem utiliza comandos mnemônicos (são símbolos que representam os códigos de máquina) para facilitar a interação programador-máquina. </w: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4.Processador</w: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O processador desenvolvido nesse projeto é composto por dois blocos principais, um bloco de controle, responsável pelo gerenciamento do dispositivo, coordenando os caminhos de dados por qual a informação processada irá passar. E um bloco de dados, nos quais são armazenadas as informações referentes à instrução e dados que serão processados posteriormente.</w: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O bloco de controle é composto por uma máquina de estados que coordena a transição de etapas nas operações realizadas pelo processador. Esta recebe e envia sinais de comando a fim de habilitar processos de escrita, rota de dados através de multiplexadores e o controle de escrita da memória.</w: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O bloco de dados é composto por seis registradores de uso específico, três registradores voltados ao armazenamento dos operadores que compõem a instrução, um registrador voltado à manutenção de informações para operações de movimentação memória-memória, um registrador-contador responsável pela contagem de instrução e apontamento de endereço de memória (Program Counter), e um registrador-contador responsável pelo apontamento de endereço de pilha(Stack Point Counter). Outros quatro registradores de uso geral são disponíveis para manipulação direta do usuário através dos comandos de movimentação de dados e operações aritméticas. Para realizar as conexões gerenciadas existem também uma série de multiplexadores, permitindo a comutatividade de conexões de dados e consequentemente um maior número de caminhos de dados dentro do processador, como citado anteriormente.</w: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Os blocos de controle e dados, em conjunto, determinam a série de caminhos de dados nos quais as informações serão passadas. Estes caminhos de dados são determinados pelos OPCodes inseridos na instrução.</w: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Este dispositivo apresenta um conjunto de 54 instruções dispostas em quatro categorias principais: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60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Movimentação de dados;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60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Operações lógicas e aritméticas;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60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Operações de chamadas de função e manipulação de endereço;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60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Operação de parada de processo;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As operações de movimentação de dados realizam o transporte de informação tanto a nível registrador-registrador quanto a nível registrador-memória. As operações registrador-registrador realizam a transferência de dados entre registradores distintos ou não. As operações de movimentação registrador memória permitem a alocação de dados advindos da memória para o registrador e vice versa, podendos estes serem alocados em endereços específicos ou em endereços pertencentes à pilha.</w:t>
        <w:tab/>
      </w:r>
    </w:p>
    <w:p w:rsidR="00000000" w:rsidDel="00000000" w:rsidP="00000000" w:rsidRDefault="00000000" w:rsidRPr="00000000">
      <w:pPr>
        <w:spacing w:after="0"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As operações aritméticas somente são realizadas a nível registrador-ULA-registrador. A ULA é composta por um conjunto de lógicas combinacionais voltadas à atender as necessidades operacionais do processador. Nelas são realizadas operações como soma, subtração, operações lógicas (And , Or , Not, Xor), shifting de dados existentes nos registradores e acréscimos ou decréscimos de um. As operações são selecionadas através de um código operacional gerado pelo bloco de controle, resultando em uma saída de dados referente à operação selecionada e um conjunto de “flags” utilizadas em operações de manipulação de endereço.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As operações de chamada de função e manipulação de endereços realizam os chamados saltos de instrução, fazendo com que o contador de programa aponte para um endereço diferente, determinado nos comandos Jump e Call, ignorando a contagem sequencial normalmente utilizada. As operações Jump podem utilizar as “flags” a fim de realizar os pulos condicionados, relativos à resultados de operações anteriores como comparações. A operação Call realiza a chamada de funções ou rotinas, armazenando o endereço de memória de próxima instrução em pilha e permitindo o regresso ao funcionamento normal após seu término.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 operação de parada de processo ou Halt constitui na prisão do processador em um determinado estado; geralmente utilizado ao fim de um conjunto de instruções.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86559" cy="4354013"/>
            <wp:effectExtent b="0" l="0" r="0" t="0"/>
            <wp:docPr descr="Sketch.png" id="2" name="image5.png"/>
            <a:graphic>
              <a:graphicData uri="http://schemas.openxmlformats.org/drawingml/2006/picture">
                <pic:pic>
                  <pic:nvPicPr>
                    <pic:cNvPr descr="Sketch.p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559" cy="435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Figura 02: Esquemático do Processador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Resultados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Após simular o processador, foram obtidos resultados satisfatórios. As instruções implementadas, foram lidas, interpretadas e executadas corretamente. Assim, o funcionamento individual dos blocos e em conjuntos, foram interligados da maneira adequada para a arquitetura.</w: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Algumas dificuldades foram encontradas no decorrer do projeto. Como, por exemplo, o grande número de funções a serem implementadas e algumas, como *** foram mais trabalhosas pelas suas complexidades de execução. Tivemos dificuldade, também, *********. </w: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Com tudo, foi possível chegar ao resultado final com êxito. Mesmo que o programa não tenha sido otimizado, a maior parte deste foi escrito em baixo nível de VHDL. Com isso, as poucas funções prontas utilizadas no programa, permitiu uma maior segurança para controlar o passo-a-passo das execuções. </w: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Conclusão 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O objetivo desse projeto foi alcançado. Foi possível simular o comportamento de um processador com arquitetura Von-Neumann na linguagem VHDL. As instruções foram implementadas corretamente, entretanto, para fins de simplicidade, foram aplicadas instruções únicas para comandos similares.</w: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Tal projeto serviu como um grande aprendizado, tanto para entender passo-a-passo o funcionamento de um processador, como para trabalhar a linguagem de programação utilizada. </w: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Além do estudo sobre diferentes arquiteturas de processadores, o qual foi importante para entender a evolução de tais e o motivo de funcionarem assim. Com o estudo detalhado de cada parte do processo, foi notório a percepção das vantagens e desvantagens de utilizarmos (na maioria dos computadores de mesa atuais) essa arquitetura. </w:t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Posteriormente, serão realizados estudos na linguagem Assembly, para aprofundar mais o conhecimento sobre o funcionamento de microprocessadores e tentar otimizar seu desempenho, baseando-se nas necessidades impostas e os conhecimentos prévios.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GATTO, Elaine Cecília: Arquitetura de Jonh Von Neumann. Disponível em: &lt;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https://www.embarcados.com.br/arquitetura-de-john-von-neumann/</w:t>
        </w:r>
      </w:hyperlink>
      <w:r w:rsidDel="00000000" w:rsidR="00000000" w:rsidRPr="00000000">
        <w:rPr>
          <w:rtl w:val="0"/>
        </w:rPr>
        <w:t xml:space="preserve">&gt;. Acesso em: 17 set. 2017.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D’AMORE, R.; VHDL: descrição e síntese de circuitos digitais. 2.ed. Rio de Janeiro: LTC, 2015. 292p. 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STALLINGS, William. Arquitetura e organização de computadores. 8. ed. São Paulo: Pearson Prentice Hall, 2010.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VAHID, F.; Sistemas Digitais: projeto, otimização e HSLs; tradução Anatólio Laschuk. – Porto Alegre: Artmed, 2008. 560p.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WIKILIVROS: Introdução à Arquitetura de Computadores/Modelo de Von Neumann. Disponível em: &lt;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https://pt.wikibooks.org/wiki/Introdu%C3%A7%C3%A3o_%C3%A0_Arquitetura_de_Computadores/Modelo_de_Von_Neumann</w:t>
        </w:r>
      </w:hyperlink>
      <w:r w:rsidDel="00000000" w:rsidR="00000000" w:rsidRPr="00000000">
        <w:rPr>
          <w:rtl w:val="0"/>
        </w:rPr>
        <w:t xml:space="preserve">&gt;. Acesso em: 17 set. 2017.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WIKIPÉDIA: Assembly. Disponível em: &lt;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https://pt.wikipedia.org/wiki/Assembly</w:t>
        </w:r>
      </w:hyperlink>
      <w:r w:rsidDel="00000000" w:rsidR="00000000" w:rsidRPr="00000000">
        <w:rPr>
          <w:rtl w:val="0"/>
        </w:rPr>
        <w:t xml:space="preserve">&gt;. Acesso em: 17 set. 2017.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3.8582677165355" w:top="1700.7874015748032" w:left="1700.7874015748032" w:right="1133.8582677165355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08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428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mbarcados.com.br/arquitetura-de-john-von-neumann/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s://pt.wikipedia.org/wiki/Assembly" TargetMode="External"/><Relationship Id="rId12" Type="http://schemas.openxmlformats.org/officeDocument/2006/relationships/hyperlink" Target="https://pt.wikibooks.org/wiki/Introdu%C3%A7%C3%A3o_%C3%A0_Arquitetura_de_Computadores/Modelo_de_Von_Neumann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5" Type="http://schemas.openxmlformats.org/officeDocument/2006/relationships/image" Target="media/image8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image" Target="media/image6.png"/></Relationships>
</file>