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9B8CA" w14:textId="77777777" w:rsidR="009334B5" w:rsidRDefault="00F0597C" w:rsidP="00F0597C">
      <w:pPr>
        <w:pStyle w:val="Heading2"/>
      </w:pPr>
      <w:r>
        <w:t>Lots of Bytes</w:t>
      </w:r>
    </w:p>
    <w:p w14:paraId="5002FBB8" w14:textId="77777777" w:rsidR="00F0597C" w:rsidRDefault="00F0597C" w:rsidP="00F0597C">
      <w:r>
        <w:t>Since we are typically dealing with large numbers of bytes, we use prefixes to capture orders of magnitude:</w:t>
      </w:r>
    </w:p>
    <w:p w14:paraId="1D7F8F9F" w14:textId="77777777" w:rsidR="00F0597C" w:rsidRDefault="00F0597C" w:rsidP="00F0597C"/>
    <w:p w14:paraId="41B58F11" w14:textId="77777777" w:rsidR="00F0597C" w:rsidRDefault="00F0597C" w:rsidP="00F0597C">
      <w:r>
        <w:t>kilo</w:t>
      </w:r>
      <w:r>
        <w:tab/>
      </w:r>
      <w:r>
        <w:tab/>
        <w:t>k</w:t>
      </w:r>
      <w:r>
        <w:tab/>
      </w:r>
      <w:r>
        <w:tab/>
        <w:t>2</w:t>
      </w:r>
      <w:r>
        <w:rPr>
          <w:vertAlign w:val="superscript"/>
        </w:rPr>
        <w:t>10</w:t>
      </w:r>
    </w:p>
    <w:p w14:paraId="6D3E63E1" w14:textId="77777777" w:rsidR="00F0597C" w:rsidRDefault="00F0597C" w:rsidP="00F0597C">
      <w:pPr>
        <w:rPr>
          <w:vertAlign w:val="superscript"/>
        </w:rPr>
      </w:pPr>
      <w:r>
        <w:t>mega</w:t>
      </w:r>
      <w:r>
        <w:tab/>
      </w:r>
      <w:r>
        <w:tab/>
        <w:t>m</w:t>
      </w:r>
      <w:r>
        <w:tab/>
      </w:r>
      <w:r>
        <w:tab/>
        <w:t>2</w:t>
      </w:r>
      <w:r>
        <w:rPr>
          <w:vertAlign w:val="superscript"/>
        </w:rPr>
        <w:t>20</w:t>
      </w:r>
    </w:p>
    <w:p w14:paraId="0D8A8D60" w14:textId="77777777" w:rsidR="00F0597C" w:rsidRDefault="00F0597C" w:rsidP="00F0597C">
      <w:pPr>
        <w:rPr>
          <w:vertAlign w:val="superscript"/>
        </w:rPr>
      </w:pPr>
      <w:r>
        <w:t>giga</w:t>
      </w:r>
      <w:r>
        <w:tab/>
      </w:r>
      <w:r>
        <w:tab/>
        <w:t>g</w:t>
      </w:r>
      <w:r>
        <w:tab/>
      </w:r>
      <w:r>
        <w:tab/>
        <w:t>2</w:t>
      </w:r>
      <w:r>
        <w:rPr>
          <w:vertAlign w:val="superscript"/>
        </w:rPr>
        <w:t>30</w:t>
      </w:r>
    </w:p>
    <w:p w14:paraId="175E5F3D" w14:textId="77777777" w:rsidR="00F0597C" w:rsidRDefault="00F0597C" w:rsidP="00F0597C">
      <w:r>
        <w:t>etc.</w:t>
      </w:r>
    </w:p>
    <w:p w14:paraId="1A7865F4" w14:textId="77777777" w:rsidR="00F0597C" w:rsidRDefault="00F0597C" w:rsidP="00F0597C"/>
    <w:p w14:paraId="17EBFD5C" w14:textId="77777777" w:rsidR="00F0597C" w:rsidRDefault="00F0597C" w:rsidP="00F0597C">
      <w:pPr>
        <w:pStyle w:val="Heading1"/>
      </w:pPr>
      <w:r>
        <w:t>Boolean Logic</w:t>
      </w:r>
    </w:p>
    <w:p w14:paraId="53638358" w14:textId="77777777" w:rsidR="00F0597C" w:rsidRDefault="00F0597C" w:rsidP="00F0597C">
      <w:r>
        <w:t>How can a chip of silicon and wire do something that seems like it requires human thought?</w:t>
      </w:r>
    </w:p>
    <w:p w14:paraId="2BB2A767" w14:textId="77777777" w:rsidR="00F0597C" w:rsidRDefault="00F0597C" w:rsidP="00F0597C">
      <w:r>
        <w:t xml:space="preserve">To understand the answer, we need to understand </w:t>
      </w:r>
      <w:r>
        <w:rPr>
          <w:i/>
        </w:rPr>
        <w:t>Boolean Logic</w:t>
      </w:r>
      <w:r>
        <w:t>. This was developed by George Boole.</w:t>
      </w:r>
    </w:p>
    <w:p w14:paraId="7FCCEB7D" w14:textId="77777777" w:rsidR="00F0597C" w:rsidRDefault="00F0597C" w:rsidP="00F0597C"/>
    <w:p w14:paraId="737308C7" w14:textId="77777777" w:rsidR="00F0597C" w:rsidRDefault="00F0597C" w:rsidP="00F0597C">
      <w:r>
        <w:t>Boole was interested in language, and statements that could be codified as either "true" or "false". He went through the bible to see if it was consistent.</w:t>
      </w:r>
    </w:p>
    <w:p w14:paraId="1F24A990" w14:textId="77777777" w:rsidR="00F0597C" w:rsidRDefault="00F0597C" w:rsidP="00F0597C"/>
    <w:p w14:paraId="5C89C91C" w14:textId="77777777" w:rsidR="00F0597C" w:rsidRDefault="00F0597C" w:rsidP="00F0597C">
      <w:r>
        <w:t>Boole's logic was used by Claude Shannon to develop switching theory in the 1930s.</w:t>
      </w:r>
    </w:p>
    <w:p w14:paraId="2CF5222C" w14:textId="77777777" w:rsidR="00F0597C" w:rsidRDefault="00F0597C" w:rsidP="00F0597C">
      <w:r>
        <w:t>Operators in phone lines couldn't cope with the volume of calls and needed to be replaced.</w:t>
      </w:r>
    </w:p>
    <w:p w14:paraId="532CB425" w14:textId="77777777" w:rsidR="00F71AC2" w:rsidRDefault="00F71AC2" w:rsidP="00F0597C">
      <w:r>
        <w:t>As Shannon researched switch theory, he came across Boolean algebra.</w:t>
      </w:r>
    </w:p>
    <w:p w14:paraId="7507D830" w14:textId="77777777" w:rsidR="00F71AC2" w:rsidRDefault="00F71AC2" w:rsidP="00F71AC2">
      <w:pPr>
        <w:pStyle w:val="Heading2"/>
      </w:pPr>
      <w:r>
        <w:t>Logic Gates</w:t>
      </w:r>
    </w:p>
    <w:p w14:paraId="48FDA718" w14:textId="77777777" w:rsidR="00F71AC2" w:rsidRDefault="00F71AC2" w:rsidP="00F71AC2">
      <w:r>
        <w:t xml:space="preserve">A </w:t>
      </w:r>
      <w:r>
        <w:rPr>
          <w:i/>
        </w:rPr>
        <w:t>logic gate</w:t>
      </w:r>
      <w:r>
        <w:t xml:space="preserve"> is an electronic circuit that "logically combines" inputs to produce outputs. By logically combining we mean </w:t>
      </w:r>
      <w:r>
        <w:lastRenderedPageBreak/>
        <w:t>applying a logic operator to some operands to produce some output.</w:t>
      </w:r>
    </w:p>
    <w:p w14:paraId="46000EB9" w14:textId="77777777" w:rsidR="00F71AC2" w:rsidRDefault="00F71AC2" w:rsidP="00F71AC2">
      <w:r>
        <w:t>A logic gate corresponds to a logic operator.</w:t>
      </w:r>
    </w:p>
    <w:p w14:paraId="0B41A23B" w14:textId="77777777" w:rsidR="00F71AC2" w:rsidRDefault="00F71AC2" w:rsidP="00F71AC2"/>
    <w:p w14:paraId="6FF96ECC" w14:textId="77777777" w:rsidR="00F71AC2" w:rsidRDefault="00F71AC2" w:rsidP="00F71AC2">
      <w:r>
        <w:t>Boole considered 3 logic operators: AND, OR, NOT.</w:t>
      </w:r>
    </w:p>
    <w:p w14:paraId="4F1C7F3F" w14:textId="77777777" w:rsidR="00F71AC2" w:rsidRDefault="00F71AC2" w:rsidP="00F71AC2">
      <w:r>
        <w:t>There are logic gates for each of these and for combinations of them.</w:t>
      </w:r>
    </w:p>
    <w:p w14:paraId="134A6689" w14:textId="77777777" w:rsidR="00F71AC2" w:rsidRDefault="00F71AC2" w:rsidP="00F71AC2"/>
    <w:p w14:paraId="284C56A9" w14:textId="77777777" w:rsidR="00F71AC2" w:rsidRDefault="00F71AC2" w:rsidP="00F71AC2">
      <w:r>
        <w:t>With these logic gates, Boole's and Shannon's work showed that we could construct any electronic circuit whose output depends only on its inputs.</w:t>
      </w:r>
    </w:p>
    <w:p w14:paraId="13A5506A" w14:textId="77777777" w:rsidR="00F71AC2" w:rsidRDefault="00F71AC2" w:rsidP="00F71AC2">
      <w:r>
        <w:t xml:space="preserve">E.g. we can add 2 + 5 = 7, since the output (7) only depends on the inputs (2 and 5). </w:t>
      </w:r>
    </w:p>
    <w:p w14:paraId="480A9CC4" w14:textId="77777777" w:rsidR="00F71AC2" w:rsidRDefault="00F71AC2" w:rsidP="00F71AC2">
      <w:r>
        <w:t xml:space="preserve">These are called </w:t>
      </w:r>
      <w:r>
        <w:rPr>
          <w:i/>
        </w:rPr>
        <w:t xml:space="preserve">combinatorial </w:t>
      </w:r>
      <w:r w:rsidRPr="00F71AC2">
        <w:t>or</w:t>
      </w:r>
      <w:r>
        <w:rPr>
          <w:i/>
        </w:rPr>
        <w:t xml:space="preserve"> combinational circuits</w:t>
      </w:r>
      <w:r>
        <w:t>.</w:t>
      </w:r>
    </w:p>
    <w:p w14:paraId="5A2CF620" w14:textId="77777777" w:rsidR="00F71AC2" w:rsidRPr="00F71AC2" w:rsidRDefault="00F71AC2" w:rsidP="00F71AC2"/>
    <w:p w14:paraId="09EB0B2F" w14:textId="77777777" w:rsidR="00F0597C" w:rsidRDefault="00F71AC2" w:rsidP="00F0597C">
      <w:r>
        <w:t>Modelling information using numbers is one thing (data), and processing that information is another.</w:t>
      </w:r>
    </w:p>
    <w:p w14:paraId="1918D096" w14:textId="77777777" w:rsidR="00F71AC2" w:rsidRDefault="00F71AC2" w:rsidP="00F0597C">
      <w:r>
        <w:t>By processing, we mean transforming/combining information to create new information.</w:t>
      </w:r>
    </w:p>
    <w:p w14:paraId="6806BB0B" w14:textId="77777777" w:rsidR="00F71AC2" w:rsidRDefault="00F71AC2" w:rsidP="00F0597C">
      <w:r>
        <w:t>Consider this expression:</w:t>
      </w:r>
    </w:p>
    <w:p w14:paraId="654289CF" w14:textId="77777777" w:rsidR="00F71AC2" w:rsidRDefault="00F71AC2" w:rsidP="00F71AC2">
      <w:pPr>
        <w:ind w:left="2160"/>
      </w:pPr>
      <w:r>
        <w:t>2 + 3 = 5</w:t>
      </w:r>
    </w:p>
    <w:p w14:paraId="44ADAADB" w14:textId="77777777" w:rsidR="00F71AC2" w:rsidRDefault="00F71AC2" w:rsidP="00F71AC2"/>
    <w:p w14:paraId="55807989" w14:textId="77777777" w:rsidR="00F71AC2" w:rsidRDefault="00F71AC2" w:rsidP="00F71AC2">
      <w:r>
        <w:t>This uses an operator (+) to map two entities (2 and 3) into a new entity (5). A relationship is created between the operands of + and its results.</w:t>
      </w:r>
    </w:p>
    <w:p w14:paraId="3CC35EC7" w14:textId="77777777" w:rsidR="00F71AC2" w:rsidRDefault="00F71AC2" w:rsidP="00F71AC2"/>
    <w:p w14:paraId="2E17C240" w14:textId="77777777" w:rsidR="00F71AC2" w:rsidRDefault="00F71AC2" w:rsidP="00F71AC2">
      <w:r>
        <w:t>We could write this functionally as follows:</w:t>
      </w:r>
    </w:p>
    <w:p w14:paraId="6083CF70" w14:textId="77777777" w:rsidR="008325BC" w:rsidRDefault="008325BC" w:rsidP="008325BC">
      <w:pPr>
        <w:ind w:left="2160"/>
      </w:pPr>
      <w:r>
        <w:t xml:space="preserve">+(2, 3) </w:t>
      </w:r>
      <w:r>
        <w:sym w:font="Symbol" w:char="F0AE"/>
      </w:r>
      <w:r>
        <w:t xml:space="preserve"> 5</w:t>
      </w:r>
    </w:p>
    <w:p w14:paraId="3BB9F2C0" w14:textId="77777777" w:rsidR="008325BC" w:rsidRDefault="008325BC" w:rsidP="008325BC"/>
    <w:p w14:paraId="67A27B47" w14:textId="77777777" w:rsidR="008325BC" w:rsidRDefault="008325BC" w:rsidP="008325BC">
      <w:r>
        <w:t>In a sense we are creating new information by doing this. What is the meaning we attach to +? Addition (along with other arithmetic operations) allows us to equate many quantities, combined using specific rules, with a single result quantity.</w:t>
      </w:r>
    </w:p>
    <w:p w14:paraId="5F60303A" w14:textId="77777777" w:rsidR="008325BC" w:rsidRDefault="008325BC" w:rsidP="008325BC"/>
    <w:p w14:paraId="08270E52" w14:textId="77777777" w:rsidR="008325BC" w:rsidRDefault="008325BC" w:rsidP="008325BC">
      <w:r>
        <w:t>There is a profundity to this that often goes unnoticed by the casual observer:</w:t>
      </w:r>
    </w:p>
    <w:p w14:paraId="5D5D0CD2" w14:textId="77777777" w:rsidR="008325BC" w:rsidRDefault="008325BC" w:rsidP="008325BC">
      <w:r>
        <w:t>For a given context it can be said that the single value of the result has (in some sense) the same meaning as the combination of the operands.</w:t>
      </w:r>
    </w:p>
    <w:p w14:paraId="55C1B47F" w14:textId="77777777" w:rsidR="008325BC" w:rsidRDefault="008325BC" w:rsidP="008325BC">
      <w:r>
        <w:t>The results and the combination of the operands are indistinguishable from each other.</w:t>
      </w:r>
    </w:p>
    <w:p w14:paraId="03364EAC" w14:textId="77777777" w:rsidR="008325BC" w:rsidRDefault="008325BC" w:rsidP="008325BC"/>
    <w:p w14:paraId="5574CA7D" w14:textId="77777777" w:rsidR="008325BC" w:rsidRDefault="008325BC" w:rsidP="008325BC">
      <w:r>
        <w:t xml:space="preserve">In computing we say that they are </w:t>
      </w:r>
      <w:r>
        <w:rPr>
          <w:i/>
        </w:rPr>
        <w:t>referentially transparent</w:t>
      </w:r>
      <w:r>
        <w:t>.</w:t>
      </w:r>
    </w:p>
    <w:p w14:paraId="7C890B7B" w14:textId="77777777" w:rsidR="008325BC" w:rsidRDefault="008325BC" w:rsidP="008325BC"/>
    <w:p w14:paraId="308A5802" w14:textId="77777777" w:rsidR="008325BC" w:rsidRDefault="008325BC" w:rsidP="008325BC">
      <w:r>
        <w:t>When the values are computed in this way, information relating the combination of operands and the results is uncovered.</w:t>
      </w:r>
    </w:p>
    <w:p w14:paraId="465F14FA" w14:textId="77777777" w:rsidR="008325BC" w:rsidRDefault="008325BC" w:rsidP="008325BC">
      <w:r>
        <w:t>Every program is like this, with extensive and complex rules.</w:t>
      </w:r>
    </w:p>
    <w:p w14:paraId="48B482E7" w14:textId="77777777" w:rsidR="008325BC" w:rsidRDefault="008325BC" w:rsidP="008325BC"/>
    <w:p w14:paraId="500EA7B7" w14:textId="77777777" w:rsidR="008325BC" w:rsidRDefault="008325BC" w:rsidP="008325BC">
      <w:r>
        <w:t>First, we consider only those functions whose oput is defined only by its inputs.</w:t>
      </w:r>
    </w:p>
    <w:p w14:paraId="5D45027A" w14:textId="77777777" w:rsidR="008325BC" w:rsidRDefault="008325BC" w:rsidP="008325BC">
      <w:pPr>
        <w:ind w:left="2160"/>
      </w:pPr>
      <w:r>
        <w:t>O = f(I)</w:t>
      </w:r>
    </w:p>
    <w:p w14:paraId="3B7CEAD9" w14:textId="77777777" w:rsidR="008325BC" w:rsidRDefault="008325BC" w:rsidP="008325BC"/>
    <w:p w14:paraId="424A4938" w14:textId="77777777" w:rsidR="008325BC" w:rsidRDefault="008325BC" w:rsidP="008325BC">
      <w:r>
        <w:rPr>
          <w:u w:val="single"/>
        </w:rPr>
        <w:t>Any</w:t>
      </w:r>
      <w:r>
        <w:t xml:space="preserve"> function of this type can be defined in terms of the three logical operators: AND, OR, NOT.</w:t>
      </w:r>
    </w:p>
    <w:p w14:paraId="36E7C0A3" w14:textId="77777777" w:rsidR="008325BC" w:rsidRDefault="008325BC" w:rsidP="008325BC">
      <w:r>
        <w:t>This is pretty weird. Any program, e.g. driverless cars.</w:t>
      </w:r>
    </w:p>
    <w:p w14:paraId="73D5F824" w14:textId="77777777" w:rsidR="008325BC" w:rsidRDefault="008325BC" w:rsidP="00FC502F">
      <w:pPr>
        <w:pStyle w:val="Heading1"/>
      </w:pPr>
      <w:r>
        <w:t>Truth Tables</w:t>
      </w:r>
    </w:p>
    <w:p w14:paraId="6EF311DD" w14:textId="7E015048" w:rsidR="00FC502F" w:rsidRPr="00FC502F" w:rsidRDefault="00FC502F" w:rsidP="00FC502F">
      <w:pPr>
        <w:pStyle w:val="Heading2"/>
      </w:pPr>
      <w:r>
        <w:t>AND</w:t>
      </w:r>
    </w:p>
    <w:p w14:paraId="729D6F7E" w14:textId="77777777" w:rsidR="008325BC" w:rsidRDefault="008325BC" w:rsidP="008325BC">
      <w:r>
        <w:t>The effect of AND, OR, and NOT can be specified as a truth table, which lists all inputs and their outputs.</w:t>
      </w:r>
    </w:p>
    <w:p w14:paraId="1CCB1CB4" w14:textId="77777777" w:rsidR="00143056" w:rsidRDefault="00143056" w:rsidP="008325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43056" w14:paraId="1086E173" w14:textId="77777777" w:rsidTr="00143056">
        <w:tc>
          <w:tcPr>
            <w:tcW w:w="2840" w:type="dxa"/>
          </w:tcPr>
          <w:p w14:paraId="3718D678" w14:textId="77777777" w:rsidR="00143056" w:rsidRDefault="00143056" w:rsidP="008325BC">
            <w:r>
              <w:t>A</w:t>
            </w:r>
          </w:p>
        </w:tc>
        <w:tc>
          <w:tcPr>
            <w:tcW w:w="2841" w:type="dxa"/>
          </w:tcPr>
          <w:p w14:paraId="4EE89275" w14:textId="77777777" w:rsidR="00143056" w:rsidRDefault="00143056" w:rsidP="008325BC">
            <w:r>
              <w:t>B</w:t>
            </w:r>
          </w:p>
        </w:tc>
        <w:tc>
          <w:tcPr>
            <w:tcW w:w="2841" w:type="dxa"/>
          </w:tcPr>
          <w:p w14:paraId="4B477CAD" w14:textId="77777777" w:rsidR="00143056" w:rsidRDefault="00143056" w:rsidP="008325BC">
            <w:r>
              <w:t>AND</w:t>
            </w:r>
          </w:p>
        </w:tc>
      </w:tr>
      <w:tr w:rsidR="00143056" w14:paraId="24F0DC14" w14:textId="77777777" w:rsidTr="00143056">
        <w:tc>
          <w:tcPr>
            <w:tcW w:w="2840" w:type="dxa"/>
          </w:tcPr>
          <w:p w14:paraId="2183C222" w14:textId="77777777" w:rsidR="00143056" w:rsidRDefault="00143056" w:rsidP="008325BC">
            <w:r>
              <w:t>F</w:t>
            </w:r>
          </w:p>
        </w:tc>
        <w:tc>
          <w:tcPr>
            <w:tcW w:w="2841" w:type="dxa"/>
          </w:tcPr>
          <w:p w14:paraId="56BB6585" w14:textId="77777777" w:rsidR="00143056" w:rsidRDefault="00143056" w:rsidP="008325BC">
            <w:r>
              <w:t>F</w:t>
            </w:r>
          </w:p>
        </w:tc>
        <w:tc>
          <w:tcPr>
            <w:tcW w:w="2841" w:type="dxa"/>
          </w:tcPr>
          <w:p w14:paraId="6E3290FB" w14:textId="77777777" w:rsidR="00143056" w:rsidRDefault="00143056" w:rsidP="008325BC">
            <w:r>
              <w:t>F</w:t>
            </w:r>
          </w:p>
        </w:tc>
      </w:tr>
      <w:tr w:rsidR="00143056" w14:paraId="63469B48" w14:textId="77777777" w:rsidTr="00143056">
        <w:tc>
          <w:tcPr>
            <w:tcW w:w="2840" w:type="dxa"/>
          </w:tcPr>
          <w:p w14:paraId="4737BE83" w14:textId="77777777" w:rsidR="00143056" w:rsidRDefault="00143056" w:rsidP="008325BC">
            <w:r>
              <w:t>F</w:t>
            </w:r>
          </w:p>
        </w:tc>
        <w:tc>
          <w:tcPr>
            <w:tcW w:w="2841" w:type="dxa"/>
          </w:tcPr>
          <w:p w14:paraId="409479DD" w14:textId="77777777" w:rsidR="00143056" w:rsidRDefault="00143056" w:rsidP="008325BC">
            <w:r>
              <w:t>T</w:t>
            </w:r>
          </w:p>
        </w:tc>
        <w:tc>
          <w:tcPr>
            <w:tcW w:w="2841" w:type="dxa"/>
          </w:tcPr>
          <w:p w14:paraId="1B13D7B3" w14:textId="77777777" w:rsidR="00143056" w:rsidRDefault="00143056" w:rsidP="008325BC">
            <w:r>
              <w:t>F</w:t>
            </w:r>
          </w:p>
        </w:tc>
      </w:tr>
      <w:tr w:rsidR="00143056" w14:paraId="7A733C62" w14:textId="77777777" w:rsidTr="00143056">
        <w:tc>
          <w:tcPr>
            <w:tcW w:w="2840" w:type="dxa"/>
          </w:tcPr>
          <w:p w14:paraId="26C00E45" w14:textId="77777777" w:rsidR="00143056" w:rsidRDefault="00143056" w:rsidP="008325BC">
            <w:r>
              <w:t>T</w:t>
            </w:r>
          </w:p>
        </w:tc>
        <w:tc>
          <w:tcPr>
            <w:tcW w:w="2841" w:type="dxa"/>
          </w:tcPr>
          <w:p w14:paraId="30F0433C" w14:textId="77777777" w:rsidR="00143056" w:rsidRDefault="00143056" w:rsidP="008325BC">
            <w:r>
              <w:t>F</w:t>
            </w:r>
          </w:p>
        </w:tc>
        <w:tc>
          <w:tcPr>
            <w:tcW w:w="2841" w:type="dxa"/>
          </w:tcPr>
          <w:p w14:paraId="0C502A4B" w14:textId="77777777" w:rsidR="00143056" w:rsidRDefault="00143056" w:rsidP="008325BC">
            <w:r>
              <w:t>F</w:t>
            </w:r>
          </w:p>
        </w:tc>
      </w:tr>
      <w:tr w:rsidR="00143056" w14:paraId="42BC1739" w14:textId="77777777" w:rsidTr="00143056">
        <w:tc>
          <w:tcPr>
            <w:tcW w:w="2840" w:type="dxa"/>
          </w:tcPr>
          <w:p w14:paraId="31E08432" w14:textId="77777777" w:rsidR="00143056" w:rsidRDefault="00143056" w:rsidP="008325BC">
            <w:r>
              <w:t>T</w:t>
            </w:r>
          </w:p>
        </w:tc>
        <w:tc>
          <w:tcPr>
            <w:tcW w:w="2841" w:type="dxa"/>
          </w:tcPr>
          <w:p w14:paraId="0D3C511A" w14:textId="77777777" w:rsidR="00143056" w:rsidRDefault="00143056" w:rsidP="008325BC">
            <w:r>
              <w:t>T</w:t>
            </w:r>
          </w:p>
        </w:tc>
        <w:tc>
          <w:tcPr>
            <w:tcW w:w="2841" w:type="dxa"/>
          </w:tcPr>
          <w:p w14:paraId="5E000B3D" w14:textId="77777777" w:rsidR="00143056" w:rsidRDefault="00143056" w:rsidP="008325BC">
            <w:r>
              <w:t>T</w:t>
            </w:r>
          </w:p>
        </w:tc>
      </w:tr>
    </w:tbl>
    <w:p w14:paraId="44D3CD68" w14:textId="77777777" w:rsidR="00143056" w:rsidRDefault="00143056" w:rsidP="008325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43056" w14:paraId="2500A743" w14:textId="77777777" w:rsidTr="00143056">
        <w:tc>
          <w:tcPr>
            <w:tcW w:w="2840" w:type="dxa"/>
          </w:tcPr>
          <w:p w14:paraId="0C7BF79C" w14:textId="77777777" w:rsidR="00143056" w:rsidRDefault="00143056" w:rsidP="008325BC">
            <w:r>
              <w:t>A</w:t>
            </w:r>
          </w:p>
        </w:tc>
        <w:tc>
          <w:tcPr>
            <w:tcW w:w="2841" w:type="dxa"/>
          </w:tcPr>
          <w:p w14:paraId="0AD6D392" w14:textId="77777777" w:rsidR="00143056" w:rsidRDefault="00143056" w:rsidP="008325BC">
            <w:r>
              <w:t>B</w:t>
            </w:r>
          </w:p>
        </w:tc>
        <w:tc>
          <w:tcPr>
            <w:tcW w:w="2841" w:type="dxa"/>
          </w:tcPr>
          <w:p w14:paraId="6E7F4ED8" w14:textId="77777777" w:rsidR="00143056" w:rsidRDefault="00143056" w:rsidP="008325BC">
            <w:r>
              <w:t>AND</w:t>
            </w:r>
          </w:p>
        </w:tc>
      </w:tr>
      <w:tr w:rsidR="00143056" w14:paraId="07A26C26" w14:textId="77777777" w:rsidTr="00143056">
        <w:tc>
          <w:tcPr>
            <w:tcW w:w="2840" w:type="dxa"/>
          </w:tcPr>
          <w:p w14:paraId="251D734F" w14:textId="77777777" w:rsidR="00143056" w:rsidRDefault="00143056" w:rsidP="008325BC">
            <w:r>
              <w:t>0</w:t>
            </w:r>
          </w:p>
        </w:tc>
        <w:tc>
          <w:tcPr>
            <w:tcW w:w="2841" w:type="dxa"/>
          </w:tcPr>
          <w:p w14:paraId="75DD597D" w14:textId="77777777" w:rsidR="00143056" w:rsidRDefault="00143056" w:rsidP="008325BC">
            <w:r>
              <w:t>0</w:t>
            </w:r>
          </w:p>
        </w:tc>
        <w:tc>
          <w:tcPr>
            <w:tcW w:w="2841" w:type="dxa"/>
          </w:tcPr>
          <w:p w14:paraId="47BF0EAA" w14:textId="77777777" w:rsidR="00143056" w:rsidRDefault="00143056" w:rsidP="008325BC">
            <w:r>
              <w:t>0</w:t>
            </w:r>
          </w:p>
        </w:tc>
      </w:tr>
      <w:tr w:rsidR="00143056" w14:paraId="6D688E06" w14:textId="77777777" w:rsidTr="00143056">
        <w:tc>
          <w:tcPr>
            <w:tcW w:w="2840" w:type="dxa"/>
          </w:tcPr>
          <w:p w14:paraId="7D1B9FDA" w14:textId="77777777" w:rsidR="00143056" w:rsidRDefault="00143056" w:rsidP="008325BC">
            <w:r>
              <w:t>0</w:t>
            </w:r>
          </w:p>
        </w:tc>
        <w:tc>
          <w:tcPr>
            <w:tcW w:w="2841" w:type="dxa"/>
          </w:tcPr>
          <w:p w14:paraId="27D07B49" w14:textId="77777777" w:rsidR="00143056" w:rsidRDefault="00143056" w:rsidP="008325BC">
            <w:r>
              <w:t>1</w:t>
            </w:r>
          </w:p>
        </w:tc>
        <w:tc>
          <w:tcPr>
            <w:tcW w:w="2841" w:type="dxa"/>
          </w:tcPr>
          <w:p w14:paraId="04167A90" w14:textId="77777777" w:rsidR="00143056" w:rsidRDefault="00143056" w:rsidP="008325BC">
            <w:r>
              <w:t>0</w:t>
            </w:r>
          </w:p>
        </w:tc>
      </w:tr>
      <w:tr w:rsidR="00143056" w14:paraId="747C7791" w14:textId="77777777" w:rsidTr="00143056">
        <w:tc>
          <w:tcPr>
            <w:tcW w:w="2840" w:type="dxa"/>
          </w:tcPr>
          <w:p w14:paraId="5F1D605B" w14:textId="77777777" w:rsidR="00143056" w:rsidRDefault="00143056" w:rsidP="008325BC">
            <w:r>
              <w:t>1</w:t>
            </w:r>
          </w:p>
        </w:tc>
        <w:tc>
          <w:tcPr>
            <w:tcW w:w="2841" w:type="dxa"/>
          </w:tcPr>
          <w:p w14:paraId="05067DB8" w14:textId="77777777" w:rsidR="00143056" w:rsidRDefault="00143056" w:rsidP="008325BC">
            <w:r>
              <w:t>0</w:t>
            </w:r>
          </w:p>
        </w:tc>
        <w:tc>
          <w:tcPr>
            <w:tcW w:w="2841" w:type="dxa"/>
          </w:tcPr>
          <w:p w14:paraId="6511BC94" w14:textId="77777777" w:rsidR="00143056" w:rsidRDefault="00143056" w:rsidP="008325BC">
            <w:r>
              <w:t>0</w:t>
            </w:r>
          </w:p>
        </w:tc>
      </w:tr>
      <w:tr w:rsidR="00143056" w14:paraId="52789224" w14:textId="77777777" w:rsidTr="00143056">
        <w:tc>
          <w:tcPr>
            <w:tcW w:w="2840" w:type="dxa"/>
          </w:tcPr>
          <w:p w14:paraId="6603F4E7" w14:textId="77777777" w:rsidR="00143056" w:rsidRDefault="00143056" w:rsidP="008325BC">
            <w:r>
              <w:t>1</w:t>
            </w:r>
          </w:p>
        </w:tc>
        <w:tc>
          <w:tcPr>
            <w:tcW w:w="2841" w:type="dxa"/>
          </w:tcPr>
          <w:p w14:paraId="40D72C3E" w14:textId="77777777" w:rsidR="00143056" w:rsidRDefault="00143056" w:rsidP="008325BC">
            <w:r>
              <w:t>1</w:t>
            </w:r>
          </w:p>
        </w:tc>
        <w:tc>
          <w:tcPr>
            <w:tcW w:w="2841" w:type="dxa"/>
          </w:tcPr>
          <w:p w14:paraId="19C916B3" w14:textId="77777777" w:rsidR="00143056" w:rsidRDefault="00143056" w:rsidP="008325BC">
            <w:r>
              <w:t>1</w:t>
            </w:r>
          </w:p>
        </w:tc>
      </w:tr>
    </w:tbl>
    <w:p w14:paraId="768B42FF" w14:textId="77777777" w:rsidR="00143056" w:rsidRDefault="00143056" w:rsidP="008325BC"/>
    <w:p w14:paraId="57961B42" w14:textId="77777777" w:rsidR="00143056" w:rsidRDefault="00143056" w:rsidP="008325BC">
      <w:r>
        <w:t>Algebraically, we write A AND B as A.B or just AB.</w:t>
      </w:r>
    </w:p>
    <w:p w14:paraId="34A09F19" w14:textId="77777777" w:rsidR="00143056" w:rsidRDefault="00143056" w:rsidP="008325BC"/>
    <w:p w14:paraId="1104600C" w14:textId="77777777" w:rsidR="00143056" w:rsidRDefault="00143056" w:rsidP="008325BC">
      <w:r>
        <w:t>In an electronic diagram, the symbol looks like:</w:t>
      </w:r>
    </w:p>
    <w:p w14:paraId="6FE5574A" w14:textId="77777777" w:rsidR="00143056" w:rsidRDefault="00143056" w:rsidP="00143056">
      <w:pPr>
        <w:ind w:left="2160"/>
      </w:pPr>
      <w:r>
        <w:rPr>
          <w:vertAlign w:val="subscript"/>
        </w:rPr>
        <w:t>B</w:t>
      </w:r>
      <w:r>
        <w:rPr>
          <w:vertAlign w:val="superscript"/>
        </w:rPr>
        <w:t>A</w:t>
      </w:r>
      <w:r>
        <w:t>=D—AB</w:t>
      </w:r>
    </w:p>
    <w:p w14:paraId="4C52B528" w14:textId="77777777" w:rsidR="00143056" w:rsidRDefault="00143056" w:rsidP="00143056"/>
    <w:p w14:paraId="1BFCA25D" w14:textId="77777777" w:rsidR="00143056" w:rsidRDefault="00143056" w:rsidP="00143056">
      <w:r>
        <w:t>It's amazing that you can build addition from just logic operators.</w:t>
      </w:r>
    </w:p>
    <w:p w14:paraId="1371C3E2" w14:textId="2491B3C8" w:rsidR="00FC502F" w:rsidRDefault="00FC502F" w:rsidP="00FC502F">
      <w:pPr>
        <w:pStyle w:val="Heading2"/>
      </w:pPr>
      <w: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C502F" w14:paraId="58A6AE8D" w14:textId="77777777" w:rsidTr="00FC502F">
        <w:tc>
          <w:tcPr>
            <w:tcW w:w="2840" w:type="dxa"/>
          </w:tcPr>
          <w:p w14:paraId="613D2FCC" w14:textId="3671E229" w:rsidR="00FC502F" w:rsidRDefault="00FC502F" w:rsidP="00FC502F">
            <w:r>
              <w:t>A</w:t>
            </w:r>
          </w:p>
        </w:tc>
        <w:tc>
          <w:tcPr>
            <w:tcW w:w="2841" w:type="dxa"/>
          </w:tcPr>
          <w:p w14:paraId="035F9654" w14:textId="49FE1AAE" w:rsidR="00FC502F" w:rsidRDefault="00FC502F" w:rsidP="00FC502F">
            <w:r>
              <w:t>B</w:t>
            </w:r>
          </w:p>
        </w:tc>
        <w:tc>
          <w:tcPr>
            <w:tcW w:w="2841" w:type="dxa"/>
          </w:tcPr>
          <w:p w14:paraId="0516D99A" w14:textId="3452729B" w:rsidR="00FC502F" w:rsidRDefault="00FC502F" w:rsidP="00FC502F">
            <w:r>
              <w:t>OR</w:t>
            </w:r>
          </w:p>
        </w:tc>
      </w:tr>
      <w:tr w:rsidR="00FC502F" w14:paraId="30D50E2B" w14:textId="77777777" w:rsidTr="00FC502F">
        <w:tc>
          <w:tcPr>
            <w:tcW w:w="2840" w:type="dxa"/>
          </w:tcPr>
          <w:p w14:paraId="0D834D9D" w14:textId="5A0385A4" w:rsidR="00FC502F" w:rsidRDefault="00FC502F" w:rsidP="00FC502F">
            <w:r>
              <w:t>0</w:t>
            </w:r>
          </w:p>
        </w:tc>
        <w:tc>
          <w:tcPr>
            <w:tcW w:w="2841" w:type="dxa"/>
          </w:tcPr>
          <w:p w14:paraId="01453337" w14:textId="542ABC8B" w:rsidR="00FC502F" w:rsidRDefault="00FC502F" w:rsidP="00FC502F">
            <w:r>
              <w:t>0</w:t>
            </w:r>
          </w:p>
        </w:tc>
        <w:tc>
          <w:tcPr>
            <w:tcW w:w="2841" w:type="dxa"/>
          </w:tcPr>
          <w:p w14:paraId="56CA7AC7" w14:textId="069003C8" w:rsidR="00FC502F" w:rsidRDefault="00FC502F" w:rsidP="00FC502F">
            <w:r>
              <w:t>0</w:t>
            </w:r>
          </w:p>
        </w:tc>
      </w:tr>
      <w:tr w:rsidR="00FC502F" w14:paraId="38C76E72" w14:textId="77777777" w:rsidTr="00FC502F">
        <w:tc>
          <w:tcPr>
            <w:tcW w:w="2840" w:type="dxa"/>
          </w:tcPr>
          <w:p w14:paraId="788D5FCF" w14:textId="5DEDB69E" w:rsidR="00FC502F" w:rsidRDefault="00FC502F" w:rsidP="00FC502F">
            <w:r>
              <w:t>1</w:t>
            </w:r>
          </w:p>
        </w:tc>
        <w:tc>
          <w:tcPr>
            <w:tcW w:w="2841" w:type="dxa"/>
          </w:tcPr>
          <w:p w14:paraId="62A18062" w14:textId="0383B6A0" w:rsidR="00FC502F" w:rsidRDefault="00FC502F" w:rsidP="00FC502F">
            <w:r>
              <w:t>0</w:t>
            </w:r>
          </w:p>
        </w:tc>
        <w:tc>
          <w:tcPr>
            <w:tcW w:w="2841" w:type="dxa"/>
          </w:tcPr>
          <w:p w14:paraId="68C716ED" w14:textId="6F01C8D3" w:rsidR="00FC502F" w:rsidRDefault="00FC502F" w:rsidP="00FC502F">
            <w:r>
              <w:t>1</w:t>
            </w:r>
          </w:p>
        </w:tc>
      </w:tr>
      <w:tr w:rsidR="00FC502F" w14:paraId="0C43B9C8" w14:textId="77777777" w:rsidTr="00FC502F">
        <w:tc>
          <w:tcPr>
            <w:tcW w:w="2840" w:type="dxa"/>
          </w:tcPr>
          <w:p w14:paraId="55E4D7EA" w14:textId="32824967" w:rsidR="00FC502F" w:rsidRDefault="00FC502F" w:rsidP="00FC502F">
            <w:r>
              <w:t>0</w:t>
            </w:r>
          </w:p>
        </w:tc>
        <w:tc>
          <w:tcPr>
            <w:tcW w:w="2841" w:type="dxa"/>
          </w:tcPr>
          <w:p w14:paraId="473C174E" w14:textId="4B46CCE8" w:rsidR="00FC502F" w:rsidRDefault="00FC502F" w:rsidP="00FC502F">
            <w:r>
              <w:t>1</w:t>
            </w:r>
          </w:p>
        </w:tc>
        <w:tc>
          <w:tcPr>
            <w:tcW w:w="2841" w:type="dxa"/>
          </w:tcPr>
          <w:p w14:paraId="6756E95E" w14:textId="762FCDF9" w:rsidR="00FC502F" w:rsidRDefault="00FC502F" w:rsidP="00FC502F">
            <w:r>
              <w:t>1</w:t>
            </w:r>
          </w:p>
        </w:tc>
      </w:tr>
      <w:tr w:rsidR="00FC502F" w14:paraId="610FCE80" w14:textId="77777777" w:rsidTr="00FC502F">
        <w:tc>
          <w:tcPr>
            <w:tcW w:w="2840" w:type="dxa"/>
          </w:tcPr>
          <w:p w14:paraId="1D3AE016" w14:textId="71F79748" w:rsidR="00FC502F" w:rsidRDefault="00FC502F" w:rsidP="00FC502F">
            <w:r>
              <w:t>1</w:t>
            </w:r>
          </w:p>
        </w:tc>
        <w:tc>
          <w:tcPr>
            <w:tcW w:w="2841" w:type="dxa"/>
          </w:tcPr>
          <w:p w14:paraId="76B368D5" w14:textId="4273AA3B" w:rsidR="00FC502F" w:rsidRDefault="00FC502F" w:rsidP="00FC502F">
            <w:r>
              <w:t>1</w:t>
            </w:r>
          </w:p>
        </w:tc>
        <w:tc>
          <w:tcPr>
            <w:tcW w:w="2841" w:type="dxa"/>
          </w:tcPr>
          <w:p w14:paraId="5BC9A019" w14:textId="6A5663AF" w:rsidR="00FC502F" w:rsidRDefault="00FC502F" w:rsidP="00FC502F">
            <w:r>
              <w:t>1</w:t>
            </w:r>
          </w:p>
        </w:tc>
      </w:tr>
    </w:tbl>
    <w:p w14:paraId="0E7473F8" w14:textId="77777777" w:rsidR="00FC502F" w:rsidRDefault="00FC502F" w:rsidP="00FC502F"/>
    <w:p w14:paraId="0F3B3101" w14:textId="109D01CC" w:rsidR="00FC502F" w:rsidRDefault="00FC502F" w:rsidP="00FC502F">
      <w:r>
        <w:t>Algebraically: A+B</w:t>
      </w:r>
    </w:p>
    <w:p w14:paraId="6CD3B393" w14:textId="77777777" w:rsidR="00FC502F" w:rsidRDefault="00FC502F" w:rsidP="00FC502F"/>
    <w:p w14:paraId="725A9818" w14:textId="1CE37BE3" w:rsidR="00FC502F" w:rsidRDefault="00FC502F" w:rsidP="00FC502F">
      <w:r>
        <w:t>Note: don't think of these symbols as multiply and plus, it's not good. Historically, that's why we use these symbols, but it's not good.</w:t>
      </w:r>
    </w:p>
    <w:p w14:paraId="766F0A1A" w14:textId="77777777" w:rsidR="00FC502F" w:rsidRDefault="00FC502F" w:rsidP="00FC502F"/>
    <w:p w14:paraId="5E14716E" w14:textId="152A35CB" w:rsidR="00FC502F" w:rsidRDefault="00FC502F" w:rsidP="00FC502F">
      <w:r>
        <w:t>Circuit symbol:</w:t>
      </w:r>
    </w:p>
    <w:p w14:paraId="51506B1E" w14:textId="3292D505" w:rsidR="00FC502F" w:rsidRDefault="00FC502F" w:rsidP="00FC502F">
      <w:pPr>
        <w:ind w:left="2160"/>
      </w:pPr>
      <w:r>
        <w:rPr>
          <w:vertAlign w:val="superscript"/>
        </w:rPr>
        <w:t>A</w:t>
      </w:r>
      <w:r>
        <w:rPr>
          <w:vertAlign w:val="subscript"/>
        </w:rPr>
        <w:t>B</w:t>
      </w:r>
      <w:r>
        <w:t>=)&gt;—A+B</w:t>
      </w:r>
    </w:p>
    <w:p w14:paraId="4602FB68" w14:textId="1B5185B0" w:rsidR="00FC502F" w:rsidRDefault="00FC502F" w:rsidP="00FC502F">
      <w:pPr>
        <w:pStyle w:val="Heading2"/>
      </w:pPr>
      <w:r>
        <w:t>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C502F" w14:paraId="34C62DCA" w14:textId="77777777" w:rsidTr="00FC502F">
        <w:tc>
          <w:tcPr>
            <w:tcW w:w="4261" w:type="dxa"/>
          </w:tcPr>
          <w:p w14:paraId="26A6697E" w14:textId="6D542E1D" w:rsidR="00FC502F" w:rsidRDefault="00FC502F" w:rsidP="00FC502F">
            <w:r>
              <w:t>A</w:t>
            </w:r>
          </w:p>
        </w:tc>
        <w:tc>
          <w:tcPr>
            <w:tcW w:w="4261" w:type="dxa"/>
          </w:tcPr>
          <w:p w14:paraId="5929D466" w14:textId="517A07D8" w:rsidR="00FC502F" w:rsidRDefault="00FC502F" w:rsidP="00FC502F">
            <w:r>
              <w:t>NOT</w:t>
            </w:r>
          </w:p>
        </w:tc>
      </w:tr>
      <w:tr w:rsidR="00FC502F" w14:paraId="269AB8BB" w14:textId="77777777" w:rsidTr="00FC502F">
        <w:tc>
          <w:tcPr>
            <w:tcW w:w="4261" w:type="dxa"/>
          </w:tcPr>
          <w:p w14:paraId="31D764F7" w14:textId="518BC64E" w:rsidR="00FC502F" w:rsidRDefault="00FC502F" w:rsidP="00FC502F">
            <w:r>
              <w:t>0</w:t>
            </w:r>
          </w:p>
        </w:tc>
        <w:tc>
          <w:tcPr>
            <w:tcW w:w="4261" w:type="dxa"/>
          </w:tcPr>
          <w:p w14:paraId="2F49359E" w14:textId="7A437A32" w:rsidR="00FC502F" w:rsidRDefault="00FC502F" w:rsidP="00FC502F">
            <w:r>
              <w:t>1</w:t>
            </w:r>
          </w:p>
        </w:tc>
      </w:tr>
      <w:tr w:rsidR="00FC502F" w14:paraId="3F34F2D2" w14:textId="77777777" w:rsidTr="00FC502F">
        <w:tc>
          <w:tcPr>
            <w:tcW w:w="4261" w:type="dxa"/>
          </w:tcPr>
          <w:p w14:paraId="18AD989B" w14:textId="09B3C488" w:rsidR="00FC502F" w:rsidRDefault="00FC502F" w:rsidP="00FC502F">
            <w:r>
              <w:t>1</w:t>
            </w:r>
          </w:p>
        </w:tc>
        <w:tc>
          <w:tcPr>
            <w:tcW w:w="4261" w:type="dxa"/>
          </w:tcPr>
          <w:p w14:paraId="56C42E66" w14:textId="50874C54" w:rsidR="00FC502F" w:rsidRDefault="00FC502F" w:rsidP="00FC502F">
            <w:r>
              <w:t>0</w:t>
            </w:r>
          </w:p>
        </w:tc>
      </w:tr>
    </w:tbl>
    <w:p w14:paraId="7B738F68" w14:textId="77777777" w:rsidR="00FC502F" w:rsidRPr="00FC502F" w:rsidRDefault="00FC502F" w:rsidP="00FC502F"/>
    <w:p w14:paraId="4646BE58" w14:textId="5BBEA16A" w:rsidR="00143056" w:rsidRDefault="00FC502F" w:rsidP="00143056">
      <w:r>
        <w:t>Algebraically: A' or Ā</w:t>
      </w:r>
    </w:p>
    <w:p w14:paraId="3B43500D" w14:textId="77777777" w:rsidR="00FC502F" w:rsidRDefault="00FC502F" w:rsidP="00143056"/>
    <w:p w14:paraId="2062D5D2" w14:textId="5AF8CFC6" w:rsidR="00FC502F" w:rsidRDefault="00FC502F" w:rsidP="00143056">
      <w:r>
        <w:t>Circuit diagram:</w:t>
      </w:r>
    </w:p>
    <w:p w14:paraId="0AB19DA1" w14:textId="3A340468" w:rsidR="00FC502F" w:rsidRDefault="00FC502F" w:rsidP="00FC502F">
      <w:pPr>
        <w:ind w:left="2160"/>
      </w:pPr>
      <w:r>
        <w:t>A—|&gt;o—Ā</w:t>
      </w:r>
    </w:p>
    <w:p w14:paraId="7899EA36" w14:textId="43BB110E" w:rsidR="00FC502F" w:rsidRDefault="00FC502F" w:rsidP="00FC502F">
      <w:pPr>
        <w:pStyle w:val="Heading2"/>
      </w:pPr>
      <w:r>
        <w:t>Exclusive 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4FC2" w14:paraId="23F27D0D" w14:textId="77777777" w:rsidTr="00504FC2">
        <w:tc>
          <w:tcPr>
            <w:tcW w:w="2840" w:type="dxa"/>
          </w:tcPr>
          <w:p w14:paraId="658240AD" w14:textId="5BF05D57" w:rsidR="00504FC2" w:rsidRDefault="00504FC2" w:rsidP="00FC502F">
            <w:r>
              <w:t>A</w:t>
            </w:r>
          </w:p>
        </w:tc>
        <w:tc>
          <w:tcPr>
            <w:tcW w:w="2841" w:type="dxa"/>
          </w:tcPr>
          <w:p w14:paraId="50F80ACF" w14:textId="2F39BD88" w:rsidR="00504FC2" w:rsidRDefault="00504FC2" w:rsidP="00FC502F">
            <w:r>
              <w:t>B</w:t>
            </w:r>
          </w:p>
        </w:tc>
        <w:tc>
          <w:tcPr>
            <w:tcW w:w="2841" w:type="dxa"/>
          </w:tcPr>
          <w:p w14:paraId="56C3787F" w14:textId="5528C599" w:rsidR="00504FC2" w:rsidRDefault="00504FC2" w:rsidP="00FC502F">
            <w:r>
              <w:t>Exor</w:t>
            </w:r>
          </w:p>
        </w:tc>
      </w:tr>
      <w:tr w:rsidR="00504FC2" w14:paraId="445FF7EE" w14:textId="77777777" w:rsidTr="00504FC2">
        <w:tc>
          <w:tcPr>
            <w:tcW w:w="2840" w:type="dxa"/>
          </w:tcPr>
          <w:p w14:paraId="28B41831" w14:textId="12F3E937" w:rsidR="00504FC2" w:rsidRDefault="00504FC2" w:rsidP="00FC502F">
            <w:r>
              <w:t>0</w:t>
            </w:r>
          </w:p>
        </w:tc>
        <w:tc>
          <w:tcPr>
            <w:tcW w:w="2841" w:type="dxa"/>
          </w:tcPr>
          <w:p w14:paraId="2010D9AF" w14:textId="18316B75" w:rsidR="00504FC2" w:rsidRDefault="00504FC2" w:rsidP="00FC502F">
            <w:r>
              <w:t>0</w:t>
            </w:r>
          </w:p>
        </w:tc>
        <w:tc>
          <w:tcPr>
            <w:tcW w:w="2841" w:type="dxa"/>
          </w:tcPr>
          <w:p w14:paraId="417BC5CC" w14:textId="3AF4180F" w:rsidR="00504FC2" w:rsidRDefault="00504FC2" w:rsidP="00FC502F">
            <w:r>
              <w:t>0</w:t>
            </w:r>
          </w:p>
        </w:tc>
      </w:tr>
      <w:tr w:rsidR="00504FC2" w14:paraId="353F3870" w14:textId="77777777" w:rsidTr="00504FC2">
        <w:tc>
          <w:tcPr>
            <w:tcW w:w="2840" w:type="dxa"/>
          </w:tcPr>
          <w:p w14:paraId="30B7309E" w14:textId="414BC5E6" w:rsidR="00504FC2" w:rsidRDefault="00504FC2" w:rsidP="00FC502F">
            <w:r>
              <w:t>0</w:t>
            </w:r>
          </w:p>
        </w:tc>
        <w:tc>
          <w:tcPr>
            <w:tcW w:w="2841" w:type="dxa"/>
          </w:tcPr>
          <w:p w14:paraId="7ED0D7FD" w14:textId="3246A299" w:rsidR="00504FC2" w:rsidRDefault="00504FC2" w:rsidP="00FC502F">
            <w:r>
              <w:t>1</w:t>
            </w:r>
          </w:p>
        </w:tc>
        <w:tc>
          <w:tcPr>
            <w:tcW w:w="2841" w:type="dxa"/>
          </w:tcPr>
          <w:p w14:paraId="2CFB06C3" w14:textId="5AD88339" w:rsidR="00504FC2" w:rsidRDefault="00504FC2" w:rsidP="00FC502F">
            <w:r>
              <w:t>1</w:t>
            </w:r>
          </w:p>
        </w:tc>
      </w:tr>
      <w:tr w:rsidR="00504FC2" w14:paraId="6FA19429" w14:textId="77777777" w:rsidTr="00504FC2">
        <w:tc>
          <w:tcPr>
            <w:tcW w:w="2840" w:type="dxa"/>
          </w:tcPr>
          <w:p w14:paraId="5564F31C" w14:textId="0BD354BD" w:rsidR="00504FC2" w:rsidRDefault="00504FC2" w:rsidP="00FC502F">
            <w:r>
              <w:t>1</w:t>
            </w:r>
          </w:p>
        </w:tc>
        <w:tc>
          <w:tcPr>
            <w:tcW w:w="2841" w:type="dxa"/>
          </w:tcPr>
          <w:p w14:paraId="1CCF4B85" w14:textId="456680FF" w:rsidR="00504FC2" w:rsidRDefault="00504FC2" w:rsidP="00FC502F">
            <w:r>
              <w:t>0</w:t>
            </w:r>
          </w:p>
        </w:tc>
        <w:tc>
          <w:tcPr>
            <w:tcW w:w="2841" w:type="dxa"/>
          </w:tcPr>
          <w:p w14:paraId="5790F8B1" w14:textId="3F2F1206" w:rsidR="00504FC2" w:rsidRDefault="00504FC2" w:rsidP="00FC502F">
            <w:r>
              <w:t>1</w:t>
            </w:r>
          </w:p>
        </w:tc>
      </w:tr>
      <w:tr w:rsidR="00504FC2" w14:paraId="5FF88417" w14:textId="77777777" w:rsidTr="00504FC2">
        <w:tc>
          <w:tcPr>
            <w:tcW w:w="2840" w:type="dxa"/>
          </w:tcPr>
          <w:p w14:paraId="24BDDE62" w14:textId="086F822B" w:rsidR="00504FC2" w:rsidRDefault="00504FC2" w:rsidP="00FC502F">
            <w:r>
              <w:t>1</w:t>
            </w:r>
          </w:p>
        </w:tc>
        <w:tc>
          <w:tcPr>
            <w:tcW w:w="2841" w:type="dxa"/>
          </w:tcPr>
          <w:p w14:paraId="23092840" w14:textId="38E162B2" w:rsidR="00504FC2" w:rsidRDefault="00504FC2" w:rsidP="00FC502F">
            <w:r>
              <w:t>1</w:t>
            </w:r>
          </w:p>
        </w:tc>
        <w:tc>
          <w:tcPr>
            <w:tcW w:w="2841" w:type="dxa"/>
          </w:tcPr>
          <w:p w14:paraId="3159E024" w14:textId="39940D8C" w:rsidR="00504FC2" w:rsidRDefault="00504FC2" w:rsidP="00FC502F">
            <w:r>
              <w:t>0</w:t>
            </w:r>
          </w:p>
        </w:tc>
      </w:tr>
    </w:tbl>
    <w:p w14:paraId="7A8A0E3D" w14:textId="77777777" w:rsidR="00FC502F" w:rsidRDefault="00FC502F" w:rsidP="00FC502F"/>
    <w:p w14:paraId="7FD88740" w14:textId="3EFAA91A" w:rsidR="00504FC2" w:rsidRDefault="00504FC2" w:rsidP="00FC502F">
      <w:r>
        <w:t>Algebraically: A</w:t>
      </w:r>
      <w:r>
        <w:sym w:font="Symbol" w:char="F0C5"/>
      </w:r>
      <w:r>
        <w:t>B</w:t>
      </w:r>
    </w:p>
    <w:p w14:paraId="1701E6A9" w14:textId="77777777" w:rsidR="00504FC2" w:rsidRDefault="00504FC2" w:rsidP="00FC502F"/>
    <w:p w14:paraId="31361DC4" w14:textId="4324ED4B" w:rsidR="00504FC2" w:rsidRDefault="00504FC2" w:rsidP="00FC502F">
      <w:r>
        <w:t xml:space="preserve">Circuit symbol: </w:t>
      </w:r>
      <w:r>
        <w:rPr>
          <w:vertAlign w:val="superscript"/>
        </w:rPr>
        <w:t>A</w:t>
      </w:r>
      <w:r>
        <w:rPr>
          <w:vertAlign w:val="subscript"/>
        </w:rPr>
        <w:t>B</w:t>
      </w:r>
      <w:r>
        <w:t>=))&gt;—A</w:t>
      </w:r>
      <w:r>
        <w:sym w:font="Symbol" w:char="F0C5"/>
      </w:r>
      <w:r>
        <w:t>B</w:t>
      </w:r>
    </w:p>
    <w:p w14:paraId="6F0C3A49" w14:textId="77777777" w:rsidR="00504FC2" w:rsidRDefault="00504FC2" w:rsidP="00FC502F"/>
    <w:p w14:paraId="7AB029F0" w14:textId="3986A11D" w:rsidR="00504FC2" w:rsidRDefault="00504FC2" w:rsidP="00FC502F">
      <w:r>
        <w:t>This gate is not necessary, but it's useful. You can build it from AND, OR, and NOT, (using 5 gates), but it's often easier to use one gate than five, since we use it a lot.</w:t>
      </w:r>
    </w:p>
    <w:p w14:paraId="3D7BEF68" w14:textId="77777777" w:rsidR="00FA64E4" w:rsidRDefault="00FA64E4" w:rsidP="00FC502F"/>
    <w:p w14:paraId="569C470A" w14:textId="1594030B" w:rsidR="00FA64E4" w:rsidRPr="00504FC2" w:rsidRDefault="00FA64E4" w:rsidP="00FC502F">
      <w:r>
        <w:t>Next,</w:t>
      </w:r>
      <w:r w:rsidRPr="00FA64E4">
        <w:t xml:space="preserve"> </w:t>
      </w:r>
      <w:r>
        <w:t>using logic gates,</w:t>
      </w:r>
      <w:bookmarkStart w:id="0" w:name="_GoBack"/>
      <w:bookmarkEnd w:id="0"/>
      <w:r>
        <w:t xml:space="preserve"> he will do addition, subtraction, multiplication, and division from first principles right up.</w:t>
      </w:r>
    </w:p>
    <w:sectPr w:rsidR="00FA64E4" w:rsidRPr="00504FC2" w:rsidSect="0060176E">
      <w:headerReference w:type="default" r:id="rId8"/>
      <w:footerReference w:type="even" r:id="rId9"/>
      <w:footerReference w:type="default" r:id="rId10"/>
      <w:pgSz w:w="11900" w:h="16840"/>
      <w:pgMar w:top="1610" w:right="1797" w:bottom="1440" w:left="1797" w:header="879" w:footer="8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DBE1B7" w14:textId="77777777" w:rsidR="00FC502F" w:rsidRDefault="00FC502F" w:rsidP="00106040">
      <w:r>
        <w:separator/>
      </w:r>
    </w:p>
  </w:endnote>
  <w:endnote w:type="continuationSeparator" w:id="0">
    <w:p w14:paraId="6E7B1984" w14:textId="77777777" w:rsidR="00FC502F" w:rsidRDefault="00FC502F" w:rsidP="0010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1BC10" w14:textId="77777777" w:rsidR="00FC502F" w:rsidRDefault="00FC502F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C89CCF" w14:textId="77777777" w:rsidR="00FC502F" w:rsidRDefault="00FC502F" w:rsidP="008A238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A3708" w14:textId="77777777" w:rsidR="00FC502F" w:rsidRDefault="00FC502F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64E4">
      <w:rPr>
        <w:rStyle w:val="PageNumber"/>
        <w:noProof/>
      </w:rPr>
      <w:t>5</w:t>
    </w:r>
    <w:r>
      <w:rPr>
        <w:rStyle w:val="PageNumber"/>
      </w:rPr>
      <w:fldChar w:fldCharType="end"/>
    </w:r>
  </w:p>
  <w:p w14:paraId="141E0C3E" w14:textId="77777777" w:rsidR="00FC502F" w:rsidRDefault="00FC502F" w:rsidP="008A238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010ACA" w14:textId="77777777" w:rsidR="00FC502F" w:rsidRDefault="00FC502F" w:rsidP="00106040">
      <w:r>
        <w:separator/>
      </w:r>
    </w:p>
  </w:footnote>
  <w:footnote w:type="continuationSeparator" w:id="0">
    <w:p w14:paraId="145912BB" w14:textId="77777777" w:rsidR="00FC502F" w:rsidRDefault="00FC502F" w:rsidP="001060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7FBF0B" w14:textId="77777777" w:rsidR="00FC502F" w:rsidRPr="00490853" w:rsidRDefault="00FC502F">
    <w:pPr>
      <w:pStyle w:val="Header"/>
      <w:rPr>
        <w:color w:val="000000" w:themeColor="text1"/>
      </w:rPr>
    </w:pPr>
    <w:r>
      <w:t>CS1112</w:t>
    </w:r>
    <w:r>
      <w:tab/>
    </w:r>
    <w:r>
      <w:tab/>
      <w:t>21/09/2015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76CF4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5571DB"/>
    <w:multiLevelType w:val="hybridMultilevel"/>
    <w:tmpl w:val="3ECC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23C19"/>
    <w:multiLevelType w:val="hybridMultilevel"/>
    <w:tmpl w:val="8EA2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E330A"/>
    <w:multiLevelType w:val="hybridMultilevel"/>
    <w:tmpl w:val="703C05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6FF76CB"/>
    <w:multiLevelType w:val="hybridMultilevel"/>
    <w:tmpl w:val="5CDA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793C11"/>
    <w:multiLevelType w:val="hybridMultilevel"/>
    <w:tmpl w:val="4E2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57124"/>
    <w:multiLevelType w:val="hybridMultilevel"/>
    <w:tmpl w:val="7772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C5F7B"/>
    <w:multiLevelType w:val="hybridMultilevel"/>
    <w:tmpl w:val="9DFEA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7629B3"/>
    <w:multiLevelType w:val="hybridMultilevel"/>
    <w:tmpl w:val="066C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F0C"/>
    <w:rsid w:val="00106040"/>
    <w:rsid w:val="00143056"/>
    <w:rsid w:val="002876F3"/>
    <w:rsid w:val="003F2E26"/>
    <w:rsid w:val="00490853"/>
    <w:rsid w:val="004E1F0C"/>
    <w:rsid w:val="00504FC2"/>
    <w:rsid w:val="0060176E"/>
    <w:rsid w:val="007C0CE8"/>
    <w:rsid w:val="007C4756"/>
    <w:rsid w:val="008325BC"/>
    <w:rsid w:val="008A238E"/>
    <w:rsid w:val="009334B5"/>
    <w:rsid w:val="00AE2EB0"/>
    <w:rsid w:val="00C22129"/>
    <w:rsid w:val="00C32D20"/>
    <w:rsid w:val="00C9318D"/>
    <w:rsid w:val="00D14B19"/>
    <w:rsid w:val="00E5074D"/>
    <w:rsid w:val="00F0597C"/>
    <w:rsid w:val="00F4715F"/>
    <w:rsid w:val="00F71AC2"/>
    <w:rsid w:val="00FA64E4"/>
    <w:rsid w:val="00FC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08F4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Dyslexic" w:eastAsiaTheme="minorEastAsia" w:hAnsi="OpenDyslex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129"/>
  </w:style>
  <w:style w:type="paragraph" w:styleId="Heading1">
    <w:name w:val="heading 1"/>
    <w:basedOn w:val="Normal"/>
    <w:next w:val="Normal"/>
    <w:link w:val="Heading1Char"/>
    <w:uiPriority w:val="9"/>
    <w:qFormat/>
    <w:rsid w:val="00C32D20"/>
    <w:pPr>
      <w:keepNext/>
      <w:keepLines/>
      <w:spacing w:before="480" w:after="240"/>
      <w:outlineLvl w:val="0"/>
    </w:pPr>
    <w:rPr>
      <w:rFonts w:eastAsiaTheme="majorEastAsia" w:cstheme="majorBidi"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5"/>
    <w:pPr>
      <w:keepNext/>
      <w:keepLines/>
      <w:spacing w:before="200"/>
      <w:outlineLvl w:val="1"/>
    </w:pPr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9318D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2D20"/>
    <w:rPr>
      <w:rFonts w:eastAsiaTheme="majorEastAsia" w:cstheme="majorBidi"/>
      <w:bCs/>
      <w:color w:val="000000" w:themeColor="text1"/>
      <w:sz w:val="28"/>
      <w:szCs w:val="32"/>
      <w:u w:val="single"/>
    </w:rPr>
  </w:style>
  <w:style w:type="paragraph" w:styleId="NoSpacing">
    <w:name w:val="No Spacing"/>
    <w:uiPriority w:val="1"/>
    <w:qFormat/>
    <w:rsid w:val="00C2212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40"/>
    <w:rPr>
      <w:rFonts w:ascii="OpenDyslexic" w:hAnsi="OpenDyslexic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40"/>
    <w:rPr>
      <w:rFonts w:ascii="OpenDyslexic" w:hAnsi="OpenDyslexic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A238E"/>
  </w:style>
  <w:style w:type="character" w:customStyle="1" w:styleId="Heading2Char">
    <w:name w:val="Heading 2 Char"/>
    <w:basedOn w:val="DefaultParagraphFont"/>
    <w:link w:val="Heading2"/>
    <w:uiPriority w:val="9"/>
    <w:rsid w:val="009334B5"/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paragraph" w:customStyle="1" w:styleId="RemindertoMyself">
    <w:name w:val="Reminder to Myself"/>
    <w:basedOn w:val="Normal"/>
    <w:next w:val="Normal"/>
    <w:qFormat/>
    <w:rsid w:val="009334B5"/>
    <w:rPr>
      <w:color w:val="FF0000"/>
    </w:rPr>
  </w:style>
  <w:style w:type="paragraph" w:customStyle="1" w:styleId="Event">
    <w:name w:val="Event"/>
    <w:basedOn w:val="Normal"/>
    <w:next w:val="Normal"/>
    <w:qFormat/>
    <w:rsid w:val="00F4715F"/>
    <w:pPr>
      <w:ind w:left="720"/>
    </w:pPr>
    <w:rPr>
      <w:i/>
      <w:color w:val="073E87" w:themeColor="text2"/>
    </w:rPr>
  </w:style>
  <w:style w:type="paragraph" w:customStyle="1" w:styleId="Code">
    <w:name w:val="Code"/>
    <w:basedOn w:val="Normal"/>
    <w:qFormat/>
    <w:rsid w:val="007C4756"/>
    <w:pPr>
      <w:spacing w:line="360" w:lineRule="auto"/>
    </w:pPr>
    <w:rPr>
      <w:rFonts w:ascii="Lucida Console" w:hAnsi="Lucida Console"/>
    </w:rPr>
  </w:style>
  <w:style w:type="table" w:styleId="TableGrid">
    <w:name w:val="Table Grid"/>
    <w:basedOn w:val="TableNormal"/>
    <w:uiPriority w:val="59"/>
    <w:rsid w:val="008325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Dyslexic" w:eastAsiaTheme="minorEastAsia" w:hAnsi="OpenDyslex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129"/>
  </w:style>
  <w:style w:type="paragraph" w:styleId="Heading1">
    <w:name w:val="heading 1"/>
    <w:basedOn w:val="Normal"/>
    <w:next w:val="Normal"/>
    <w:link w:val="Heading1Char"/>
    <w:uiPriority w:val="9"/>
    <w:qFormat/>
    <w:rsid w:val="00C32D20"/>
    <w:pPr>
      <w:keepNext/>
      <w:keepLines/>
      <w:spacing w:before="480" w:after="240"/>
      <w:outlineLvl w:val="0"/>
    </w:pPr>
    <w:rPr>
      <w:rFonts w:eastAsiaTheme="majorEastAsia" w:cstheme="majorBidi"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5"/>
    <w:pPr>
      <w:keepNext/>
      <w:keepLines/>
      <w:spacing w:before="200"/>
      <w:outlineLvl w:val="1"/>
    </w:pPr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9318D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2D20"/>
    <w:rPr>
      <w:rFonts w:eastAsiaTheme="majorEastAsia" w:cstheme="majorBidi"/>
      <w:bCs/>
      <w:color w:val="000000" w:themeColor="text1"/>
      <w:sz w:val="28"/>
      <w:szCs w:val="32"/>
      <w:u w:val="single"/>
    </w:rPr>
  </w:style>
  <w:style w:type="paragraph" w:styleId="NoSpacing">
    <w:name w:val="No Spacing"/>
    <w:uiPriority w:val="1"/>
    <w:qFormat/>
    <w:rsid w:val="00C2212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40"/>
    <w:rPr>
      <w:rFonts w:ascii="OpenDyslexic" w:hAnsi="OpenDyslexic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40"/>
    <w:rPr>
      <w:rFonts w:ascii="OpenDyslexic" w:hAnsi="OpenDyslexic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A238E"/>
  </w:style>
  <w:style w:type="character" w:customStyle="1" w:styleId="Heading2Char">
    <w:name w:val="Heading 2 Char"/>
    <w:basedOn w:val="DefaultParagraphFont"/>
    <w:link w:val="Heading2"/>
    <w:uiPriority w:val="9"/>
    <w:rsid w:val="009334B5"/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paragraph" w:customStyle="1" w:styleId="RemindertoMyself">
    <w:name w:val="Reminder to Myself"/>
    <w:basedOn w:val="Normal"/>
    <w:next w:val="Normal"/>
    <w:qFormat/>
    <w:rsid w:val="009334B5"/>
    <w:rPr>
      <w:color w:val="FF0000"/>
    </w:rPr>
  </w:style>
  <w:style w:type="paragraph" w:customStyle="1" w:styleId="Event">
    <w:name w:val="Event"/>
    <w:basedOn w:val="Normal"/>
    <w:next w:val="Normal"/>
    <w:qFormat/>
    <w:rsid w:val="00F4715F"/>
    <w:pPr>
      <w:ind w:left="720"/>
    </w:pPr>
    <w:rPr>
      <w:i/>
      <w:color w:val="073E87" w:themeColor="text2"/>
    </w:rPr>
  </w:style>
  <w:style w:type="paragraph" w:customStyle="1" w:styleId="Code">
    <w:name w:val="Code"/>
    <w:basedOn w:val="Normal"/>
    <w:qFormat/>
    <w:rsid w:val="007C4756"/>
    <w:pPr>
      <w:spacing w:line="360" w:lineRule="auto"/>
    </w:pPr>
    <w:rPr>
      <w:rFonts w:ascii="Lucida Console" w:hAnsi="Lucida Console"/>
    </w:rPr>
  </w:style>
  <w:style w:type="table" w:styleId="TableGrid">
    <w:name w:val="Table Grid"/>
    <w:basedOn w:val="TableNormal"/>
    <w:uiPriority w:val="59"/>
    <w:rsid w:val="008325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oelbourke:Library:Application%20Support:Microsoft:Office:User%20Templates:My%20Templates:Lecture%20note%20template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note template.dotx</Template>
  <TotalTime>50</TotalTime>
  <Pages>5</Pages>
  <Words>594</Words>
  <Characters>3388</Characters>
  <Application>Microsoft Macintosh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Bourke</dc:creator>
  <cp:keywords/>
  <dc:description/>
  <cp:lastModifiedBy>Noel Bourke</cp:lastModifiedBy>
  <cp:revision>4</cp:revision>
  <dcterms:created xsi:type="dcterms:W3CDTF">2015-09-21T12:09:00Z</dcterms:created>
  <dcterms:modified xsi:type="dcterms:W3CDTF">2015-09-21T12:59:00Z</dcterms:modified>
</cp:coreProperties>
</file>