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A0013" w14:textId="77777777" w:rsidR="009334B5" w:rsidRDefault="00B95AAA" w:rsidP="00B95AAA">
      <w:pPr>
        <w:pStyle w:val="Heading1"/>
      </w:pPr>
      <w:r>
        <w:t>Positioning with CSS</w:t>
      </w:r>
    </w:p>
    <w:p w14:paraId="0861D1D7" w14:textId="77777777" w:rsidR="00B95AAA" w:rsidRDefault="00B95AAA" w:rsidP="00B95AAA">
      <w:pPr>
        <w:pStyle w:val="Heading2"/>
      </w:pPr>
      <w:r>
        <w:t>CSS box</w:t>
      </w:r>
    </w:p>
    <w:p w14:paraId="2BBBDF07" w14:textId="77777777" w:rsidR="00B95AAA" w:rsidRDefault="00B95AAA" w:rsidP="00B95AAA">
      <w:r>
        <w:t xml:space="preserve">A CSS box is specified by the properties </w:t>
      </w:r>
      <w:r>
        <w:rPr>
          <w:i/>
        </w:rPr>
        <w:t>margin</w:t>
      </w:r>
      <w:r>
        <w:t>,</w:t>
      </w:r>
      <w:r>
        <w:rPr>
          <w:i/>
        </w:rPr>
        <w:t xml:space="preserve"> border</w:t>
      </w:r>
      <w:r>
        <w:t xml:space="preserve">, </w:t>
      </w:r>
      <w:r>
        <w:rPr>
          <w:i/>
        </w:rPr>
        <w:t>padding</w:t>
      </w:r>
      <w:r>
        <w:t xml:space="preserve">, </w:t>
      </w:r>
      <w:r>
        <w:rPr>
          <w:i/>
        </w:rPr>
        <w:t>width</w:t>
      </w:r>
      <w:r>
        <w:t xml:space="preserve">, and </w:t>
      </w:r>
      <w:r>
        <w:rPr>
          <w:i/>
        </w:rPr>
        <w:t>height</w:t>
      </w:r>
      <w:r>
        <w:t>.</w:t>
      </w:r>
    </w:p>
    <w:p w14:paraId="6167D2AD" w14:textId="77777777" w:rsidR="00B95AAA" w:rsidRDefault="00B95AAA" w:rsidP="00B95AAA">
      <w:r>
        <w:t>These (except for width and height, which are both innermost) are listed in order, from outside to inside.</w:t>
      </w:r>
    </w:p>
    <w:p w14:paraId="2B027FE1" w14:textId="19F0B315" w:rsidR="008E7678" w:rsidRDefault="008E7678" w:rsidP="00B95AAA">
      <w:r>
        <w:t>When you are positioning items that take up space, remember that the entire box is what you are positioning, not just the content.</w:t>
      </w:r>
    </w:p>
    <w:p w14:paraId="1C0E6770" w14:textId="6FA2E36A" w:rsidR="002E22FA" w:rsidRDefault="002E22FA" w:rsidP="00B95AAA">
      <w:r>
        <w:t>The padding area will be coloured by the background colour, but the margin area will take its colour from the parent environment.</w:t>
      </w:r>
    </w:p>
    <w:p w14:paraId="6A13DA80" w14:textId="16B2595D" w:rsidR="002E22FA" w:rsidRDefault="002E22FA" w:rsidP="002E22FA">
      <w:pPr>
        <w:pStyle w:val="Heading2"/>
      </w:pPr>
      <w:r>
        <w:t>Margin, border, padding properties</w:t>
      </w:r>
    </w:p>
    <w:p w14:paraId="01FB6052" w14:textId="6E2ADD89" w:rsidR="002E22FA" w:rsidRDefault="002E22FA" w:rsidP="00B95AAA">
      <w:r>
        <w:t>Margin, border, and padding have individual settings for each side (top, right, bottom, left), which can be set simultaneously or separately.</w:t>
      </w:r>
    </w:p>
    <w:p w14:paraId="23AAE549" w14:textId="78C4ABFE" w:rsidR="002E22FA" w:rsidRDefault="002E22FA" w:rsidP="002E22FA">
      <w:pPr>
        <w:pStyle w:val="Heading3"/>
      </w:pPr>
      <w:r>
        <w:t>Separately:</w:t>
      </w:r>
    </w:p>
    <w:p w14:paraId="7D81D491" w14:textId="6FA24F70" w:rsidR="002E22FA" w:rsidRDefault="002E22FA" w:rsidP="002E22FA">
      <w:pPr>
        <w:ind w:left="1440"/>
      </w:pPr>
      <w:r>
        <w:t>TH {</w:t>
      </w:r>
    </w:p>
    <w:p w14:paraId="0AA322B3" w14:textId="2C606B2A" w:rsidR="002E22FA" w:rsidRDefault="002E22FA" w:rsidP="002E22FA">
      <w:pPr>
        <w:ind w:left="2160"/>
      </w:pPr>
      <w:r>
        <w:t>border-top: 5px;</w:t>
      </w:r>
      <w:r>
        <w:br/>
        <w:t>border-right: 4px;</w:t>
      </w:r>
      <w:r>
        <w:br/>
        <w:t>border-bottom: 3px;</w:t>
      </w:r>
      <w:r>
        <w:br/>
        <w:t>border-right: 2px;</w:t>
      </w:r>
    </w:p>
    <w:p w14:paraId="26DDF72E" w14:textId="09FC00BB" w:rsidR="002E22FA" w:rsidRDefault="002E22FA" w:rsidP="002E22FA">
      <w:pPr>
        <w:ind w:left="1440"/>
      </w:pPr>
      <w:r>
        <w:t>}</w:t>
      </w:r>
    </w:p>
    <w:p w14:paraId="23B4AA93" w14:textId="77777777" w:rsidR="002E22FA" w:rsidRDefault="002E22FA" w:rsidP="002E22FA"/>
    <w:p w14:paraId="65009C6C" w14:textId="5171EA5E" w:rsidR="002E22FA" w:rsidRDefault="00F902CA" w:rsidP="002E22FA">
      <w:pPr>
        <w:pStyle w:val="Heading3"/>
      </w:pPr>
      <w:r>
        <w:t>Four-value syntax</w:t>
      </w:r>
      <w:r w:rsidR="002E22FA">
        <w:t>:</w:t>
      </w:r>
    </w:p>
    <w:p w14:paraId="4C9ED4EB" w14:textId="4CD57D71" w:rsidR="002E22FA" w:rsidRDefault="002E22FA" w:rsidP="002E22FA">
      <w:pPr>
        <w:ind w:left="1440"/>
      </w:pPr>
      <w:r>
        <w:t>TH {</w:t>
      </w:r>
    </w:p>
    <w:p w14:paraId="353A25FA" w14:textId="46BB4846" w:rsidR="002E22FA" w:rsidRDefault="002E22FA" w:rsidP="002E22FA">
      <w:pPr>
        <w:ind w:left="2160"/>
      </w:pPr>
      <w:r>
        <w:t>border: 5px 4px 3px 2px;</w:t>
      </w:r>
    </w:p>
    <w:p w14:paraId="7FE06BEE" w14:textId="77777777" w:rsidR="00F902CA" w:rsidRDefault="002E22FA" w:rsidP="00F902CA">
      <w:pPr>
        <w:ind w:left="1440"/>
      </w:pPr>
      <w:r>
        <w:t>}</w:t>
      </w:r>
    </w:p>
    <w:p w14:paraId="149CF49D" w14:textId="5F997A14" w:rsidR="00F902CA" w:rsidRDefault="00F902CA" w:rsidP="00F902CA">
      <w:r>
        <w:lastRenderedPageBreak/>
        <w:t>Values are specified clockwise from top (i.e. top, right, bottom, left).</w:t>
      </w:r>
    </w:p>
    <w:p w14:paraId="5FD56484" w14:textId="58799B30" w:rsidR="00F902CA" w:rsidRDefault="00F902CA" w:rsidP="00F902CA">
      <w:pPr>
        <w:pStyle w:val="Heading3"/>
      </w:pPr>
      <w:r>
        <w:t>Two-value syntax:</w:t>
      </w:r>
    </w:p>
    <w:p w14:paraId="187E059B" w14:textId="0AE0BB5A" w:rsidR="00F902CA" w:rsidRDefault="00F902CA" w:rsidP="00F902CA">
      <w:pPr>
        <w:ind w:left="1440"/>
      </w:pPr>
      <w:r>
        <w:t>TH {</w:t>
      </w:r>
    </w:p>
    <w:p w14:paraId="4CAFAF31" w14:textId="51BCBB32" w:rsidR="00F902CA" w:rsidRDefault="00F902CA" w:rsidP="00F902CA">
      <w:pPr>
        <w:ind w:left="2160"/>
      </w:pPr>
      <w:r>
        <w:t>border: 5px 10px;</w:t>
      </w:r>
    </w:p>
    <w:p w14:paraId="6A802949" w14:textId="506659A9" w:rsidR="00F902CA" w:rsidRDefault="00F902CA" w:rsidP="00F902CA">
      <w:pPr>
        <w:ind w:left="1440"/>
      </w:pPr>
      <w:r>
        <w:t>}</w:t>
      </w:r>
    </w:p>
    <w:p w14:paraId="018A82D6" w14:textId="77777777" w:rsidR="00F902CA" w:rsidRDefault="00F902CA" w:rsidP="00F902CA"/>
    <w:p w14:paraId="39CA086F" w14:textId="411B7F52" w:rsidR="00F902CA" w:rsidRDefault="00F902CA" w:rsidP="00F902CA">
      <w:r>
        <w:t>In this case, the first number is taken for the vertical sides (top and bottom), and the second is taken for the horizontal sides (left and right).</w:t>
      </w:r>
    </w:p>
    <w:p w14:paraId="1DED2B68" w14:textId="571CFBA2" w:rsidR="00F902CA" w:rsidRDefault="00F902CA" w:rsidP="00F902CA">
      <w:pPr>
        <w:pStyle w:val="Heading3"/>
      </w:pPr>
      <w:r>
        <w:t>Three-value syntax:</w:t>
      </w:r>
    </w:p>
    <w:p w14:paraId="2EA6FBF7" w14:textId="0DEE6BF1" w:rsidR="00F902CA" w:rsidRPr="00F902CA" w:rsidRDefault="00F902CA" w:rsidP="00F902CA">
      <w:r>
        <w:t>The first number is top, the second is the horizontal sides, and the last is the bottom.</w:t>
      </w:r>
    </w:p>
    <w:p w14:paraId="56FB4E65" w14:textId="5D5C9AC2" w:rsidR="002E22FA" w:rsidRDefault="005B0B70" w:rsidP="005B0B70">
      <w:pPr>
        <w:pStyle w:val="Heading2"/>
      </w:pPr>
      <w:r>
        <w:t>Normal flow</w:t>
      </w:r>
    </w:p>
    <w:p w14:paraId="7F683F98" w14:textId="48856443" w:rsidR="005B0B70" w:rsidRDefault="005B0B70" w:rsidP="005B0B70">
      <w:r>
        <w:t>There is a normal flow of positioning, which can be overridden with CSS.</w:t>
      </w:r>
    </w:p>
    <w:p w14:paraId="44A9FE16" w14:textId="4B7ECFA5" w:rsidR="005B0B70" w:rsidRDefault="005B0B70" w:rsidP="005B0B70">
      <w:r>
        <w:t>Unless specified otherwise, things are positioned</w:t>
      </w:r>
      <w:r w:rsidR="00540C7A">
        <w:t xml:space="preserve"> according to the normal flow. He hasn't really explained, but I think it's in order of appearance in the code.</w:t>
      </w:r>
    </w:p>
    <w:p w14:paraId="434F1253" w14:textId="637987A5" w:rsidR="00540C7A" w:rsidRDefault="00540C7A" w:rsidP="00540C7A">
      <w:pPr>
        <w:pStyle w:val="Heading2"/>
      </w:pPr>
      <w:r>
        <w:t>Float positioning</w:t>
      </w:r>
    </w:p>
    <w:p w14:paraId="5AF0D072" w14:textId="1879C7AA" w:rsidR="00540C7A" w:rsidRDefault="00540C7A" w:rsidP="00540C7A">
      <w:r>
        <w:t>Like in textbooks or newspapers, float poisitioning will wrap text around images (the image has the float property).</w:t>
      </w:r>
    </w:p>
    <w:p w14:paraId="4855A3CD" w14:textId="12ED9695" w:rsidR="00540C7A" w:rsidRDefault="00540C7A" w:rsidP="00540C7A">
      <w:r>
        <w:t>There is only float:left and float:right, there is no float:centre.</w:t>
      </w:r>
    </w:p>
    <w:p w14:paraId="46102DA9" w14:textId="77777777" w:rsidR="00ED6187" w:rsidRDefault="00ED6187" w:rsidP="00540C7A"/>
    <w:p w14:paraId="75B484A8" w14:textId="1148C7ED" w:rsidR="00ED6187" w:rsidRDefault="00ED6187" w:rsidP="00540C7A">
      <w:r>
        <w:t>The float property only affects text after it.</w:t>
      </w:r>
    </w:p>
    <w:p w14:paraId="41CA2BD4" w14:textId="18A5287C" w:rsidR="002B6A2B" w:rsidRDefault="002B6A2B" w:rsidP="002B6A2B">
      <w:pPr>
        <w:pStyle w:val="Heading2"/>
      </w:pPr>
      <w:r>
        <w:t>Fixed, relative, absolute positioning</w:t>
      </w:r>
    </w:p>
    <w:p w14:paraId="04004008" w14:textId="130ECBA8" w:rsidR="002B6A2B" w:rsidRPr="002B6A2B" w:rsidRDefault="002B6A2B" w:rsidP="002B6A2B">
      <w:r>
        <w:t>Fixed positioning means that things stay in the same place and are unaffected by scrolling. You must specify the position relative to two of the screen sides.</w:t>
      </w:r>
      <w:bookmarkStart w:id="0" w:name="_GoBack"/>
      <w:bookmarkEnd w:id="0"/>
    </w:p>
    <w:sectPr w:rsidR="002B6A2B" w:rsidRPr="002B6A2B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DE4BE" w14:textId="77777777" w:rsidR="005B0B70" w:rsidRDefault="005B0B70" w:rsidP="00106040">
      <w:r>
        <w:separator/>
      </w:r>
    </w:p>
  </w:endnote>
  <w:endnote w:type="continuationSeparator" w:id="0">
    <w:p w14:paraId="61FC757A" w14:textId="77777777" w:rsidR="005B0B70" w:rsidRDefault="005B0B70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0951" w14:textId="77777777" w:rsidR="005B0B70" w:rsidRDefault="005B0B70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3F542B" w14:textId="77777777" w:rsidR="005B0B70" w:rsidRDefault="005B0B70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4A435" w14:textId="77777777" w:rsidR="005B0B70" w:rsidRDefault="005B0B70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6A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7C6742" w14:textId="77777777" w:rsidR="005B0B70" w:rsidRDefault="005B0B70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C6D13" w14:textId="77777777" w:rsidR="005B0B70" w:rsidRDefault="005B0B70" w:rsidP="00106040">
      <w:r>
        <w:separator/>
      </w:r>
    </w:p>
  </w:footnote>
  <w:footnote w:type="continuationSeparator" w:id="0">
    <w:p w14:paraId="2B85CC15" w14:textId="77777777" w:rsidR="005B0B70" w:rsidRDefault="005B0B70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0B562" w14:textId="77777777" w:rsidR="005B0B70" w:rsidRPr="00490853" w:rsidRDefault="005B0B70">
    <w:pPr>
      <w:pStyle w:val="Header"/>
      <w:rPr>
        <w:color w:val="000000" w:themeColor="text1"/>
      </w:rPr>
    </w:pPr>
    <w:r>
      <w:t>CS1115</w:t>
    </w:r>
    <w:r>
      <w:tab/>
    </w:r>
    <w:r>
      <w:tab/>
      <w:t>15/10/2015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B4"/>
    <w:rsid w:val="00106040"/>
    <w:rsid w:val="002876F3"/>
    <w:rsid w:val="002B6A2B"/>
    <w:rsid w:val="002E22FA"/>
    <w:rsid w:val="003F2E26"/>
    <w:rsid w:val="00490853"/>
    <w:rsid w:val="00540C7A"/>
    <w:rsid w:val="00542304"/>
    <w:rsid w:val="005B0B70"/>
    <w:rsid w:val="0060176E"/>
    <w:rsid w:val="007C0CE8"/>
    <w:rsid w:val="007C4756"/>
    <w:rsid w:val="00804DB4"/>
    <w:rsid w:val="008A238E"/>
    <w:rsid w:val="008E7678"/>
    <w:rsid w:val="009334B5"/>
    <w:rsid w:val="00AE2EB0"/>
    <w:rsid w:val="00B2613B"/>
    <w:rsid w:val="00B95AAA"/>
    <w:rsid w:val="00C22129"/>
    <w:rsid w:val="00C32D20"/>
    <w:rsid w:val="00C9318D"/>
    <w:rsid w:val="00D14B19"/>
    <w:rsid w:val="00D52C67"/>
    <w:rsid w:val="00D53C3E"/>
    <w:rsid w:val="00E202DE"/>
    <w:rsid w:val="00E5074D"/>
    <w:rsid w:val="00ED6187"/>
    <w:rsid w:val="00F4715F"/>
    <w:rsid w:val="00F902CA"/>
    <w:rsid w:val="00F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2B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</TotalTime>
  <Pages>2</Pages>
  <Words>279</Words>
  <Characters>1594</Characters>
  <Application>Microsoft Macintosh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3</cp:revision>
  <cp:lastPrinted>2015-10-15T14:53:00Z</cp:lastPrinted>
  <dcterms:created xsi:type="dcterms:W3CDTF">2015-10-15T14:53:00Z</dcterms:created>
  <dcterms:modified xsi:type="dcterms:W3CDTF">2015-10-15T14:57:00Z</dcterms:modified>
</cp:coreProperties>
</file>