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widowControl w:val="false"/>
        <w:rPr>
          <w:b/>
          <w:b/>
          <w:bCs/>
        </w:rPr>
      </w:pPr>
      <w:r>
        <w:rPr>
          <w:b/>
          <w:bCs/>
        </w:rPr>
        <w:t>KAPIL KUMAR</w:t>
        <w:tab/>
        <w:tab/>
        <w:tab/>
        <w:t xml:space="preserve">                          Email Id:kumarkapil298@gmail.com</w:t>
      </w:r>
    </w:p>
    <w:p>
      <w:pPr>
        <w:pStyle w:val="Normal"/>
        <w:rPr/>
      </w:pPr>
      <w:r>
        <w:rPr>
          <w:b/>
          <w:bCs/>
        </w:rPr>
        <w:t xml:space="preserve">                                                                                      </w:t>
      </w:r>
      <w:r>
        <w:rPr>
          <w:b/>
          <w:bCs/>
        </w:rPr>
        <w:t>Mobile No:</w:t>
      </w:r>
      <w:r>
        <w:rPr>
          <w:b/>
        </w:rPr>
        <w:t xml:space="preserve"> +91</w:t>
      </w:r>
      <w:r>
        <w:rPr>
          <w:b/>
        </w:rPr>
        <w:t>9642129058</w:t>
      </w:r>
    </w:p>
    <w:p>
      <w:pPr>
        <w:pStyle w:val="Normal"/>
        <w:rPr/>
      </w:pPr>
      <w:r>
        <w:rPr/>
        <w:t>__________________________________________________________________________</w:t>
      </w:r>
    </w:p>
    <w:p>
      <w:pPr>
        <w:pStyle w:val="Normal"/>
        <w:rPr>
          <w:b/>
          <w:b/>
          <w:u w:val="single"/>
        </w:rPr>
      </w:pPr>
      <w:r>
        <w:rPr>
          <w:b/>
          <w:u w:val="single"/>
        </w:rPr>
      </w:r>
    </w:p>
    <w:p>
      <w:pPr>
        <w:pStyle w:val="Normal"/>
        <w:rPr>
          <w:b/>
          <w:b/>
          <w:u w:val="single"/>
        </w:rPr>
      </w:pPr>
      <w:r>
        <w:rPr>
          <w:b/>
          <w:u w:val="single"/>
        </w:rPr>
        <w:t>Career Objective</w:t>
      </w:r>
    </w:p>
    <w:p>
      <w:pPr>
        <w:pStyle w:val="Normal"/>
        <w:spacing w:lineRule="auto" w:line="276"/>
        <w:rPr>
          <w:b/>
          <w:b/>
          <w:u w:val="single"/>
        </w:rPr>
      </w:pPr>
      <w:r>
        <w:rPr>
          <w:b/>
          <w:u w:val="single"/>
        </w:rPr>
      </w:r>
    </w:p>
    <w:p>
      <w:pPr>
        <w:pStyle w:val="Normal"/>
        <w:spacing w:lineRule="auto" w:line="276"/>
        <w:ind w:left="0" w:right="0" w:firstLine="720"/>
        <w:jc w:val="both"/>
        <w:rPr>
          <w:sz w:val="22"/>
          <w:szCs w:val="22"/>
        </w:rPr>
      </w:pPr>
      <w:r>
        <w:rPr>
          <w:sz w:val="22"/>
          <w:szCs w:val="22"/>
        </w:rPr>
        <w:t>I would like to work and grow in an environment where performance is rewarded with new responsibilities and to serve in a reputed industry to power my career ahead with a creative ideas presenting in a new way.</w:t>
      </w:r>
    </w:p>
    <w:p>
      <w:pPr>
        <w:pStyle w:val="Normal"/>
        <w:spacing w:lineRule="auto" w:line="276"/>
        <w:ind w:left="0" w:right="0" w:firstLine="720"/>
        <w:jc w:val="both"/>
        <w:rPr>
          <w:sz w:val="22"/>
          <w:szCs w:val="22"/>
        </w:rPr>
      </w:pPr>
      <w:r>
        <w:rPr>
          <w:sz w:val="22"/>
          <w:szCs w:val="22"/>
        </w:rPr>
      </w:r>
    </w:p>
    <w:p>
      <w:pPr>
        <w:pStyle w:val="Normal"/>
        <w:spacing w:lineRule="auto" w:line="276"/>
        <w:jc w:val="both"/>
        <w:rPr>
          <w:b/>
          <w:b/>
          <w:u w:val="single"/>
        </w:rPr>
      </w:pPr>
      <w:r>
        <w:rPr>
          <w:b/>
          <w:u w:val="single"/>
        </w:rPr>
        <w:t>Current profile:</w:t>
      </w:r>
    </w:p>
    <w:p>
      <w:pPr>
        <w:pStyle w:val="Normal"/>
        <w:spacing w:lineRule="auto" w:line="276"/>
        <w:jc w:val="both"/>
        <w:rPr>
          <w:b/>
          <w:b/>
          <w:sz w:val="22"/>
          <w:szCs w:val="22"/>
          <w:u w:val="single"/>
        </w:rPr>
      </w:pPr>
      <w:r>
        <w:rPr>
          <w:b/>
          <w:sz w:val="22"/>
          <w:szCs w:val="22"/>
          <w:u w:val="single"/>
        </w:rPr>
        <w:t xml:space="preserve"> </w:t>
      </w:r>
    </w:p>
    <w:p>
      <w:pPr>
        <w:pStyle w:val="Normal"/>
        <w:spacing w:lineRule="auto" w:line="276"/>
        <w:jc w:val="both"/>
        <w:rPr>
          <w:sz w:val="22"/>
          <w:szCs w:val="22"/>
        </w:rPr>
      </w:pPr>
      <w:r>
        <w:rPr>
          <w:sz w:val="22"/>
          <w:szCs w:val="22"/>
        </w:rPr>
        <w:t xml:space="preserve">          </w:t>
      </w:r>
      <w:r>
        <w:rPr>
          <w:sz w:val="22"/>
          <w:szCs w:val="22"/>
        </w:rPr>
        <w:t xml:space="preserve">Working at TATA TELESERVICES as a NOC Engineer. </w:t>
      </w:r>
    </w:p>
    <w:p>
      <w:pPr>
        <w:pStyle w:val="Normal"/>
        <w:spacing w:lineRule="auto" w:line="276"/>
        <w:jc w:val="both"/>
        <w:rPr>
          <w:sz w:val="22"/>
          <w:szCs w:val="22"/>
        </w:rPr>
      </w:pPr>
      <w:r>
        <w:rPr>
          <w:sz w:val="22"/>
          <w:szCs w:val="22"/>
        </w:rPr>
      </w:r>
    </w:p>
    <w:p>
      <w:pPr>
        <w:pStyle w:val="Normal"/>
        <w:tabs>
          <w:tab w:val="left" w:pos="360" w:leader="none"/>
        </w:tabs>
        <w:jc w:val="both"/>
        <w:rPr>
          <w:rFonts w:cs="Arial"/>
          <w:b/>
          <w:b/>
          <w:bCs/>
          <w:smallCaps/>
          <w:u w:val="single"/>
        </w:rPr>
      </w:pPr>
      <w:r>
        <w:rPr>
          <w:rFonts w:cs="Calibri" w:ascii="Calibri" w:hAnsi="Calibri"/>
          <w:b/>
          <w:smallCaps/>
          <w:u w:val="single"/>
        </w:rPr>
        <w:t>Designation</w:t>
      </w:r>
      <w:r>
        <w:rPr>
          <w:rFonts w:cs="Arial"/>
          <w:b/>
          <w:bCs/>
          <w:smallCaps/>
          <w:u w:val="single"/>
        </w:rPr>
        <w:t>: - NETWORK ENGINEER (Data &amp; VAS Operation)</w:t>
      </w:r>
    </w:p>
    <w:p>
      <w:pPr>
        <w:pStyle w:val="Normal"/>
        <w:jc w:val="both"/>
        <w:rPr>
          <w:rFonts w:cs="Arial"/>
          <w:b/>
          <w:b/>
          <w:bCs/>
          <w:smallCaps/>
          <w:u w:val="single"/>
        </w:rPr>
      </w:pPr>
      <w:r>
        <w:rPr>
          <w:rFonts w:cs="Arial"/>
          <w:b/>
          <w:bCs/>
          <w:smallCaps/>
          <w:u w:val="single"/>
        </w:rPr>
      </w:r>
    </w:p>
    <w:p>
      <w:pPr>
        <w:pStyle w:val="PlainText"/>
        <w:rPr>
          <w:rFonts w:ascii="Courier New" w:hAnsi="Courier New" w:cs="Courier New"/>
        </w:rPr>
      </w:pPr>
      <w:r>
        <w:rPr>
          <w:rFonts w:cs="Courier New" w:ascii="Courier New" w:hAnsi="Courier New"/>
        </w:rPr>
      </w:r>
    </w:p>
    <w:p>
      <w:pPr>
        <w:pStyle w:val="PlainText"/>
        <w:ind w:left="720" w:right="0" w:hanging="0"/>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t>The prime responsibilities are the operations and maintenance of the Value Added &amp; Data Services for the countrywide CDMA Network, which include all the Wireless Data Services provided by the Operator under the brand name of Tata DOCOMO CDMA.</w:t>
      </w:r>
    </w:p>
    <w:p>
      <w:pPr>
        <w:pStyle w:val="PlainText"/>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r>
    </w:p>
    <w:p>
      <w:pPr>
        <w:pStyle w:val="PlainText"/>
        <w:numPr>
          <w:ilvl w:val="0"/>
          <w:numId w:val="4"/>
        </w:numPr>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t>Complete Owner Ship for DATA COMMUNICATION NETWORK (DCN) AND CENTRAL NETWORK MANNAGEMENT SYSTEM (CNMS)</w:t>
      </w:r>
    </w:p>
    <w:p>
      <w:pPr>
        <w:pStyle w:val="PlainText"/>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r>
    </w:p>
    <w:p>
      <w:pPr>
        <w:pStyle w:val="PlainText"/>
        <w:numPr>
          <w:ilvl w:val="0"/>
          <w:numId w:val="4"/>
        </w:numPr>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t>Complete Access and Hands on experience TELECOM Devices, ROUTERS and SWITCHES.</w:t>
      </w:r>
    </w:p>
    <w:p>
      <w:pPr>
        <w:pStyle w:val="PlainText"/>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r>
    </w:p>
    <w:p>
      <w:pPr>
        <w:pStyle w:val="PlainText"/>
        <w:numPr>
          <w:ilvl w:val="0"/>
          <w:numId w:val="4"/>
        </w:numPr>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t>DCN AND CNMS Network link Monitoring like GB,POS,STM links,E1.</w:t>
      </w:r>
    </w:p>
    <w:p>
      <w:pPr>
        <w:pStyle w:val="PlainText"/>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r>
    </w:p>
    <w:p>
      <w:pPr>
        <w:pStyle w:val="PlainText"/>
        <w:numPr>
          <w:ilvl w:val="0"/>
          <w:numId w:val="4"/>
        </w:numPr>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t>DCN CISCO router 6500, 7600, 7200 series routers, 3800, 3700, 2900 series switches.</w:t>
      </w:r>
    </w:p>
    <w:p>
      <w:pPr>
        <w:pStyle w:val="PlainText"/>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r>
    </w:p>
    <w:p>
      <w:pPr>
        <w:pStyle w:val="PlainText"/>
        <w:numPr>
          <w:ilvl w:val="0"/>
          <w:numId w:val="4"/>
        </w:numPr>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t>Complete Configuration and Troubleshooting over the CISCO Routers and Switches.</w:t>
      </w:r>
    </w:p>
    <w:p>
      <w:pPr>
        <w:pStyle w:val="PlainText"/>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r>
    </w:p>
    <w:p>
      <w:pPr>
        <w:pStyle w:val="PlainText"/>
        <w:numPr>
          <w:ilvl w:val="0"/>
          <w:numId w:val="4"/>
        </w:numPr>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t>NORTEL PDSN and AAA Server FOR Authentication, Authorization and Accounting.</w:t>
      </w:r>
    </w:p>
    <w:p>
      <w:pPr>
        <w:pStyle w:val="PlainText"/>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r>
    </w:p>
    <w:p>
      <w:pPr>
        <w:pStyle w:val="PlainText"/>
        <w:numPr>
          <w:ilvl w:val="0"/>
          <w:numId w:val="4"/>
        </w:numPr>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t xml:space="preserve">Provide documentation and diagrams for Security environments. </w:t>
      </w:r>
    </w:p>
    <w:p>
      <w:pPr>
        <w:pStyle w:val="PlainText"/>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r>
    </w:p>
    <w:p>
      <w:pPr>
        <w:pStyle w:val="PlainText"/>
        <w:numPr>
          <w:ilvl w:val="0"/>
          <w:numId w:val="4"/>
        </w:numPr>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t xml:space="preserve">Maintain an in-depth knowledge of industry best practices, concepts and procedures. </w:t>
      </w:r>
    </w:p>
    <w:p>
      <w:pPr>
        <w:pStyle w:val="PlainText"/>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r>
    </w:p>
    <w:p>
      <w:pPr>
        <w:pStyle w:val="PlainText"/>
        <w:numPr>
          <w:ilvl w:val="0"/>
          <w:numId w:val="4"/>
        </w:numPr>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t>TATA VPN customer network connectivity ownership-fault Rectification, troubleshooting.</w:t>
      </w:r>
    </w:p>
    <w:p>
      <w:pPr>
        <w:pStyle w:val="PlainText"/>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r>
    </w:p>
    <w:p>
      <w:pPr>
        <w:pStyle w:val="PlainText"/>
        <w:numPr>
          <w:ilvl w:val="0"/>
          <w:numId w:val="4"/>
        </w:numPr>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t>Cisco LNS and Nortel Connectivity for TATA VPN users Authentication and Intranet connectivity.</w:t>
      </w:r>
    </w:p>
    <w:p>
      <w:pPr>
        <w:pStyle w:val="PlainText"/>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r>
    </w:p>
    <w:p>
      <w:pPr>
        <w:pStyle w:val="PlainText"/>
        <w:numPr>
          <w:ilvl w:val="0"/>
          <w:numId w:val="4"/>
        </w:numPr>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t>TATA VPN planning for different customers.</w:t>
      </w:r>
    </w:p>
    <w:p>
      <w:pPr>
        <w:pStyle w:val="ListParagraph"/>
        <w:rPr>
          <w:bCs/>
          <w:color w:val="000000"/>
        </w:rPr>
      </w:pPr>
      <w:r>
        <w:rPr>
          <w:bCs/>
          <w:color w:val="000000"/>
        </w:rPr>
      </w:r>
    </w:p>
    <w:p>
      <w:pPr>
        <w:pStyle w:val="PlainText"/>
        <w:numPr>
          <w:ilvl w:val="0"/>
          <w:numId w:val="4"/>
        </w:numPr>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t>Handling operations &amp; maintenance for CRBT (Caller Ring Back Tone), MMSC (Multimedia Messaging Service Center), MCA (Missed Call Alert), Voice Portal (Managed service by On Mobile) Subscription Manager (Various IVR and SMS services), Voice SMS, BGM (Back Ground Music), I-Music and Music Station, Voice Chat services.</w:t>
      </w:r>
    </w:p>
    <w:p>
      <w:pPr>
        <w:pStyle w:val="ListParagraph"/>
        <w:rPr>
          <w:bCs/>
          <w:color w:val="000000"/>
        </w:rPr>
      </w:pPr>
      <w:r>
        <w:rPr>
          <w:bCs/>
          <w:color w:val="000000"/>
        </w:rPr>
      </w:r>
    </w:p>
    <w:p>
      <w:pPr>
        <w:pStyle w:val="PlainText"/>
        <w:numPr>
          <w:ilvl w:val="0"/>
          <w:numId w:val="4"/>
        </w:numPr>
        <w:rPr>
          <w:rFonts w:ascii="Calibri" w:hAnsi="Calibri" w:eastAsia="Times New Roman" w:cs="Times New Roman"/>
          <w:bCs/>
          <w:color w:val="000000"/>
          <w:sz w:val="22"/>
          <w:szCs w:val="20"/>
        </w:rPr>
      </w:pPr>
      <w:r>
        <w:rPr>
          <w:rFonts w:cs="Calibri" w:ascii="Calibri" w:hAnsi="Calibri"/>
          <w:bCs/>
          <w:color w:val="000000"/>
          <w:sz w:val="22"/>
          <w:szCs w:val="20"/>
        </w:rPr>
        <w:t xml:space="preserve"> </w:t>
      </w:r>
      <w:r>
        <w:rPr>
          <w:rFonts w:eastAsia="Times New Roman" w:cs="Times New Roman" w:ascii="Calibri" w:hAnsi="Calibri"/>
          <w:bCs/>
          <w:color w:val="000000"/>
          <w:sz w:val="22"/>
          <w:szCs w:val="20"/>
        </w:rPr>
        <w:t>Evaluating and analyzing the Performance Report of the Nodes/Services/Servers with respect to the N/W and Subscriber.</w:t>
      </w:r>
    </w:p>
    <w:p>
      <w:pPr>
        <w:pStyle w:val="PlainText"/>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r>
    </w:p>
    <w:p>
      <w:pPr>
        <w:pStyle w:val="ListParagraph"/>
        <w:numPr>
          <w:ilvl w:val="0"/>
          <w:numId w:val="4"/>
        </w:numPr>
        <w:tabs>
          <w:tab w:val="left" w:pos="720" w:leader="none"/>
        </w:tabs>
        <w:spacing w:lineRule="auto" w:line="240" w:before="0" w:after="0"/>
        <w:contextualSpacing/>
        <w:jc w:val="both"/>
        <w:rPr>
          <w:bCs/>
          <w:color w:val="000000"/>
        </w:rPr>
      </w:pPr>
      <w:r>
        <w:rPr>
          <w:bCs/>
          <w:color w:val="000000"/>
        </w:rPr>
        <w:t>Troubleshooting and giving support for all the mentioned nodes according to Subscriber and network internally or externally.</w:t>
      </w:r>
    </w:p>
    <w:p>
      <w:pPr>
        <w:pStyle w:val="Normal"/>
        <w:ind w:left="360" w:right="0" w:hanging="0"/>
        <w:rPr>
          <w:rFonts w:ascii="Calibri" w:hAnsi="Calibri" w:cs="Calibri"/>
          <w:bCs/>
          <w:color w:val="000000"/>
          <w:sz w:val="22"/>
        </w:rPr>
      </w:pPr>
      <w:r>
        <w:rPr>
          <w:rFonts w:cs="Calibri" w:ascii="Calibri" w:hAnsi="Calibri"/>
          <w:bCs/>
          <w:color w:val="000000"/>
          <w:sz w:val="22"/>
        </w:rPr>
      </w:r>
    </w:p>
    <w:p>
      <w:pPr>
        <w:pStyle w:val="PlainText"/>
        <w:numPr>
          <w:ilvl w:val="0"/>
          <w:numId w:val="4"/>
        </w:numPr>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t>Providing in time solution (within the SLA) to the customer problem/complaints/requests raised through internal/ external processes in coordination with various teams and fault.</w:t>
      </w:r>
    </w:p>
    <w:p>
      <w:pPr>
        <w:pStyle w:val="Normal"/>
        <w:keepNext/>
        <w:numPr>
          <w:ilvl w:val="0"/>
          <w:numId w:val="4"/>
        </w:numPr>
        <w:tabs>
          <w:tab w:val="left" w:pos="2552" w:leader="none"/>
          <w:tab w:val="left" w:pos="3856" w:leader="none"/>
          <w:tab w:val="left" w:pos="5216" w:leader="none"/>
          <w:tab w:val="left" w:pos="6464" w:leader="none"/>
          <w:tab w:val="left" w:pos="7768" w:leader="none"/>
          <w:tab w:val="left" w:pos="9072" w:leader="none"/>
          <w:tab w:val="left" w:pos="10206" w:leader="none"/>
        </w:tabs>
        <w:ind w:left="1080" w:right="175" w:hanging="360"/>
        <w:rPr>
          <w:rFonts w:ascii="Calibri" w:hAnsi="Calibri" w:cs="Calibri"/>
          <w:bCs/>
          <w:color w:val="000000"/>
          <w:sz w:val="22"/>
        </w:rPr>
      </w:pPr>
      <w:r>
        <w:rPr>
          <w:rFonts w:cs="Calibri" w:ascii="Calibri" w:hAnsi="Calibri"/>
          <w:bCs/>
          <w:color w:val="000000"/>
          <w:sz w:val="22"/>
        </w:rPr>
        <w:t>Taking routine health checkup for DNS/WDS/LNS servers.</w:t>
      </w:r>
    </w:p>
    <w:p>
      <w:pPr>
        <w:pStyle w:val="ListParagraph"/>
        <w:rPr>
          <w:bCs/>
          <w:color w:val="000000"/>
        </w:rPr>
      </w:pPr>
      <w:r>
        <w:rPr>
          <w:bCs/>
          <w:color w:val="000000"/>
        </w:rPr>
      </w:r>
    </w:p>
    <w:p>
      <w:pPr>
        <w:pStyle w:val="ListParagraph"/>
        <w:numPr>
          <w:ilvl w:val="0"/>
          <w:numId w:val="4"/>
        </w:numPr>
        <w:tabs>
          <w:tab w:val="left" w:pos="720" w:leader="none"/>
        </w:tabs>
        <w:spacing w:lineRule="auto" w:line="240" w:before="0" w:after="0"/>
        <w:contextualSpacing/>
        <w:jc w:val="both"/>
        <w:rPr>
          <w:bCs/>
          <w:color w:val="000000"/>
        </w:rPr>
      </w:pPr>
      <w:r>
        <w:rPr>
          <w:bCs/>
          <w:color w:val="000000"/>
        </w:rPr>
        <w:t>SPOC of CRM (Customer relation management)</w:t>
      </w:r>
    </w:p>
    <w:p>
      <w:pPr>
        <w:pStyle w:val="PlainText"/>
        <w:ind w:left="1080" w:right="0" w:hanging="0"/>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r>
    </w:p>
    <w:p>
      <w:pPr>
        <w:pStyle w:val="EDUCATIONheader"/>
        <w:jc w:val="both"/>
        <w:rPr>
          <w:rFonts w:ascii="Calibri" w:hAnsi="Calibri" w:cs="Calibri"/>
          <w:bCs/>
          <w:color w:val="000000"/>
          <w:sz w:val="22"/>
        </w:rPr>
      </w:pPr>
      <w:r>
        <w:rPr>
          <w:rFonts w:cs="Calibri" w:ascii="Calibri" w:hAnsi="Calibri"/>
          <w:bCs/>
          <w:color w:val="000000"/>
          <w:sz w:val="22"/>
        </w:rPr>
        <w:t>Process Handling EXPOSURE:</w:t>
      </w:r>
    </w:p>
    <w:p>
      <w:pPr>
        <w:pStyle w:val="PlainText"/>
        <w:rPr>
          <w:rFonts w:ascii="Calibri" w:hAnsi="Calibri" w:eastAsia="Times New Roman" w:cs="Times New Roman"/>
          <w:b/>
          <w:b/>
          <w:smallCaps/>
          <w:sz w:val="24"/>
          <w:szCs w:val="20"/>
          <w:u w:val="single"/>
        </w:rPr>
      </w:pPr>
      <w:r>
        <w:rPr>
          <w:rFonts w:eastAsia="Times New Roman" w:cs="Times New Roman" w:ascii="Calibri" w:hAnsi="Calibri"/>
          <w:b/>
          <w:smallCaps/>
          <w:sz w:val="24"/>
          <w:szCs w:val="20"/>
          <w:u w:val="single"/>
        </w:rPr>
      </w:r>
    </w:p>
    <w:p>
      <w:pPr>
        <w:pStyle w:val="PlainText"/>
        <w:numPr>
          <w:ilvl w:val="0"/>
          <w:numId w:val="4"/>
        </w:numPr>
        <w:tabs>
          <w:tab w:val="left" w:pos="1080" w:leader="none"/>
        </w:tabs>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t>Defining Standard Operation Procedure (SOP) &amp; Method of Operation (MOP) for all the DATA nodes and defining SLA with other teams &amp; evaluating the need for new process.</w:t>
      </w:r>
    </w:p>
    <w:p>
      <w:pPr>
        <w:pStyle w:val="PlainText"/>
        <w:tabs>
          <w:tab w:val="left" w:pos="1080" w:leader="none"/>
        </w:tabs>
        <w:ind w:left="1080" w:right="0" w:hanging="0"/>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tab/>
      </w:r>
    </w:p>
    <w:p>
      <w:pPr>
        <w:pStyle w:val="PlainText"/>
        <w:numPr>
          <w:ilvl w:val="0"/>
          <w:numId w:val="2"/>
        </w:numPr>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t>Evaluating and analyzing the Performance Report of the Nodes/Services/</w:t>
      </w:r>
    </w:p>
    <w:p>
      <w:pPr>
        <w:pStyle w:val="PlainText"/>
        <w:ind w:left="1080" w:right="0" w:hanging="0"/>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t>Servers with respect to the Network and Subscriber.</w:t>
      </w:r>
    </w:p>
    <w:p>
      <w:pPr>
        <w:pStyle w:val="PlainText"/>
        <w:ind w:left="1080" w:right="0" w:hanging="0"/>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r>
    </w:p>
    <w:p>
      <w:pPr>
        <w:pStyle w:val="PlainText"/>
        <w:numPr>
          <w:ilvl w:val="0"/>
          <w:numId w:val="2"/>
        </w:numPr>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t>Providing appropriate resolution (within the SLA) to the customer problem /complaints / requests raised through internal/ external processes (CRM &amp; TIPSS).</w:t>
      </w:r>
    </w:p>
    <w:p>
      <w:pPr>
        <w:pStyle w:val="Normal"/>
        <w:spacing w:lineRule="auto" w:line="276"/>
        <w:jc w:val="both"/>
        <w:rPr>
          <w:sz w:val="22"/>
          <w:szCs w:val="22"/>
        </w:rPr>
      </w:pPr>
      <w:r>
        <w:rPr>
          <w:sz w:val="22"/>
          <w:szCs w:val="22"/>
        </w:rPr>
      </w:r>
    </w:p>
    <w:p>
      <w:pPr>
        <w:pStyle w:val="PlainText"/>
        <w:ind w:left="1080" w:right="0" w:hanging="0"/>
        <w:rPr>
          <w:rFonts w:ascii="Calibri" w:hAnsi="Calibri" w:eastAsia="Times New Roman" w:cs="Times New Roman"/>
          <w:bCs/>
          <w:color w:val="000000"/>
          <w:sz w:val="22"/>
          <w:szCs w:val="20"/>
          <w:u w:val="single"/>
        </w:rPr>
      </w:pPr>
      <w:r>
        <w:rPr>
          <w:rFonts w:eastAsia="Times New Roman" w:cs="Times New Roman" w:ascii="Calibri" w:hAnsi="Calibri"/>
          <w:bCs/>
          <w:color w:val="000000"/>
          <w:sz w:val="22"/>
          <w:szCs w:val="20"/>
          <w:u w:val="single"/>
        </w:rPr>
        <w:t>PAST DESIGNATION IN TATA:</w:t>
      </w:r>
    </w:p>
    <w:p>
      <w:pPr>
        <w:pStyle w:val="PlainText"/>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r>
    </w:p>
    <w:p>
      <w:pPr>
        <w:pStyle w:val="PlainText"/>
        <w:numPr>
          <w:ilvl w:val="0"/>
          <w:numId w:val="2"/>
        </w:numPr>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t>Assigning of LAN&amp; WAN IP to the users belongs to Different Customer Domains in AAA.</w:t>
      </w:r>
    </w:p>
    <w:p>
      <w:pPr>
        <w:pStyle w:val="PlainText"/>
        <w:numPr>
          <w:ilvl w:val="0"/>
          <w:numId w:val="2"/>
        </w:numPr>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t>Managing the PAN India Network of Road Warrior services through AAA server, PDSN (Cisco ASR 5000) and HLR.</w:t>
      </w:r>
    </w:p>
    <w:p>
      <w:pPr>
        <w:pStyle w:val="PlainText"/>
        <w:numPr>
          <w:ilvl w:val="0"/>
          <w:numId w:val="2"/>
        </w:numPr>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t>Creation of PDSN users by Using Named Access Control Lists (ACL).</w:t>
      </w:r>
    </w:p>
    <w:p>
      <w:pPr>
        <w:pStyle w:val="PlainText"/>
        <w:numPr>
          <w:ilvl w:val="0"/>
          <w:numId w:val="2"/>
        </w:numPr>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t>Troubleshooting of Network related issues and Protocol issues for (PPP, L2TP).</w:t>
      </w:r>
    </w:p>
    <w:p>
      <w:pPr>
        <w:pStyle w:val="PlainText"/>
        <w:numPr>
          <w:ilvl w:val="0"/>
          <w:numId w:val="2"/>
        </w:numPr>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t>Creation of POC users with the co-ordination of planning team.</w:t>
      </w:r>
    </w:p>
    <w:p>
      <w:pPr>
        <w:pStyle w:val="PlainText"/>
        <w:numPr>
          <w:ilvl w:val="0"/>
          <w:numId w:val="2"/>
        </w:numPr>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t>Co-ordination with enterprise backend, planning and operation team.</w:t>
      </w:r>
    </w:p>
    <w:p>
      <w:pPr>
        <w:pStyle w:val="PlainText"/>
        <w:numPr>
          <w:ilvl w:val="0"/>
          <w:numId w:val="2"/>
        </w:numPr>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t>Creation of users in NORTEL VPN routers.</w:t>
      </w:r>
    </w:p>
    <w:p>
      <w:pPr>
        <w:pStyle w:val="PlainText"/>
        <w:numPr>
          <w:ilvl w:val="0"/>
          <w:numId w:val="2"/>
        </w:numPr>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t>Creation of HSIA (High Speed Internet Access) test users in BWS AAA server.</w:t>
      </w:r>
    </w:p>
    <w:p>
      <w:pPr>
        <w:pStyle w:val="PlainText"/>
        <w:numPr>
          <w:ilvl w:val="0"/>
          <w:numId w:val="2"/>
        </w:numPr>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t>Trouble shooting issues from AAA end for both Road Warrior VPN and HSIA users.</w:t>
      </w:r>
    </w:p>
    <w:p>
      <w:pPr>
        <w:pStyle w:val="PlainText"/>
        <w:numPr>
          <w:ilvl w:val="0"/>
          <w:numId w:val="2"/>
        </w:numPr>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t>Closing the SR’s for user activation and deactivation of Road Warrior VPN from CRM.</w:t>
      </w:r>
    </w:p>
    <w:p>
      <w:pPr>
        <w:pStyle w:val="PlainText"/>
        <w:numPr>
          <w:ilvl w:val="0"/>
          <w:numId w:val="2"/>
        </w:numPr>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t>Trouble shooting by taking trace in PDSN for Authentication errors of the users.</w:t>
      </w:r>
    </w:p>
    <w:p>
      <w:pPr>
        <w:pStyle w:val="PlainText"/>
        <w:numPr>
          <w:ilvl w:val="0"/>
          <w:numId w:val="2"/>
        </w:numPr>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t>Checking of Access lists in PDSN for different customers.</w:t>
      </w:r>
    </w:p>
    <w:p>
      <w:pPr>
        <w:pStyle w:val="PlainText"/>
        <w:numPr>
          <w:ilvl w:val="0"/>
          <w:numId w:val="2"/>
        </w:numPr>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t>Proactively identify, diagnose, analyze and troubleshoot the issues on customer networks.</w:t>
      </w:r>
    </w:p>
    <w:p>
      <w:pPr>
        <w:pStyle w:val="PlainText"/>
        <w:numPr>
          <w:ilvl w:val="0"/>
          <w:numId w:val="2"/>
        </w:numPr>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t>Tackling / troubleshooting everyday Network related incidents (WAN and LAN) .</w:t>
      </w:r>
    </w:p>
    <w:p>
      <w:pPr>
        <w:pStyle w:val="PlainText"/>
        <w:numPr>
          <w:ilvl w:val="0"/>
          <w:numId w:val="2"/>
        </w:numPr>
        <w:rPr>
          <w:rFonts w:ascii="Calibri" w:hAnsi="Calibri" w:eastAsia="Times New Roman" w:cs="Times New Roman"/>
          <w:bCs/>
          <w:color w:val="000000"/>
          <w:sz w:val="22"/>
          <w:szCs w:val="20"/>
        </w:rPr>
      </w:pPr>
      <w:r>
        <w:rPr>
          <w:rFonts w:eastAsia="Times New Roman" w:cs="Times New Roman" w:ascii="Calibri" w:hAnsi="Calibri"/>
          <w:bCs/>
          <w:color w:val="000000"/>
          <w:sz w:val="22"/>
          <w:szCs w:val="20"/>
        </w:rPr>
        <w:t>Coordinating with the Customers and Back-end team to resolve the Link down issues.</w:t>
      </w:r>
    </w:p>
    <w:p>
      <w:pPr>
        <w:pStyle w:val="PlainText"/>
        <w:numPr>
          <w:ilvl w:val="0"/>
          <w:numId w:val="2"/>
        </w:numPr>
        <w:rPr/>
      </w:pPr>
      <w:r>
        <w:rPr>
          <w:rFonts w:eastAsia="Times New Roman" w:cs="Times New Roman" w:ascii="Calibri" w:hAnsi="Calibri"/>
          <w:bCs/>
          <w:color w:val="000000"/>
          <w:sz w:val="22"/>
          <w:szCs w:val="20"/>
        </w:rPr>
        <w:t>Generating</w:t>
      </w:r>
      <w:r>
        <w:rPr>
          <w:rFonts w:cs="Book Antiqua" w:ascii="Book Antiqua" w:hAnsi="Book Antiqua"/>
          <w:sz w:val="22"/>
          <w:szCs w:val="22"/>
        </w:rPr>
        <w:t xml:space="preserve"> daily and monthly reports.</w:t>
      </w:r>
    </w:p>
    <w:p>
      <w:pPr>
        <w:pStyle w:val="PlainText"/>
        <w:rPr>
          <w:rFonts w:ascii="Book Antiqua" w:hAnsi="Book Antiqua" w:cs="Book Antiqua"/>
          <w:sz w:val="22"/>
          <w:szCs w:val="22"/>
        </w:rPr>
      </w:pPr>
      <w:r>
        <w:rPr>
          <w:rFonts w:cs="Book Antiqua" w:ascii="Book Antiqua" w:hAnsi="Book Antiqua"/>
          <w:sz w:val="22"/>
          <w:szCs w:val="22"/>
        </w:rPr>
      </w:r>
    </w:p>
    <w:p>
      <w:pPr>
        <w:pStyle w:val="PlainText"/>
        <w:rPr>
          <w:rFonts w:ascii="Book Antiqua" w:hAnsi="Book Antiqua" w:cs="Book Antiqua"/>
          <w:sz w:val="22"/>
          <w:szCs w:val="22"/>
        </w:rPr>
      </w:pPr>
      <w:r>
        <w:rPr>
          <w:rFonts w:cs="Book Antiqua" w:ascii="Book Antiqua" w:hAnsi="Book Antiqua"/>
          <w:sz w:val="22"/>
          <w:szCs w:val="22"/>
        </w:rPr>
      </w:r>
    </w:p>
    <w:p>
      <w:pPr>
        <w:pStyle w:val="TextBody"/>
        <w:spacing w:before="0" w:after="120"/>
        <w:rPr>
          <w:b/>
          <w:b/>
          <w:bCs/>
          <w:caps/>
          <w:sz w:val="24"/>
          <w:szCs w:val="24"/>
          <w:u w:val="single"/>
        </w:rPr>
      </w:pPr>
      <w:r>
        <w:rPr>
          <w:b/>
          <w:bCs/>
          <w:caps/>
          <w:sz w:val="24"/>
          <w:szCs w:val="24"/>
          <w:u w:val="single"/>
        </w:rPr>
        <w:t>Network Proficiency:</w:t>
      </w:r>
    </w:p>
    <w:tbl>
      <w:tblPr>
        <w:tblW w:w="9018" w:type="dxa"/>
        <w:jc w:val="left"/>
        <w:tblInd w:w="0" w:type="dxa"/>
        <w:tblBorders/>
        <w:tblCellMar>
          <w:top w:w="0" w:type="dxa"/>
          <w:left w:w="108" w:type="dxa"/>
          <w:bottom w:w="0" w:type="dxa"/>
          <w:right w:w="108" w:type="dxa"/>
        </w:tblCellMar>
      </w:tblPr>
      <w:tblGrid>
        <w:gridCol w:w="2489"/>
        <w:gridCol w:w="6528"/>
      </w:tblGrid>
      <w:tr>
        <w:trPr>
          <w:trHeight w:val="550" w:hRule="atLeast"/>
        </w:trPr>
        <w:tc>
          <w:tcPr>
            <w:tcW w:w="2489" w:type="dxa"/>
            <w:tcBorders/>
            <w:shd w:fill="auto" w:val="clear"/>
          </w:tcPr>
          <w:p>
            <w:pPr>
              <w:pStyle w:val="Normal"/>
              <w:snapToGrid w:val="false"/>
              <w:jc w:val="both"/>
              <w:rPr>
                <w:b/>
                <w:b/>
              </w:rPr>
            </w:pPr>
            <w:r>
              <w:rPr>
                <w:b/>
              </w:rPr>
              <w:t>Networking Technologies:</w:t>
            </w:r>
          </w:p>
        </w:tc>
        <w:tc>
          <w:tcPr>
            <w:tcW w:w="6528" w:type="dxa"/>
            <w:tcBorders/>
            <w:shd w:fill="auto" w:val="clear"/>
          </w:tcPr>
          <w:p>
            <w:pPr>
              <w:pStyle w:val="Normal"/>
              <w:snapToGrid w:val="false"/>
              <w:jc w:val="both"/>
              <w:rPr/>
            </w:pPr>
            <w:r>
              <w:rPr/>
              <w:t>IP Address, Sub netting FLSM, VLSM, OSI Model, Ethernet, Point-to-Point,Serial Links, CDP, VLAN, VTP, ACL,NAT,DHCP, Ipv4, Ipv6, IOSBackup, Password Recovery.</w:t>
            </w:r>
          </w:p>
        </w:tc>
      </w:tr>
      <w:tr>
        <w:trPr>
          <w:trHeight w:val="268" w:hRule="atLeast"/>
        </w:trPr>
        <w:tc>
          <w:tcPr>
            <w:tcW w:w="9017" w:type="dxa"/>
            <w:gridSpan w:val="2"/>
            <w:tcBorders/>
            <w:shd w:fill="auto" w:val="clear"/>
          </w:tcPr>
          <w:p>
            <w:pPr>
              <w:pStyle w:val="Normal"/>
              <w:snapToGrid w:val="false"/>
              <w:jc w:val="both"/>
              <w:rPr>
                <w:rFonts w:ascii="Arial;Helvetica;sans-serif" w:hAnsi="Arial;Helvetica;sans-serif"/>
                <w:b w:val="false"/>
                <w:b w:val="false"/>
                <w:i w:val="false"/>
                <w:i w:val="false"/>
                <w:caps w:val="false"/>
                <w:smallCaps w:val="false"/>
                <w:color w:val="000000"/>
                <w:spacing w:val="0"/>
                <w:sz w:val="24"/>
                <w:szCs w:val="24"/>
              </w:rPr>
            </w:pPr>
            <w:r>
              <w:rPr>
                <w:rFonts w:ascii="Arial;Helvetica;sans-serif" w:hAnsi="Arial;Helvetica;sans-serif"/>
                <w:b/>
                <w:i w:val="false"/>
                <w:caps w:val="false"/>
                <w:smallCaps w:val="false"/>
                <w:color w:val="000000"/>
                <w:spacing w:val="0"/>
                <w:sz w:val="24"/>
                <w:szCs w:val="24"/>
              </w:rPr>
              <w:t xml:space="preserve">L3- Routing:              </w:t>
            </w:r>
            <w:r>
              <w:rPr>
                <w:rFonts w:ascii="Times new roman" w:hAnsi="Times new roman"/>
                <w:b w:val="false"/>
                <w:bCs w:val="false"/>
                <w:i w:val="false"/>
                <w:iCs w:val="false"/>
                <w:caps w:val="false"/>
                <w:smallCaps w:val="false"/>
                <w:color w:val="000000"/>
                <w:spacing w:val="0"/>
                <w:sz w:val="24"/>
                <w:szCs w:val="24"/>
              </w:rPr>
              <w:t>RIP, OSPF, BGP, MPLS, IPV4, IPV6, Sub netting.</w:t>
            </w:r>
          </w:p>
        </w:tc>
      </w:tr>
      <w:tr>
        <w:trPr>
          <w:trHeight w:val="268" w:hRule="atLeast"/>
        </w:trPr>
        <w:tc>
          <w:tcPr>
            <w:tcW w:w="9017" w:type="dxa"/>
            <w:gridSpan w:val="2"/>
            <w:tcBorders/>
            <w:shd w:fill="auto" w:val="clear"/>
          </w:tcPr>
          <w:p>
            <w:pPr>
              <w:pStyle w:val="Normal"/>
              <w:snapToGrid w:val="false"/>
              <w:jc w:val="both"/>
              <w:rPr>
                <w:rFonts w:ascii="Arial;Helvetica;sans-serif" w:hAnsi="Arial;Helvetica;sans-serif"/>
                <w:b w:val="false"/>
                <w:b w:val="false"/>
                <w:i w:val="false"/>
                <w:i w:val="false"/>
                <w:caps w:val="false"/>
                <w:smallCaps w:val="false"/>
                <w:color w:val="000000"/>
                <w:spacing w:val="0"/>
                <w:sz w:val="24"/>
                <w:szCs w:val="24"/>
              </w:rPr>
            </w:pPr>
            <w:r>
              <w:rPr>
                <w:rFonts w:ascii="Arial;Helvetica;sans-serif" w:hAnsi="Arial;Helvetica;sans-serif"/>
                <w:b/>
                <w:i w:val="false"/>
                <w:caps w:val="false"/>
                <w:smallCaps w:val="false"/>
                <w:color w:val="000000"/>
                <w:spacing w:val="0"/>
                <w:sz w:val="24"/>
                <w:szCs w:val="24"/>
              </w:rPr>
              <w:t xml:space="preserve">L2-Switching:             </w:t>
            </w:r>
            <w:r>
              <w:rPr>
                <w:rFonts w:ascii="Arial;Helvetica;sans-serif" w:hAnsi="Arial;Helvetica;sans-serif"/>
                <w:b w:val="false"/>
                <w:bCs w:val="false"/>
                <w:i w:val="false"/>
                <w:caps w:val="false"/>
                <w:smallCaps w:val="false"/>
                <w:color w:val="000000"/>
                <w:spacing w:val="0"/>
                <w:sz w:val="24"/>
                <w:szCs w:val="24"/>
              </w:rPr>
              <w:t>ARP, ARP TABLE, STP, RSTP, VLAN, VTP. </w:t>
            </w:r>
          </w:p>
        </w:tc>
      </w:tr>
      <w:tr>
        <w:trPr>
          <w:trHeight w:val="550" w:hRule="atLeast"/>
        </w:trPr>
        <w:tc>
          <w:tcPr>
            <w:tcW w:w="2489" w:type="dxa"/>
            <w:tcBorders/>
            <w:shd w:fill="auto" w:val="clear"/>
          </w:tcPr>
          <w:p>
            <w:pPr>
              <w:pStyle w:val="Normal"/>
              <w:snapToGrid w:val="false"/>
              <w:jc w:val="both"/>
              <w:rPr>
                <w:b/>
                <w:b/>
              </w:rPr>
            </w:pPr>
            <w:r>
              <w:rPr>
                <w:b/>
              </w:rPr>
              <w:t>Operating Systems:</w:t>
            </w:r>
          </w:p>
        </w:tc>
        <w:tc>
          <w:tcPr>
            <w:tcW w:w="6528" w:type="dxa"/>
            <w:tcBorders/>
            <w:shd w:fill="auto" w:val="clear"/>
          </w:tcPr>
          <w:p>
            <w:pPr>
              <w:pStyle w:val="Normal"/>
              <w:snapToGrid w:val="false"/>
              <w:jc w:val="both"/>
              <w:rPr/>
            </w:pPr>
            <w:r>
              <w:rPr/>
              <w:t>Windows 98, 2000, XP, Windows Server 2000, Windows Vista, Basic Linux.</w:t>
            </w:r>
          </w:p>
        </w:tc>
      </w:tr>
    </w:tbl>
    <w:p>
      <w:pPr>
        <w:pStyle w:val="TextBody"/>
        <w:rPr>
          <w:rFonts w:ascii="Book Antiqua" w:hAnsi="Book Antiqua" w:cs="Book Antiqua"/>
          <w:sz w:val="22"/>
          <w:szCs w:val="22"/>
        </w:rPr>
      </w:pPr>
      <w:r>
        <w:rPr>
          <w:rFonts w:cs="Book Antiqua" w:ascii="Book Antiqua" w:hAnsi="Book Antiqua"/>
          <w:sz w:val="22"/>
          <w:szCs w:val="22"/>
        </w:rPr>
      </w:r>
    </w:p>
    <w:p>
      <w:pPr>
        <w:pStyle w:val="Normal"/>
        <w:spacing w:lineRule="auto" w:line="276"/>
        <w:jc w:val="both"/>
        <w:rPr>
          <w:sz w:val="22"/>
          <w:szCs w:val="22"/>
        </w:rPr>
      </w:pPr>
      <w:r>
        <w:rPr>
          <w:sz w:val="22"/>
          <w:szCs w:val="22"/>
        </w:rPr>
      </w:r>
    </w:p>
    <w:p>
      <w:pPr>
        <w:pStyle w:val="Normal"/>
        <w:rPr>
          <w:b/>
          <w:b/>
          <w:u w:val="single"/>
        </w:rPr>
      </w:pPr>
      <w:r>
        <w:rPr>
          <w:b/>
          <w:u w:val="single"/>
        </w:rPr>
        <w:t>Past profile:-</w:t>
      </w:r>
    </w:p>
    <w:p>
      <w:pPr>
        <w:pStyle w:val="Normal"/>
        <w:rPr>
          <w:b/>
          <w:b/>
          <w:sz w:val="22"/>
          <w:szCs w:val="22"/>
          <w:u w:val="single"/>
        </w:rPr>
      </w:pPr>
      <w:r>
        <w:rPr>
          <w:b/>
          <w:sz w:val="22"/>
          <w:szCs w:val="22"/>
          <w:u w:val="single"/>
        </w:rPr>
      </w:r>
    </w:p>
    <w:p>
      <w:pPr>
        <w:pStyle w:val="Normal"/>
        <w:numPr>
          <w:ilvl w:val="0"/>
          <w:numId w:val="6"/>
        </w:numPr>
        <w:spacing w:lineRule="auto" w:line="276"/>
        <w:jc w:val="both"/>
        <w:rPr>
          <w:rFonts w:ascii="Book Antiqua" w:hAnsi="Book Antiqua" w:cs="Book Antiqua"/>
          <w:sz w:val="22"/>
          <w:szCs w:val="22"/>
        </w:rPr>
      </w:pPr>
      <w:r>
        <w:rPr>
          <w:rFonts w:cs="Book Antiqua" w:ascii="Book Antiqua" w:hAnsi="Book Antiqua"/>
          <w:sz w:val="22"/>
          <w:szCs w:val="22"/>
        </w:rPr>
        <w:t>6 months of NGO in Green Peace (As a DDR).</w:t>
      </w:r>
    </w:p>
    <w:p>
      <w:pPr>
        <w:pStyle w:val="Normal"/>
        <w:numPr>
          <w:ilvl w:val="0"/>
          <w:numId w:val="6"/>
        </w:numPr>
        <w:tabs>
          <w:tab w:val="left" w:pos="1905" w:leader="none"/>
        </w:tabs>
        <w:spacing w:lineRule="auto" w:line="276"/>
        <w:jc w:val="both"/>
        <w:rPr>
          <w:sz w:val="22"/>
          <w:szCs w:val="22"/>
        </w:rPr>
      </w:pPr>
      <w:r>
        <w:rPr>
          <w:sz w:val="22"/>
          <w:szCs w:val="22"/>
        </w:rPr>
        <w:t>Green Peace is a global based environmental organization which is working</w:t>
      </w:r>
      <w:r>
        <w:rPr>
          <w:rFonts w:cs="Book Antiqua" w:ascii="Tibetan Machine Uni" w:hAnsi="Tibetan Machine Uni"/>
          <w:sz w:val="22"/>
          <w:szCs w:val="22"/>
        </w:rPr>
        <w:t xml:space="preserve"> </w:t>
      </w:r>
      <w:r>
        <w:rPr>
          <w:sz w:val="22"/>
          <w:szCs w:val="22"/>
        </w:rPr>
        <w:t>for betterment</w:t>
      </w:r>
      <w:r>
        <w:rPr>
          <w:rFonts w:cs="Book Antiqua" w:ascii="Tibetan Machine Uni" w:hAnsi="Tibetan Machine Uni"/>
          <w:sz w:val="22"/>
          <w:szCs w:val="22"/>
        </w:rPr>
        <w:t xml:space="preserve"> </w:t>
      </w:r>
      <w:r>
        <w:rPr>
          <w:sz w:val="22"/>
          <w:szCs w:val="22"/>
        </w:rPr>
        <w:t>for environments.</w:t>
      </w:r>
    </w:p>
    <w:p>
      <w:pPr>
        <w:pStyle w:val="Normal"/>
        <w:numPr>
          <w:ilvl w:val="0"/>
          <w:numId w:val="6"/>
        </w:numPr>
        <w:tabs>
          <w:tab w:val="left" w:pos="1905" w:leader="none"/>
        </w:tabs>
        <w:spacing w:lineRule="auto" w:line="276"/>
        <w:jc w:val="both"/>
        <w:rPr>
          <w:sz w:val="22"/>
          <w:szCs w:val="22"/>
        </w:rPr>
      </w:pPr>
      <w:r>
        <w:rPr>
          <w:sz w:val="22"/>
          <w:szCs w:val="22"/>
        </w:rPr>
        <w:t>We use to go corporate or IT Company and use to give presentation among the people.</w:t>
      </w:r>
    </w:p>
    <w:p>
      <w:pPr>
        <w:pStyle w:val="Normal"/>
        <w:numPr>
          <w:ilvl w:val="0"/>
          <w:numId w:val="6"/>
        </w:numPr>
        <w:tabs>
          <w:tab w:val="left" w:pos="1905" w:leader="none"/>
        </w:tabs>
        <w:spacing w:lineRule="auto" w:line="276"/>
        <w:jc w:val="both"/>
        <w:rPr>
          <w:sz w:val="22"/>
          <w:szCs w:val="22"/>
        </w:rPr>
      </w:pPr>
      <w:r>
        <w:rPr>
          <w:sz w:val="22"/>
          <w:szCs w:val="22"/>
        </w:rPr>
        <w:t>We use to gather people and take support for Green Peace organization.</w:t>
      </w:r>
    </w:p>
    <w:p>
      <w:pPr>
        <w:pStyle w:val="Normal"/>
        <w:tabs>
          <w:tab w:val="left" w:pos="1905" w:leader="none"/>
        </w:tabs>
        <w:spacing w:lineRule="auto" w:line="276"/>
        <w:jc w:val="both"/>
        <w:rPr>
          <w:sz w:val="22"/>
          <w:szCs w:val="22"/>
        </w:rPr>
      </w:pPr>
      <w:r>
        <w:rPr>
          <w:sz w:val="22"/>
          <w:szCs w:val="22"/>
        </w:rPr>
      </w:r>
    </w:p>
    <w:p>
      <w:pPr>
        <w:pStyle w:val="Normal"/>
        <w:tabs>
          <w:tab w:val="left" w:pos="1905" w:leader="none"/>
        </w:tabs>
        <w:spacing w:lineRule="auto" w:line="276"/>
        <w:jc w:val="both"/>
        <w:rPr>
          <w:sz w:val="22"/>
          <w:szCs w:val="22"/>
        </w:rPr>
      </w:pPr>
      <w:r>
        <w:rPr>
          <w:sz w:val="22"/>
          <w:szCs w:val="22"/>
        </w:rPr>
      </w:r>
    </w:p>
    <w:p>
      <w:pPr>
        <w:pStyle w:val="Normal"/>
        <w:rPr>
          <w:rFonts w:ascii="Book Antiqua" w:hAnsi="Book Antiqua" w:cs="Book Antiqua"/>
        </w:rPr>
      </w:pPr>
      <w:r>
        <w:rPr>
          <w:rFonts w:cs="Book Antiqua" w:ascii="Book Antiqua" w:hAnsi="Book Antiqua"/>
        </w:rPr>
      </w:r>
    </w:p>
    <w:tbl>
      <w:tblPr>
        <w:tblW w:w="9740" w:type="dxa"/>
        <w:jc w:val="left"/>
        <w:tblInd w:w="-2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88" w:type="dxa"/>
          <w:bottom w:w="0" w:type="dxa"/>
          <w:right w:w="108" w:type="dxa"/>
        </w:tblCellMar>
      </w:tblPr>
      <w:tblGrid>
        <w:gridCol w:w="9740"/>
      </w:tblGrid>
      <w:tr>
        <w:trPr>
          <w:trHeight w:val="98" w:hRule="atLeast"/>
        </w:trPr>
        <w:tc>
          <w:tcPr>
            <w:tcW w:w="9740" w:type="dx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shd w:fill="E0E0E0" w:val="clear"/>
            <w:tcMar>
              <w:left w:w="88" w:type="dxa"/>
            </w:tcMar>
          </w:tcPr>
          <w:p>
            <w:pPr>
              <w:pStyle w:val="Heading2"/>
              <w:numPr>
                <w:ilvl w:val="1"/>
                <w:numId w:val="1"/>
              </w:numPr>
              <w:spacing w:before="240" w:after="60"/>
              <w:rPr/>
            </w:pPr>
            <w:r>
              <w:rPr>
                <w:rFonts w:cs="Calibri"/>
                <w:i w:val="false"/>
                <w:sz w:val="24"/>
                <w:szCs w:val="24"/>
              </w:rPr>
              <w:t>Technical Skills</w:t>
            </w:r>
          </w:p>
        </w:tc>
      </w:tr>
    </w:tbl>
    <w:p>
      <w:pPr>
        <w:pStyle w:val="Normal"/>
        <w:spacing w:lineRule="auto" w:line="360"/>
        <w:jc w:val="both"/>
        <w:rPr>
          <w:rFonts w:ascii="Book Antiqua" w:hAnsi="Book Antiqua" w:cs="Book Antiqua"/>
        </w:rPr>
      </w:pPr>
      <w:r>
        <w:rPr>
          <w:rFonts w:cs="Book Antiqua" w:ascii="Book Antiqua" w:hAnsi="Book Antiqua"/>
        </w:rPr>
      </w:r>
    </w:p>
    <w:p>
      <w:pPr>
        <w:pStyle w:val="ListParagraph"/>
        <w:ind w:left="0" w:right="0" w:hanging="0"/>
        <w:rPr/>
      </w:pPr>
      <w:r>
        <w:rPr>
          <w:rFonts w:cs="Book Antiqua" w:ascii="Book Antiqua" w:hAnsi="Book Antiqua"/>
        </w:rPr>
        <w:t>Servers                    :      Windows 2012 server (Active Directory, DHCP and DNS)</w:t>
      </w:r>
    </w:p>
    <w:p>
      <w:pPr>
        <w:pStyle w:val="ListParagraph"/>
        <w:ind w:left="0" w:right="0" w:hanging="0"/>
        <w:rPr/>
      </w:pPr>
      <w:r>
        <w:rPr>
          <w:rFonts w:cs="Book Antiqua" w:ascii="Book Antiqua" w:hAnsi="Book Antiqua"/>
        </w:rPr>
        <w:t>Virtualization           :       VMware Workstation, ( Basics)</w:t>
      </w:r>
      <w:r>
        <w:rPr>
          <w:b/>
        </w:rPr>
        <w:t xml:space="preserve">      </w:t>
      </w:r>
    </w:p>
    <w:p>
      <w:pPr>
        <w:pStyle w:val="Normal"/>
        <w:spacing w:lineRule="auto" w:line="276"/>
        <w:rPr>
          <w:b/>
          <w:b/>
          <w:sz w:val="22"/>
          <w:szCs w:val="22"/>
          <w:u w:val="single"/>
        </w:rPr>
      </w:pPr>
      <w:r>
        <w:rPr>
          <w:b/>
          <w:sz w:val="22"/>
          <w:szCs w:val="22"/>
        </w:rPr>
        <w:t xml:space="preserve"> </w:t>
      </w:r>
      <w:r>
        <w:rPr>
          <w:b/>
          <w:sz w:val="22"/>
          <w:szCs w:val="22"/>
          <w:u w:val="single"/>
        </w:rPr>
        <w:t>Educational Qualifications</w:t>
      </w:r>
    </w:p>
    <w:p>
      <w:pPr>
        <w:pStyle w:val="BodyText2"/>
        <w:spacing w:lineRule="auto" w:line="240" w:before="0" w:after="0"/>
        <w:rPr/>
      </w:pPr>
      <w:r>
        <w:rPr/>
      </w:r>
    </w:p>
    <w:tbl>
      <w:tblPr>
        <w:tblW w:w="9188" w:type="dxa"/>
        <w:jc w:val="left"/>
        <w:tblInd w:w="70" w:type="dxa"/>
        <w:tblBorders>
          <w:top w:val="single" w:sz="2" w:space="0" w:color="000001"/>
          <w:left w:val="single" w:sz="2" w:space="0" w:color="000001"/>
          <w:bottom w:val="single" w:sz="2" w:space="0" w:color="000001"/>
          <w:insideH w:val="single" w:sz="2" w:space="0" w:color="000001"/>
        </w:tblBorders>
        <w:tblCellMar>
          <w:top w:w="0" w:type="dxa"/>
          <w:left w:w="-2" w:type="dxa"/>
          <w:bottom w:w="0" w:type="dxa"/>
          <w:right w:w="0" w:type="dxa"/>
        </w:tblCellMar>
      </w:tblPr>
      <w:tblGrid>
        <w:gridCol w:w="2115"/>
        <w:gridCol w:w="2924"/>
        <w:gridCol w:w="1591"/>
        <w:gridCol w:w="2557"/>
      </w:tblGrid>
      <w:tr>
        <w:trPr>
          <w:trHeight w:val="667" w:hRule="exact"/>
        </w:trPr>
        <w:tc>
          <w:tcPr>
            <w:tcW w:w="2115" w:type="dxa"/>
            <w:tcBorders>
              <w:top w:val="single" w:sz="2" w:space="0" w:color="000001"/>
              <w:left w:val="single" w:sz="2" w:space="0" w:color="000001"/>
              <w:bottom w:val="single" w:sz="2" w:space="0" w:color="000001"/>
              <w:insideH w:val="single" w:sz="2" w:space="0" w:color="000001"/>
            </w:tcBorders>
            <w:shd w:fill="FFFFFF" w:val="clear"/>
            <w:tcMar>
              <w:left w:w="-2" w:type="dxa"/>
            </w:tcMar>
            <w:vAlign w:val="center"/>
          </w:tcPr>
          <w:p>
            <w:pPr>
              <w:pStyle w:val="Normal"/>
              <w:widowControl w:val="false"/>
              <w:spacing w:lineRule="exact" w:line="274"/>
              <w:jc w:val="center"/>
              <w:rPr>
                <w:b/>
                <w:b/>
                <w:bCs/>
                <w:spacing w:val="1"/>
              </w:rPr>
            </w:pPr>
            <w:r>
              <w:rPr>
                <w:b/>
                <w:bCs/>
                <w:spacing w:val="1"/>
              </w:rPr>
              <w:t>Degree</w:t>
            </w:r>
          </w:p>
        </w:tc>
        <w:tc>
          <w:tcPr>
            <w:tcW w:w="2924" w:type="dxa"/>
            <w:tcBorders>
              <w:top w:val="single" w:sz="2" w:space="0" w:color="000001"/>
              <w:left w:val="single" w:sz="2" w:space="0" w:color="000001"/>
              <w:bottom w:val="single" w:sz="2" w:space="0" w:color="000001"/>
              <w:insideH w:val="single" w:sz="2" w:space="0" w:color="000001"/>
            </w:tcBorders>
            <w:shd w:fill="FFFFFF" w:val="clear"/>
            <w:tcMar>
              <w:left w:w="-2" w:type="dxa"/>
            </w:tcMar>
            <w:vAlign w:val="center"/>
          </w:tcPr>
          <w:p>
            <w:pPr>
              <w:pStyle w:val="Normal"/>
              <w:widowControl w:val="false"/>
              <w:spacing w:lineRule="exact" w:line="274"/>
              <w:jc w:val="center"/>
              <w:rPr>
                <w:b/>
                <w:b/>
                <w:bCs/>
              </w:rPr>
            </w:pPr>
            <w:r>
              <w:rPr>
                <w:b/>
                <w:bCs/>
                <w:spacing w:val="1"/>
              </w:rPr>
              <w:t>B</w:t>
            </w:r>
            <w:r>
              <w:rPr>
                <w:b/>
                <w:bCs/>
              </w:rPr>
              <w:t>oa</w:t>
            </w:r>
            <w:r>
              <w:rPr>
                <w:b/>
                <w:bCs/>
                <w:spacing w:val="-1"/>
              </w:rPr>
              <w:t>r</w:t>
            </w:r>
            <w:r>
              <w:rPr>
                <w:b/>
                <w:bCs/>
                <w:spacing w:val="1"/>
              </w:rPr>
              <w:t>d</w:t>
            </w:r>
            <w:r>
              <w:rPr>
                <w:b/>
                <w:bCs/>
              </w:rPr>
              <w:t>/U</w:t>
            </w:r>
            <w:r>
              <w:rPr>
                <w:b/>
                <w:bCs/>
                <w:spacing w:val="1"/>
              </w:rPr>
              <w:t>n</w:t>
            </w:r>
            <w:r>
              <w:rPr>
                <w:b/>
                <w:bCs/>
              </w:rPr>
              <w:t>iv</w:t>
            </w:r>
            <w:r>
              <w:rPr>
                <w:b/>
                <w:bCs/>
                <w:spacing w:val="-1"/>
              </w:rPr>
              <w:t>er</w:t>
            </w:r>
            <w:r>
              <w:rPr>
                <w:b/>
                <w:bCs/>
              </w:rPr>
              <w:t>sity</w:t>
            </w:r>
          </w:p>
        </w:tc>
        <w:tc>
          <w:tcPr>
            <w:tcW w:w="1591" w:type="dxa"/>
            <w:tcBorders>
              <w:top w:val="single" w:sz="2" w:space="0" w:color="000001"/>
              <w:left w:val="single" w:sz="2" w:space="0" w:color="000001"/>
              <w:bottom w:val="single" w:sz="2" w:space="0" w:color="000001"/>
              <w:insideH w:val="single" w:sz="2" w:space="0" w:color="000001"/>
            </w:tcBorders>
            <w:shd w:fill="FFFFFF" w:val="clear"/>
            <w:tcMar>
              <w:left w:w="-2" w:type="dxa"/>
            </w:tcMar>
            <w:vAlign w:val="center"/>
          </w:tcPr>
          <w:p>
            <w:pPr>
              <w:pStyle w:val="Normal"/>
              <w:widowControl w:val="false"/>
              <w:spacing w:lineRule="exact" w:line="274"/>
              <w:jc w:val="center"/>
              <w:rPr>
                <w:b/>
                <w:b/>
                <w:bCs/>
                <w:spacing w:val="1"/>
              </w:rPr>
            </w:pPr>
            <w:r>
              <w:rPr>
                <w:b/>
                <w:bCs/>
                <w:spacing w:val="1"/>
              </w:rPr>
              <w:t>Passing Year</w:t>
            </w:r>
          </w:p>
        </w:tc>
        <w:tc>
          <w:tcPr>
            <w:tcW w:w="2557"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FFFFFF" w:val="clear"/>
            <w:tcMar>
              <w:left w:w="-2" w:type="dxa"/>
            </w:tcMar>
            <w:vAlign w:val="center"/>
          </w:tcPr>
          <w:p>
            <w:pPr>
              <w:pStyle w:val="Normal"/>
              <w:widowControl w:val="false"/>
              <w:spacing w:lineRule="exact" w:line="274"/>
              <w:jc w:val="center"/>
              <w:rPr>
                <w:b/>
                <w:b/>
                <w:bCs/>
              </w:rPr>
            </w:pPr>
            <w:r>
              <w:rPr>
                <w:b/>
                <w:bCs/>
                <w:spacing w:val="-2"/>
              </w:rPr>
              <w:t>P</w:t>
            </w:r>
            <w:r>
              <w:rPr>
                <w:b/>
                <w:bCs/>
                <w:spacing w:val="1"/>
              </w:rPr>
              <w:t>e</w:t>
            </w:r>
            <w:r>
              <w:rPr>
                <w:b/>
                <w:bCs/>
                <w:spacing w:val="-1"/>
              </w:rPr>
              <w:t>r</w:t>
            </w:r>
            <w:r>
              <w:rPr>
                <w:b/>
                <w:bCs/>
                <w:spacing w:val="1"/>
              </w:rPr>
              <w:t>c</w:t>
            </w:r>
            <w:r>
              <w:rPr>
                <w:b/>
                <w:bCs/>
                <w:spacing w:val="-1"/>
              </w:rPr>
              <w:t>e</w:t>
            </w:r>
            <w:r>
              <w:rPr>
                <w:b/>
                <w:bCs/>
                <w:spacing w:val="1"/>
              </w:rPr>
              <w:t>n</w:t>
            </w:r>
            <w:r>
              <w:rPr>
                <w:b/>
                <w:bCs/>
              </w:rPr>
              <w:t>tage</w:t>
            </w:r>
          </w:p>
        </w:tc>
      </w:tr>
      <w:tr>
        <w:trPr>
          <w:trHeight w:val="660" w:hRule="exact"/>
        </w:trPr>
        <w:tc>
          <w:tcPr>
            <w:tcW w:w="2115" w:type="dxa"/>
            <w:tcBorders>
              <w:top w:val="single" w:sz="2" w:space="0" w:color="000001"/>
              <w:left w:val="single" w:sz="2" w:space="0" w:color="000001"/>
              <w:bottom w:val="single" w:sz="2" w:space="0" w:color="000001"/>
              <w:insideH w:val="single" w:sz="2" w:space="0" w:color="000001"/>
            </w:tcBorders>
            <w:shd w:fill="FFFFFF" w:val="clear"/>
            <w:tcMar>
              <w:left w:w="-2" w:type="dxa"/>
            </w:tcMar>
            <w:vAlign w:val="center"/>
          </w:tcPr>
          <w:p>
            <w:pPr>
              <w:pStyle w:val="Normal"/>
              <w:widowControl w:val="false"/>
              <w:spacing w:lineRule="exact" w:line="252" w:before="1" w:after="0"/>
              <w:jc w:val="center"/>
              <w:rPr/>
            </w:pPr>
            <w:r>
              <w:rPr/>
              <w:t>M.C.A.</w:t>
            </w:r>
          </w:p>
          <w:p>
            <w:pPr>
              <w:pStyle w:val="Normal"/>
              <w:widowControl w:val="false"/>
              <w:spacing w:lineRule="exact" w:line="252" w:before="1" w:after="0"/>
              <w:jc w:val="center"/>
              <w:rPr/>
            </w:pPr>
            <w:r>
              <w:rPr/>
            </w:r>
          </w:p>
        </w:tc>
        <w:tc>
          <w:tcPr>
            <w:tcW w:w="2924" w:type="dxa"/>
            <w:tcBorders>
              <w:top w:val="single" w:sz="2" w:space="0" w:color="000001"/>
              <w:left w:val="single" w:sz="2" w:space="0" w:color="000001"/>
              <w:bottom w:val="single" w:sz="2" w:space="0" w:color="000001"/>
              <w:insideH w:val="single" w:sz="2" w:space="0" w:color="000001"/>
            </w:tcBorders>
            <w:shd w:fill="FFFFFF" w:val="clear"/>
            <w:tcMar>
              <w:left w:w="-2" w:type="dxa"/>
            </w:tcMar>
            <w:vAlign w:val="center"/>
          </w:tcPr>
          <w:p>
            <w:pPr>
              <w:pStyle w:val="Normal"/>
              <w:widowControl w:val="false"/>
              <w:spacing w:lineRule="exact" w:line="251"/>
              <w:jc w:val="center"/>
              <w:rPr/>
            </w:pPr>
            <w:r>
              <w:rPr/>
              <w:t xml:space="preserve">Sathyabama  </w:t>
            </w:r>
            <w:r>
              <w:rPr>
                <w:spacing w:val="-1"/>
              </w:rPr>
              <w:t>U</w:t>
            </w:r>
            <w:r>
              <w:rPr/>
              <w:t>n</w:t>
            </w:r>
            <w:r>
              <w:rPr>
                <w:spacing w:val="1"/>
              </w:rPr>
              <w:t>i</w:t>
            </w:r>
            <w:r>
              <w:rPr>
                <w:spacing w:val="-2"/>
              </w:rPr>
              <w:t>v</w:t>
            </w:r>
            <w:r>
              <w:rPr/>
              <w:t>e</w:t>
            </w:r>
            <w:r>
              <w:rPr>
                <w:spacing w:val="-1"/>
              </w:rPr>
              <w:t>r</w:t>
            </w:r>
            <w:r>
              <w:rPr>
                <w:spacing w:val="1"/>
              </w:rPr>
              <w:t>s</w:t>
            </w:r>
            <w:r>
              <w:rPr>
                <w:spacing w:val="-1"/>
              </w:rPr>
              <w:t>i</w:t>
            </w:r>
            <w:r>
              <w:rPr>
                <w:spacing w:val="1"/>
              </w:rPr>
              <w:t>t</w:t>
            </w:r>
            <w:r>
              <w:rPr/>
              <w:t>y, Chennai</w:t>
            </w:r>
          </w:p>
        </w:tc>
        <w:tc>
          <w:tcPr>
            <w:tcW w:w="1591" w:type="dxa"/>
            <w:tcBorders>
              <w:top w:val="single" w:sz="2" w:space="0" w:color="000001"/>
              <w:left w:val="single" w:sz="2" w:space="0" w:color="000001"/>
              <w:bottom w:val="single" w:sz="2" w:space="0" w:color="000001"/>
              <w:insideH w:val="single" w:sz="2" w:space="0" w:color="000001"/>
            </w:tcBorders>
            <w:shd w:fill="FFFFFF" w:val="clear"/>
            <w:tcMar>
              <w:left w:w="-2" w:type="dxa"/>
            </w:tcMar>
            <w:vAlign w:val="center"/>
          </w:tcPr>
          <w:p>
            <w:pPr>
              <w:pStyle w:val="Normal"/>
              <w:widowControl w:val="false"/>
              <w:spacing w:lineRule="exact" w:line="251"/>
              <w:jc w:val="center"/>
              <w:rPr/>
            </w:pPr>
            <w:r>
              <w:rPr/>
              <w:t>2014</w:t>
            </w:r>
          </w:p>
        </w:tc>
        <w:tc>
          <w:tcPr>
            <w:tcW w:w="2557"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FFFFFF" w:val="clear"/>
            <w:tcMar>
              <w:left w:w="-2" w:type="dxa"/>
            </w:tcMar>
            <w:vAlign w:val="center"/>
          </w:tcPr>
          <w:p>
            <w:pPr>
              <w:pStyle w:val="Normal"/>
              <w:widowControl w:val="false"/>
              <w:spacing w:lineRule="exact" w:line="251"/>
              <w:jc w:val="center"/>
              <w:rPr/>
            </w:pPr>
            <w:r>
              <w:rPr/>
              <w:t>6.7</w:t>
            </w:r>
          </w:p>
          <w:p>
            <w:pPr>
              <w:pStyle w:val="Normal"/>
              <w:widowControl w:val="false"/>
              <w:spacing w:lineRule="exact" w:line="251"/>
              <w:jc w:val="center"/>
              <w:rPr/>
            </w:pPr>
            <w:r>
              <w:rPr/>
              <w:t>(CGPA)</w:t>
            </w:r>
          </w:p>
        </w:tc>
      </w:tr>
      <w:tr>
        <w:trPr>
          <w:trHeight w:val="562" w:hRule="exact"/>
        </w:trPr>
        <w:tc>
          <w:tcPr>
            <w:tcW w:w="2115" w:type="dxa"/>
            <w:tcBorders>
              <w:top w:val="single" w:sz="2" w:space="0" w:color="000001"/>
              <w:left w:val="single" w:sz="2" w:space="0" w:color="000001"/>
              <w:bottom w:val="single" w:sz="2" w:space="0" w:color="000001"/>
              <w:insideH w:val="single" w:sz="2" w:space="0" w:color="000001"/>
            </w:tcBorders>
            <w:shd w:fill="FFFFFF" w:val="clear"/>
            <w:tcMar>
              <w:left w:w="-2" w:type="dxa"/>
            </w:tcMar>
            <w:vAlign w:val="center"/>
          </w:tcPr>
          <w:p>
            <w:pPr>
              <w:pStyle w:val="Normal"/>
              <w:widowControl w:val="false"/>
              <w:tabs>
                <w:tab w:val="left" w:pos="795" w:leader="none"/>
              </w:tabs>
              <w:spacing w:lineRule="exact" w:line="248"/>
              <w:jc w:val="center"/>
              <w:rPr>
                <w:spacing w:val="-4"/>
              </w:rPr>
            </w:pPr>
            <w:r>
              <w:rPr>
                <w:spacing w:val="-4"/>
              </w:rPr>
              <w:t>B.C.A</w:t>
            </w:r>
          </w:p>
        </w:tc>
        <w:tc>
          <w:tcPr>
            <w:tcW w:w="2924" w:type="dxa"/>
            <w:tcBorders>
              <w:top w:val="single" w:sz="2" w:space="0" w:color="000001"/>
              <w:left w:val="single" w:sz="2" w:space="0" w:color="000001"/>
              <w:bottom w:val="single" w:sz="2" w:space="0" w:color="000001"/>
              <w:insideH w:val="single" w:sz="2" w:space="0" w:color="000001"/>
            </w:tcBorders>
            <w:shd w:fill="FFFFFF" w:val="clear"/>
            <w:tcMar>
              <w:left w:w="-2" w:type="dxa"/>
            </w:tcMar>
            <w:vAlign w:val="center"/>
          </w:tcPr>
          <w:p>
            <w:pPr>
              <w:pStyle w:val="Normal"/>
              <w:widowControl w:val="false"/>
              <w:spacing w:lineRule="exact" w:line="248"/>
              <w:jc w:val="center"/>
              <w:rPr/>
            </w:pPr>
            <w:r>
              <w:rPr/>
              <w:t>T.M.B.U.Bhagalpur University, Bhagalpur</w:t>
            </w:r>
          </w:p>
        </w:tc>
        <w:tc>
          <w:tcPr>
            <w:tcW w:w="1591" w:type="dxa"/>
            <w:tcBorders>
              <w:top w:val="single" w:sz="2" w:space="0" w:color="000001"/>
              <w:left w:val="single" w:sz="2" w:space="0" w:color="000001"/>
              <w:bottom w:val="single" w:sz="2" w:space="0" w:color="000001"/>
              <w:insideH w:val="single" w:sz="2" w:space="0" w:color="000001"/>
            </w:tcBorders>
            <w:shd w:fill="FFFFFF" w:val="clear"/>
            <w:tcMar>
              <w:left w:w="-2" w:type="dxa"/>
            </w:tcMar>
            <w:vAlign w:val="center"/>
          </w:tcPr>
          <w:p>
            <w:pPr>
              <w:pStyle w:val="Normal"/>
              <w:widowControl w:val="false"/>
              <w:spacing w:lineRule="exact" w:line="248"/>
              <w:jc w:val="center"/>
              <w:rPr/>
            </w:pPr>
            <w:r>
              <w:rPr/>
              <w:t>2010</w:t>
            </w:r>
          </w:p>
        </w:tc>
        <w:tc>
          <w:tcPr>
            <w:tcW w:w="2557"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FFFFFF" w:val="clear"/>
            <w:tcMar>
              <w:left w:w="-2" w:type="dxa"/>
            </w:tcMar>
            <w:vAlign w:val="center"/>
          </w:tcPr>
          <w:p>
            <w:pPr>
              <w:pStyle w:val="Normal"/>
              <w:widowControl w:val="false"/>
              <w:spacing w:lineRule="exact" w:line="248"/>
              <w:jc w:val="center"/>
              <w:rPr/>
            </w:pPr>
            <w:r>
              <w:rPr/>
              <w:t>65%</w:t>
            </w:r>
          </w:p>
        </w:tc>
      </w:tr>
      <w:tr>
        <w:trPr>
          <w:trHeight w:val="562" w:hRule="exact"/>
        </w:trPr>
        <w:tc>
          <w:tcPr>
            <w:tcW w:w="2115" w:type="dxa"/>
            <w:tcBorders>
              <w:top w:val="single" w:sz="2" w:space="0" w:color="000001"/>
              <w:left w:val="single" w:sz="2" w:space="0" w:color="000001"/>
              <w:bottom w:val="single" w:sz="2" w:space="0" w:color="000001"/>
              <w:insideH w:val="single" w:sz="2" w:space="0" w:color="000001"/>
            </w:tcBorders>
            <w:shd w:fill="FFFFFF" w:val="clear"/>
            <w:tcMar>
              <w:left w:w="-2" w:type="dxa"/>
            </w:tcMar>
            <w:vAlign w:val="center"/>
          </w:tcPr>
          <w:p>
            <w:pPr>
              <w:pStyle w:val="Normal"/>
              <w:widowControl w:val="false"/>
              <w:spacing w:lineRule="exact" w:line="248"/>
              <w:jc w:val="center"/>
              <w:rPr>
                <w:spacing w:val="1"/>
              </w:rPr>
            </w:pPr>
            <w:r>
              <w:rPr>
                <w:spacing w:val="1"/>
              </w:rPr>
              <w:t>Intermediate</w:t>
            </w:r>
          </w:p>
        </w:tc>
        <w:tc>
          <w:tcPr>
            <w:tcW w:w="2924" w:type="dxa"/>
            <w:tcBorders>
              <w:top w:val="single" w:sz="2" w:space="0" w:color="000001"/>
              <w:left w:val="single" w:sz="2" w:space="0" w:color="000001"/>
              <w:bottom w:val="single" w:sz="2" w:space="0" w:color="000001"/>
              <w:insideH w:val="single" w:sz="2" w:space="0" w:color="000001"/>
            </w:tcBorders>
            <w:shd w:fill="FFFFFF" w:val="clear"/>
            <w:tcMar>
              <w:left w:w="-2" w:type="dxa"/>
            </w:tcMar>
            <w:vAlign w:val="center"/>
          </w:tcPr>
          <w:p>
            <w:pPr>
              <w:pStyle w:val="Normal"/>
              <w:widowControl w:val="false"/>
              <w:spacing w:lineRule="exact" w:line="248"/>
              <w:jc w:val="center"/>
              <w:rPr/>
            </w:pPr>
            <w:r>
              <w:rPr/>
              <w:t>BIEC, Patna</w:t>
            </w:r>
          </w:p>
        </w:tc>
        <w:tc>
          <w:tcPr>
            <w:tcW w:w="1591" w:type="dxa"/>
            <w:tcBorders>
              <w:top w:val="single" w:sz="2" w:space="0" w:color="000001"/>
              <w:left w:val="single" w:sz="2" w:space="0" w:color="000001"/>
              <w:bottom w:val="single" w:sz="2" w:space="0" w:color="000001"/>
              <w:insideH w:val="single" w:sz="2" w:space="0" w:color="000001"/>
            </w:tcBorders>
            <w:shd w:fill="FFFFFF" w:val="clear"/>
            <w:tcMar>
              <w:left w:w="-2" w:type="dxa"/>
            </w:tcMar>
            <w:vAlign w:val="center"/>
          </w:tcPr>
          <w:p>
            <w:pPr>
              <w:pStyle w:val="Normal"/>
              <w:widowControl w:val="false"/>
              <w:spacing w:lineRule="exact" w:line="248"/>
              <w:jc w:val="center"/>
              <w:rPr/>
            </w:pPr>
            <w:r>
              <w:rPr/>
              <w:t>2006</w:t>
            </w:r>
          </w:p>
        </w:tc>
        <w:tc>
          <w:tcPr>
            <w:tcW w:w="2557"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FFFFFF" w:val="clear"/>
            <w:tcMar>
              <w:left w:w="-2" w:type="dxa"/>
            </w:tcMar>
            <w:vAlign w:val="center"/>
          </w:tcPr>
          <w:p>
            <w:pPr>
              <w:pStyle w:val="Normal"/>
              <w:widowControl w:val="false"/>
              <w:spacing w:lineRule="exact" w:line="248"/>
              <w:jc w:val="center"/>
              <w:rPr/>
            </w:pPr>
            <w:r>
              <w:rPr/>
              <w:t>56.88%</w:t>
            </w:r>
          </w:p>
        </w:tc>
      </w:tr>
      <w:tr>
        <w:trPr>
          <w:trHeight w:val="863" w:hRule="exact"/>
        </w:trPr>
        <w:tc>
          <w:tcPr>
            <w:tcW w:w="2115" w:type="dxa"/>
            <w:tcBorders>
              <w:top w:val="single" w:sz="2" w:space="0" w:color="000001"/>
              <w:left w:val="single" w:sz="2" w:space="0" w:color="000001"/>
              <w:bottom w:val="single" w:sz="16" w:space="0" w:color="000001"/>
              <w:insideH w:val="single" w:sz="16" w:space="0" w:color="000001"/>
            </w:tcBorders>
            <w:shd w:fill="FFFFFF" w:val="clear"/>
            <w:tcMar>
              <w:left w:w="-2" w:type="dxa"/>
            </w:tcMar>
            <w:vAlign w:val="center"/>
          </w:tcPr>
          <w:p>
            <w:pPr>
              <w:pStyle w:val="Normal"/>
              <w:widowControl w:val="false"/>
              <w:spacing w:lineRule="exact" w:line="248"/>
              <w:jc w:val="center"/>
              <w:rPr>
                <w:spacing w:val="1"/>
              </w:rPr>
            </w:pPr>
            <w:r>
              <w:rPr>
                <w:spacing w:val="1"/>
              </w:rPr>
              <w:t>Matriculation</w:t>
            </w:r>
          </w:p>
        </w:tc>
        <w:tc>
          <w:tcPr>
            <w:tcW w:w="2924" w:type="dxa"/>
            <w:tcBorders>
              <w:top w:val="single" w:sz="2" w:space="0" w:color="000001"/>
              <w:left w:val="single" w:sz="2" w:space="0" w:color="000001"/>
              <w:bottom w:val="single" w:sz="16" w:space="0" w:color="000001"/>
              <w:insideH w:val="single" w:sz="16" w:space="0" w:color="000001"/>
            </w:tcBorders>
            <w:shd w:fill="FFFFFF" w:val="clear"/>
            <w:tcMar>
              <w:left w:w="-2" w:type="dxa"/>
            </w:tcMar>
            <w:vAlign w:val="center"/>
          </w:tcPr>
          <w:p>
            <w:pPr>
              <w:pStyle w:val="Normal"/>
              <w:widowControl w:val="false"/>
              <w:spacing w:lineRule="exact" w:line="251"/>
              <w:jc w:val="center"/>
              <w:rPr>
                <w:spacing w:val="3"/>
              </w:rPr>
            </w:pPr>
            <w:r>
              <w:rPr>
                <w:spacing w:val="3"/>
              </w:rPr>
              <w:t>BSEB, Patna</w:t>
            </w:r>
          </w:p>
        </w:tc>
        <w:tc>
          <w:tcPr>
            <w:tcW w:w="1591" w:type="dxa"/>
            <w:tcBorders>
              <w:top w:val="single" w:sz="2" w:space="0" w:color="000001"/>
              <w:left w:val="single" w:sz="2" w:space="0" w:color="000001"/>
              <w:bottom w:val="single" w:sz="16" w:space="0" w:color="000001"/>
              <w:insideH w:val="single" w:sz="16" w:space="0" w:color="000001"/>
            </w:tcBorders>
            <w:shd w:fill="FFFFFF" w:val="clear"/>
            <w:tcMar>
              <w:left w:w="-2" w:type="dxa"/>
            </w:tcMar>
            <w:vAlign w:val="center"/>
          </w:tcPr>
          <w:p>
            <w:pPr>
              <w:pStyle w:val="Normal"/>
              <w:widowControl w:val="false"/>
              <w:spacing w:lineRule="exact" w:line="251"/>
              <w:jc w:val="center"/>
              <w:rPr>
                <w:spacing w:val="3"/>
              </w:rPr>
            </w:pPr>
            <w:r>
              <w:rPr>
                <w:spacing w:val="3"/>
              </w:rPr>
              <w:t>2004</w:t>
            </w:r>
          </w:p>
        </w:tc>
        <w:tc>
          <w:tcPr>
            <w:tcW w:w="2557" w:type="dxa"/>
            <w:tcBorders>
              <w:top w:val="single" w:sz="2" w:space="0" w:color="000001"/>
              <w:left w:val="single" w:sz="2" w:space="0" w:color="000001"/>
              <w:bottom w:val="single" w:sz="16" w:space="0" w:color="000001"/>
              <w:right w:val="single" w:sz="2" w:space="0" w:color="000001"/>
              <w:insideH w:val="single" w:sz="16" w:space="0" w:color="000001"/>
              <w:insideV w:val="single" w:sz="2" w:space="0" w:color="000001"/>
            </w:tcBorders>
            <w:shd w:fill="FFFFFF" w:val="clear"/>
            <w:tcMar>
              <w:left w:w="-2" w:type="dxa"/>
            </w:tcMar>
            <w:vAlign w:val="center"/>
          </w:tcPr>
          <w:p>
            <w:pPr>
              <w:pStyle w:val="Normal"/>
              <w:widowControl w:val="false"/>
              <w:spacing w:lineRule="exact" w:line="251"/>
              <w:jc w:val="center"/>
              <w:rPr/>
            </w:pPr>
            <w:r>
              <w:rPr/>
              <w:t>45.71%</w:t>
            </w:r>
          </w:p>
        </w:tc>
      </w:tr>
    </w:tbl>
    <w:p>
      <w:pPr>
        <w:pStyle w:val="Normal"/>
        <w:rPr>
          <w:b/>
          <w:b/>
          <w:sz w:val="22"/>
          <w:szCs w:val="22"/>
          <w:u w:val="single"/>
        </w:rPr>
      </w:pPr>
      <w:r>
        <w:rPr>
          <w:b/>
          <w:sz w:val="22"/>
          <w:szCs w:val="22"/>
          <w:u w:val="single"/>
        </w:rPr>
      </w:r>
    </w:p>
    <w:p>
      <w:pPr>
        <w:pStyle w:val="Normal"/>
        <w:numPr>
          <w:ilvl w:val="0"/>
          <w:numId w:val="3"/>
        </w:numPr>
        <w:rPr>
          <w:b/>
          <w:b/>
          <w:sz w:val="22"/>
          <w:szCs w:val="22"/>
          <w:u w:val="single"/>
        </w:rPr>
      </w:pPr>
      <w:r>
        <w:rPr>
          <w:b/>
          <w:sz w:val="22"/>
          <w:szCs w:val="22"/>
          <w:u w:val="single"/>
        </w:rPr>
        <w:t>Strengths</w:t>
      </w:r>
    </w:p>
    <w:p>
      <w:pPr>
        <w:pStyle w:val="Normal"/>
        <w:rPr>
          <w:b/>
          <w:b/>
          <w:sz w:val="22"/>
          <w:szCs w:val="22"/>
          <w:u w:val="single"/>
        </w:rPr>
      </w:pPr>
      <w:r>
        <w:rPr>
          <w:b/>
          <w:sz w:val="22"/>
          <w:szCs w:val="22"/>
          <w:u w:val="single"/>
        </w:rPr>
        <w:t xml:space="preserve">    </w:t>
      </w:r>
    </w:p>
    <w:p>
      <w:pPr>
        <w:pStyle w:val="Normal"/>
        <w:numPr>
          <w:ilvl w:val="1"/>
          <w:numId w:val="5"/>
        </w:numPr>
        <w:spacing w:lineRule="auto" w:line="360"/>
        <w:rPr>
          <w:sz w:val="22"/>
          <w:szCs w:val="22"/>
        </w:rPr>
      </w:pPr>
      <w:r>
        <w:rPr>
          <w:sz w:val="22"/>
          <w:szCs w:val="22"/>
        </w:rPr>
        <w:t>Positive Attitude</w:t>
      </w:r>
    </w:p>
    <w:p>
      <w:pPr>
        <w:pStyle w:val="Normal"/>
        <w:numPr>
          <w:ilvl w:val="1"/>
          <w:numId w:val="5"/>
        </w:numPr>
        <w:spacing w:lineRule="auto" w:line="360"/>
        <w:rPr>
          <w:sz w:val="22"/>
          <w:szCs w:val="22"/>
        </w:rPr>
      </w:pPr>
      <w:r>
        <w:rPr>
          <w:sz w:val="22"/>
          <w:szCs w:val="22"/>
        </w:rPr>
        <w:t>Quick learner and possess strong interpersonal skills</w:t>
      </w:r>
    </w:p>
    <w:p>
      <w:pPr>
        <w:pStyle w:val="Normal"/>
        <w:widowControl w:val="false"/>
        <w:numPr>
          <w:ilvl w:val="1"/>
          <w:numId w:val="5"/>
        </w:numPr>
        <w:spacing w:lineRule="auto" w:line="360"/>
        <w:rPr>
          <w:sz w:val="22"/>
          <w:szCs w:val="22"/>
        </w:rPr>
      </w:pPr>
      <w:r>
        <w:rPr>
          <w:sz w:val="22"/>
          <w:szCs w:val="22"/>
        </w:rPr>
        <w:t>Leadership quality.</w:t>
      </w:r>
    </w:p>
    <w:p>
      <w:pPr>
        <w:pStyle w:val="Normal"/>
        <w:widowControl w:val="false"/>
        <w:numPr>
          <w:ilvl w:val="1"/>
          <w:numId w:val="5"/>
        </w:numPr>
        <w:spacing w:lineRule="auto" w:line="360"/>
        <w:rPr>
          <w:sz w:val="22"/>
          <w:szCs w:val="22"/>
        </w:rPr>
      </w:pPr>
      <w:r>
        <w:rPr>
          <w:sz w:val="22"/>
          <w:szCs w:val="22"/>
        </w:rPr>
        <w:t>Communication &amp; Convincing skills</w:t>
      </w:r>
    </w:p>
    <w:p>
      <w:pPr>
        <w:pStyle w:val="Normal"/>
        <w:rPr>
          <w:b/>
          <w:b/>
          <w:bCs/>
          <w:color w:val="000000"/>
          <w:sz w:val="22"/>
          <w:szCs w:val="22"/>
        </w:rPr>
      </w:pPr>
      <w:r>
        <w:rPr>
          <w:b/>
          <w:bCs/>
          <w:color w:val="000000"/>
          <w:sz w:val="22"/>
          <w:szCs w:val="22"/>
        </w:rPr>
        <w:t xml:space="preserve">                   </w:t>
      </w:r>
    </w:p>
    <w:p>
      <w:pPr>
        <w:pStyle w:val="Normal"/>
        <w:rPr>
          <w:b/>
          <w:b/>
          <w:bCs/>
          <w:color w:val="000000"/>
          <w:sz w:val="22"/>
          <w:szCs w:val="22"/>
          <w:u w:val="single"/>
        </w:rPr>
      </w:pPr>
      <w:r>
        <w:rPr>
          <w:b/>
          <w:bCs/>
          <w:color w:val="000000"/>
          <w:sz w:val="22"/>
          <w:szCs w:val="22"/>
          <w:u w:val="single"/>
        </w:rPr>
        <w:t xml:space="preserve">Personal Profile </w:t>
      </w:r>
    </w:p>
    <w:p>
      <w:pPr>
        <w:pStyle w:val="Normal"/>
        <w:spacing w:lineRule="auto" w:line="360"/>
        <w:rPr>
          <w:sz w:val="22"/>
          <w:szCs w:val="22"/>
        </w:rPr>
      </w:pPr>
      <w:r>
        <w:rPr>
          <w:b/>
          <w:sz w:val="22"/>
          <w:szCs w:val="22"/>
        </w:rPr>
        <w:t>Father’s Name</w:t>
        <w:tab/>
        <w:tab/>
        <w:t>:</w:t>
        <w:tab/>
      </w:r>
      <w:r>
        <w:rPr>
          <w:sz w:val="22"/>
          <w:szCs w:val="22"/>
        </w:rPr>
        <w:t>Balram Prasad Yadav.</w:t>
      </w:r>
    </w:p>
    <w:p>
      <w:pPr>
        <w:pStyle w:val="Normal"/>
        <w:keepNext/>
        <w:spacing w:lineRule="auto" w:line="480"/>
        <w:ind w:left="0" w:right="180" w:hanging="0"/>
        <w:rPr>
          <w:sz w:val="22"/>
          <w:szCs w:val="22"/>
        </w:rPr>
      </w:pPr>
      <w:r>
        <w:rPr>
          <w:b/>
          <w:sz w:val="22"/>
          <w:szCs w:val="22"/>
        </w:rPr>
        <w:t>Date of Birth</w:t>
      </w:r>
      <w:r>
        <w:rPr>
          <w:sz w:val="22"/>
          <w:szCs w:val="22"/>
        </w:rPr>
        <w:tab/>
        <w:tab/>
        <w:t>:</w:t>
        <w:tab/>
        <w:t>01 March 1988</w:t>
      </w:r>
    </w:p>
    <w:p>
      <w:pPr>
        <w:pStyle w:val="Normal"/>
        <w:keepNext/>
        <w:spacing w:lineRule="auto" w:line="480"/>
        <w:ind w:left="0" w:right="180" w:hanging="0"/>
        <w:rPr>
          <w:sz w:val="22"/>
          <w:szCs w:val="22"/>
        </w:rPr>
      </w:pPr>
      <w:r>
        <w:rPr>
          <w:b/>
          <w:sz w:val="22"/>
          <w:szCs w:val="22"/>
        </w:rPr>
        <w:t>Sex</w:t>
        <w:tab/>
        <w:tab/>
        <w:tab/>
        <w:t xml:space="preserve">:           </w:t>
      </w:r>
      <w:r>
        <w:rPr>
          <w:sz w:val="22"/>
          <w:szCs w:val="22"/>
        </w:rPr>
        <w:t>male</w:t>
      </w:r>
    </w:p>
    <w:p>
      <w:pPr>
        <w:pStyle w:val="Normal"/>
        <w:keepNext/>
        <w:spacing w:lineRule="auto" w:line="480"/>
        <w:ind w:left="0" w:right="180" w:hanging="0"/>
        <w:rPr>
          <w:sz w:val="22"/>
          <w:szCs w:val="22"/>
        </w:rPr>
      </w:pPr>
      <w:r>
        <w:rPr>
          <w:b/>
          <w:sz w:val="22"/>
          <w:szCs w:val="22"/>
        </w:rPr>
        <w:t>Nationality</w:t>
        <w:tab/>
        <w:tab/>
        <w:t>:</w:t>
        <w:tab/>
      </w:r>
      <w:r>
        <w:rPr>
          <w:sz w:val="22"/>
          <w:szCs w:val="22"/>
        </w:rPr>
        <w:t>Indian</w:t>
      </w:r>
    </w:p>
    <w:p>
      <w:pPr>
        <w:pStyle w:val="Normal"/>
        <w:keepNext/>
        <w:spacing w:lineRule="auto" w:line="480"/>
        <w:ind w:left="0" w:right="180" w:hanging="0"/>
        <w:rPr>
          <w:sz w:val="22"/>
          <w:szCs w:val="22"/>
        </w:rPr>
      </w:pPr>
      <w:r>
        <w:rPr>
          <w:b/>
          <w:sz w:val="22"/>
          <w:szCs w:val="22"/>
        </w:rPr>
        <w:t>Language Known</w:t>
        <w:tab/>
        <w:t>:</w:t>
        <w:tab/>
      </w:r>
      <w:r>
        <w:rPr>
          <w:sz w:val="22"/>
          <w:szCs w:val="22"/>
        </w:rPr>
        <w:t>English, Hindi</w:t>
      </w:r>
    </w:p>
    <w:p>
      <w:pPr>
        <w:pStyle w:val="Normal"/>
        <w:spacing w:lineRule="auto" w:line="480"/>
        <w:ind w:left="2430" w:right="0" w:hanging="2430"/>
        <w:rPr>
          <w:b/>
          <w:b/>
          <w:color w:val="333333"/>
          <w:sz w:val="22"/>
          <w:szCs w:val="22"/>
        </w:rPr>
      </w:pPr>
      <w:r>
        <w:rPr>
          <w:b/>
          <w:color w:val="333333"/>
          <w:sz w:val="22"/>
          <w:szCs w:val="22"/>
        </w:rPr>
        <w:t>Hobbies       </w:t>
      </w:r>
      <w:r>
        <w:rPr>
          <w:color w:val="333333"/>
          <w:sz w:val="22"/>
          <w:szCs w:val="22"/>
        </w:rPr>
        <w:t>                </w:t>
      </w:r>
      <w:r>
        <w:rPr>
          <w:b/>
          <w:color w:val="333333"/>
          <w:sz w:val="22"/>
          <w:szCs w:val="22"/>
        </w:rPr>
        <w:t xml:space="preserve">:   </w:t>
      </w:r>
      <w:r>
        <w:rPr>
          <w:color w:val="333333"/>
          <w:sz w:val="22"/>
          <w:szCs w:val="22"/>
        </w:rPr>
        <w:t>Listening Music, Playing racing games, Browsing new technology from internet.</w:t>
      </w:r>
      <w:r>
        <w:rPr>
          <w:b/>
          <w:color w:val="333333"/>
          <w:sz w:val="22"/>
          <w:szCs w:val="22"/>
        </w:rPr>
        <w:t xml:space="preserve">                                   </w:t>
      </w:r>
    </w:p>
    <w:p>
      <w:pPr>
        <w:pStyle w:val="Normal"/>
        <w:jc w:val="both"/>
        <w:rPr>
          <w:sz w:val="22"/>
          <w:szCs w:val="22"/>
        </w:rPr>
      </w:pPr>
      <w:r>
        <w:rPr>
          <w:sz w:val="22"/>
          <w:szCs w:val="22"/>
        </w:rPr>
        <w:t xml:space="preserve">Place: Hyderabad     </w:t>
        <w:tab/>
        <w:tab/>
        <w:tab/>
        <w:tab/>
        <w:tab/>
        <w:tab/>
        <w:tab/>
      </w:r>
      <w:r>
        <w:rPr>
          <w:b/>
          <w:sz w:val="22"/>
          <w:szCs w:val="22"/>
        </w:rPr>
        <w:t>KAPIL KUMAR</w:t>
      </w:r>
      <w:r>
        <w:rPr>
          <w:sz w:val="22"/>
          <w:szCs w:val="22"/>
        </w:rPr>
        <w:t xml:space="preserve">  </w:t>
      </w:r>
    </w:p>
    <w:p>
      <w:pPr>
        <w:pStyle w:val="Normal"/>
        <w:jc w:val="both"/>
        <w:rPr/>
      </w:pPr>
      <w:r>
        <w:rPr>
          <w:sz w:val="22"/>
          <w:szCs w:val="22"/>
        </w:rPr>
        <w:tab/>
        <w:tab/>
      </w:r>
    </w:p>
    <w:sectPr>
      <w:type w:val="nextPage"/>
      <w:pgSz w:w="11906" w:h="16838"/>
      <w:pgMar w:left="1440" w:right="1440" w:header="0" w:top="1152" w:footer="0" w:bottom="1152" w:gutter="0"/>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Wingdings">
    <w:charset w:val="01"/>
    <w:family w:val="roman"/>
    <w:pitch w:val="variable"/>
  </w:font>
  <w:font w:name="Calibri">
    <w:charset w:val="01"/>
    <w:family w:val="roman"/>
    <w:pitch w:val="variable"/>
  </w:font>
  <w:font w:name="Courier New">
    <w:charset w:val="01"/>
    <w:family w:val="roman"/>
    <w:pitch w:val="variable"/>
  </w:font>
  <w:font w:name="Symbol">
    <w:charset w:val="01"/>
    <w:family w:val="roman"/>
    <w:pitch w:val="variable"/>
  </w:font>
  <w:font w:name="Algerian">
    <w:altName w:val="comic"/>
    <w:charset w:val="01"/>
    <w:family w:val="roman"/>
    <w:pitch w:val="variable"/>
  </w:font>
  <w:font w:name="Consolas">
    <w:charset w:val="01"/>
    <w:family w:val="roman"/>
    <w:pitch w:val="variable"/>
  </w:font>
  <w:font w:name="Book Antiqua">
    <w:charset w:val="01"/>
    <w:family w:val="roman"/>
    <w:pitch w:val="variable"/>
  </w:font>
  <w:font w:name="Liberation Sans">
    <w:altName w:val="Arial"/>
    <w:charset w:val="01"/>
    <w:family w:val="roman"/>
    <w:pitch w:val="variable"/>
  </w:font>
  <w:font w:name="Bookman Old Style">
    <w:charset w:val="01"/>
    <w:family w:val="roman"/>
    <w:pitch w:val="variable"/>
  </w:font>
  <w:font w:name="Arial">
    <w:charset w:val="01"/>
    <w:family w:val="roman"/>
    <w:pitch w:val="variable"/>
  </w:font>
  <w:font w:name="Palatino">
    <w:charset w:val="01"/>
    <w:family w:val="roman"/>
    <w:pitch w:val="variable"/>
  </w:font>
  <w:font w:name="Arial">
    <w:altName w:val="Helvetica"/>
    <w:charset w:val="01"/>
    <w:family w:val="roman"/>
    <w:pitch w:val="variable"/>
  </w:font>
  <w:font w:name="Times new roman">
    <w:charset w:val="01"/>
    <w:family w:val="roman"/>
    <w:pitch w:val="variable"/>
  </w:font>
  <w:font w:name="Tibetan Machine Uni">
    <w:charset w:val="01"/>
    <w:family w:val="roman"/>
    <w:pitch w:val="variable"/>
  </w:font>
  <w:font w:name="Calibri">
    <w:charset w:val="01"/>
    <w:family w:val="swiss"/>
    <w:pitch w:val="default"/>
  </w:font>
  <w:font w:name="Symbol">
    <w:charset w:val="02"/>
    <w:family w:val="auto"/>
    <w:pitch w:val="default"/>
  </w:font>
  <w:font w:name="Algerian">
    <w:altName w:val="comic"/>
    <w:charset w:val="01"/>
    <w:family w:val="decorative"/>
    <w:pitch w:val="default"/>
  </w:font>
  <w:font w:name="Wingdings">
    <w:charset w:val="02"/>
    <w:family w:val="auto"/>
    <w:pitch w:val="default"/>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2">
    <w:lvl w:ilvl="0">
      <w:start w:val="1"/>
      <w:numFmt w:val="bullet"/>
      <w:lvlText w:val="•"/>
      <w:lvlJc w:val="left"/>
      <w:pPr>
        <w:ind w:left="1080" w:hanging="360"/>
      </w:pPr>
      <w:rPr>
        <w:rFonts w:ascii="Calibri" w:hAnsi="Calibri" w:cs="Calibri" w:hint="default"/>
        <w:sz w:val="22"/>
        <w:b/>
        <w:szCs w:val="22"/>
        <w:rFonts w:cs="Calibri"/>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ind w:left="720" w:hanging="360"/>
      </w:pPr>
      <w:rPr>
        <w:rFonts w:ascii="Symbol" w:hAnsi="Symbol" w:cs="Symbol" w:hint="default"/>
        <w:sz w:val="22"/>
        <w:b/>
        <w:szCs w:val="22"/>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ind w:left="1080" w:hanging="360"/>
      </w:pPr>
      <w:rPr>
        <w:rFonts w:ascii="Symbol" w:hAnsi="Symbol" w:cs="Symbol" w:hint="default"/>
        <w:sz w:val="22"/>
        <w:b/>
        <w:szCs w:val="20"/>
        <w:rFonts w:cs="Symbol"/>
        <w:color w:val="00000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ind w:left="720" w:hanging="360"/>
      </w:pPr>
      <w:rPr>
        <w:rFonts w:ascii="Algerian" w:hAnsi="Algerian" w:cs="Algerian" w:hint="default"/>
        <w:sz w:val="24"/>
        <w:i w:val="false"/>
        <w:b/>
        <w:rFonts w:cs="Algerian"/>
      </w:rPr>
    </w:lvl>
    <w:lvl w:ilvl="1">
      <w:start w:val="1"/>
      <w:numFmt w:val="bullet"/>
      <w:lvlText w:val=""/>
      <w:lvlJc w:val="left"/>
      <w:pPr>
        <w:ind w:left="1440" w:hanging="360"/>
      </w:pPr>
      <w:rPr>
        <w:rFonts w:ascii="Symbol" w:hAnsi="Symbol" w:cs="Symbol" w:hint="default"/>
        <w:sz w:val="22"/>
        <w:rFonts w:cs="Symbol"/>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6">
    <w:lvl w:ilvl="0">
      <w:start w:val="1"/>
      <w:numFmt w:val="bullet"/>
      <w:lvlText w:val=""/>
      <w:lvlJc w:val="left"/>
      <w:pPr>
        <w:tabs>
          <w:tab w:val="num" w:pos="432"/>
        </w:tabs>
        <w:ind w:left="432" w:hanging="432"/>
      </w:pPr>
      <w:rPr>
        <w:rFonts w:ascii="Wingdings" w:hAnsi="Wingdings" w:cs="Wingdings" w:hint="default"/>
        <w:sz w:val="22"/>
        <w:i w:val="false"/>
        <w:b w:val="false"/>
        <w:szCs w:val="20"/>
        <w:rFonts w:cs="Wingdings"/>
        <w:color w:val="00000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SystemFonts/>
  <w:defaultTabStop w:val="720"/>
  <w:autoHyphenation w:val="fals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semiHidden="0" w:unhideWhenUsed="0" w:qFormat="1"/>
    <w:lsdException w:name="heading 3" w:uiPriority="9"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semiHidden="0" w:unhideWhenUsed="0"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b976f6"/>
    <w:pPr>
      <w:widowControl/>
      <w:suppressAutoHyphens w:val="true"/>
      <w:bidi w:val="0"/>
      <w:jc w:val="left"/>
    </w:pPr>
    <w:rPr>
      <w:rFonts w:ascii="Times New Roman" w:hAnsi="Times New Roman" w:eastAsia="Times New Roman" w:cs="Times New Roman"/>
      <w:color w:val="00000A"/>
      <w:sz w:val="24"/>
      <w:szCs w:val="24"/>
      <w:lang w:val="en-US" w:eastAsia="zh-CN" w:bidi="ar-SA"/>
    </w:rPr>
  </w:style>
  <w:style w:type="paragraph" w:styleId="Heading1">
    <w:name w:val="Heading 1"/>
    <w:basedOn w:val="Normal"/>
    <w:next w:val="Normal"/>
    <w:qFormat/>
    <w:rsid w:val="00b976f6"/>
    <w:pPr>
      <w:keepNext/>
      <w:jc w:val="both"/>
      <w:outlineLvl w:val="0"/>
    </w:pPr>
    <w:rPr>
      <w:b/>
      <w:bCs/>
      <w:i/>
      <w:iCs/>
      <w:u w:val="single"/>
    </w:rPr>
  </w:style>
  <w:style w:type="paragraph" w:styleId="Heading2">
    <w:name w:val="Heading 2"/>
    <w:basedOn w:val="Normal"/>
    <w:next w:val="Normal"/>
    <w:qFormat/>
    <w:rsid w:val="00b976f6"/>
    <w:pPr>
      <w:keepNext/>
      <w:spacing w:before="240" w:after="60"/>
      <w:outlineLvl w:val="1"/>
    </w:pPr>
    <w:rPr>
      <w:rFonts w:ascii="Cambria" w:hAnsi="Cambria" w:cs="Cambria"/>
      <w:b/>
      <w:bCs/>
      <w:i/>
      <w:iCs/>
      <w:sz w:val="28"/>
      <w:szCs w:val="28"/>
    </w:rPr>
  </w:style>
  <w:style w:type="paragraph" w:styleId="Heading3">
    <w:name w:val="Heading 3"/>
    <w:basedOn w:val="Heading"/>
    <w:qFormat/>
    <w:rsid w:val="00b976f6"/>
    <w:pPr>
      <w:spacing w:before="140" w:after="120"/>
      <w:outlineLvl w:val="2"/>
    </w:pPr>
    <w:rPr>
      <w:color w:val="808080"/>
      <w:szCs w:val="28"/>
    </w:rPr>
  </w:style>
  <w:style w:type="character" w:styleId="DefaultParagraphFont" w:default="1">
    <w:name w:val="Default Paragraph Font"/>
    <w:uiPriority w:val="1"/>
    <w:semiHidden/>
    <w:unhideWhenUsed/>
    <w:qFormat/>
    <w:rPr/>
  </w:style>
  <w:style w:type="character" w:styleId="WW8Num1z0" w:customStyle="1">
    <w:name w:val="WW8Num1z0"/>
    <w:qFormat/>
    <w:rsid w:val="00b976f6"/>
    <w:rPr>
      <w:rFonts w:ascii="Wingdings" w:hAnsi="Wingdings" w:cs="Wingdings"/>
    </w:rPr>
  </w:style>
  <w:style w:type="character" w:styleId="WW8Num2z0" w:customStyle="1">
    <w:name w:val="WW8Num2z0"/>
    <w:qFormat/>
    <w:rsid w:val="00b976f6"/>
    <w:rPr>
      <w:rFonts w:ascii="Wingdings" w:hAnsi="Wingdings" w:cs="Wingdings"/>
    </w:rPr>
  </w:style>
  <w:style w:type="character" w:styleId="WW8Num3z0" w:customStyle="1">
    <w:name w:val="WW8Num3z0"/>
    <w:qFormat/>
    <w:rsid w:val="00b976f6"/>
    <w:rPr>
      <w:rFonts w:ascii="Wingdings" w:hAnsi="Wingdings" w:cs="Wingdings"/>
    </w:rPr>
  </w:style>
  <w:style w:type="character" w:styleId="WW8Num4z0" w:customStyle="1">
    <w:name w:val="WW8Num4z0"/>
    <w:qFormat/>
    <w:rsid w:val="00b976f6"/>
    <w:rPr>
      <w:rFonts w:ascii="Wingdings" w:hAnsi="Wingdings" w:cs="Wingdings"/>
    </w:rPr>
  </w:style>
  <w:style w:type="character" w:styleId="WW8Num5z0" w:customStyle="1">
    <w:name w:val="WW8Num5z0"/>
    <w:qFormat/>
    <w:rsid w:val="00b976f6"/>
    <w:rPr>
      <w:rFonts w:ascii="Wingdings" w:hAnsi="Wingdings" w:cs="Wingdings"/>
    </w:rPr>
  </w:style>
  <w:style w:type="character" w:styleId="WW8Num6z0" w:customStyle="1">
    <w:name w:val="WW8Num6z0"/>
    <w:qFormat/>
    <w:rsid w:val="00b976f6"/>
    <w:rPr>
      <w:rFonts w:ascii="Calibri" w:hAnsi="Calibri" w:eastAsia="Times New Roman" w:cs="Calibri"/>
      <w:sz w:val="22"/>
      <w:szCs w:val="22"/>
    </w:rPr>
  </w:style>
  <w:style w:type="character" w:styleId="WW8Num6z1" w:customStyle="1">
    <w:name w:val="WW8Num6z1"/>
    <w:qFormat/>
    <w:rsid w:val="00b976f6"/>
    <w:rPr>
      <w:rFonts w:ascii="Courier New" w:hAnsi="Courier New" w:cs="Courier New"/>
    </w:rPr>
  </w:style>
  <w:style w:type="character" w:styleId="WW8Num6z2" w:customStyle="1">
    <w:name w:val="WW8Num6z2"/>
    <w:qFormat/>
    <w:rsid w:val="00b976f6"/>
    <w:rPr>
      <w:rFonts w:ascii="Wingdings" w:hAnsi="Wingdings" w:cs="Wingdings"/>
    </w:rPr>
  </w:style>
  <w:style w:type="character" w:styleId="WW8Num6z3" w:customStyle="1">
    <w:name w:val="WW8Num6z3"/>
    <w:qFormat/>
    <w:rsid w:val="00b976f6"/>
    <w:rPr>
      <w:rFonts w:ascii="Symbol" w:hAnsi="Symbol" w:cs="Symbol"/>
    </w:rPr>
  </w:style>
  <w:style w:type="character" w:styleId="WW8Num7z0" w:customStyle="1">
    <w:name w:val="WW8Num7z0"/>
    <w:qFormat/>
    <w:rsid w:val="00b976f6"/>
    <w:rPr>
      <w:rFonts w:ascii="Symbol" w:hAnsi="Symbol" w:cs="Symbol"/>
      <w:sz w:val="22"/>
      <w:szCs w:val="22"/>
    </w:rPr>
  </w:style>
  <w:style w:type="character" w:styleId="WW8Num7z1" w:customStyle="1">
    <w:name w:val="WW8Num7z1"/>
    <w:qFormat/>
    <w:rsid w:val="00b976f6"/>
    <w:rPr>
      <w:rFonts w:ascii="Courier New" w:hAnsi="Courier New" w:cs="Courier New"/>
    </w:rPr>
  </w:style>
  <w:style w:type="character" w:styleId="WW8Num7z2" w:customStyle="1">
    <w:name w:val="WW8Num7z2"/>
    <w:qFormat/>
    <w:rsid w:val="00b976f6"/>
    <w:rPr>
      <w:rFonts w:ascii="Wingdings" w:hAnsi="Wingdings" w:cs="Wingdings"/>
    </w:rPr>
  </w:style>
  <w:style w:type="character" w:styleId="WW8Num8z0" w:customStyle="1">
    <w:name w:val="WW8Num8z0"/>
    <w:qFormat/>
    <w:rsid w:val="00b976f6"/>
    <w:rPr>
      <w:rFonts w:ascii="Symbol" w:hAnsi="Symbol" w:cs="Symbol"/>
      <w:sz w:val="22"/>
      <w:szCs w:val="22"/>
    </w:rPr>
  </w:style>
  <w:style w:type="character" w:styleId="WW8Num8z1" w:customStyle="1">
    <w:name w:val="WW8Num8z1"/>
    <w:qFormat/>
    <w:rsid w:val="00b976f6"/>
    <w:rPr>
      <w:rFonts w:ascii="Courier New" w:hAnsi="Courier New" w:cs="Courier New"/>
    </w:rPr>
  </w:style>
  <w:style w:type="character" w:styleId="WW8Num8z2" w:customStyle="1">
    <w:name w:val="WW8Num8z2"/>
    <w:qFormat/>
    <w:rsid w:val="00b976f6"/>
    <w:rPr>
      <w:rFonts w:ascii="Wingdings" w:hAnsi="Wingdings" w:cs="Wingdings"/>
    </w:rPr>
  </w:style>
  <w:style w:type="character" w:styleId="WW8Num9z0" w:customStyle="1">
    <w:name w:val="WW8Num9z0"/>
    <w:qFormat/>
    <w:rsid w:val="00b976f6"/>
    <w:rPr>
      <w:rFonts w:ascii="Symbol" w:hAnsi="Symbol" w:cs="Symbol"/>
      <w:sz w:val="22"/>
      <w:szCs w:val="22"/>
    </w:rPr>
  </w:style>
  <w:style w:type="character" w:styleId="WW8Num9z1" w:customStyle="1">
    <w:name w:val="WW8Num9z1"/>
    <w:qFormat/>
    <w:rsid w:val="00b976f6"/>
    <w:rPr>
      <w:rFonts w:ascii="Courier New" w:hAnsi="Courier New" w:cs="Courier New"/>
    </w:rPr>
  </w:style>
  <w:style w:type="character" w:styleId="WW8Num9z2" w:customStyle="1">
    <w:name w:val="WW8Num9z2"/>
    <w:qFormat/>
    <w:rsid w:val="00b976f6"/>
    <w:rPr>
      <w:rFonts w:ascii="Wingdings" w:hAnsi="Wingdings" w:cs="Wingdings"/>
    </w:rPr>
  </w:style>
  <w:style w:type="character" w:styleId="WW8Num10z0" w:customStyle="1">
    <w:name w:val="WW8Num10z0"/>
    <w:qFormat/>
    <w:rsid w:val="00b976f6"/>
    <w:rPr>
      <w:rFonts w:ascii="Symbol" w:hAnsi="Symbol" w:cs="Symbol"/>
    </w:rPr>
  </w:style>
  <w:style w:type="character" w:styleId="WW8Num11z0" w:customStyle="1">
    <w:name w:val="WW8Num11z0"/>
    <w:qFormat/>
    <w:rsid w:val="00b976f6"/>
    <w:rPr>
      <w:rFonts w:ascii="Symbol" w:hAnsi="Symbol" w:cs="Symbol"/>
    </w:rPr>
  </w:style>
  <w:style w:type="character" w:styleId="WW8Num11z1" w:customStyle="1">
    <w:name w:val="WW8Num11z1"/>
    <w:qFormat/>
    <w:rsid w:val="00b976f6"/>
    <w:rPr>
      <w:rFonts w:ascii="Courier New" w:hAnsi="Courier New" w:cs="Courier New"/>
    </w:rPr>
  </w:style>
  <w:style w:type="character" w:styleId="WW8Num11z2" w:customStyle="1">
    <w:name w:val="WW8Num11z2"/>
    <w:qFormat/>
    <w:rsid w:val="00b976f6"/>
    <w:rPr>
      <w:rFonts w:ascii="Wingdings" w:hAnsi="Wingdings" w:cs="Wingdings"/>
    </w:rPr>
  </w:style>
  <w:style w:type="character" w:styleId="WW8Num12z0" w:customStyle="1">
    <w:name w:val="WW8Num12z0"/>
    <w:qFormat/>
    <w:rsid w:val="00b976f6"/>
    <w:rPr>
      <w:rFonts w:ascii="Symbol" w:hAnsi="Symbol" w:eastAsia="Times New Roman" w:cs="Symbol"/>
      <w:color w:val="000000"/>
      <w:sz w:val="22"/>
      <w:szCs w:val="20"/>
    </w:rPr>
  </w:style>
  <w:style w:type="character" w:styleId="WW8Num12z1" w:customStyle="1">
    <w:name w:val="WW8Num12z1"/>
    <w:qFormat/>
    <w:rsid w:val="00b976f6"/>
    <w:rPr/>
  </w:style>
  <w:style w:type="character" w:styleId="WW8Num12z2" w:customStyle="1">
    <w:name w:val="WW8Num12z2"/>
    <w:qFormat/>
    <w:rsid w:val="00b976f6"/>
    <w:rPr/>
  </w:style>
  <w:style w:type="character" w:styleId="WW8Num12z3" w:customStyle="1">
    <w:name w:val="WW8Num12z3"/>
    <w:qFormat/>
    <w:rsid w:val="00b976f6"/>
    <w:rPr/>
  </w:style>
  <w:style w:type="character" w:styleId="WW8Num12z4" w:customStyle="1">
    <w:name w:val="WW8Num12z4"/>
    <w:qFormat/>
    <w:rsid w:val="00b976f6"/>
    <w:rPr/>
  </w:style>
  <w:style w:type="character" w:styleId="WW8Num12z5" w:customStyle="1">
    <w:name w:val="WW8Num12z5"/>
    <w:qFormat/>
    <w:rsid w:val="00b976f6"/>
    <w:rPr/>
  </w:style>
  <w:style w:type="character" w:styleId="WW8Num12z6" w:customStyle="1">
    <w:name w:val="WW8Num12z6"/>
    <w:qFormat/>
    <w:rsid w:val="00b976f6"/>
    <w:rPr/>
  </w:style>
  <w:style w:type="character" w:styleId="WW8Num12z7" w:customStyle="1">
    <w:name w:val="WW8Num12z7"/>
    <w:qFormat/>
    <w:rsid w:val="00b976f6"/>
    <w:rPr/>
  </w:style>
  <w:style w:type="character" w:styleId="WW8Num12z8" w:customStyle="1">
    <w:name w:val="WW8Num12z8"/>
    <w:qFormat/>
    <w:rsid w:val="00b976f6"/>
    <w:rPr/>
  </w:style>
  <w:style w:type="character" w:styleId="WW8Num13z0" w:customStyle="1">
    <w:name w:val="WW8Num13z0"/>
    <w:qFormat/>
    <w:rsid w:val="00b976f6"/>
    <w:rPr>
      <w:rFonts w:ascii="Symbol" w:hAnsi="Symbol" w:cs="Symbol"/>
    </w:rPr>
  </w:style>
  <w:style w:type="character" w:styleId="WW8Num13z1" w:customStyle="1">
    <w:name w:val="WW8Num13z1"/>
    <w:qFormat/>
    <w:rsid w:val="00b976f6"/>
    <w:rPr>
      <w:rFonts w:ascii="Courier New" w:hAnsi="Courier New" w:cs="Courier New"/>
    </w:rPr>
  </w:style>
  <w:style w:type="character" w:styleId="WW8Num13z2" w:customStyle="1">
    <w:name w:val="WW8Num13z2"/>
    <w:qFormat/>
    <w:rsid w:val="00b976f6"/>
    <w:rPr>
      <w:rFonts w:ascii="Wingdings" w:hAnsi="Wingdings" w:cs="Wingdings"/>
    </w:rPr>
  </w:style>
  <w:style w:type="character" w:styleId="WW8Num14z0" w:customStyle="1">
    <w:name w:val="WW8Num14z0"/>
    <w:qFormat/>
    <w:rsid w:val="00b976f6"/>
    <w:rPr>
      <w:rFonts w:ascii="Wingdings" w:hAnsi="Wingdings" w:cs="Wingdings"/>
    </w:rPr>
  </w:style>
  <w:style w:type="character" w:styleId="WW8Num14z1" w:customStyle="1">
    <w:name w:val="WW8Num14z1"/>
    <w:qFormat/>
    <w:rsid w:val="00b976f6"/>
    <w:rPr>
      <w:rFonts w:ascii="Courier New" w:hAnsi="Courier New" w:cs="Courier New"/>
    </w:rPr>
  </w:style>
  <w:style w:type="character" w:styleId="WW8Num14z3" w:customStyle="1">
    <w:name w:val="WW8Num14z3"/>
    <w:qFormat/>
    <w:rsid w:val="00b976f6"/>
    <w:rPr>
      <w:rFonts w:ascii="Symbol" w:hAnsi="Symbol" w:cs="Symbol"/>
    </w:rPr>
  </w:style>
  <w:style w:type="character" w:styleId="WW8Num15z0" w:customStyle="1">
    <w:name w:val="WW8Num15z0"/>
    <w:qFormat/>
    <w:rsid w:val="00b976f6"/>
    <w:rPr>
      <w:rFonts w:ascii="Wingdings" w:hAnsi="Wingdings" w:cs="Wingdings"/>
      <w:b w:val="false"/>
      <w:i w:val="false"/>
      <w:color w:val="00000A"/>
      <w:sz w:val="20"/>
      <w:szCs w:val="20"/>
    </w:rPr>
  </w:style>
  <w:style w:type="character" w:styleId="WW8Num15z1" w:customStyle="1">
    <w:name w:val="WW8Num15z1"/>
    <w:qFormat/>
    <w:rsid w:val="00b976f6"/>
    <w:rPr>
      <w:rFonts w:ascii="Wingdings" w:hAnsi="Wingdings" w:cs="Wingdings"/>
    </w:rPr>
  </w:style>
  <w:style w:type="character" w:styleId="WW8Num15z2" w:customStyle="1">
    <w:name w:val="WW8Num15z2"/>
    <w:qFormat/>
    <w:rsid w:val="00b976f6"/>
    <w:rPr/>
  </w:style>
  <w:style w:type="character" w:styleId="WW8Num15z3" w:customStyle="1">
    <w:name w:val="WW8Num15z3"/>
    <w:qFormat/>
    <w:rsid w:val="00b976f6"/>
    <w:rPr/>
  </w:style>
  <w:style w:type="character" w:styleId="WW8Num15z4" w:customStyle="1">
    <w:name w:val="WW8Num15z4"/>
    <w:qFormat/>
    <w:rsid w:val="00b976f6"/>
    <w:rPr/>
  </w:style>
  <w:style w:type="character" w:styleId="WW8Num15z5" w:customStyle="1">
    <w:name w:val="WW8Num15z5"/>
    <w:qFormat/>
    <w:rsid w:val="00b976f6"/>
    <w:rPr/>
  </w:style>
  <w:style w:type="character" w:styleId="WW8Num15z6" w:customStyle="1">
    <w:name w:val="WW8Num15z6"/>
    <w:qFormat/>
    <w:rsid w:val="00b976f6"/>
    <w:rPr/>
  </w:style>
  <w:style w:type="character" w:styleId="WW8Num15z7" w:customStyle="1">
    <w:name w:val="WW8Num15z7"/>
    <w:qFormat/>
    <w:rsid w:val="00b976f6"/>
    <w:rPr/>
  </w:style>
  <w:style w:type="character" w:styleId="WW8Num15z8" w:customStyle="1">
    <w:name w:val="WW8Num15z8"/>
    <w:qFormat/>
    <w:rsid w:val="00b976f6"/>
    <w:rPr/>
  </w:style>
  <w:style w:type="character" w:styleId="WW8Num16z0" w:customStyle="1">
    <w:name w:val="WW8Num16z0"/>
    <w:qFormat/>
    <w:rsid w:val="00b976f6"/>
    <w:rPr>
      <w:rFonts w:ascii="Algerian" w:hAnsi="Algerian" w:cs="Algerian"/>
      <w:b/>
      <w:i w:val="false"/>
      <w:sz w:val="24"/>
    </w:rPr>
  </w:style>
  <w:style w:type="character" w:styleId="WW8Num16z1" w:customStyle="1">
    <w:name w:val="WW8Num16z1"/>
    <w:qFormat/>
    <w:rsid w:val="00b976f6"/>
    <w:rPr>
      <w:rFonts w:ascii="Symbol" w:hAnsi="Symbol" w:cs="Symbol"/>
    </w:rPr>
  </w:style>
  <w:style w:type="character" w:styleId="WW8Num16z2" w:customStyle="1">
    <w:name w:val="WW8Num16z2"/>
    <w:qFormat/>
    <w:rsid w:val="00b976f6"/>
    <w:rPr>
      <w:rFonts w:ascii="Wingdings" w:hAnsi="Wingdings" w:cs="Wingdings"/>
    </w:rPr>
  </w:style>
  <w:style w:type="character" w:styleId="WW8Num16z4" w:customStyle="1">
    <w:name w:val="WW8Num16z4"/>
    <w:qFormat/>
    <w:rsid w:val="00b976f6"/>
    <w:rPr>
      <w:rFonts w:ascii="Courier New" w:hAnsi="Courier New" w:cs="Courier New"/>
    </w:rPr>
  </w:style>
  <w:style w:type="character" w:styleId="InternetLink">
    <w:name w:val="Internet Link"/>
    <w:rsid w:val="00b976f6"/>
    <w:rPr>
      <w:color w:val="0000FF"/>
      <w:u w:val="single"/>
      <w:lang w:val="zxx" w:eastAsia="zxx" w:bidi="zxx"/>
    </w:rPr>
  </w:style>
  <w:style w:type="character" w:styleId="HeaderChar" w:customStyle="1">
    <w:name w:val="Header Char"/>
    <w:qFormat/>
    <w:rsid w:val="00b976f6"/>
    <w:rPr>
      <w:sz w:val="24"/>
      <w:szCs w:val="24"/>
    </w:rPr>
  </w:style>
  <w:style w:type="character" w:styleId="FooterChar" w:customStyle="1">
    <w:name w:val="Footer Char"/>
    <w:qFormat/>
    <w:rsid w:val="00b976f6"/>
    <w:rPr>
      <w:sz w:val="24"/>
      <w:szCs w:val="24"/>
    </w:rPr>
  </w:style>
  <w:style w:type="character" w:styleId="EndnoteTextChar" w:customStyle="1">
    <w:name w:val="Endnote Text Char"/>
    <w:basedOn w:val="DefaultParagraphFont"/>
    <w:qFormat/>
    <w:rsid w:val="00b976f6"/>
    <w:rPr/>
  </w:style>
  <w:style w:type="character" w:styleId="EndnoteCharacters" w:customStyle="1">
    <w:name w:val="Endnote Characters"/>
    <w:qFormat/>
    <w:rsid w:val="00b976f6"/>
    <w:rPr>
      <w:vertAlign w:val="superscript"/>
    </w:rPr>
  </w:style>
  <w:style w:type="character" w:styleId="Strong">
    <w:name w:val="Strong"/>
    <w:qFormat/>
    <w:rsid w:val="00b976f6"/>
    <w:rPr>
      <w:b/>
    </w:rPr>
  </w:style>
  <w:style w:type="character" w:styleId="BodyTextChar" w:customStyle="1">
    <w:name w:val="Body Text Char"/>
    <w:basedOn w:val="DefaultParagraphFont"/>
    <w:qFormat/>
    <w:rsid w:val="00b976f6"/>
    <w:rPr/>
  </w:style>
  <w:style w:type="character" w:styleId="Heading2Char" w:customStyle="1">
    <w:name w:val="Heading 2 Char"/>
    <w:qFormat/>
    <w:rsid w:val="00b976f6"/>
    <w:rPr>
      <w:rFonts w:ascii="Cambria" w:hAnsi="Cambria" w:eastAsia="Times New Roman" w:cs="Times New Roman"/>
      <w:b/>
      <w:bCs/>
      <w:i/>
      <w:iCs/>
      <w:sz w:val="28"/>
      <w:szCs w:val="28"/>
    </w:rPr>
  </w:style>
  <w:style w:type="character" w:styleId="Blackres" w:customStyle="1">
    <w:name w:val="blackres"/>
    <w:qFormat/>
    <w:rsid w:val="00b976f6"/>
    <w:rPr/>
  </w:style>
  <w:style w:type="character" w:styleId="Applestylespan" w:customStyle="1">
    <w:name w:val="apple-style-span"/>
    <w:basedOn w:val="DefaultParagraphFont"/>
    <w:qFormat/>
    <w:rsid w:val="00b976f6"/>
    <w:rPr/>
  </w:style>
  <w:style w:type="character" w:styleId="BodyText2Char" w:customStyle="1">
    <w:name w:val="Body Text 2 Char"/>
    <w:basedOn w:val="DefaultParagraphFont"/>
    <w:qFormat/>
    <w:rsid w:val="00b976f6"/>
    <w:rPr>
      <w:sz w:val="24"/>
      <w:szCs w:val="24"/>
    </w:rPr>
  </w:style>
  <w:style w:type="character" w:styleId="Appleconvertedspace" w:customStyle="1">
    <w:name w:val="apple-converted-space"/>
    <w:basedOn w:val="DefaultParagraphFont"/>
    <w:qFormat/>
    <w:rsid w:val="00b976f6"/>
    <w:rPr/>
  </w:style>
  <w:style w:type="character" w:styleId="PlainTextChar" w:customStyle="1">
    <w:name w:val="Plain Text Char"/>
    <w:basedOn w:val="DefaultParagraphFont"/>
    <w:qFormat/>
    <w:rsid w:val="00b976f6"/>
    <w:rPr>
      <w:rFonts w:ascii="Consolas" w:hAnsi="Consolas" w:eastAsia="Calibri" w:cs="Consolas"/>
      <w:sz w:val="21"/>
      <w:szCs w:val="21"/>
    </w:rPr>
  </w:style>
  <w:style w:type="character" w:styleId="ListLabel1">
    <w:name w:val="ListLabel 1"/>
    <w:qFormat/>
    <w:rPr>
      <w:rFonts w:cs="Wingdings"/>
    </w:rPr>
  </w:style>
  <w:style w:type="character" w:styleId="ListLabel2">
    <w:name w:val="ListLabel 2"/>
    <w:qFormat/>
    <w:rPr>
      <w:rFonts w:cs="Calibri"/>
      <w:sz w:val="22"/>
      <w:szCs w:val="22"/>
    </w:rPr>
  </w:style>
  <w:style w:type="character" w:styleId="ListLabel3">
    <w:name w:val="ListLabel 3"/>
    <w:qFormat/>
    <w:rPr>
      <w:rFonts w:cs="Symbol"/>
      <w:sz w:val="22"/>
      <w:szCs w:val="22"/>
    </w:rPr>
  </w:style>
  <w:style w:type="character" w:styleId="ListLabel4">
    <w:name w:val="ListLabel 4"/>
    <w:qFormat/>
    <w:rPr>
      <w:rFonts w:cs="Symbol"/>
    </w:rPr>
  </w:style>
  <w:style w:type="character" w:styleId="ListLabel5">
    <w:name w:val="ListLabel 5"/>
    <w:qFormat/>
    <w:rPr>
      <w:rFonts w:cs="Symbol"/>
      <w:color w:val="000000"/>
      <w:sz w:val="22"/>
      <w:szCs w:val="20"/>
    </w:rPr>
  </w:style>
  <w:style w:type="character" w:styleId="ListLabel6">
    <w:name w:val="ListLabel 6"/>
    <w:qFormat/>
    <w:rPr>
      <w:rFonts w:cs="Algerian"/>
      <w:b/>
      <w:i w:val="false"/>
      <w:sz w:val="24"/>
    </w:rPr>
  </w:style>
  <w:style w:type="character" w:styleId="ListLabel7">
    <w:name w:val="ListLabel 7"/>
    <w:qFormat/>
    <w:rPr>
      <w:rFonts w:cs="Courier New"/>
    </w:rPr>
  </w:style>
  <w:style w:type="character" w:styleId="ListLabel8">
    <w:name w:val="ListLabel 8"/>
    <w:qFormat/>
    <w:rPr>
      <w:rFonts w:cs="Wingdings"/>
      <w:b w:val="false"/>
      <w:i w:val="false"/>
      <w:color w:val="00000A"/>
      <w:sz w:val="20"/>
      <w:szCs w:val="20"/>
    </w:rPr>
  </w:style>
  <w:style w:type="character" w:styleId="ListLabel9">
    <w:name w:val="ListLabel 9"/>
    <w:qFormat/>
    <w:rPr>
      <w:rFonts w:ascii="Book Antiqua" w:hAnsi="Book Antiqua" w:cs="Calibri"/>
      <w:b/>
      <w:sz w:val="22"/>
      <w:szCs w:val="22"/>
    </w:rPr>
  </w:style>
  <w:style w:type="character" w:styleId="ListLabel10">
    <w:name w:val="ListLabel 10"/>
    <w:qFormat/>
    <w:rPr>
      <w:rFonts w:cs="Symbol"/>
      <w:b/>
      <w:sz w:val="22"/>
      <w:szCs w:val="22"/>
    </w:rPr>
  </w:style>
  <w:style w:type="character" w:styleId="ListLabel11">
    <w:name w:val="ListLabel 11"/>
    <w:qFormat/>
    <w:rPr>
      <w:rFonts w:cs="Symbol"/>
    </w:rPr>
  </w:style>
  <w:style w:type="character" w:styleId="ListLabel12">
    <w:name w:val="ListLabel 12"/>
    <w:qFormat/>
    <w:rPr>
      <w:rFonts w:ascii="Calibri" w:hAnsi="Calibri" w:cs="Symbol"/>
      <w:b/>
      <w:color w:val="000000"/>
      <w:sz w:val="22"/>
      <w:szCs w:val="20"/>
    </w:rPr>
  </w:style>
  <w:style w:type="character" w:styleId="ListLabel13">
    <w:name w:val="ListLabel 13"/>
    <w:qFormat/>
    <w:rPr>
      <w:rFonts w:cs="Wingdings"/>
    </w:rPr>
  </w:style>
  <w:style w:type="character" w:styleId="ListLabel14">
    <w:name w:val="ListLabel 14"/>
    <w:qFormat/>
    <w:rPr>
      <w:rFonts w:cs="Algerian"/>
      <w:b/>
      <w:i w:val="false"/>
      <w:sz w:val="24"/>
    </w:rPr>
  </w:style>
  <w:style w:type="character" w:styleId="ListLabel15">
    <w:name w:val="ListLabel 15"/>
    <w:qFormat/>
    <w:rPr>
      <w:rFonts w:cs="Symbol"/>
      <w:sz w:val="22"/>
    </w:rPr>
  </w:style>
  <w:style w:type="character" w:styleId="ListLabel16">
    <w:name w:val="ListLabel 16"/>
    <w:qFormat/>
    <w:rPr>
      <w:rFonts w:cs="Wingdings"/>
    </w:rPr>
  </w:style>
  <w:style w:type="character" w:styleId="ListLabel17">
    <w:name w:val="ListLabel 17"/>
    <w:qFormat/>
    <w:rPr>
      <w:rFonts w:cs="Symbol"/>
    </w:rPr>
  </w:style>
  <w:style w:type="character" w:styleId="ListLabel18">
    <w:name w:val="ListLabel 18"/>
    <w:qFormat/>
    <w:rPr>
      <w:rFonts w:cs="Courier New"/>
    </w:rPr>
  </w:style>
  <w:style w:type="character" w:styleId="ListLabel19">
    <w:name w:val="ListLabel 19"/>
    <w:qFormat/>
    <w:rPr>
      <w:rFonts w:cs="Wingdings"/>
    </w:rPr>
  </w:style>
  <w:style w:type="character" w:styleId="ListLabel20">
    <w:name w:val="ListLabel 20"/>
    <w:qFormat/>
    <w:rPr>
      <w:rFonts w:cs="Symbol"/>
    </w:rPr>
  </w:style>
  <w:style w:type="character" w:styleId="ListLabel21">
    <w:name w:val="ListLabel 21"/>
    <w:qFormat/>
    <w:rPr>
      <w:rFonts w:cs="Courier New"/>
    </w:rPr>
  </w:style>
  <w:style w:type="character" w:styleId="ListLabel22">
    <w:name w:val="ListLabel 22"/>
    <w:qFormat/>
    <w:rPr>
      <w:rFonts w:cs="Wingdings"/>
    </w:rPr>
  </w:style>
  <w:style w:type="character" w:styleId="ListLabel23">
    <w:name w:val="ListLabel 23"/>
    <w:qFormat/>
    <w:rPr>
      <w:rFonts w:ascii="Book Antiqua" w:hAnsi="Book Antiqua" w:cs="Wingdings"/>
      <w:b w:val="false"/>
      <w:i w:val="false"/>
      <w:color w:val="00000A"/>
      <w:sz w:val="22"/>
      <w:szCs w:val="20"/>
    </w:rPr>
  </w:style>
  <w:style w:type="character" w:styleId="ListLabel24">
    <w:name w:val="ListLabel 24"/>
    <w:qFormat/>
    <w:rPr>
      <w:rFonts w:ascii="Calibri" w:hAnsi="Calibri" w:cs="Calibri"/>
      <w:b/>
      <w:sz w:val="22"/>
      <w:szCs w:val="22"/>
    </w:rPr>
  </w:style>
  <w:style w:type="character" w:styleId="ListLabel25">
    <w:name w:val="ListLabel 25"/>
    <w:qFormat/>
    <w:rPr>
      <w:rFonts w:cs="Symbol"/>
      <w:b/>
      <w:sz w:val="22"/>
      <w:szCs w:val="22"/>
    </w:rPr>
  </w:style>
  <w:style w:type="character" w:styleId="ListLabel26">
    <w:name w:val="ListLabel 26"/>
    <w:qFormat/>
    <w:rPr>
      <w:rFonts w:ascii="Calibri" w:hAnsi="Calibri" w:cs="Symbol"/>
      <w:b/>
      <w:color w:val="000000"/>
      <w:sz w:val="22"/>
      <w:szCs w:val="20"/>
    </w:rPr>
  </w:style>
  <w:style w:type="character" w:styleId="ListLabel27">
    <w:name w:val="ListLabel 27"/>
    <w:qFormat/>
    <w:rPr>
      <w:rFonts w:cs="Algerian"/>
      <w:b/>
      <w:i w:val="false"/>
      <w:sz w:val="24"/>
    </w:rPr>
  </w:style>
  <w:style w:type="character" w:styleId="ListLabel28">
    <w:name w:val="ListLabel 28"/>
    <w:qFormat/>
    <w:rPr>
      <w:rFonts w:cs="Symbol"/>
      <w:sz w:val="22"/>
    </w:rPr>
  </w:style>
  <w:style w:type="character" w:styleId="ListLabel29">
    <w:name w:val="ListLabel 29"/>
    <w:qFormat/>
    <w:rPr>
      <w:rFonts w:cs="Wingdings"/>
    </w:rPr>
  </w:style>
  <w:style w:type="character" w:styleId="ListLabel30">
    <w:name w:val="ListLabel 30"/>
    <w:qFormat/>
    <w:rPr>
      <w:rFonts w:cs="Symbol"/>
    </w:rPr>
  </w:style>
  <w:style w:type="character" w:styleId="ListLabel31">
    <w:name w:val="ListLabel 31"/>
    <w:qFormat/>
    <w:rPr>
      <w:rFonts w:cs="Courier New"/>
    </w:rPr>
  </w:style>
  <w:style w:type="character" w:styleId="ListLabel32">
    <w:name w:val="ListLabel 32"/>
    <w:qFormat/>
    <w:rPr>
      <w:rFonts w:cs="Wingdings"/>
    </w:rPr>
  </w:style>
  <w:style w:type="character" w:styleId="ListLabel33">
    <w:name w:val="ListLabel 33"/>
    <w:qFormat/>
    <w:rPr>
      <w:rFonts w:cs="Symbol"/>
    </w:rPr>
  </w:style>
  <w:style w:type="character" w:styleId="ListLabel34">
    <w:name w:val="ListLabel 34"/>
    <w:qFormat/>
    <w:rPr>
      <w:rFonts w:cs="Courier New"/>
    </w:rPr>
  </w:style>
  <w:style w:type="character" w:styleId="ListLabel35">
    <w:name w:val="ListLabel 35"/>
    <w:qFormat/>
    <w:rPr>
      <w:rFonts w:cs="Wingdings"/>
    </w:rPr>
  </w:style>
  <w:style w:type="character" w:styleId="ListLabel36">
    <w:name w:val="ListLabel 36"/>
    <w:qFormat/>
    <w:rPr>
      <w:rFonts w:ascii="Book Antiqua" w:hAnsi="Book Antiqua" w:cs="Wingdings"/>
      <w:b w:val="false"/>
      <w:i w:val="false"/>
      <w:color w:val="00000A"/>
      <w:sz w:val="22"/>
      <w:szCs w:val="20"/>
    </w:rPr>
  </w:style>
  <w:style w:type="character" w:styleId="ListLabel37">
    <w:name w:val="ListLabel 37"/>
    <w:qFormat/>
    <w:rPr>
      <w:rFonts w:ascii="Calibri" w:hAnsi="Calibri" w:cs="Calibri"/>
      <w:b/>
      <w:sz w:val="22"/>
      <w:szCs w:val="22"/>
    </w:rPr>
  </w:style>
  <w:style w:type="character" w:styleId="ListLabel38">
    <w:name w:val="ListLabel 38"/>
    <w:qFormat/>
    <w:rPr>
      <w:rFonts w:cs="Symbol"/>
      <w:b/>
      <w:sz w:val="22"/>
      <w:szCs w:val="22"/>
    </w:rPr>
  </w:style>
  <w:style w:type="character" w:styleId="ListLabel39">
    <w:name w:val="ListLabel 39"/>
    <w:qFormat/>
    <w:rPr>
      <w:rFonts w:ascii="Calibri" w:hAnsi="Calibri" w:cs="Symbol"/>
      <w:b/>
      <w:color w:val="000000"/>
      <w:sz w:val="22"/>
      <w:szCs w:val="20"/>
    </w:rPr>
  </w:style>
  <w:style w:type="character" w:styleId="ListLabel40">
    <w:name w:val="ListLabel 40"/>
    <w:qFormat/>
    <w:rPr>
      <w:rFonts w:cs="Algerian"/>
      <w:b/>
      <w:i w:val="false"/>
      <w:sz w:val="24"/>
    </w:rPr>
  </w:style>
  <w:style w:type="character" w:styleId="ListLabel41">
    <w:name w:val="ListLabel 41"/>
    <w:qFormat/>
    <w:rPr>
      <w:rFonts w:cs="Symbol"/>
      <w:sz w:val="22"/>
    </w:rPr>
  </w:style>
  <w:style w:type="character" w:styleId="ListLabel42">
    <w:name w:val="ListLabel 42"/>
    <w:qFormat/>
    <w:rPr>
      <w:rFonts w:cs="Wingdings"/>
    </w:rPr>
  </w:style>
  <w:style w:type="character" w:styleId="ListLabel43">
    <w:name w:val="ListLabel 43"/>
    <w:qFormat/>
    <w:rPr>
      <w:rFonts w:cs="Symbol"/>
    </w:rPr>
  </w:style>
  <w:style w:type="character" w:styleId="ListLabel44">
    <w:name w:val="ListLabel 44"/>
    <w:qFormat/>
    <w:rPr>
      <w:rFonts w:cs="Courier New"/>
    </w:rPr>
  </w:style>
  <w:style w:type="character" w:styleId="ListLabel45">
    <w:name w:val="ListLabel 45"/>
    <w:qFormat/>
    <w:rPr>
      <w:rFonts w:cs="Wingdings"/>
    </w:rPr>
  </w:style>
  <w:style w:type="character" w:styleId="ListLabel46">
    <w:name w:val="ListLabel 46"/>
    <w:qFormat/>
    <w:rPr>
      <w:rFonts w:cs="Symbol"/>
    </w:rPr>
  </w:style>
  <w:style w:type="character" w:styleId="ListLabel47">
    <w:name w:val="ListLabel 47"/>
    <w:qFormat/>
    <w:rPr>
      <w:rFonts w:cs="Courier New"/>
    </w:rPr>
  </w:style>
  <w:style w:type="character" w:styleId="ListLabel48">
    <w:name w:val="ListLabel 48"/>
    <w:qFormat/>
    <w:rPr>
      <w:rFonts w:cs="Wingdings"/>
    </w:rPr>
  </w:style>
  <w:style w:type="character" w:styleId="ListLabel49">
    <w:name w:val="ListLabel 49"/>
    <w:qFormat/>
    <w:rPr>
      <w:rFonts w:ascii="Book Antiqua" w:hAnsi="Book Antiqua" w:cs="Wingdings"/>
      <w:b w:val="false"/>
      <w:i w:val="false"/>
      <w:color w:val="00000A"/>
      <w:sz w:val="22"/>
      <w:szCs w:val="20"/>
    </w:rPr>
  </w:style>
  <w:style w:type="paragraph" w:styleId="Heading" w:customStyle="1">
    <w:name w:val="Heading"/>
    <w:basedOn w:val="Normal"/>
    <w:next w:val="TextBody"/>
    <w:qFormat/>
    <w:rsid w:val="00b976f6"/>
    <w:pPr>
      <w:keepNext/>
      <w:spacing w:before="240" w:after="120"/>
      <w:jc w:val="center"/>
    </w:pPr>
    <w:rPr>
      <w:rFonts w:ascii="Liberation Sans" w:hAnsi="Liberation Sans" w:eastAsia="Droid Sans Fallback" w:cs="Lohit Marathi"/>
      <w:b/>
      <w:bCs/>
      <w:sz w:val="28"/>
      <w:szCs w:val="28"/>
    </w:rPr>
  </w:style>
  <w:style w:type="paragraph" w:styleId="TextBody">
    <w:name w:val="Body Text"/>
    <w:basedOn w:val="Normal"/>
    <w:rsid w:val="00b976f6"/>
    <w:pPr>
      <w:spacing w:lineRule="auto" w:line="288" w:before="0" w:after="120"/>
    </w:pPr>
    <w:rPr>
      <w:sz w:val="20"/>
      <w:szCs w:val="20"/>
    </w:rPr>
  </w:style>
  <w:style w:type="paragraph" w:styleId="List">
    <w:name w:val="List"/>
    <w:basedOn w:val="TextBody"/>
    <w:rsid w:val="00b976f6"/>
    <w:pPr/>
    <w:rPr>
      <w:rFonts w:cs="Lohit Marathi"/>
    </w:rPr>
  </w:style>
  <w:style w:type="paragraph" w:styleId="Caption">
    <w:name w:val="Caption"/>
    <w:basedOn w:val="Normal"/>
    <w:qFormat/>
    <w:pPr>
      <w:suppressLineNumbers/>
      <w:spacing w:before="120" w:after="120"/>
    </w:pPr>
    <w:rPr>
      <w:rFonts w:cs="Lohit Marathi"/>
      <w:i/>
      <w:iCs/>
      <w:sz w:val="24"/>
      <w:szCs w:val="24"/>
    </w:rPr>
  </w:style>
  <w:style w:type="paragraph" w:styleId="Index" w:customStyle="1">
    <w:name w:val="Index"/>
    <w:basedOn w:val="Normal"/>
    <w:qFormat/>
    <w:rsid w:val="00b976f6"/>
    <w:pPr>
      <w:suppressLineNumbers/>
    </w:pPr>
    <w:rPr>
      <w:rFonts w:cs="Lohit Marathi"/>
    </w:rPr>
  </w:style>
  <w:style w:type="paragraph" w:styleId="Caption1">
    <w:name w:val="caption"/>
    <w:basedOn w:val="Normal"/>
    <w:qFormat/>
    <w:rsid w:val="00b976f6"/>
    <w:pPr>
      <w:suppressLineNumbers/>
      <w:spacing w:before="120" w:after="120"/>
    </w:pPr>
    <w:rPr>
      <w:rFonts w:cs="Lohit Marathi"/>
      <w:i/>
      <w:iCs/>
    </w:rPr>
  </w:style>
  <w:style w:type="paragraph" w:styleId="Subtitle">
    <w:name w:val="Subtitle"/>
    <w:basedOn w:val="Normal"/>
    <w:qFormat/>
    <w:rsid w:val="00b976f6"/>
    <w:pPr/>
    <w:rPr>
      <w:rFonts w:ascii="Bookman Old Style" w:hAnsi="Bookman Old Style" w:cs="Bookman Old Style"/>
      <w:b/>
      <w:bCs/>
    </w:rPr>
  </w:style>
  <w:style w:type="paragraph" w:styleId="TextBodyIndent">
    <w:name w:val="Body Text Indent"/>
    <w:basedOn w:val="Normal"/>
    <w:rsid w:val="00b976f6"/>
    <w:pPr>
      <w:ind w:left="1080" w:right="0" w:hanging="1080"/>
      <w:jc w:val="both"/>
    </w:pPr>
    <w:rPr/>
  </w:style>
  <w:style w:type="paragraph" w:styleId="ListParagraph">
    <w:name w:val="List Paragraph"/>
    <w:basedOn w:val="Normal"/>
    <w:qFormat/>
    <w:rsid w:val="00b976f6"/>
    <w:pPr>
      <w:spacing w:lineRule="auto" w:line="276" w:before="0" w:after="200"/>
      <w:ind w:left="720" w:right="0" w:hanging="0"/>
      <w:contextualSpacing/>
    </w:pPr>
    <w:rPr>
      <w:rFonts w:ascii="Calibri" w:hAnsi="Calibri" w:eastAsia="Calibri" w:cs="Calibri"/>
      <w:sz w:val="22"/>
      <w:szCs w:val="22"/>
    </w:rPr>
  </w:style>
  <w:style w:type="paragraph" w:styleId="Preformatted" w:customStyle="1">
    <w:name w:val="Preformatted"/>
    <w:basedOn w:val="Normal"/>
    <w:qFormat/>
    <w:rsid w:val="00b976f6"/>
    <w:pPr>
      <w:tabs>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 w:val="left" w:pos="9590" w:leader="none"/>
      </w:tabs>
    </w:pPr>
    <w:rPr>
      <w:rFonts w:ascii="Courier New" w:hAnsi="Courier New" w:cs="Courier New"/>
      <w:sz w:val="20"/>
      <w:szCs w:val="20"/>
      <w:lang w:bidi="he-IL"/>
    </w:rPr>
  </w:style>
  <w:style w:type="paragraph" w:styleId="Rsubheading" w:customStyle="1">
    <w:name w:val="rsub-heading"/>
    <w:basedOn w:val="Normal"/>
    <w:qFormat/>
    <w:rsid w:val="00b976f6"/>
    <w:pPr>
      <w:spacing w:before="280" w:after="280"/>
    </w:pPr>
    <w:rPr/>
  </w:style>
  <w:style w:type="paragraph" w:styleId="Header">
    <w:name w:val="Header"/>
    <w:basedOn w:val="Normal"/>
    <w:rsid w:val="00b976f6"/>
    <w:pPr>
      <w:tabs>
        <w:tab w:val="center" w:pos="4680" w:leader="none"/>
        <w:tab w:val="right" w:pos="9360" w:leader="none"/>
      </w:tabs>
    </w:pPr>
    <w:rPr/>
  </w:style>
  <w:style w:type="paragraph" w:styleId="Footer">
    <w:name w:val="Footer"/>
    <w:basedOn w:val="Normal"/>
    <w:rsid w:val="00b976f6"/>
    <w:pPr>
      <w:tabs>
        <w:tab w:val="center" w:pos="4680" w:leader="none"/>
        <w:tab w:val="right" w:pos="9360" w:leader="none"/>
      </w:tabs>
    </w:pPr>
    <w:rPr/>
  </w:style>
  <w:style w:type="paragraph" w:styleId="Endnotetext">
    <w:name w:val="endnote text"/>
    <w:basedOn w:val="Normal"/>
    <w:qFormat/>
    <w:rsid w:val="00b976f6"/>
    <w:pPr/>
    <w:rPr>
      <w:sz w:val="20"/>
      <w:szCs w:val="20"/>
    </w:rPr>
  </w:style>
  <w:style w:type="paragraph" w:styleId="NoSpacing">
    <w:name w:val="No Spacing"/>
    <w:qFormat/>
    <w:rsid w:val="00b976f6"/>
    <w:pPr>
      <w:widowControl w:val="false"/>
      <w:suppressAutoHyphens w:val="true"/>
      <w:bidi w:val="0"/>
      <w:jc w:val="left"/>
    </w:pPr>
    <w:rPr>
      <w:rFonts w:ascii="Liberation Serif" w:hAnsi="Liberation Serif" w:eastAsia="DejaVu LGC Sans" w:cs="Liberation Serif"/>
      <w:color w:val="00000A"/>
      <w:sz w:val="24"/>
      <w:szCs w:val="24"/>
      <w:lang w:val="en-US" w:eastAsia="zh-CN" w:bidi="ar-SA"/>
    </w:rPr>
  </w:style>
  <w:style w:type="paragraph" w:styleId="Normal11pt" w:customStyle="1">
    <w:name w:val="Normal + 11 pt"/>
    <w:basedOn w:val="Normal"/>
    <w:qFormat/>
    <w:rsid w:val="00b976f6"/>
    <w:pPr/>
    <w:rPr/>
  </w:style>
  <w:style w:type="paragraph" w:styleId="Strong11pt" w:customStyle="1">
    <w:name w:val="Strong + 11 pt"/>
    <w:basedOn w:val="Normal"/>
    <w:qFormat/>
    <w:rsid w:val="00b976f6"/>
    <w:pPr/>
    <w:rPr>
      <w:rFonts w:ascii="Arial" w:hAnsi="Arial" w:cs="Arial"/>
      <w:sz w:val="20"/>
      <w:szCs w:val="20"/>
    </w:rPr>
  </w:style>
  <w:style w:type="paragraph" w:styleId="NormalWeb">
    <w:name w:val="Normal (Web)"/>
    <w:basedOn w:val="Normal"/>
    <w:qFormat/>
    <w:rsid w:val="00b976f6"/>
    <w:pPr>
      <w:spacing w:before="280" w:after="280"/>
    </w:pPr>
    <w:rPr/>
  </w:style>
  <w:style w:type="paragraph" w:styleId="BodyText2">
    <w:name w:val="Body Text 2"/>
    <w:basedOn w:val="Normal"/>
    <w:qFormat/>
    <w:rsid w:val="00b976f6"/>
    <w:pPr>
      <w:widowControl w:val="false"/>
      <w:spacing w:lineRule="auto" w:line="480" w:before="0" w:after="120"/>
      <w:jc w:val="both"/>
    </w:pPr>
    <w:rPr/>
  </w:style>
  <w:style w:type="paragraph" w:styleId="Wrapl" w:customStyle="1">
    <w:name w:val="wrapl"/>
    <w:basedOn w:val="Normal"/>
    <w:qFormat/>
    <w:rsid w:val="00b976f6"/>
    <w:pPr>
      <w:spacing w:before="280" w:after="280"/>
    </w:pPr>
    <w:rPr/>
  </w:style>
  <w:style w:type="paragraph" w:styleId="EDUCATIONheader" w:customStyle="1">
    <w:name w:val="EDUCATION header"/>
    <w:basedOn w:val="Normal"/>
    <w:qFormat/>
    <w:rsid w:val="00b976f6"/>
    <w:pPr>
      <w:keepNext/>
      <w:pBdr>
        <w:bottom w:val="single" w:sz="12" w:space="0" w:color="000001"/>
      </w:pBdr>
      <w:spacing w:before="120" w:after="200"/>
    </w:pPr>
    <w:rPr>
      <w:rFonts w:ascii="Palatino" w:hAnsi="Palatino" w:cs="Palatino"/>
      <w:b/>
      <w:smallCaps/>
      <w:szCs w:val="20"/>
    </w:rPr>
  </w:style>
  <w:style w:type="paragraph" w:styleId="TEXT" w:customStyle="1">
    <w:name w:val="TEXT"/>
    <w:basedOn w:val="Normal"/>
    <w:qFormat/>
    <w:rsid w:val="00b976f6"/>
    <w:pPr/>
    <w:rPr>
      <w:sz w:val="20"/>
      <w:szCs w:val="20"/>
    </w:rPr>
  </w:style>
  <w:style w:type="paragraph" w:styleId="PlainText">
    <w:name w:val="Plain Text"/>
    <w:basedOn w:val="Normal"/>
    <w:qFormat/>
    <w:rsid w:val="00b976f6"/>
    <w:pPr/>
    <w:rPr>
      <w:rFonts w:ascii="Consolas" w:hAnsi="Consolas" w:eastAsia="Calibri" w:cs="Consolas"/>
      <w:sz w:val="21"/>
      <w:szCs w:val="21"/>
    </w:rPr>
  </w:style>
  <w:style w:type="paragraph" w:styleId="Quotations" w:customStyle="1">
    <w:name w:val="Quotations"/>
    <w:basedOn w:val="Normal"/>
    <w:qFormat/>
    <w:rsid w:val="00b976f6"/>
    <w:pPr>
      <w:spacing w:before="0" w:after="283"/>
      <w:ind w:left="567" w:right="567" w:hanging="0"/>
    </w:pPr>
    <w:rPr/>
  </w:style>
  <w:style w:type="paragraph" w:styleId="Title">
    <w:name w:val="Title"/>
    <w:basedOn w:val="Heading"/>
    <w:qFormat/>
    <w:rsid w:val="00b976f6"/>
    <w:pPr/>
    <w:rPr>
      <w:sz w:val="56"/>
      <w:szCs w:val="56"/>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LibreOffice/5.1.6.2$Linux_X86_64 LibreOffice_project/10m0$Build-2</Application>
  <Pages>4</Pages>
  <Words>849</Words>
  <Characters>4859</Characters>
  <CharactersWithSpaces>5882</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2016-12-06T14:11:00Z</dcterms:created>
  <dc:creator>JAIPAL</dc:creator>
  <dc:description/>
  <dc:language>en-IN</dc:language>
  <cp:lastModifiedBy/>
  <cp:lastPrinted>2006-10-13T06:48:00Z</cp:lastPrinted>
  <dcterms:modified xsi:type="dcterms:W3CDTF">2017-03-16T16:55:53Z</dcterms:modified>
  <cp:revision>14</cp:revision>
  <dc:subject/>
  <dc:title>CURRICULM VITAE</dc:title>
</cp:coreProperties>
</file>