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Swati Rashmi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B/13, Giriraj Apartment, Vivekanand Marg,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Boring Road, Patna - 800013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  <w:t xml:space="preserve">Mobile 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.- 9939082004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  <w:t xml:space="preserve">Email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- srashmi22@gmail.com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OBJECTIVE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 I would like to work with a value driven organisation. Where I would be able 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to utilize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my skills to the best of my ability and also thereby be able to contribute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in the organisation's growth and thus enhance my skill set and professional 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competency.     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QUALIFICATIONS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  (1) Passed XIIth from Holy Mission High School, Samastipur in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2004.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(2) Graduated B.A. (HONS) Political Science from Magadh University 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in 2009.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(3) Done MBA with HR as my Specialization from IILM Institute for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Higher Education, Gurgaon in 2011.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ADDITIONAL QUALIFICATIONS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 (1)  Diploma in Export-Import Management from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Annamalai  University, Chennai.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(2)  Done Fashion Designing from LISA Institute, 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New Delhi.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(3)  Done Interior Decoration course from Carmel 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Technical  Institute, Patna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EXPERIENCE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   Fresher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SKILL SET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       (1)  Good Oral and Written communication.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(2)  Fluency in both English and Hindi.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(3)  Knowledge of Windows 7 and MS Office.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(4)  Hardworking and Presentable.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ACTIVITIES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     (1) Participated in Music and Painting competitions in school.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(2) Organised and participated in different events at college level.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(3) Volunteered for NGO working for underprivileged children. </w:t>
      </w: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13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INTEREST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       Music, Painting, Reading, Writing, Surfing internet and Exploring new stuffs.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