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6350E" w:rsidRDefault="001A1ECC">
      <w:pPr>
        <w:jc w:val="both"/>
      </w:pPr>
      <w:r>
        <w:rPr>
          <w:b/>
          <w:sz w:val="22"/>
          <w:szCs w:val="22"/>
        </w:rPr>
        <w:t xml:space="preserve">ABHISHEK NAG                                                             </w:t>
      </w:r>
      <w:r>
        <w:rPr>
          <w:sz w:val="22"/>
          <w:szCs w:val="22"/>
        </w:rPr>
        <w:t>Email ID:</w:t>
      </w:r>
      <w:r>
        <w:rPr>
          <w:b/>
          <w:color w:val="0000FF"/>
          <w:sz w:val="22"/>
          <w:szCs w:val="22"/>
        </w:rPr>
        <w:t>nag.abhishek13@gmail.com</w:t>
      </w:r>
    </w:p>
    <w:p w:rsidR="0036350E" w:rsidRDefault="001A1ECC">
      <w:pPr>
        <w:jc w:val="both"/>
      </w:pPr>
      <w:bookmarkStart w:id="0" w:name="h.gjdgxs" w:colFirst="0" w:colLast="0"/>
      <w:bookmarkEnd w:id="0"/>
      <w:r>
        <w:rPr>
          <w:b/>
          <w:sz w:val="22"/>
          <w:szCs w:val="22"/>
        </w:rPr>
        <w:t>SOFTWARE ENGINEER</w:t>
      </w:r>
      <w:r>
        <w:rPr>
          <w:b/>
          <w:sz w:val="22"/>
          <w:szCs w:val="22"/>
        </w:rPr>
        <w:tab/>
      </w:r>
      <w:r>
        <w:rPr>
          <w:b/>
          <w:sz w:val="22"/>
          <w:szCs w:val="22"/>
        </w:rPr>
        <w:tab/>
      </w:r>
      <w:r>
        <w:rPr>
          <w:b/>
          <w:sz w:val="22"/>
          <w:szCs w:val="22"/>
        </w:rPr>
        <w:tab/>
      </w:r>
      <w:r>
        <w:rPr>
          <w:b/>
          <w:sz w:val="22"/>
          <w:szCs w:val="22"/>
        </w:rPr>
        <w:tab/>
        <w:t xml:space="preserve">       </w:t>
      </w:r>
      <w:r>
        <w:rPr>
          <w:sz w:val="22"/>
          <w:szCs w:val="22"/>
        </w:rPr>
        <w:t>Mobile</w:t>
      </w:r>
      <w:r w:rsidR="00F763D8">
        <w:rPr>
          <w:sz w:val="22"/>
          <w:szCs w:val="22"/>
        </w:rPr>
        <w:t xml:space="preserve">   </w:t>
      </w:r>
      <w:r>
        <w:rPr>
          <w:sz w:val="22"/>
          <w:szCs w:val="22"/>
        </w:rPr>
        <w:t>:</w:t>
      </w:r>
      <w:r>
        <w:rPr>
          <w:b/>
          <w:sz w:val="22"/>
          <w:szCs w:val="22"/>
        </w:rPr>
        <w:t xml:space="preserve"> +91 8961748397</w:t>
      </w:r>
    </w:p>
    <w:p w:rsidR="0036350E" w:rsidRDefault="001A1ECC">
      <w:pPr>
        <w:jc w:val="both"/>
      </w:pPr>
      <w:r>
        <w:rPr>
          <w:noProof/>
        </w:rPr>
        <mc:AlternateContent>
          <mc:Choice Requires="wpg">
            <w:drawing>
              <wp:anchor distT="0" distB="0" distL="114300" distR="114300" simplePos="0" relativeHeight="251658240" behindDoc="0" locked="0" layoutInCell="0" hidden="0" allowOverlap="1">
                <wp:simplePos x="0" y="0"/>
                <wp:positionH relativeFrom="margin">
                  <wp:posOffset>-228599</wp:posOffset>
                </wp:positionH>
                <wp:positionV relativeFrom="paragraph">
                  <wp:posOffset>63500</wp:posOffset>
                </wp:positionV>
                <wp:extent cx="6096000" cy="12700"/>
                <wp:effectExtent l="0" t="0" r="0" b="0"/>
                <wp:wrapNone/>
                <wp:docPr id="2" name="Freeform 2"/>
                <wp:cNvGraphicFramePr/>
                <a:graphic xmlns:a="http://schemas.openxmlformats.org/drawingml/2006/main">
                  <a:graphicData uri="http://schemas.microsoft.com/office/word/2010/wordprocessingShape">
                    <wps:wsp>
                      <wps:cNvSpPr/>
                      <wps:spPr>
                        <a:xfrm rot="10800000" flipH="1">
                          <a:off x="2298000" y="3775237"/>
                          <a:ext cx="6095999" cy="9524"/>
                        </a:xfrm>
                        <a:custGeom>
                          <a:avLst/>
                          <a:gdLst/>
                          <a:ahLst/>
                          <a:cxnLst/>
                          <a:rect l="0" t="0" r="0" b="0"/>
                          <a:pathLst>
                            <a:path w="6096000" h="9525" extrusionOk="0">
                              <a:moveTo>
                                <a:pt x="0" y="0"/>
                              </a:moveTo>
                              <a:lnTo>
                                <a:pt x="6096000" y="9525"/>
                              </a:lnTo>
                            </a:path>
                          </a:pathLst>
                        </a:custGeom>
                        <a:solidFill>
                          <a:srgbClr val="FFFFFF"/>
                        </a:solidFill>
                        <a:ln w="12700" cap="flat" cmpd="sng">
                          <a:solidFill>
                            <a:srgbClr val="000000"/>
                          </a:solidFill>
                          <a:prstDash val="solid"/>
                          <a:round/>
                          <a:headEnd type="none" w="med" len="med"/>
                          <a:tailEnd type="none" w="med" len="med"/>
                        </a:ln>
                      </wps:spPr>
                      <wps:bodyPr lIns="91425" tIns="91425" rIns="91425" bIns="91425" anchor="ctr" anchorCtr="0"/>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0" behindDoc="0" distB="0" distT="0" distL="114300" distR="114300" hidden="0" layoutInCell="0" locked="0" relativeHeight="0" simplePos="0">
                <wp:simplePos x="0" y="0"/>
                <wp:positionH relativeFrom="margin">
                  <wp:posOffset>-228599</wp:posOffset>
                </wp:positionH>
                <wp:positionV relativeFrom="paragraph">
                  <wp:posOffset>63500</wp:posOffset>
                </wp:positionV>
                <wp:extent cx="6096000" cy="12700"/>
                <wp:effectExtent b="0" l="0" r="0" t="0"/>
                <wp:wrapNone/>
                <wp:docPr id="2" name="image03.png"/>
                <a:graphic>
                  <a:graphicData uri="http://schemas.openxmlformats.org/drawingml/2006/picture">
                    <pic:pic>
                      <pic:nvPicPr>
                        <pic:cNvPr id="0" name="image03.png"/>
                        <pic:cNvPicPr preferRelativeResize="0"/>
                      </pic:nvPicPr>
                      <pic:blipFill>
                        <a:blip r:embed="rId8"/>
                        <a:srcRect/>
                        <a:stretch>
                          <a:fillRect/>
                        </a:stretch>
                      </pic:blipFill>
                      <pic:spPr>
                        <a:xfrm>
                          <a:off x="0" y="0"/>
                          <a:ext cx="6096000" cy="12700"/>
                        </a:xfrm>
                        <a:prstGeom prst="rect"/>
                        <a:ln/>
                      </pic:spPr>
                    </pic:pic>
                  </a:graphicData>
                </a:graphic>
              </wp:anchor>
            </w:drawing>
          </mc:Fallback>
        </mc:AlternateContent>
      </w:r>
    </w:p>
    <w:tbl>
      <w:tblPr>
        <w:tblStyle w:val="a"/>
        <w:tblW w:w="9606"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6"/>
      </w:tblGrid>
      <w:tr w:rsidR="0036350E">
        <w:trPr>
          <w:trHeight w:val="260"/>
        </w:trPr>
        <w:tc>
          <w:tcPr>
            <w:tcW w:w="9606" w:type="dxa"/>
            <w:shd w:val="clear" w:color="auto" w:fill="B8CCE4"/>
          </w:tcPr>
          <w:p w:rsidR="0036350E" w:rsidRDefault="001A1ECC">
            <w:pPr>
              <w:pStyle w:val="Heading1"/>
              <w:numPr>
                <w:ilvl w:val="0"/>
                <w:numId w:val="4"/>
              </w:numPr>
              <w:spacing w:before="20" w:after="20"/>
              <w:jc w:val="both"/>
            </w:pPr>
            <w:r>
              <w:rPr>
                <w:b w:val="0"/>
              </w:rPr>
              <w:t>CAREER OBJECTIVE</w:t>
            </w:r>
          </w:p>
        </w:tc>
      </w:tr>
    </w:tbl>
    <w:p w:rsidR="0036350E" w:rsidRDefault="0036350E">
      <w:pPr>
        <w:widowControl w:val="0"/>
        <w:ind w:right="-180"/>
        <w:jc w:val="both"/>
      </w:pPr>
    </w:p>
    <w:p w:rsidR="0036350E" w:rsidRDefault="001A1ECC">
      <w:pPr>
        <w:widowControl w:val="0"/>
        <w:ind w:right="-180"/>
        <w:jc w:val="both"/>
      </w:pPr>
      <w:r>
        <w:rPr>
          <w:sz w:val="22"/>
          <w:szCs w:val="22"/>
        </w:rPr>
        <w:t xml:space="preserve">Seeking a position that can provide opportunities to work with emerging technologies in the software </w:t>
      </w:r>
    </w:p>
    <w:p w:rsidR="0036350E" w:rsidRDefault="00E67E32">
      <w:pPr>
        <w:widowControl w:val="0"/>
        <w:ind w:right="-180"/>
        <w:jc w:val="both"/>
      </w:pPr>
      <w:bookmarkStart w:id="1" w:name="_GoBack"/>
      <w:bookmarkEnd w:id="1"/>
      <w:r>
        <w:rPr>
          <w:sz w:val="22"/>
          <w:szCs w:val="22"/>
        </w:rPr>
        <w:t>Industry</w:t>
      </w:r>
      <w:r w:rsidR="001A1ECC">
        <w:rPr>
          <w:sz w:val="22"/>
          <w:szCs w:val="22"/>
        </w:rPr>
        <w:t xml:space="preserve"> and help me leverage my abilities to evolve success.</w:t>
      </w:r>
    </w:p>
    <w:p w:rsidR="0036350E" w:rsidRDefault="0036350E">
      <w:pPr>
        <w:jc w:val="both"/>
      </w:pPr>
    </w:p>
    <w:tbl>
      <w:tblPr>
        <w:tblStyle w:val="a0"/>
        <w:tblW w:w="9682" w:type="dxa"/>
        <w:tblInd w:w="-379" w:type="dxa"/>
        <w:tblLayout w:type="fixed"/>
        <w:tblLook w:val="0000" w:firstRow="0" w:lastRow="0" w:firstColumn="0" w:lastColumn="0" w:noHBand="0" w:noVBand="0"/>
      </w:tblPr>
      <w:tblGrid>
        <w:gridCol w:w="9682"/>
      </w:tblGrid>
      <w:tr w:rsidR="0036350E">
        <w:tc>
          <w:tcPr>
            <w:tcW w:w="9682" w:type="dxa"/>
            <w:tcBorders>
              <w:top w:val="single" w:sz="6" w:space="0" w:color="000000"/>
              <w:left w:val="single" w:sz="6" w:space="0" w:color="000000"/>
              <w:bottom w:val="single" w:sz="6" w:space="0" w:color="000000"/>
              <w:right w:val="single" w:sz="6" w:space="0" w:color="000000"/>
            </w:tcBorders>
            <w:shd w:val="clear" w:color="auto" w:fill="B8CCE4"/>
          </w:tcPr>
          <w:p w:rsidR="0036350E" w:rsidRDefault="001A1ECC">
            <w:pPr>
              <w:pStyle w:val="Heading1"/>
              <w:numPr>
                <w:ilvl w:val="0"/>
                <w:numId w:val="4"/>
              </w:numPr>
              <w:spacing w:before="20" w:after="20"/>
              <w:jc w:val="both"/>
            </w:pPr>
            <w:r>
              <w:rPr>
                <w:b w:val="0"/>
              </w:rPr>
              <w:t>PROFESSIONAL SUMMERY</w:t>
            </w:r>
          </w:p>
        </w:tc>
      </w:tr>
    </w:tbl>
    <w:p w:rsidR="0036350E" w:rsidRDefault="0036350E">
      <w:pPr>
        <w:widowControl w:val="0"/>
        <w:ind w:right="-180"/>
        <w:jc w:val="both"/>
      </w:pPr>
    </w:p>
    <w:p w:rsidR="0036350E" w:rsidRDefault="001A1ECC">
      <w:pPr>
        <w:widowControl w:val="0"/>
        <w:ind w:right="-180"/>
        <w:jc w:val="both"/>
      </w:pPr>
      <w:r>
        <w:rPr>
          <w:b/>
          <w:sz w:val="22"/>
          <w:szCs w:val="22"/>
        </w:rPr>
        <w:t>2.</w:t>
      </w:r>
      <w:r w:rsidR="00CF4886">
        <w:rPr>
          <w:b/>
          <w:sz w:val="22"/>
          <w:szCs w:val="22"/>
        </w:rPr>
        <w:t>7</w:t>
      </w:r>
      <w:r>
        <w:rPr>
          <w:sz w:val="22"/>
          <w:szCs w:val="22"/>
        </w:rPr>
        <w:t xml:space="preserve"> years of total experience in the IT industry. </w:t>
      </w:r>
      <w:proofErr w:type="gramStart"/>
      <w:r>
        <w:rPr>
          <w:sz w:val="22"/>
          <w:szCs w:val="22"/>
        </w:rPr>
        <w:t>In-depth understanding of data warehousing with focus on delivering innovative business solutions.</w:t>
      </w:r>
      <w:proofErr w:type="gramEnd"/>
      <w:r>
        <w:rPr>
          <w:sz w:val="22"/>
          <w:szCs w:val="22"/>
        </w:rPr>
        <w:t xml:space="preserve"> </w:t>
      </w:r>
      <w:proofErr w:type="gramStart"/>
      <w:r>
        <w:rPr>
          <w:sz w:val="22"/>
          <w:szCs w:val="22"/>
        </w:rPr>
        <w:t xml:space="preserve">Extensive knowledge in Oracle </w:t>
      </w:r>
      <w:r>
        <w:rPr>
          <w:b/>
          <w:sz w:val="22"/>
          <w:szCs w:val="22"/>
        </w:rPr>
        <w:t>SQL/PLSQL</w:t>
      </w:r>
      <w:r>
        <w:rPr>
          <w:sz w:val="22"/>
          <w:szCs w:val="22"/>
        </w:rPr>
        <w:t xml:space="preserve">, MS SQL, </w:t>
      </w:r>
      <w:proofErr w:type="spellStart"/>
      <w:r>
        <w:rPr>
          <w:b/>
          <w:sz w:val="22"/>
          <w:szCs w:val="22"/>
        </w:rPr>
        <w:t>Datastage</w:t>
      </w:r>
      <w:proofErr w:type="spellEnd"/>
      <w:r>
        <w:rPr>
          <w:sz w:val="22"/>
          <w:szCs w:val="22"/>
        </w:rPr>
        <w:t xml:space="preserve"> and </w:t>
      </w:r>
      <w:proofErr w:type="spellStart"/>
      <w:r>
        <w:rPr>
          <w:b/>
          <w:sz w:val="22"/>
          <w:szCs w:val="22"/>
        </w:rPr>
        <w:t>Qlikview</w:t>
      </w:r>
      <w:proofErr w:type="spellEnd"/>
      <w:r w:rsidR="00AA5A6C">
        <w:rPr>
          <w:b/>
          <w:sz w:val="22"/>
          <w:szCs w:val="22"/>
        </w:rPr>
        <w:t xml:space="preserve"> </w:t>
      </w:r>
      <w:r>
        <w:rPr>
          <w:sz w:val="22"/>
          <w:szCs w:val="22"/>
        </w:rPr>
        <w:t>tools.</w:t>
      </w:r>
      <w:proofErr w:type="gramEnd"/>
    </w:p>
    <w:p w:rsidR="0036350E" w:rsidRDefault="001A1ECC">
      <w:pPr>
        <w:widowControl w:val="0"/>
        <w:numPr>
          <w:ilvl w:val="0"/>
          <w:numId w:val="1"/>
        </w:numPr>
        <w:tabs>
          <w:tab w:val="left" w:pos="1300"/>
        </w:tabs>
        <w:spacing w:before="38"/>
        <w:ind w:right="-20" w:hanging="360"/>
        <w:contextualSpacing/>
        <w:rPr>
          <w:b/>
        </w:rPr>
      </w:pPr>
      <w:r>
        <w:rPr>
          <w:sz w:val="22"/>
          <w:szCs w:val="22"/>
        </w:rPr>
        <w:t>Strong understanding of the principles of </w:t>
      </w:r>
      <w:r>
        <w:rPr>
          <w:b/>
          <w:sz w:val="22"/>
          <w:szCs w:val="22"/>
        </w:rPr>
        <w:t>Data Warehousing</w:t>
      </w:r>
      <w:r>
        <w:rPr>
          <w:sz w:val="22"/>
          <w:szCs w:val="22"/>
        </w:rPr>
        <w:t xml:space="preserve"> and </w:t>
      </w:r>
      <w:r>
        <w:rPr>
          <w:b/>
          <w:sz w:val="22"/>
          <w:szCs w:val="22"/>
        </w:rPr>
        <w:t>data modeling</w:t>
      </w:r>
      <w:r>
        <w:rPr>
          <w:sz w:val="22"/>
          <w:szCs w:val="22"/>
        </w:rPr>
        <w:t xml:space="preserve"> </w:t>
      </w:r>
      <w:r>
        <w:t xml:space="preserve">using </w:t>
      </w:r>
      <w:r>
        <w:rPr>
          <w:b/>
        </w:rPr>
        <w:t>Star Schema and Snow-Flake Schema.</w:t>
      </w:r>
    </w:p>
    <w:p w:rsidR="0036350E" w:rsidRDefault="001A1ECC">
      <w:pPr>
        <w:numPr>
          <w:ilvl w:val="0"/>
          <w:numId w:val="1"/>
        </w:numPr>
        <w:spacing w:after="200" w:line="276" w:lineRule="auto"/>
        <w:ind w:hanging="360"/>
        <w:contextualSpacing/>
        <w:jc w:val="both"/>
        <w:rPr>
          <w:sz w:val="22"/>
          <w:szCs w:val="22"/>
        </w:rPr>
      </w:pPr>
      <w:r>
        <w:rPr>
          <w:sz w:val="22"/>
          <w:szCs w:val="22"/>
        </w:rPr>
        <w:t xml:space="preserve">Worked extensively on data validation, data cleansing, </w:t>
      </w:r>
      <w:proofErr w:type="gramStart"/>
      <w:r>
        <w:rPr>
          <w:sz w:val="22"/>
          <w:szCs w:val="22"/>
        </w:rPr>
        <w:t>data</w:t>
      </w:r>
      <w:proofErr w:type="gramEnd"/>
      <w:r>
        <w:rPr>
          <w:sz w:val="22"/>
          <w:szCs w:val="22"/>
        </w:rPr>
        <w:t xml:space="preserve"> maintenance and data analysis to implement data quality across various source systems.</w:t>
      </w:r>
    </w:p>
    <w:p w:rsidR="0036350E" w:rsidRDefault="001A1ECC">
      <w:pPr>
        <w:numPr>
          <w:ilvl w:val="0"/>
          <w:numId w:val="1"/>
        </w:numPr>
        <w:ind w:hanging="360"/>
        <w:rPr>
          <w:sz w:val="22"/>
          <w:szCs w:val="22"/>
        </w:rPr>
      </w:pPr>
      <w:r>
        <w:rPr>
          <w:sz w:val="22"/>
          <w:szCs w:val="22"/>
        </w:rPr>
        <w:t>Have good design, programming and testing skills with strong analytical background.</w:t>
      </w:r>
    </w:p>
    <w:p w:rsidR="0036350E" w:rsidRDefault="001A1ECC">
      <w:pPr>
        <w:numPr>
          <w:ilvl w:val="0"/>
          <w:numId w:val="1"/>
        </w:numPr>
        <w:ind w:hanging="360"/>
        <w:rPr>
          <w:b/>
          <w:sz w:val="22"/>
          <w:szCs w:val="22"/>
        </w:rPr>
      </w:pPr>
      <w:r>
        <w:rPr>
          <w:b/>
          <w:sz w:val="22"/>
          <w:szCs w:val="22"/>
        </w:rPr>
        <w:t>Good domain knowledge of Oil &amp; Gas and Pharmaceutical.</w:t>
      </w:r>
    </w:p>
    <w:p w:rsidR="0036350E" w:rsidRDefault="001A1ECC">
      <w:pPr>
        <w:numPr>
          <w:ilvl w:val="0"/>
          <w:numId w:val="1"/>
        </w:numPr>
        <w:ind w:hanging="360"/>
        <w:rPr>
          <w:sz w:val="22"/>
          <w:szCs w:val="22"/>
        </w:rPr>
      </w:pPr>
      <w:r>
        <w:rPr>
          <w:sz w:val="22"/>
          <w:szCs w:val="22"/>
        </w:rPr>
        <w:t>Worked on ETL (</w:t>
      </w:r>
      <w:proofErr w:type="spellStart"/>
      <w:r>
        <w:rPr>
          <w:b/>
          <w:sz w:val="22"/>
          <w:szCs w:val="22"/>
        </w:rPr>
        <w:t>Datastage</w:t>
      </w:r>
      <w:proofErr w:type="spellEnd"/>
      <w:r>
        <w:rPr>
          <w:sz w:val="22"/>
          <w:szCs w:val="22"/>
        </w:rPr>
        <w:t xml:space="preserve">) </w:t>
      </w:r>
      <w:r>
        <w:rPr>
          <w:b/>
          <w:sz w:val="22"/>
          <w:szCs w:val="22"/>
        </w:rPr>
        <w:t>tool</w:t>
      </w:r>
      <w:r>
        <w:rPr>
          <w:sz w:val="22"/>
          <w:szCs w:val="22"/>
        </w:rPr>
        <w:t> and Reporting (</w:t>
      </w:r>
      <w:proofErr w:type="spellStart"/>
      <w:r>
        <w:rPr>
          <w:b/>
          <w:sz w:val="22"/>
          <w:szCs w:val="22"/>
        </w:rPr>
        <w:t>Qlikview</w:t>
      </w:r>
      <w:proofErr w:type="spellEnd"/>
      <w:proofErr w:type="gramStart"/>
      <w:r>
        <w:rPr>
          <w:sz w:val="22"/>
          <w:szCs w:val="22"/>
        </w:rPr>
        <w:t>)</w:t>
      </w:r>
      <w:r>
        <w:rPr>
          <w:b/>
          <w:sz w:val="22"/>
          <w:szCs w:val="22"/>
        </w:rPr>
        <w:t>tool</w:t>
      </w:r>
      <w:proofErr w:type="gramEnd"/>
      <w:r>
        <w:rPr>
          <w:sz w:val="22"/>
          <w:szCs w:val="22"/>
        </w:rPr>
        <w:t>.</w:t>
      </w:r>
    </w:p>
    <w:p w:rsidR="0036350E" w:rsidRDefault="001A1ECC">
      <w:pPr>
        <w:widowControl w:val="0"/>
        <w:numPr>
          <w:ilvl w:val="0"/>
          <w:numId w:val="1"/>
        </w:numPr>
        <w:tabs>
          <w:tab w:val="left" w:pos="1300"/>
        </w:tabs>
        <w:spacing w:before="38"/>
        <w:ind w:right="-20" w:hanging="360"/>
        <w:contextualSpacing/>
        <w:rPr>
          <w:sz w:val="22"/>
          <w:szCs w:val="22"/>
        </w:rPr>
      </w:pPr>
      <w:r>
        <w:rPr>
          <w:sz w:val="22"/>
          <w:szCs w:val="22"/>
        </w:rPr>
        <w:t xml:space="preserve">Contributed to the </w:t>
      </w:r>
      <w:r>
        <w:rPr>
          <w:b/>
          <w:sz w:val="22"/>
          <w:szCs w:val="22"/>
        </w:rPr>
        <w:t xml:space="preserve">QlikView reports </w:t>
      </w:r>
      <w:r>
        <w:rPr>
          <w:sz w:val="22"/>
          <w:szCs w:val="22"/>
        </w:rPr>
        <w:t xml:space="preserve">development, testing, administration, </w:t>
      </w:r>
      <w:proofErr w:type="gramStart"/>
      <w:r>
        <w:rPr>
          <w:sz w:val="22"/>
          <w:szCs w:val="22"/>
        </w:rPr>
        <w:t>enhancement</w:t>
      </w:r>
      <w:proofErr w:type="gramEnd"/>
      <w:r>
        <w:rPr>
          <w:sz w:val="22"/>
          <w:szCs w:val="22"/>
        </w:rPr>
        <w:t>.</w:t>
      </w:r>
    </w:p>
    <w:p w:rsidR="0036350E" w:rsidRDefault="001A1ECC">
      <w:pPr>
        <w:widowControl w:val="0"/>
        <w:numPr>
          <w:ilvl w:val="0"/>
          <w:numId w:val="1"/>
        </w:numPr>
        <w:tabs>
          <w:tab w:val="left" w:pos="1300"/>
        </w:tabs>
        <w:spacing w:before="38"/>
        <w:ind w:right="-20" w:hanging="360"/>
        <w:contextualSpacing/>
        <w:rPr>
          <w:b/>
          <w:sz w:val="22"/>
          <w:szCs w:val="22"/>
        </w:rPr>
      </w:pPr>
      <w:r>
        <w:rPr>
          <w:sz w:val="22"/>
          <w:szCs w:val="22"/>
        </w:rPr>
        <w:t xml:space="preserve">Developed different types of reports to meet the business requirements by using </w:t>
      </w:r>
      <w:r>
        <w:rPr>
          <w:b/>
          <w:sz w:val="22"/>
          <w:szCs w:val="22"/>
        </w:rPr>
        <w:t>variables, set analysis triggers and calculations.</w:t>
      </w:r>
    </w:p>
    <w:p w:rsidR="0036350E" w:rsidRDefault="001A1ECC">
      <w:pPr>
        <w:widowControl w:val="0"/>
        <w:numPr>
          <w:ilvl w:val="0"/>
          <w:numId w:val="1"/>
        </w:numPr>
        <w:tabs>
          <w:tab w:val="left" w:pos="1300"/>
        </w:tabs>
        <w:spacing w:before="38"/>
        <w:ind w:right="-20" w:hanging="360"/>
        <w:contextualSpacing/>
        <w:rPr>
          <w:sz w:val="22"/>
          <w:szCs w:val="22"/>
        </w:rPr>
      </w:pPr>
      <w:r>
        <w:rPr>
          <w:sz w:val="22"/>
          <w:szCs w:val="22"/>
        </w:rPr>
        <w:t xml:space="preserve">Created </w:t>
      </w:r>
      <w:r>
        <w:rPr>
          <w:b/>
          <w:sz w:val="22"/>
          <w:szCs w:val="22"/>
        </w:rPr>
        <w:t>QVD</w:t>
      </w:r>
      <w:r>
        <w:rPr>
          <w:sz w:val="22"/>
          <w:szCs w:val="22"/>
        </w:rPr>
        <w:t>s from different data sources like databases and external data files.</w:t>
      </w:r>
    </w:p>
    <w:p w:rsidR="0036350E" w:rsidRDefault="001A1ECC">
      <w:pPr>
        <w:widowControl w:val="0"/>
        <w:numPr>
          <w:ilvl w:val="0"/>
          <w:numId w:val="1"/>
        </w:numPr>
        <w:tabs>
          <w:tab w:val="left" w:pos="1300"/>
        </w:tabs>
        <w:spacing w:before="38"/>
        <w:ind w:right="-20" w:hanging="360"/>
        <w:contextualSpacing/>
        <w:rPr>
          <w:b/>
          <w:sz w:val="22"/>
          <w:szCs w:val="22"/>
        </w:rPr>
      </w:pPr>
      <w:r>
        <w:rPr>
          <w:b/>
          <w:sz w:val="22"/>
          <w:szCs w:val="22"/>
        </w:rPr>
        <w:t>Designed the automated email alert on completion and failure scenarios with expected email template</w:t>
      </w:r>
    </w:p>
    <w:p w:rsidR="0036350E" w:rsidRDefault="001A1ECC">
      <w:pPr>
        <w:widowControl w:val="0"/>
        <w:numPr>
          <w:ilvl w:val="0"/>
          <w:numId w:val="1"/>
        </w:numPr>
        <w:tabs>
          <w:tab w:val="left" w:pos="1300"/>
        </w:tabs>
        <w:spacing w:before="38"/>
        <w:ind w:right="-20" w:hanging="360"/>
        <w:contextualSpacing/>
        <w:rPr>
          <w:sz w:val="22"/>
          <w:szCs w:val="22"/>
        </w:rPr>
      </w:pPr>
      <w:r>
        <w:rPr>
          <w:sz w:val="22"/>
          <w:szCs w:val="22"/>
        </w:rPr>
        <w:t>Formatted the report to better look and feel of the business reports.</w:t>
      </w:r>
    </w:p>
    <w:p w:rsidR="0036350E" w:rsidRDefault="001A1ECC">
      <w:pPr>
        <w:numPr>
          <w:ilvl w:val="0"/>
          <w:numId w:val="1"/>
        </w:numPr>
        <w:ind w:hanging="360"/>
        <w:rPr>
          <w:sz w:val="22"/>
          <w:szCs w:val="22"/>
        </w:rPr>
      </w:pPr>
      <w:r>
        <w:rPr>
          <w:sz w:val="22"/>
          <w:szCs w:val="22"/>
        </w:rPr>
        <w:t>Developed simple to complex jobs using different processing stages like </w:t>
      </w:r>
      <w:r>
        <w:rPr>
          <w:b/>
          <w:sz w:val="22"/>
          <w:szCs w:val="22"/>
        </w:rPr>
        <w:t xml:space="preserve">Transformer, Aggregator, Lookup, Join, Sort, Copy, Merge, Funnel, </w:t>
      </w:r>
      <w:proofErr w:type="gramStart"/>
      <w:r>
        <w:rPr>
          <w:b/>
          <w:sz w:val="22"/>
          <w:szCs w:val="22"/>
        </w:rPr>
        <w:t>Filter</w:t>
      </w:r>
      <w:proofErr w:type="gramEnd"/>
      <w:r>
        <w:rPr>
          <w:b/>
          <w:sz w:val="22"/>
          <w:szCs w:val="22"/>
        </w:rPr>
        <w:t xml:space="preserve"> in </w:t>
      </w:r>
      <w:proofErr w:type="spellStart"/>
      <w:r>
        <w:rPr>
          <w:b/>
          <w:sz w:val="22"/>
          <w:szCs w:val="22"/>
        </w:rPr>
        <w:t>Datastage</w:t>
      </w:r>
      <w:proofErr w:type="spellEnd"/>
      <w:r>
        <w:rPr>
          <w:b/>
          <w:sz w:val="22"/>
          <w:szCs w:val="22"/>
        </w:rPr>
        <w:t>.</w:t>
      </w:r>
    </w:p>
    <w:p w:rsidR="0036350E" w:rsidRDefault="001A1ECC">
      <w:pPr>
        <w:numPr>
          <w:ilvl w:val="0"/>
          <w:numId w:val="1"/>
        </w:numPr>
        <w:spacing w:after="200" w:line="276" w:lineRule="auto"/>
        <w:ind w:hanging="360"/>
        <w:contextualSpacing/>
        <w:jc w:val="both"/>
        <w:rPr>
          <w:sz w:val="22"/>
          <w:szCs w:val="22"/>
        </w:rPr>
      </w:pPr>
      <w:r>
        <w:rPr>
          <w:sz w:val="22"/>
          <w:szCs w:val="22"/>
        </w:rPr>
        <w:t xml:space="preserve">Strong knowledge of SQL and ability to write complex queries. </w:t>
      </w:r>
    </w:p>
    <w:p w:rsidR="0036350E" w:rsidRDefault="001A1ECC">
      <w:pPr>
        <w:numPr>
          <w:ilvl w:val="0"/>
          <w:numId w:val="1"/>
        </w:numPr>
        <w:spacing w:after="200" w:line="276" w:lineRule="auto"/>
        <w:ind w:hanging="360"/>
        <w:contextualSpacing/>
        <w:jc w:val="both"/>
        <w:rPr>
          <w:b/>
          <w:sz w:val="22"/>
          <w:szCs w:val="22"/>
        </w:rPr>
      </w:pPr>
      <w:r>
        <w:rPr>
          <w:b/>
          <w:sz w:val="22"/>
          <w:szCs w:val="22"/>
        </w:rPr>
        <w:t xml:space="preserve">Extensive experience in developing Stored Procedures, Functions, Triggers, Views, Cursors, Packages, Exceptions, Joins, Sub Queries and Set Operators. </w:t>
      </w:r>
    </w:p>
    <w:p w:rsidR="0036350E" w:rsidRDefault="001A1ECC">
      <w:pPr>
        <w:numPr>
          <w:ilvl w:val="0"/>
          <w:numId w:val="1"/>
        </w:numPr>
        <w:spacing w:after="200" w:line="276" w:lineRule="auto"/>
        <w:ind w:hanging="360"/>
        <w:contextualSpacing/>
        <w:jc w:val="both"/>
        <w:rPr>
          <w:sz w:val="22"/>
          <w:szCs w:val="22"/>
        </w:rPr>
      </w:pPr>
      <w:r>
        <w:rPr>
          <w:sz w:val="22"/>
          <w:szCs w:val="22"/>
        </w:rPr>
        <w:t>Direct interaction with client in daily status and requirement gathering call.</w:t>
      </w:r>
    </w:p>
    <w:p w:rsidR="0036350E" w:rsidRDefault="001A1ECC">
      <w:pPr>
        <w:numPr>
          <w:ilvl w:val="0"/>
          <w:numId w:val="1"/>
        </w:numPr>
        <w:spacing w:after="200"/>
        <w:ind w:hanging="360"/>
        <w:contextualSpacing/>
        <w:jc w:val="both"/>
        <w:rPr>
          <w:sz w:val="22"/>
          <w:szCs w:val="22"/>
        </w:rPr>
      </w:pPr>
      <w:r>
        <w:rPr>
          <w:sz w:val="22"/>
          <w:szCs w:val="22"/>
        </w:rPr>
        <w:t xml:space="preserve">Trained in </w:t>
      </w:r>
      <w:proofErr w:type="spellStart"/>
      <w:r>
        <w:rPr>
          <w:sz w:val="22"/>
          <w:szCs w:val="22"/>
        </w:rPr>
        <w:t>Qlikview</w:t>
      </w:r>
      <w:proofErr w:type="spellEnd"/>
      <w:r>
        <w:rPr>
          <w:sz w:val="22"/>
          <w:szCs w:val="22"/>
        </w:rPr>
        <w:t xml:space="preserve">, </w:t>
      </w:r>
      <w:proofErr w:type="spellStart"/>
      <w:r>
        <w:rPr>
          <w:sz w:val="22"/>
          <w:szCs w:val="22"/>
        </w:rPr>
        <w:t>Datastage</w:t>
      </w:r>
      <w:proofErr w:type="spellEnd"/>
      <w:r>
        <w:rPr>
          <w:sz w:val="22"/>
          <w:szCs w:val="22"/>
        </w:rPr>
        <w:t xml:space="preserve">, </w:t>
      </w:r>
      <w:proofErr w:type="spellStart"/>
      <w:r>
        <w:rPr>
          <w:sz w:val="22"/>
          <w:szCs w:val="22"/>
        </w:rPr>
        <w:t>Informatica</w:t>
      </w:r>
      <w:proofErr w:type="gramStart"/>
      <w:r>
        <w:rPr>
          <w:sz w:val="22"/>
          <w:szCs w:val="22"/>
        </w:rPr>
        <w:t>,SQL</w:t>
      </w:r>
      <w:proofErr w:type="spellEnd"/>
      <w:proofErr w:type="gramEnd"/>
      <w:r>
        <w:rPr>
          <w:sz w:val="22"/>
          <w:szCs w:val="22"/>
        </w:rPr>
        <w:t>, PL/SQL and Data warehousing concepts.</w:t>
      </w:r>
    </w:p>
    <w:tbl>
      <w:tblPr>
        <w:tblStyle w:val="a1"/>
        <w:tblW w:w="9682" w:type="dxa"/>
        <w:tblInd w:w="-379" w:type="dxa"/>
        <w:tblLayout w:type="fixed"/>
        <w:tblLook w:val="0000" w:firstRow="0" w:lastRow="0" w:firstColumn="0" w:lastColumn="0" w:noHBand="0" w:noVBand="0"/>
      </w:tblPr>
      <w:tblGrid>
        <w:gridCol w:w="9682"/>
      </w:tblGrid>
      <w:tr w:rsidR="0036350E">
        <w:trPr>
          <w:trHeight w:val="200"/>
        </w:trPr>
        <w:tc>
          <w:tcPr>
            <w:tcW w:w="9682" w:type="dxa"/>
            <w:tcBorders>
              <w:top w:val="single" w:sz="6" w:space="0" w:color="000000"/>
              <w:left w:val="single" w:sz="6" w:space="0" w:color="000000"/>
              <w:bottom w:val="single" w:sz="6" w:space="0" w:color="000000"/>
              <w:right w:val="single" w:sz="6" w:space="0" w:color="000000"/>
            </w:tcBorders>
            <w:shd w:val="clear" w:color="auto" w:fill="B8CCE4"/>
          </w:tcPr>
          <w:p w:rsidR="0036350E" w:rsidRDefault="001A1ECC">
            <w:pPr>
              <w:pStyle w:val="Heading1"/>
              <w:numPr>
                <w:ilvl w:val="0"/>
                <w:numId w:val="4"/>
              </w:numPr>
              <w:spacing w:before="20" w:after="20"/>
              <w:jc w:val="both"/>
            </w:pPr>
            <w:r>
              <w:rPr>
                <w:b w:val="0"/>
              </w:rPr>
              <w:t>PROFESSIONAL EXPERIENCE</w:t>
            </w:r>
          </w:p>
        </w:tc>
      </w:tr>
    </w:tbl>
    <w:p w:rsidR="0036350E" w:rsidRDefault="0036350E"/>
    <w:p w:rsidR="0036350E" w:rsidRDefault="001A1ECC">
      <w:pPr>
        <w:ind w:left="720"/>
      </w:pPr>
      <w:r>
        <w:rPr>
          <w:b/>
          <w:sz w:val="22"/>
          <w:szCs w:val="22"/>
        </w:rPr>
        <w:t xml:space="preserve">Company     </w:t>
      </w:r>
      <w:r>
        <w:rPr>
          <w:b/>
          <w:sz w:val="22"/>
          <w:szCs w:val="22"/>
        </w:rPr>
        <w:tab/>
        <w:t xml:space="preserve">  :</w:t>
      </w:r>
      <w:r>
        <w:rPr>
          <w:b/>
          <w:sz w:val="22"/>
          <w:szCs w:val="22"/>
        </w:rPr>
        <w:tab/>
      </w:r>
      <w:r>
        <w:rPr>
          <w:sz w:val="22"/>
          <w:szCs w:val="22"/>
        </w:rPr>
        <w:t>Tech Mahindra</w:t>
      </w:r>
    </w:p>
    <w:p w:rsidR="0036350E" w:rsidRDefault="001A1ECC">
      <w:pPr>
        <w:ind w:firstLine="720"/>
      </w:pPr>
      <w:r>
        <w:rPr>
          <w:b/>
          <w:sz w:val="22"/>
          <w:szCs w:val="22"/>
        </w:rPr>
        <w:t>Designation        :</w:t>
      </w:r>
      <w:r>
        <w:rPr>
          <w:b/>
          <w:sz w:val="22"/>
          <w:szCs w:val="22"/>
        </w:rPr>
        <w:tab/>
      </w:r>
      <w:r>
        <w:rPr>
          <w:sz w:val="22"/>
          <w:szCs w:val="22"/>
        </w:rPr>
        <w:t>Software Engineer</w:t>
      </w:r>
    </w:p>
    <w:p w:rsidR="0036350E" w:rsidRDefault="001A1ECC">
      <w:pPr>
        <w:ind w:firstLine="720"/>
      </w:pPr>
      <w:r>
        <w:rPr>
          <w:b/>
          <w:sz w:val="22"/>
          <w:szCs w:val="22"/>
        </w:rPr>
        <w:t>Duration             :</w:t>
      </w:r>
      <w:r>
        <w:rPr>
          <w:sz w:val="22"/>
          <w:szCs w:val="22"/>
        </w:rPr>
        <w:tab/>
        <w:t>January 2014 to till date.</w:t>
      </w:r>
    </w:p>
    <w:p w:rsidR="0036350E" w:rsidRDefault="0036350E">
      <w:pPr>
        <w:widowControl w:val="0"/>
        <w:ind w:right="-630"/>
        <w:jc w:val="both"/>
      </w:pPr>
    </w:p>
    <w:tbl>
      <w:tblPr>
        <w:tblStyle w:val="a2"/>
        <w:tblW w:w="9862" w:type="dxa"/>
        <w:tblInd w:w="-379" w:type="dxa"/>
        <w:tblLayout w:type="fixed"/>
        <w:tblLook w:val="0000" w:firstRow="0" w:lastRow="0" w:firstColumn="0" w:lastColumn="0" w:noHBand="0" w:noVBand="0"/>
      </w:tblPr>
      <w:tblGrid>
        <w:gridCol w:w="9862"/>
      </w:tblGrid>
      <w:tr w:rsidR="0036350E">
        <w:trPr>
          <w:trHeight w:val="220"/>
        </w:trPr>
        <w:tc>
          <w:tcPr>
            <w:tcW w:w="9862" w:type="dxa"/>
            <w:tcBorders>
              <w:top w:val="single" w:sz="6" w:space="0" w:color="000000"/>
              <w:left w:val="single" w:sz="6" w:space="0" w:color="000000"/>
              <w:bottom w:val="single" w:sz="6" w:space="0" w:color="000000"/>
              <w:right w:val="single" w:sz="6" w:space="0" w:color="000000"/>
            </w:tcBorders>
            <w:shd w:val="clear" w:color="auto" w:fill="B8CCE4"/>
          </w:tcPr>
          <w:p w:rsidR="0036350E" w:rsidRDefault="001A1ECC">
            <w:pPr>
              <w:pStyle w:val="Heading1"/>
              <w:numPr>
                <w:ilvl w:val="0"/>
                <w:numId w:val="4"/>
              </w:numPr>
              <w:spacing w:before="20" w:after="20"/>
              <w:jc w:val="both"/>
            </w:pPr>
            <w:r>
              <w:rPr>
                <w:b w:val="0"/>
              </w:rPr>
              <w:t>SKILLS</w:t>
            </w:r>
          </w:p>
        </w:tc>
      </w:tr>
    </w:tbl>
    <w:p w:rsidR="0036350E" w:rsidRDefault="0036350E">
      <w:pPr>
        <w:jc w:val="both"/>
      </w:pPr>
    </w:p>
    <w:p w:rsidR="0036350E" w:rsidRDefault="0036350E">
      <w:pPr>
        <w:jc w:val="both"/>
      </w:pPr>
    </w:p>
    <w:tbl>
      <w:tblPr>
        <w:tblStyle w:val="a3"/>
        <w:tblW w:w="9862" w:type="dxa"/>
        <w:tblInd w:w="-379" w:type="dxa"/>
        <w:tblLayout w:type="fixed"/>
        <w:tblLook w:val="0000" w:firstRow="0" w:lastRow="0" w:firstColumn="0" w:lastColumn="0" w:noHBand="0" w:noVBand="0"/>
      </w:tblPr>
      <w:tblGrid>
        <w:gridCol w:w="3027"/>
        <w:gridCol w:w="6835"/>
      </w:tblGrid>
      <w:tr w:rsidR="0036350E">
        <w:trPr>
          <w:trHeight w:val="360"/>
        </w:trPr>
        <w:tc>
          <w:tcPr>
            <w:tcW w:w="3027" w:type="dxa"/>
            <w:tcBorders>
              <w:top w:val="single" w:sz="6" w:space="0" w:color="000000"/>
              <w:left w:val="single" w:sz="6" w:space="0" w:color="000000"/>
              <w:bottom w:val="single" w:sz="6" w:space="0" w:color="000000"/>
              <w:right w:val="single" w:sz="6" w:space="0" w:color="000000"/>
            </w:tcBorders>
          </w:tcPr>
          <w:p w:rsidR="0036350E" w:rsidRDefault="001A1ECC">
            <w:pPr>
              <w:spacing w:after="200" w:line="276" w:lineRule="auto"/>
              <w:ind w:left="720"/>
              <w:jc w:val="both"/>
            </w:pPr>
            <w:r>
              <w:rPr>
                <w:sz w:val="22"/>
                <w:szCs w:val="22"/>
              </w:rPr>
              <w:t>Reporting Tool</w:t>
            </w:r>
          </w:p>
        </w:tc>
        <w:tc>
          <w:tcPr>
            <w:tcW w:w="6835" w:type="dxa"/>
            <w:tcBorders>
              <w:top w:val="single" w:sz="6" w:space="0" w:color="000000"/>
              <w:left w:val="single" w:sz="6" w:space="0" w:color="000000"/>
              <w:bottom w:val="single" w:sz="6" w:space="0" w:color="000000"/>
              <w:right w:val="single" w:sz="6" w:space="0" w:color="000000"/>
            </w:tcBorders>
          </w:tcPr>
          <w:p w:rsidR="0036350E" w:rsidRDefault="001A1ECC">
            <w:pPr>
              <w:tabs>
                <w:tab w:val="left" w:pos="1440"/>
              </w:tabs>
            </w:pPr>
            <w:proofErr w:type="spellStart"/>
            <w:r>
              <w:rPr>
                <w:b/>
                <w:sz w:val="22"/>
                <w:szCs w:val="22"/>
              </w:rPr>
              <w:t>Qlikview</w:t>
            </w:r>
            <w:proofErr w:type="spellEnd"/>
            <w:r>
              <w:rPr>
                <w:b/>
                <w:sz w:val="22"/>
                <w:szCs w:val="22"/>
              </w:rPr>
              <w:t xml:space="preserve"> 11.2</w:t>
            </w:r>
          </w:p>
        </w:tc>
      </w:tr>
      <w:tr w:rsidR="0036350E">
        <w:trPr>
          <w:trHeight w:val="360"/>
        </w:trPr>
        <w:tc>
          <w:tcPr>
            <w:tcW w:w="3027" w:type="dxa"/>
            <w:tcBorders>
              <w:top w:val="single" w:sz="6" w:space="0" w:color="000000"/>
              <w:left w:val="single" w:sz="6" w:space="0" w:color="000000"/>
              <w:bottom w:val="single" w:sz="6" w:space="0" w:color="000000"/>
              <w:right w:val="single" w:sz="6" w:space="0" w:color="000000"/>
            </w:tcBorders>
          </w:tcPr>
          <w:p w:rsidR="0036350E" w:rsidRDefault="001A1ECC">
            <w:pPr>
              <w:spacing w:after="200" w:line="276" w:lineRule="auto"/>
              <w:ind w:left="720"/>
              <w:jc w:val="both"/>
            </w:pPr>
            <w:r>
              <w:rPr>
                <w:sz w:val="22"/>
                <w:szCs w:val="22"/>
              </w:rPr>
              <w:t>ETL Tools</w:t>
            </w:r>
          </w:p>
        </w:tc>
        <w:tc>
          <w:tcPr>
            <w:tcW w:w="6835" w:type="dxa"/>
            <w:tcBorders>
              <w:top w:val="single" w:sz="6" w:space="0" w:color="000000"/>
              <w:left w:val="single" w:sz="6" w:space="0" w:color="000000"/>
              <w:bottom w:val="single" w:sz="6" w:space="0" w:color="000000"/>
              <w:right w:val="single" w:sz="6" w:space="0" w:color="000000"/>
            </w:tcBorders>
          </w:tcPr>
          <w:p w:rsidR="0036350E" w:rsidRDefault="001A1ECC">
            <w:pPr>
              <w:tabs>
                <w:tab w:val="left" w:pos="1440"/>
              </w:tabs>
            </w:pPr>
            <w:proofErr w:type="spellStart"/>
            <w:r>
              <w:rPr>
                <w:b/>
                <w:sz w:val="22"/>
                <w:szCs w:val="22"/>
              </w:rPr>
              <w:t>Datastage</w:t>
            </w:r>
            <w:proofErr w:type="spellEnd"/>
            <w:r>
              <w:rPr>
                <w:b/>
                <w:sz w:val="22"/>
                <w:szCs w:val="22"/>
              </w:rPr>
              <w:t xml:space="preserve"> 8.7 , </w:t>
            </w:r>
            <w:proofErr w:type="spellStart"/>
            <w:r>
              <w:rPr>
                <w:b/>
                <w:sz w:val="22"/>
                <w:szCs w:val="22"/>
              </w:rPr>
              <w:t>Informatica</w:t>
            </w:r>
            <w:proofErr w:type="spellEnd"/>
            <w:r>
              <w:rPr>
                <w:b/>
                <w:sz w:val="22"/>
                <w:szCs w:val="22"/>
              </w:rPr>
              <w:t xml:space="preserve"> 9.5.1 </w:t>
            </w:r>
          </w:p>
        </w:tc>
      </w:tr>
      <w:tr w:rsidR="0036350E">
        <w:trPr>
          <w:trHeight w:val="440"/>
        </w:trPr>
        <w:tc>
          <w:tcPr>
            <w:tcW w:w="3027" w:type="dxa"/>
            <w:tcBorders>
              <w:top w:val="single" w:sz="6" w:space="0" w:color="000000"/>
              <w:left w:val="single" w:sz="6" w:space="0" w:color="000000"/>
              <w:bottom w:val="single" w:sz="6" w:space="0" w:color="000000"/>
              <w:right w:val="single" w:sz="6" w:space="0" w:color="000000"/>
            </w:tcBorders>
          </w:tcPr>
          <w:p w:rsidR="0036350E" w:rsidRDefault="001A1ECC">
            <w:pPr>
              <w:spacing w:after="200" w:line="276" w:lineRule="auto"/>
              <w:ind w:left="720"/>
              <w:jc w:val="both"/>
            </w:pPr>
            <w:r>
              <w:rPr>
                <w:sz w:val="22"/>
                <w:szCs w:val="22"/>
              </w:rPr>
              <w:lastRenderedPageBreak/>
              <w:t>Languages</w:t>
            </w:r>
          </w:p>
        </w:tc>
        <w:tc>
          <w:tcPr>
            <w:tcW w:w="6835" w:type="dxa"/>
            <w:tcBorders>
              <w:top w:val="single" w:sz="6" w:space="0" w:color="000000"/>
              <w:left w:val="single" w:sz="6" w:space="0" w:color="000000"/>
              <w:bottom w:val="single" w:sz="6" w:space="0" w:color="000000"/>
              <w:right w:val="single" w:sz="6" w:space="0" w:color="000000"/>
            </w:tcBorders>
          </w:tcPr>
          <w:p w:rsidR="0036350E" w:rsidRDefault="001A1ECC">
            <w:pPr>
              <w:tabs>
                <w:tab w:val="left" w:pos="1440"/>
              </w:tabs>
            </w:pPr>
            <w:r>
              <w:rPr>
                <w:sz w:val="22"/>
                <w:szCs w:val="22"/>
              </w:rPr>
              <w:t>SQL , PL/SQL</w:t>
            </w:r>
          </w:p>
        </w:tc>
      </w:tr>
      <w:tr w:rsidR="0036350E">
        <w:trPr>
          <w:trHeight w:val="360"/>
        </w:trPr>
        <w:tc>
          <w:tcPr>
            <w:tcW w:w="3027" w:type="dxa"/>
            <w:tcBorders>
              <w:top w:val="single" w:sz="6" w:space="0" w:color="000000"/>
              <w:left w:val="single" w:sz="6" w:space="0" w:color="000000"/>
              <w:bottom w:val="single" w:sz="6" w:space="0" w:color="000000"/>
              <w:right w:val="single" w:sz="6" w:space="0" w:color="000000"/>
            </w:tcBorders>
          </w:tcPr>
          <w:p w:rsidR="0036350E" w:rsidRDefault="001A1ECC">
            <w:pPr>
              <w:spacing w:after="200" w:line="276" w:lineRule="auto"/>
              <w:ind w:left="720"/>
              <w:jc w:val="both"/>
            </w:pPr>
            <w:r>
              <w:rPr>
                <w:sz w:val="22"/>
                <w:szCs w:val="22"/>
              </w:rPr>
              <w:t>RDBMS</w:t>
            </w:r>
          </w:p>
        </w:tc>
        <w:tc>
          <w:tcPr>
            <w:tcW w:w="6835" w:type="dxa"/>
            <w:tcBorders>
              <w:top w:val="single" w:sz="6" w:space="0" w:color="000000"/>
              <w:left w:val="single" w:sz="6" w:space="0" w:color="000000"/>
              <w:bottom w:val="single" w:sz="6" w:space="0" w:color="000000"/>
              <w:right w:val="single" w:sz="6" w:space="0" w:color="000000"/>
            </w:tcBorders>
          </w:tcPr>
          <w:p w:rsidR="0036350E" w:rsidRDefault="00B91C94" w:rsidP="00B91C94">
            <w:pPr>
              <w:tabs>
                <w:tab w:val="left" w:pos="1440"/>
              </w:tabs>
            </w:pPr>
            <w:r>
              <w:rPr>
                <w:b/>
                <w:sz w:val="22"/>
                <w:szCs w:val="22"/>
              </w:rPr>
              <w:t>Teradata ,</w:t>
            </w:r>
            <w:r w:rsidR="001A1ECC">
              <w:rPr>
                <w:b/>
                <w:sz w:val="22"/>
                <w:szCs w:val="22"/>
              </w:rPr>
              <w:t>ORACLE 9i/10g , Microsoft SQL Server 2008</w:t>
            </w:r>
          </w:p>
        </w:tc>
      </w:tr>
      <w:tr w:rsidR="0036350E">
        <w:trPr>
          <w:trHeight w:val="240"/>
        </w:trPr>
        <w:tc>
          <w:tcPr>
            <w:tcW w:w="3027" w:type="dxa"/>
            <w:tcBorders>
              <w:top w:val="single" w:sz="6" w:space="0" w:color="000000"/>
              <w:left w:val="single" w:sz="6" w:space="0" w:color="000000"/>
              <w:bottom w:val="single" w:sz="6" w:space="0" w:color="000000"/>
              <w:right w:val="single" w:sz="6" w:space="0" w:color="000000"/>
            </w:tcBorders>
          </w:tcPr>
          <w:p w:rsidR="0036350E" w:rsidRDefault="001A1ECC">
            <w:pPr>
              <w:spacing w:after="200" w:line="276" w:lineRule="auto"/>
              <w:ind w:left="720"/>
              <w:jc w:val="both"/>
            </w:pPr>
            <w:r>
              <w:rPr>
                <w:sz w:val="22"/>
                <w:szCs w:val="22"/>
              </w:rPr>
              <w:t>Database Access Tools</w:t>
            </w:r>
          </w:p>
        </w:tc>
        <w:tc>
          <w:tcPr>
            <w:tcW w:w="6835" w:type="dxa"/>
            <w:tcBorders>
              <w:top w:val="single" w:sz="6" w:space="0" w:color="000000"/>
              <w:left w:val="single" w:sz="6" w:space="0" w:color="000000"/>
              <w:bottom w:val="single" w:sz="6" w:space="0" w:color="000000"/>
              <w:right w:val="single" w:sz="6" w:space="0" w:color="000000"/>
            </w:tcBorders>
          </w:tcPr>
          <w:p w:rsidR="0036350E" w:rsidRDefault="00B91C94" w:rsidP="00B91C94">
            <w:pPr>
              <w:tabs>
                <w:tab w:val="left" w:pos="1440"/>
              </w:tabs>
            </w:pPr>
            <w:r>
              <w:rPr>
                <w:b/>
                <w:sz w:val="22"/>
                <w:szCs w:val="22"/>
              </w:rPr>
              <w:t>Teradata SQL Assistant ,</w:t>
            </w:r>
            <w:r w:rsidR="001A1ECC">
              <w:rPr>
                <w:b/>
                <w:sz w:val="22"/>
                <w:szCs w:val="22"/>
              </w:rPr>
              <w:t>Oracle SQL Developer , Oracle SQL*Plus , Microsoft SQL Server Management Studio</w:t>
            </w:r>
          </w:p>
        </w:tc>
      </w:tr>
      <w:tr w:rsidR="0036350E">
        <w:trPr>
          <w:trHeight w:val="240"/>
        </w:trPr>
        <w:tc>
          <w:tcPr>
            <w:tcW w:w="3027" w:type="dxa"/>
            <w:tcBorders>
              <w:top w:val="single" w:sz="6" w:space="0" w:color="000000"/>
              <w:left w:val="single" w:sz="6" w:space="0" w:color="000000"/>
              <w:bottom w:val="single" w:sz="6" w:space="0" w:color="000000"/>
              <w:right w:val="single" w:sz="6" w:space="0" w:color="000000"/>
            </w:tcBorders>
          </w:tcPr>
          <w:p w:rsidR="0036350E" w:rsidRDefault="001A1ECC">
            <w:pPr>
              <w:spacing w:after="200" w:line="276" w:lineRule="auto"/>
              <w:ind w:left="720"/>
              <w:jc w:val="both"/>
            </w:pPr>
            <w:r>
              <w:rPr>
                <w:sz w:val="22"/>
                <w:szCs w:val="22"/>
              </w:rPr>
              <w:t>Operating System</w:t>
            </w:r>
          </w:p>
        </w:tc>
        <w:tc>
          <w:tcPr>
            <w:tcW w:w="6835" w:type="dxa"/>
            <w:tcBorders>
              <w:top w:val="single" w:sz="6" w:space="0" w:color="000000"/>
              <w:left w:val="single" w:sz="6" w:space="0" w:color="000000"/>
              <w:bottom w:val="single" w:sz="6" w:space="0" w:color="000000"/>
              <w:right w:val="single" w:sz="6" w:space="0" w:color="000000"/>
            </w:tcBorders>
          </w:tcPr>
          <w:p w:rsidR="0036350E" w:rsidRDefault="001A1ECC">
            <w:pPr>
              <w:tabs>
                <w:tab w:val="left" w:pos="1440"/>
              </w:tabs>
            </w:pPr>
            <w:r>
              <w:rPr>
                <w:b/>
                <w:sz w:val="22"/>
                <w:szCs w:val="22"/>
              </w:rPr>
              <w:t>Windows 2000/98/XP/VISTA/7/8</w:t>
            </w:r>
          </w:p>
        </w:tc>
      </w:tr>
    </w:tbl>
    <w:p w:rsidR="0036350E" w:rsidRDefault="0036350E">
      <w:pPr>
        <w:ind w:left="720"/>
        <w:jc w:val="both"/>
      </w:pPr>
    </w:p>
    <w:p w:rsidR="0036350E" w:rsidRDefault="0036350E">
      <w:pPr>
        <w:jc w:val="both"/>
      </w:pPr>
    </w:p>
    <w:tbl>
      <w:tblPr>
        <w:tblStyle w:val="a4"/>
        <w:tblW w:w="9862" w:type="dxa"/>
        <w:tblInd w:w="-379" w:type="dxa"/>
        <w:tblLayout w:type="fixed"/>
        <w:tblLook w:val="0000" w:firstRow="0" w:lastRow="0" w:firstColumn="0" w:lastColumn="0" w:noHBand="0" w:noVBand="0"/>
      </w:tblPr>
      <w:tblGrid>
        <w:gridCol w:w="9862"/>
      </w:tblGrid>
      <w:tr w:rsidR="0036350E">
        <w:trPr>
          <w:trHeight w:val="220"/>
        </w:trPr>
        <w:tc>
          <w:tcPr>
            <w:tcW w:w="9862" w:type="dxa"/>
            <w:tcBorders>
              <w:top w:val="single" w:sz="6" w:space="0" w:color="000000"/>
              <w:left w:val="single" w:sz="6" w:space="0" w:color="000000"/>
              <w:bottom w:val="single" w:sz="6" w:space="0" w:color="000000"/>
              <w:right w:val="single" w:sz="6" w:space="0" w:color="000000"/>
            </w:tcBorders>
            <w:shd w:val="clear" w:color="auto" w:fill="B8CCE4"/>
          </w:tcPr>
          <w:p w:rsidR="0036350E" w:rsidRDefault="001A1ECC">
            <w:pPr>
              <w:pStyle w:val="Heading1"/>
              <w:numPr>
                <w:ilvl w:val="0"/>
                <w:numId w:val="4"/>
              </w:numPr>
              <w:spacing w:before="20" w:after="20"/>
              <w:jc w:val="both"/>
            </w:pPr>
            <w:r>
              <w:rPr>
                <w:b w:val="0"/>
              </w:rPr>
              <w:t>CERTIFICATION</w:t>
            </w:r>
          </w:p>
        </w:tc>
      </w:tr>
    </w:tbl>
    <w:p w:rsidR="0036350E" w:rsidRDefault="0036350E">
      <w:pPr>
        <w:jc w:val="both"/>
      </w:pPr>
    </w:p>
    <w:p w:rsidR="0036350E" w:rsidRDefault="001A1ECC">
      <w:pPr>
        <w:numPr>
          <w:ilvl w:val="0"/>
          <w:numId w:val="6"/>
        </w:numPr>
        <w:ind w:hanging="360"/>
        <w:contextualSpacing/>
        <w:jc w:val="both"/>
        <w:rPr>
          <w:b/>
          <w:sz w:val="22"/>
          <w:szCs w:val="22"/>
        </w:rPr>
      </w:pPr>
      <w:r>
        <w:rPr>
          <w:b/>
          <w:sz w:val="22"/>
          <w:szCs w:val="22"/>
        </w:rPr>
        <w:t xml:space="preserve">IBM </w:t>
      </w:r>
      <w:proofErr w:type="spellStart"/>
      <w:r>
        <w:rPr>
          <w:b/>
          <w:sz w:val="22"/>
          <w:szCs w:val="22"/>
        </w:rPr>
        <w:t>DataStage</w:t>
      </w:r>
      <w:proofErr w:type="spellEnd"/>
      <w:r>
        <w:rPr>
          <w:b/>
          <w:sz w:val="22"/>
          <w:szCs w:val="22"/>
        </w:rPr>
        <w:t xml:space="preserve"> 8.5 certification (31</w:t>
      </w:r>
      <w:r>
        <w:rPr>
          <w:b/>
          <w:sz w:val="22"/>
          <w:szCs w:val="22"/>
          <w:vertAlign w:val="superscript"/>
        </w:rPr>
        <w:t>st</w:t>
      </w:r>
      <w:r>
        <w:rPr>
          <w:b/>
          <w:sz w:val="22"/>
          <w:szCs w:val="22"/>
        </w:rPr>
        <w:t xml:space="preserve"> March , 2015)</w:t>
      </w:r>
    </w:p>
    <w:p w:rsidR="0036350E" w:rsidRDefault="0036350E">
      <w:pPr>
        <w:tabs>
          <w:tab w:val="left" w:pos="8640"/>
        </w:tabs>
        <w:jc w:val="both"/>
      </w:pPr>
    </w:p>
    <w:tbl>
      <w:tblPr>
        <w:tblStyle w:val="a5"/>
        <w:tblW w:w="9900" w:type="dxa"/>
        <w:tblInd w:w="-385" w:type="dxa"/>
        <w:tblLayout w:type="fixed"/>
        <w:tblLook w:val="0000" w:firstRow="0" w:lastRow="0" w:firstColumn="0" w:lastColumn="0" w:noHBand="0" w:noVBand="0"/>
      </w:tblPr>
      <w:tblGrid>
        <w:gridCol w:w="9900"/>
      </w:tblGrid>
      <w:tr w:rsidR="0036350E">
        <w:trPr>
          <w:trHeight w:val="300"/>
        </w:trPr>
        <w:tc>
          <w:tcPr>
            <w:tcW w:w="9900" w:type="dxa"/>
            <w:tcBorders>
              <w:top w:val="single" w:sz="6" w:space="0" w:color="000000"/>
              <w:left w:val="single" w:sz="6" w:space="0" w:color="000000"/>
              <w:bottom w:val="single" w:sz="6" w:space="0" w:color="000000"/>
              <w:right w:val="single" w:sz="6" w:space="0" w:color="000000"/>
            </w:tcBorders>
            <w:shd w:val="clear" w:color="auto" w:fill="B8CCE4"/>
          </w:tcPr>
          <w:p w:rsidR="0036350E" w:rsidRDefault="001A1ECC">
            <w:pPr>
              <w:pStyle w:val="Heading1"/>
              <w:numPr>
                <w:ilvl w:val="0"/>
                <w:numId w:val="4"/>
              </w:numPr>
              <w:spacing w:before="20" w:after="20"/>
              <w:jc w:val="both"/>
            </w:pPr>
            <w:r>
              <w:rPr>
                <w:b w:val="0"/>
              </w:rPr>
              <w:t>PROJECTS</w:t>
            </w:r>
          </w:p>
        </w:tc>
      </w:tr>
    </w:tbl>
    <w:p w:rsidR="0036350E" w:rsidRDefault="0036350E">
      <w:pPr>
        <w:spacing w:after="120"/>
      </w:pPr>
    </w:p>
    <w:tbl>
      <w:tblPr>
        <w:tblStyle w:val="a6"/>
        <w:tblW w:w="9810" w:type="dxa"/>
        <w:tblInd w:w="-3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2250"/>
        <w:gridCol w:w="3834"/>
        <w:gridCol w:w="3726"/>
      </w:tblGrid>
      <w:tr w:rsidR="0036350E">
        <w:tc>
          <w:tcPr>
            <w:tcW w:w="2250" w:type="dxa"/>
            <w:vAlign w:val="center"/>
          </w:tcPr>
          <w:p w:rsidR="0036350E" w:rsidRDefault="001A1ECC">
            <w:pPr>
              <w:tabs>
                <w:tab w:val="center" w:pos="4320"/>
                <w:tab w:val="right" w:pos="8640"/>
              </w:tabs>
              <w:spacing w:before="20" w:after="20"/>
            </w:pPr>
            <w:r>
              <w:rPr>
                <w:sz w:val="22"/>
                <w:szCs w:val="22"/>
              </w:rPr>
              <w:t>Client</w:t>
            </w:r>
          </w:p>
        </w:tc>
        <w:tc>
          <w:tcPr>
            <w:tcW w:w="7560" w:type="dxa"/>
            <w:gridSpan w:val="2"/>
            <w:vAlign w:val="center"/>
          </w:tcPr>
          <w:p w:rsidR="0036350E" w:rsidRDefault="001A1ECC">
            <w:pPr>
              <w:pStyle w:val="Heading1"/>
              <w:tabs>
                <w:tab w:val="left" w:pos="4580"/>
              </w:tabs>
              <w:ind w:right="-20"/>
            </w:pPr>
            <w:r>
              <w:rPr>
                <w:sz w:val="22"/>
                <w:szCs w:val="22"/>
              </w:rPr>
              <w:t>Glaxo Smith Kline (GSK)</w:t>
            </w:r>
          </w:p>
        </w:tc>
      </w:tr>
      <w:tr w:rsidR="0036350E">
        <w:tc>
          <w:tcPr>
            <w:tcW w:w="2250" w:type="dxa"/>
            <w:vAlign w:val="center"/>
          </w:tcPr>
          <w:p w:rsidR="0036350E" w:rsidRDefault="001A1ECC">
            <w:pPr>
              <w:spacing w:before="20" w:after="20"/>
            </w:pPr>
            <w:r>
              <w:rPr>
                <w:sz w:val="22"/>
                <w:szCs w:val="22"/>
              </w:rPr>
              <w:t>Role</w:t>
            </w:r>
          </w:p>
        </w:tc>
        <w:tc>
          <w:tcPr>
            <w:tcW w:w="7560" w:type="dxa"/>
            <w:gridSpan w:val="2"/>
            <w:vAlign w:val="center"/>
          </w:tcPr>
          <w:p w:rsidR="0036350E" w:rsidRDefault="001A1ECC">
            <w:pPr>
              <w:pStyle w:val="Heading1"/>
              <w:tabs>
                <w:tab w:val="left" w:pos="4580"/>
              </w:tabs>
              <w:ind w:right="-20"/>
            </w:pPr>
            <w:r>
              <w:rPr>
                <w:sz w:val="22"/>
                <w:szCs w:val="22"/>
              </w:rPr>
              <w:t>Developer</w:t>
            </w:r>
          </w:p>
        </w:tc>
      </w:tr>
      <w:tr w:rsidR="0036350E">
        <w:tc>
          <w:tcPr>
            <w:tcW w:w="2250" w:type="dxa"/>
            <w:vAlign w:val="center"/>
          </w:tcPr>
          <w:p w:rsidR="0036350E" w:rsidRDefault="001A1ECC">
            <w:pPr>
              <w:spacing w:before="20" w:after="20"/>
            </w:pPr>
            <w:r>
              <w:rPr>
                <w:sz w:val="22"/>
                <w:szCs w:val="22"/>
              </w:rPr>
              <w:t>Duration</w:t>
            </w:r>
          </w:p>
        </w:tc>
        <w:tc>
          <w:tcPr>
            <w:tcW w:w="7560" w:type="dxa"/>
            <w:gridSpan w:val="2"/>
            <w:vAlign w:val="center"/>
          </w:tcPr>
          <w:p w:rsidR="0036350E" w:rsidRDefault="001A1ECC">
            <w:pPr>
              <w:pStyle w:val="Heading1"/>
              <w:tabs>
                <w:tab w:val="left" w:pos="4580"/>
              </w:tabs>
              <w:ind w:right="-20"/>
            </w:pPr>
            <w:r>
              <w:rPr>
                <w:b w:val="0"/>
                <w:sz w:val="22"/>
                <w:szCs w:val="22"/>
              </w:rPr>
              <w:t>April 2015 – Till Date</w:t>
            </w:r>
          </w:p>
        </w:tc>
      </w:tr>
      <w:tr w:rsidR="0036350E">
        <w:tc>
          <w:tcPr>
            <w:tcW w:w="2250" w:type="dxa"/>
            <w:vAlign w:val="center"/>
          </w:tcPr>
          <w:p w:rsidR="0036350E" w:rsidRDefault="001A1ECC">
            <w:pPr>
              <w:spacing w:before="20" w:after="20"/>
            </w:pPr>
            <w:r>
              <w:rPr>
                <w:sz w:val="22"/>
                <w:szCs w:val="22"/>
              </w:rPr>
              <w:t>Team Size</w:t>
            </w:r>
          </w:p>
        </w:tc>
        <w:tc>
          <w:tcPr>
            <w:tcW w:w="7560" w:type="dxa"/>
            <w:gridSpan w:val="2"/>
            <w:vAlign w:val="center"/>
          </w:tcPr>
          <w:p w:rsidR="0036350E" w:rsidRDefault="001A1ECC">
            <w:pPr>
              <w:spacing w:before="20" w:after="20"/>
            </w:pPr>
            <w:r>
              <w:rPr>
                <w:b/>
                <w:sz w:val="22"/>
                <w:szCs w:val="22"/>
              </w:rPr>
              <w:t>4</w:t>
            </w:r>
          </w:p>
        </w:tc>
      </w:tr>
      <w:tr w:rsidR="0036350E">
        <w:trPr>
          <w:trHeight w:val="360"/>
        </w:trPr>
        <w:tc>
          <w:tcPr>
            <w:tcW w:w="2250" w:type="dxa"/>
            <w:vMerge w:val="restart"/>
            <w:vAlign w:val="center"/>
          </w:tcPr>
          <w:p w:rsidR="0036350E" w:rsidRDefault="001A1ECC">
            <w:pPr>
              <w:pStyle w:val="Heading1"/>
              <w:spacing w:before="20" w:after="20"/>
              <w:jc w:val="both"/>
            </w:pPr>
            <w:r>
              <w:rPr>
                <w:b w:val="0"/>
                <w:sz w:val="22"/>
                <w:szCs w:val="22"/>
              </w:rPr>
              <w:t>Environment (With skill versions)</w:t>
            </w:r>
          </w:p>
        </w:tc>
        <w:tc>
          <w:tcPr>
            <w:tcW w:w="3834" w:type="dxa"/>
            <w:vAlign w:val="center"/>
          </w:tcPr>
          <w:p w:rsidR="0036350E" w:rsidRDefault="001A1ECC">
            <w:pPr>
              <w:spacing w:before="20" w:after="20"/>
            </w:pPr>
            <w:r>
              <w:rPr>
                <w:sz w:val="22"/>
                <w:szCs w:val="22"/>
              </w:rPr>
              <w:t>Database :</w:t>
            </w:r>
          </w:p>
        </w:tc>
        <w:tc>
          <w:tcPr>
            <w:tcW w:w="3726" w:type="dxa"/>
            <w:vAlign w:val="center"/>
          </w:tcPr>
          <w:p w:rsidR="0036350E" w:rsidRDefault="00B91C94" w:rsidP="00B91C94">
            <w:pPr>
              <w:spacing w:before="20" w:after="20"/>
            </w:pPr>
            <w:r>
              <w:rPr>
                <w:b/>
                <w:sz w:val="22"/>
                <w:szCs w:val="22"/>
              </w:rPr>
              <w:t>Teradata ,</w:t>
            </w:r>
            <w:r w:rsidR="001A1ECC">
              <w:rPr>
                <w:b/>
                <w:sz w:val="22"/>
                <w:szCs w:val="22"/>
              </w:rPr>
              <w:t xml:space="preserve">Oracle 9i/10g </w:t>
            </w:r>
            <w:r w:rsidR="00D508E2">
              <w:rPr>
                <w:b/>
                <w:sz w:val="22"/>
                <w:szCs w:val="22"/>
              </w:rPr>
              <w:t xml:space="preserve"> </w:t>
            </w:r>
          </w:p>
        </w:tc>
      </w:tr>
      <w:tr w:rsidR="0036350E">
        <w:trPr>
          <w:trHeight w:val="360"/>
        </w:trPr>
        <w:tc>
          <w:tcPr>
            <w:tcW w:w="2250" w:type="dxa"/>
            <w:vMerge/>
            <w:vAlign w:val="center"/>
          </w:tcPr>
          <w:p w:rsidR="0036350E" w:rsidRDefault="0036350E">
            <w:pPr>
              <w:pStyle w:val="Heading1"/>
              <w:numPr>
                <w:ilvl w:val="0"/>
                <w:numId w:val="4"/>
              </w:numPr>
              <w:spacing w:before="20" w:after="20"/>
              <w:jc w:val="both"/>
            </w:pPr>
          </w:p>
        </w:tc>
        <w:tc>
          <w:tcPr>
            <w:tcW w:w="3834" w:type="dxa"/>
            <w:vAlign w:val="center"/>
          </w:tcPr>
          <w:p w:rsidR="0036350E" w:rsidRDefault="001A1ECC">
            <w:pPr>
              <w:spacing w:before="20" w:after="20"/>
            </w:pPr>
            <w:r>
              <w:rPr>
                <w:sz w:val="22"/>
                <w:szCs w:val="22"/>
              </w:rPr>
              <w:t>Database Access Tools :</w:t>
            </w:r>
          </w:p>
        </w:tc>
        <w:tc>
          <w:tcPr>
            <w:tcW w:w="3726" w:type="dxa"/>
            <w:vAlign w:val="center"/>
          </w:tcPr>
          <w:p w:rsidR="0036350E" w:rsidRDefault="00B91C94" w:rsidP="00B91C94">
            <w:pPr>
              <w:spacing w:before="20" w:after="20"/>
            </w:pPr>
            <w:r>
              <w:rPr>
                <w:b/>
                <w:sz w:val="22"/>
                <w:szCs w:val="22"/>
              </w:rPr>
              <w:t>Teradata SQL Assistant ,</w:t>
            </w:r>
            <w:r w:rsidR="001A1ECC">
              <w:rPr>
                <w:b/>
                <w:sz w:val="22"/>
                <w:szCs w:val="22"/>
              </w:rPr>
              <w:t>Oracle SQL Developer , Oracle SQL*Plus</w:t>
            </w:r>
          </w:p>
        </w:tc>
      </w:tr>
      <w:tr w:rsidR="0036350E">
        <w:trPr>
          <w:trHeight w:val="360"/>
        </w:trPr>
        <w:tc>
          <w:tcPr>
            <w:tcW w:w="2250" w:type="dxa"/>
            <w:vMerge/>
            <w:vAlign w:val="center"/>
          </w:tcPr>
          <w:p w:rsidR="0036350E" w:rsidRDefault="0036350E">
            <w:pPr>
              <w:pStyle w:val="Heading1"/>
              <w:numPr>
                <w:ilvl w:val="0"/>
                <w:numId w:val="4"/>
              </w:numPr>
              <w:spacing w:before="20" w:after="20"/>
              <w:jc w:val="both"/>
            </w:pPr>
          </w:p>
        </w:tc>
        <w:tc>
          <w:tcPr>
            <w:tcW w:w="3834" w:type="dxa"/>
            <w:vAlign w:val="center"/>
          </w:tcPr>
          <w:p w:rsidR="0036350E" w:rsidRDefault="001A1ECC">
            <w:pPr>
              <w:spacing w:before="20" w:after="20"/>
            </w:pPr>
            <w:r>
              <w:rPr>
                <w:sz w:val="22"/>
                <w:szCs w:val="22"/>
              </w:rPr>
              <w:t>Reporting Tool :</w:t>
            </w:r>
          </w:p>
        </w:tc>
        <w:tc>
          <w:tcPr>
            <w:tcW w:w="3726" w:type="dxa"/>
            <w:vAlign w:val="center"/>
          </w:tcPr>
          <w:p w:rsidR="0036350E" w:rsidRDefault="001A1ECC">
            <w:pPr>
              <w:spacing w:before="20" w:after="20"/>
            </w:pPr>
            <w:proofErr w:type="spellStart"/>
            <w:r>
              <w:rPr>
                <w:b/>
                <w:sz w:val="22"/>
                <w:szCs w:val="22"/>
              </w:rPr>
              <w:t>Qlikview</w:t>
            </w:r>
            <w:proofErr w:type="spellEnd"/>
            <w:r>
              <w:rPr>
                <w:b/>
                <w:sz w:val="22"/>
                <w:szCs w:val="22"/>
              </w:rPr>
              <w:t xml:space="preserve"> 11.2</w:t>
            </w:r>
          </w:p>
        </w:tc>
      </w:tr>
    </w:tbl>
    <w:p w:rsidR="0036350E" w:rsidRDefault="0036350E">
      <w:pPr>
        <w:spacing w:after="120"/>
      </w:pPr>
    </w:p>
    <w:p w:rsidR="0036350E" w:rsidRDefault="001A1ECC">
      <w:pPr>
        <w:jc w:val="both"/>
      </w:pPr>
      <w:proofErr w:type="gramStart"/>
      <w:r>
        <w:rPr>
          <w:b/>
          <w:u w:val="single"/>
        </w:rPr>
        <w:t>PROJECT  ONE</w:t>
      </w:r>
      <w:proofErr w:type="gramEnd"/>
      <w:r>
        <w:rPr>
          <w:b/>
          <w:u w:val="single"/>
        </w:rPr>
        <w:t xml:space="preserve"> Plus </w:t>
      </w:r>
    </w:p>
    <w:p w:rsidR="0036350E" w:rsidRDefault="0036350E">
      <w:pPr>
        <w:jc w:val="both"/>
      </w:pPr>
    </w:p>
    <w:p w:rsidR="0036350E" w:rsidRDefault="001A1ECC">
      <w:pPr>
        <w:jc w:val="both"/>
      </w:pPr>
      <w:r>
        <w:rPr>
          <w:b/>
          <w:sz w:val="22"/>
          <w:szCs w:val="22"/>
        </w:rPr>
        <w:t>PROJECT SUMMARY:</w:t>
      </w:r>
    </w:p>
    <w:p w:rsidR="0036350E" w:rsidRDefault="0036350E">
      <w:pPr>
        <w:jc w:val="both"/>
      </w:pPr>
    </w:p>
    <w:p w:rsidR="0036350E" w:rsidRDefault="001A1ECC">
      <w:pPr>
        <w:numPr>
          <w:ilvl w:val="0"/>
          <w:numId w:val="2"/>
        </w:numPr>
        <w:ind w:hanging="360"/>
      </w:pPr>
      <w:r>
        <w:rPr>
          <w:sz w:val="22"/>
          <w:szCs w:val="22"/>
        </w:rPr>
        <w:t>GSK had many different BI applications, so in 2010, the ONE project was started to integrate these different systems into a single BI application that would drive a single source of truth through Consumer Healthcare Business Intelligence Needs.</w:t>
      </w:r>
    </w:p>
    <w:p w:rsidR="0036350E" w:rsidRDefault="001A1ECC">
      <w:pPr>
        <w:numPr>
          <w:ilvl w:val="0"/>
          <w:numId w:val="2"/>
        </w:numPr>
        <w:ind w:hanging="360"/>
      </w:pPr>
      <w:r>
        <w:rPr>
          <w:sz w:val="22"/>
          <w:szCs w:val="22"/>
        </w:rPr>
        <w:t>The ONE project had been evolved truly to achieve GSK’s vision of a single source of truth.</w:t>
      </w:r>
    </w:p>
    <w:p w:rsidR="0036350E" w:rsidRDefault="001A1ECC">
      <w:pPr>
        <w:numPr>
          <w:ilvl w:val="0"/>
          <w:numId w:val="2"/>
        </w:numPr>
        <w:ind w:hanging="360"/>
      </w:pPr>
      <w:r>
        <w:rPr>
          <w:sz w:val="22"/>
          <w:szCs w:val="22"/>
        </w:rPr>
        <w:t>Since ‘Above-Market’ and ‘Market-Level’ stakeholders have different needs, ONE was evolved into two different solutions</w:t>
      </w:r>
    </w:p>
    <w:p w:rsidR="0036350E" w:rsidRDefault="001A1ECC">
      <w:pPr>
        <w:numPr>
          <w:ilvl w:val="1"/>
          <w:numId w:val="3"/>
        </w:numPr>
        <w:ind w:hanging="360"/>
        <w:rPr>
          <w:sz w:val="22"/>
          <w:szCs w:val="22"/>
        </w:rPr>
      </w:pPr>
      <w:r>
        <w:rPr>
          <w:sz w:val="22"/>
          <w:szCs w:val="22"/>
        </w:rPr>
        <w:t xml:space="preserve">Market Level / Operational Reporting </w:t>
      </w:r>
    </w:p>
    <w:p w:rsidR="0036350E" w:rsidRDefault="001A1ECC">
      <w:pPr>
        <w:numPr>
          <w:ilvl w:val="1"/>
          <w:numId w:val="3"/>
        </w:numPr>
        <w:ind w:hanging="360"/>
        <w:rPr>
          <w:sz w:val="22"/>
          <w:szCs w:val="22"/>
        </w:rPr>
      </w:pPr>
      <w:r>
        <w:rPr>
          <w:sz w:val="22"/>
          <w:szCs w:val="22"/>
        </w:rPr>
        <w:t>Above Market / Managerial Reporting</w:t>
      </w:r>
    </w:p>
    <w:p w:rsidR="0036350E" w:rsidRDefault="001A1ECC">
      <w:pPr>
        <w:numPr>
          <w:ilvl w:val="0"/>
          <w:numId w:val="2"/>
        </w:numPr>
        <w:ind w:hanging="360"/>
      </w:pPr>
      <w:proofErr w:type="spellStart"/>
      <w:r>
        <w:rPr>
          <w:sz w:val="22"/>
          <w:szCs w:val="22"/>
        </w:rPr>
        <w:t>ONEPlus</w:t>
      </w:r>
      <w:proofErr w:type="spellEnd"/>
      <w:r>
        <w:rPr>
          <w:sz w:val="22"/>
          <w:szCs w:val="22"/>
        </w:rPr>
        <w:t xml:space="preserve"> is a Market-Level Operational BI system using source data from CERPS (SAP) system, Oracle 9i/10g as a RDBMS and QlikView as a BI reporting tool.</w:t>
      </w:r>
    </w:p>
    <w:p w:rsidR="0036350E" w:rsidRDefault="0036350E"/>
    <w:p w:rsidR="0036350E" w:rsidRDefault="0036350E"/>
    <w:p w:rsidR="0036350E" w:rsidRDefault="001A1ECC">
      <w:pPr>
        <w:ind w:firstLine="360"/>
      </w:pPr>
      <w:r>
        <w:rPr>
          <w:b/>
          <w:sz w:val="22"/>
          <w:szCs w:val="22"/>
        </w:rPr>
        <w:t>RESPONSIBILITIES:</w:t>
      </w:r>
    </w:p>
    <w:p w:rsidR="0036350E" w:rsidRDefault="0036350E"/>
    <w:p w:rsidR="0036350E" w:rsidRDefault="001A1ECC">
      <w:pPr>
        <w:numPr>
          <w:ilvl w:val="0"/>
          <w:numId w:val="5"/>
        </w:numPr>
        <w:ind w:hanging="360"/>
        <w:rPr>
          <w:sz w:val="22"/>
          <w:szCs w:val="22"/>
        </w:rPr>
      </w:pPr>
      <w:r>
        <w:rPr>
          <w:sz w:val="22"/>
          <w:szCs w:val="22"/>
        </w:rPr>
        <w:t>Gathering Business requirements from Clients &amp; involved in Customer Meetings.</w:t>
      </w:r>
    </w:p>
    <w:p w:rsidR="0036350E" w:rsidRDefault="001A1ECC">
      <w:pPr>
        <w:numPr>
          <w:ilvl w:val="0"/>
          <w:numId w:val="5"/>
        </w:numPr>
        <w:ind w:hanging="360"/>
        <w:rPr>
          <w:sz w:val="22"/>
          <w:szCs w:val="22"/>
        </w:rPr>
      </w:pPr>
      <w:r>
        <w:rPr>
          <w:sz w:val="22"/>
          <w:szCs w:val="22"/>
        </w:rPr>
        <w:t>Loaded data into QlikView application from different QVD's, databases and external files.</w:t>
      </w:r>
    </w:p>
    <w:p w:rsidR="0036350E" w:rsidRDefault="001A1ECC">
      <w:pPr>
        <w:numPr>
          <w:ilvl w:val="0"/>
          <w:numId w:val="5"/>
        </w:numPr>
        <w:ind w:hanging="360"/>
        <w:rPr>
          <w:sz w:val="22"/>
          <w:szCs w:val="22"/>
        </w:rPr>
      </w:pPr>
      <w:r>
        <w:rPr>
          <w:sz w:val="22"/>
          <w:szCs w:val="22"/>
        </w:rPr>
        <w:t>Responsible for dashboard design, layout, look and feel and development.</w:t>
      </w:r>
    </w:p>
    <w:p w:rsidR="0036350E" w:rsidRDefault="001A1ECC">
      <w:pPr>
        <w:numPr>
          <w:ilvl w:val="0"/>
          <w:numId w:val="5"/>
        </w:numPr>
        <w:ind w:hanging="360"/>
        <w:rPr>
          <w:sz w:val="22"/>
          <w:szCs w:val="22"/>
        </w:rPr>
      </w:pPr>
      <w:r>
        <w:rPr>
          <w:sz w:val="22"/>
          <w:szCs w:val="22"/>
        </w:rPr>
        <w:lastRenderedPageBreak/>
        <w:t>Involved in Data modelling creation and reports development work.</w:t>
      </w:r>
    </w:p>
    <w:p w:rsidR="0036350E" w:rsidRDefault="001A1ECC">
      <w:pPr>
        <w:numPr>
          <w:ilvl w:val="0"/>
          <w:numId w:val="5"/>
        </w:numPr>
        <w:ind w:hanging="360"/>
        <w:rPr>
          <w:sz w:val="22"/>
          <w:szCs w:val="22"/>
        </w:rPr>
      </w:pPr>
      <w:r>
        <w:rPr>
          <w:sz w:val="22"/>
          <w:szCs w:val="22"/>
        </w:rPr>
        <w:t>Developed different types of reports to meet the business requirements by using variables, set analysis variables, prompts, charts and calculations.</w:t>
      </w:r>
    </w:p>
    <w:p w:rsidR="0036350E" w:rsidRDefault="001A1ECC">
      <w:pPr>
        <w:numPr>
          <w:ilvl w:val="0"/>
          <w:numId w:val="5"/>
        </w:numPr>
        <w:ind w:hanging="360"/>
        <w:rPr>
          <w:sz w:val="22"/>
          <w:szCs w:val="22"/>
        </w:rPr>
      </w:pPr>
      <w:r>
        <w:rPr>
          <w:sz w:val="22"/>
          <w:szCs w:val="22"/>
        </w:rPr>
        <w:t>Created QVDs from different data sources like databases and external data files.</w:t>
      </w:r>
    </w:p>
    <w:p w:rsidR="0036350E" w:rsidRDefault="001A1ECC">
      <w:pPr>
        <w:numPr>
          <w:ilvl w:val="0"/>
          <w:numId w:val="5"/>
        </w:numPr>
        <w:ind w:hanging="360"/>
        <w:rPr>
          <w:sz w:val="22"/>
          <w:szCs w:val="22"/>
        </w:rPr>
      </w:pPr>
      <w:r>
        <w:rPr>
          <w:sz w:val="22"/>
          <w:szCs w:val="22"/>
        </w:rPr>
        <w:t>Followed the best practices as per QlikView</w:t>
      </w:r>
    </w:p>
    <w:p w:rsidR="0036350E" w:rsidRDefault="001A1ECC">
      <w:pPr>
        <w:numPr>
          <w:ilvl w:val="0"/>
          <w:numId w:val="5"/>
        </w:numPr>
        <w:ind w:hanging="360"/>
        <w:rPr>
          <w:sz w:val="22"/>
          <w:szCs w:val="22"/>
        </w:rPr>
      </w:pPr>
      <w:r>
        <w:rPr>
          <w:sz w:val="22"/>
          <w:szCs w:val="22"/>
        </w:rPr>
        <w:t>Responsible for the dealing with the problems, bug fixing and troubleshooting.</w:t>
      </w:r>
    </w:p>
    <w:p w:rsidR="0036350E" w:rsidRDefault="001A1ECC">
      <w:pPr>
        <w:numPr>
          <w:ilvl w:val="0"/>
          <w:numId w:val="5"/>
        </w:numPr>
        <w:ind w:hanging="360"/>
        <w:rPr>
          <w:sz w:val="22"/>
          <w:szCs w:val="22"/>
        </w:rPr>
      </w:pPr>
      <w:r>
        <w:rPr>
          <w:sz w:val="22"/>
          <w:szCs w:val="22"/>
        </w:rPr>
        <w:t>Analyzed, debugged and corrected the defects in the existing reports</w:t>
      </w:r>
    </w:p>
    <w:p w:rsidR="0036350E" w:rsidRDefault="001A1ECC">
      <w:pPr>
        <w:numPr>
          <w:ilvl w:val="0"/>
          <w:numId w:val="5"/>
        </w:numPr>
        <w:ind w:hanging="360"/>
        <w:rPr>
          <w:sz w:val="22"/>
          <w:szCs w:val="22"/>
        </w:rPr>
      </w:pPr>
      <w:r>
        <w:rPr>
          <w:sz w:val="22"/>
          <w:szCs w:val="22"/>
        </w:rPr>
        <w:t>Fixed daily issues and performed RCA in case failure</w:t>
      </w:r>
    </w:p>
    <w:p w:rsidR="0036350E" w:rsidRDefault="001A1ECC">
      <w:pPr>
        <w:numPr>
          <w:ilvl w:val="0"/>
          <w:numId w:val="5"/>
        </w:numPr>
        <w:ind w:hanging="360"/>
        <w:rPr>
          <w:sz w:val="22"/>
          <w:szCs w:val="22"/>
        </w:rPr>
      </w:pPr>
      <w:r>
        <w:rPr>
          <w:sz w:val="22"/>
          <w:szCs w:val="22"/>
        </w:rPr>
        <w:t>Helped in daily operation activities</w:t>
      </w:r>
    </w:p>
    <w:p w:rsidR="0036350E" w:rsidRDefault="001A1ECC">
      <w:pPr>
        <w:numPr>
          <w:ilvl w:val="0"/>
          <w:numId w:val="5"/>
        </w:numPr>
        <w:ind w:hanging="360"/>
        <w:rPr>
          <w:sz w:val="22"/>
          <w:szCs w:val="22"/>
        </w:rPr>
      </w:pPr>
      <w:r>
        <w:rPr>
          <w:sz w:val="22"/>
          <w:szCs w:val="22"/>
        </w:rPr>
        <w:t>Performance tuning of the existing application</w:t>
      </w:r>
    </w:p>
    <w:p w:rsidR="0036350E" w:rsidRDefault="001A1ECC">
      <w:pPr>
        <w:numPr>
          <w:ilvl w:val="0"/>
          <w:numId w:val="5"/>
        </w:numPr>
        <w:ind w:hanging="360"/>
        <w:rPr>
          <w:sz w:val="22"/>
          <w:szCs w:val="22"/>
        </w:rPr>
      </w:pPr>
      <w:r>
        <w:rPr>
          <w:sz w:val="22"/>
          <w:szCs w:val="22"/>
        </w:rPr>
        <w:t>Creation of task, trigger and access provisioning to reports</w:t>
      </w:r>
    </w:p>
    <w:p w:rsidR="0036350E" w:rsidRDefault="001A1ECC">
      <w:pPr>
        <w:numPr>
          <w:ilvl w:val="0"/>
          <w:numId w:val="5"/>
        </w:numPr>
        <w:ind w:hanging="360"/>
        <w:rPr>
          <w:sz w:val="22"/>
          <w:szCs w:val="22"/>
        </w:rPr>
      </w:pPr>
      <w:r>
        <w:rPr>
          <w:sz w:val="22"/>
          <w:szCs w:val="22"/>
        </w:rPr>
        <w:t>Deployment of new or enhanced reports to production</w:t>
      </w:r>
    </w:p>
    <w:p w:rsidR="0036350E" w:rsidRDefault="0036350E">
      <w:pPr>
        <w:ind w:left="720"/>
      </w:pPr>
    </w:p>
    <w:p w:rsidR="0036350E" w:rsidRDefault="0036350E">
      <w:pPr>
        <w:ind w:left="1447"/>
      </w:pPr>
    </w:p>
    <w:p w:rsidR="0036350E" w:rsidRDefault="0036350E"/>
    <w:p w:rsidR="0036350E" w:rsidRDefault="0036350E"/>
    <w:tbl>
      <w:tblPr>
        <w:tblStyle w:val="a7"/>
        <w:tblW w:w="9810" w:type="dxa"/>
        <w:tblInd w:w="-2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2218"/>
        <w:gridCol w:w="3834"/>
        <w:gridCol w:w="3758"/>
      </w:tblGrid>
      <w:tr w:rsidR="0036350E">
        <w:tc>
          <w:tcPr>
            <w:tcW w:w="2218" w:type="dxa"/>
            <w:vAlign w:val="center"/>
          </w:tcPr>
          <w:p w:rsidR="0036350E" w:rsidRDefault="001A1ECC">
            <w:pPr>
              <w:tabs>
                <w:tab w:val="center" w:pos="4320"/>
                <w:tab w:val="right" w:pos="8640"/>
              </w:tabs>
              <w:spacing w:before="20" w:after="20"/>
            </w:pPr>
            <w:r>
              <w:rPr>
                <w:sz w:val="22"/>
                <w:szCs w:val="22"/>
              </w:rPr>
              <w:t>Client</w:t>
            </w:r>
          </w:p>
        </w:tc>
        <w:tc>
          <w:tcPr>
            <w:tcW w:w="7592" w:type="dxa"/>
            <w:gridSpan w:val="2"/>
            <w:vAlign w:val="center"/>
          </w:tcPr>
          <w:p w:rsidR="0036350E" w:rsidRDefault="001A1ECC">
            <w:pPr>
              <w:pStyle w:val="Heading1"/>
              <w:tabs>
                <w:tab w:val="left" w:pos="4580"/>
              </w:tabs>
              <w:ind w:right="-20"/>
            </w:pPr>
            <w:r>
              <w:rPr>
                <w:sz w:val="22"/>
                <w:szCs w:val="22"/>
              </w:rPr>
              <w:t xml:space="preserve">Chevron </w:t>
            </w:r>
          </w:p>
        </w:tc>
      </w:tr>
      <w:tr w:rsidR="0036350E">
        <w:tc>
          <w:tcPr>
            <w:tcW w:w="2218" w:type="dxa"/>
            <w:vAlign w:val="center"/>
          </w:tcPr>
          <w:p w:rsidR="0036350E" w:rsidRDefault="001A1ECC">
            <w:pPr>
              <w:spacing w:before="20" w:after="20"/>
            </w:pPr>
            <w:r>
              <w:rPr>
                <w:sz w:val="22"/>
                <w:szCs w:val="22"/>
              </w:rPr>
              <w:t>Role</w:t>
            </w:r>
          </w:p>
        </w:tc>
        <w:tc>
          <w:tcPr>
            <w:tcW w:w="7592" w:type="dxa"/>
            <w:gridSpan w:val="2"/>
            <w:vAlign w:val="center"/>
          </w:tcPr>
          <w:p w:rsidR="0036350E" w:rsidRDefault="001A1ECC">
            <w:pPr>
              <w:pStyle w:val="Heading1"/>
              <w:tabs>
                <w:tab w:val="left" w:pos="4580"/>
              </w:tabs>
              <w:ind w:right="-20"/>
            </w:pPr>
            <w:r>
              <w:rPr>
                <w:sz w:val="22"/>
                <w:szCs w:val="22"/>
              </w:rPr>
              <w:t>Technical Analyst</w:t>
            </w:r>
          </w:p>
        </w:tc>
      </w:tr>
      <w:tr w:rsidR="0036350E">
        <w:tc>
          <w:tcPr>
            <w:tcW w:w="2218" w:type="dxa"/>
            <w:vAlign w:val="center"/>
          </w:tcPr>
          <w:p w:rsidR="0036350E" w:rsidRDefault="001A1ECC">
            <w:pPr>
              <w:spacing w:before="20" w:after="20"/>
            </w:pPr>
            <w:r>
              <w:rPr>
                <w:sz w:val="22"/>
                <w:szCs w:val="22"/>
              </w:rPr>
              <w:t>Duration</w:t>
            </w:r>
          </w:p>
        </w:tc>
        <w:tc>
          <w:tcPr>
            <w:tcW w:w="7592" w:type="dxa"/>
            <w:gridSpan w:val="2"/>
            <w:vAlign w:val="center"/>
          </w:tcPr>
          <w:p w:rsidR="0036350E" w:rsidRDefault="001A1ECC">
            <w:pPr>
              <w:pStyle w:val="Heading1"/>
              <w:tabs>
                <w:tab w:val="left" w:pos="4580"/>
              </w:tabs>
              <w:ind w:right="-20"/>
            </w:pPr>
            <w:r>
              <w:rPr>
                <w:b w:val="0"/>
                <w:sz w:val="22"/>
                <w:szCs w:val="22"/>
              </w:rPr>
              <w:t xml:space="preserve">June 2014 –March 2015 </w:t>
            </w:r>
          </w:p>
        </w:tc>
      </w:tr>
      <w:tr w:rsidR="0036350E">
        <w:tc>
          <w:tcPr>
            <w:tcW w:w="2218" w:type="dxa"/>
            <w:vAlign w:val="center"/>
          </w:tcPr>
          <w:p w:rsidR="0036350E" w:rsidRDefault="001A1ECC">
            <w:pPr>
              <w:spacing w:before="20" w:after="20"/>
            </w:pPr>
            <w:r>
              <w:rPr>
                <w:sz w:val="22"/>
                <w:szCs w:val="22"/>
              </w:rPr>
              <w:t>Team Size</w:t>
            </w:r>
          </w:p>
        </w:tc>
        <w:tc>
          <w:tcPr>
            <w:tcW w:w="7592" w:type="dxa"/>
            <w:gridSpan w:val="2"/>
            <w:vAlign w:val="center"/>
          </w:tcPr>
          <w:p w:rsidR="0036350E" w:rsidRDefault="001A1ECC">
            <w:pPr>
              <w:spacing w:before="20" w:after="20"/>
            </w:pPr>
            <w:r>
              <w:rPr>
                <w:b/>
                <w:sz w:val="22"/>
                <w:szCs w:val="22"/>
              </w:rPr>
              <w:t>2</w:t>
            </w:r>
          </w:p>
        </w:tc>
      </w:tr>
      <w:tr w:rsidR="0036350E">
        <w:trPr>
          <w:trHeight w:val="360"/>
        </w:trPr>
        <w:tc>
          <w:tcPr>
            <w:tcW w:w="2218" w:type="dxa"/>
            <w:vMerge w:val="restart"/>
            <w:vAlign w:val="center"/>
          </w:tcPr>
          <w:p w:rsidR="0036350E" w:rsidRDefault="001A1ECC">
            <w:pPr>
              <w:pStyle w:val="Heading1"/>
              <w:numPr>
                <w:ilvl w:val="0"/>
                <w:numId w:val="4"/>
              </w:numPr>
              <w:spacing w:before="20" w:after="20"/>
              <w:jc w:val="both"/>
            </w:pPr>
            <w:r>
              <w:rPr>
                <w:b w:val="0"/>
                <w:sz w:val="22"/>
                <w:szCs w:val="22"/>
              </w:rPr>
              <w:t>Environment (With skill versions)</w:t>
            </w:r>
          </w:p>
        </w:tc>
        <w:tc>
          <w:tcPr>
            <w:tcW w:w="3834" w:type="dxa"/>
            <w:vAlign w:val="center"/>
          </w:tcPr>
          <w:p w:rsidR="0036350E" w:rsidRDefault="001A1ECC">
            <w:pPr>
              <w:spacing w:before="20" w:after="20"/>
            </w:pPr>
            <w:r>
              <w:rPr>
                <w:sz w:val="22"/>
                <w:szCs w:val="22"/>
              </w:rPr>
              <w:t>Database :</w:t>
            </w:r>
          </w:p>
        </w:tc>
        <w:tc>
          <w:tcPr>
            <w:tcW w:w="3758" w:type="dxa"/>
            <w:vAlign w:val="center"/>
          </w:tcPr>
          <w:p w:rsidR="0036350E" w:rsidRDefault="001A1ECC">
            <w:pPr>
              <w:spacing w:before="20" w:after="20"/>
            </w:pPr>
            <w:r>
              <w:rPr>
                <w:b/>
                <w:sz w:val="22"/>
                <w:szCs w:val="22"/>
              </w:rPr>
              <w:t xml:space="preserve">Microsoft SQL Server 2008, Oracle </w:t>
            </w:r>
          </w:p>
        </w:tc>
      </w:tr>
      <w:tr w:rsidR="0036350E">
        <w:trPr>
          <w:trHeight w:val="360"/>
        </w:trPr>
        <w:tc>
          <w:tcPr>
            <w:tcW w:w="2218" w:type="dxa"/>
            <w:vMerge/>
            <w:vAlign w:val="center"/>
          </w:tcPr>
          <w:p w:rsidR="0036350E" w:rsidRDefault="0036350E">
            <w:pPr>
              <w:pStyle w:val="Heading1"/>
              <w:numPr>
                <w:ilvl w:val="0"/>
                <w:numId w:val="4"/>
              </w:numPr>
              <w:spacing w:before="20" w:after="20"/>
              <w:jc w:val="both"/>
            </w:pPr>
          </w:p>
        </w:tc>
        <w:tc>
          <w:tcPr>
            <w:tcW w:w="3834" w:type="dxa"/>
            <w:vAlign w:val="center"/>
          </w:tcPr>
          <w:p w:rsidR="0036350E" w:rsidRDefault="001A1ECC">
            <w:pPr>
              <w:spacing w:before="20" w:after="20"/>
            </w:pPr>
            <w:r>
              <w:rPr>
                <w:sz w:val="22"/>
                <w:szCs w:val="22"/>
              </w:rPr>
              <w:t>Database Access Tools :</w:t>
            </w:r>
          </w:p>
        </w:tc>
        <w:tc>
          <w:tcPr>
            <w:tcW w:w="3758" w:type="dxa"/>
            <w:vAlign w:val="center"/>
          </w:tcPr>
          <w:p w:rsidR="0036350E" w:rsidRDefault="001A1ECC">
            <w:pPr>
              <w:spacing w:before="20" w:after="20"/>
            </w:pPr>
            <w:r>
              <w:rPr>
                <w:b/>
                <w:sz w:val="22"/>
                <w:szCs w:val="22"/>
              </w:rPr>
              <w:t>Microsoft SQL Server Management Studio 2008 , Toad</w:t>
            </w:r>
          </w:p>
        </w:tc>
      </w:tr>
      <w:tr w:rsidR="0036350E">
        <w:trPr>
          <w:trHeight w:val="360"/>
        </w:trPr>
        <w:tc>
          <w:tcPr>
            <w:tcW w:w="2218" w:type="dxa"/>
            <w:vMerge/>
            <w:vAlign w:val="center"/>
          </w:tcPr>
          <w:p w:rsidR="0036350E" w:rsidRDefault="0036350E">
            <w:pPr>
              <w:pStyle w:val="Heading1"/>
              <w:numPr>
                <w:ilvl w:val="0"/>
                <w:numId w:val="4"/>
              </w:numPr>
              <w:spacing w:before="20" w:after="20"/>
              <w:jc w:val="both"/>
            </w:pPr>
          </w:p>
        </w:tc>
        <w:tc>
          <w:tcPr>
            <w:tcW w:w="3834" w:type="dxa"/>
            <w:vAlign w:val="center"/>
          </w:tcPr>
          <w:p w:rsidR="0036350E" w:rsidRDefault="001A1ECC">
            <w:pPr>
              <w:spacing w:before="20" w:after="20"/>
            </w:pPr>
            <w:r>
              <w:rPr>
                <w:sz w:val="22"/>
                <w:szCs w:val="22"/>
              </w:rPr>
              <w:t>ETL Tool :</w:t>
            </w:r>
          </w:p>
        </w:tc>
        <w:tc>
          <w:tcPr>
            <w:tcW w:w="3758" w:type="dxa"/>
            <w:vAlign w:val="center"/>
          </w:tcPr>
          <w:p w:rsidR="0036350E" w:rsidRDefault="001A1ECC">
            <w:pPr>
              <w:spacing w:before="20" w:after="20"/>
            </w:pPr>
            <w:proofErr w:type="spellStart"/>
            <w:r>
              <w:rPr>
                <w:b/>
                <w:sz w:val="22"/>
                <w:szCs w:val="22"/>
              </w:rPr>
              <w:t>Datastage</w:t>
            </w:r>
            <w:proofErr w:type="spellEnd"/>
            <w:r>
              <w:rPr>
                <w:b/>
                <w:sz w:val="22"/>
                <w:szCs w:val="22"/>
              </w:rPr>
              <w:t xml:space="preserve"> 8.7</w:t>
            </w:r>
          </w:p>
        </w:tc>
      </w:tr>
    </w:tbl>
    <w:p w:rsidR="0036350E" w:rsidRDefault="0036350E">
      <w:pPr>
        <w:jc w:val="both"/>
      </w:pPr>
    </w:p>
    <w:p w:rsidR="0036350E" w:rsidRPr="00775541" w:rsidRDefault="001A1ECC">
      <w:pPr>
        <w:jc w:val="both"/>
        <w:rPr>
          <w:u w:val="single"/>
        </w:rPr>
      </w:pPr>
      <w:r w:rsidRPr="00775541">
        <w:rPr>
          <w:rFonts w:ascii="Cambria" w:eastAsia="Cambria" w:hAnsi="Cambria" w:cs="Cambria"/>
          <w:b/>
          <w:u w:val="single"/>
        </w:rPr>
        <w:t xml:space="preserve">(a) </w:t>
      </w:r>
      <w:r w:rsidRPr="00775541">
        <w:rPr>
          <w:b/>
          <w:u w:val="single"/>
        </w:rPr>
        <w:t>PROJECT -- CST Managed Service AITS</w:t>
      </w:r>
      <w:r w:rsidRPr="00775541">
        <w:rPr>
          <w:rFonts w:ascii="Quattrocento Sans" w:eastAsia="Quattrocento Sans" w:hAnsi="Quattrocento Sans" w:cs="Quattrocento Sans"/>
          <w:color w:val="282828"/>
          <w:sz w:val="20"/>
          <w:szCs w:val="20"/>
          <w:u w:val="single"/>
        </w:rPr>
        <w:t xml:space="preserve"> -- </w:t>
      </w:r>
      <w:r w:rsidRPr="00775541">
        <w:rPr>
          <w:b/>
          <w:u w:val="single"/>
        </w:rPr>
        <w:t xml:space="preserve">R101 Regional Analytics Dashboard    </w:t>
      </w:r>
    </w:p>
    <w:p w:rsidR="0036350E" w:rsidRDefault="0036350E">
      <w:pPr>
        <w:ind w:left="360"/>
        <w:jc w:val="both"/>
      </w:pPr>
    </w:p>
    <w:p w:rsidR="0036350E" w:rsidRDefault="001A1ECC">
      <w:pPr>
        <w:jc w:val="both"/>
      </w:pPr>
      <w:r>
        <w:rPr>
          <w:b/>
          <w:sz w:val="22"/>
          <w:szCs w:val="22"/>
        </w:rPr>
        <w:t>PROJECT SUMMARY</w:t>
      </w:r>
      <w:r>
        <w:rPr>
          <w:sz w:val="22"/>
          <w:szCs w:val="22"/>
        </w:rPr>
        <w:t>:</w:t>
      </w:r>
    </w:p>
    <w:p w:rsidR="0036350E" w:rsidRDefault="0036350E">
      <w:pPr>
        <w:jc w:val="both"/>
      </w:pPr>
    </w:p>
    <w:p w:rsidR="0036350E" w:rsidRDefault="001A1ECC">
      <w:pPr>
        <w:numPr>
          <w:ilvl w:val="0"/>
          <w:numId w:val="5"/>
        </w:numPr>
        <w:ind w:hanging="360"/>
        <w:rPr>
          <w:sz w:val="22"/>
          <w:szCs w:val="22"/>
        </w:rPr>
      </w:pPr>
      <w:r>
        <w:rPr>
          <w:sz w:val="22"/>
          <w:szCs w:val="22"/>
        </w:rPr>
        <w:t>Increasing data growth in Chevron downstream business created interest for all stake holders about its “Data Quality”. Reconciling the data quality metrics in different data point across systems will prevent the information loss in the process of end-to-end data flow from one system to other. This project includes the data quality metrics for all the blending interfaces across all refineries in downstream.</w:t>
      </w:r>
    </w:p>
    <w:p w:rsidR="0036350E" w:rsidRDefault="0036350E">
      <w:pPr>
        <w:jc w:val="both"/>
      </w:pPr>
    </w:p>
    <w:p w:rsidR="0036350E" w:rsidRPr="00775541" w:rsidRDefault="001A1ECC">
      <w:pPr>
        <w:jc w:val="both"/>
        <w:rPr>
          <w:b/>
          <w:u w:val="single"/>
        </w:rPr>
      </w:pPr>
      <w:r w:rsidRPr="00775541">
        <w:rPr>
          <w:rFonts w:ascii="Cambria" w:eastAsia="Cambria" w:hAnsi="Cambria" w:cs="Cambria"/>
          <w:b/>
          <w:u w:val="single"/>
        </w:rPr>
        <w:t xml:space="preserve">(b) </w:t>
      </w:r>
      <w:r w:rsidRPr="00775541">
        <w:rPr>
          <w:b/>
          <w:u w:val="single"/>
        </w:rPr>
        <w:t>PROJECT -- CST Managed Service AITS</w:t>
      </w:r>
      <w:r w:rsidRPr="00775541">
        <w:rPr>
          <w:rFonts w:ascii="Quattrocento Sans" w:eastAsia="Quattrocento Sans" w:hAnsi="Quattrocento Sans" w:cs="Quattrocento Sans"/>
          <w:color w:val="282828"/>
          <w:sz w:val="20"/>
          <w:szCs w:val="20"/>
          <w:u w:val="single"/>
        </w:rPr>
        <w:t xml:space="preserve"> -- </w:t>
      </w:r>
      <w:r w:rsidRPr="00775541">
        <w:rPr>
          <w:b/>
          <w:u w:val="single"/>
        </w:rPr>
        <w:t xml:space="preserve">R102 - Regional E2E DQ Metrics </w:t>
      </w:r>
    </w:p>
    <w:p w:rsidR="00775541" w:rsidRDefault="00775541">
      <w:pPr>
        <w:jc w:val="both"/>
      </w:pPr>
    </w:p>
    <w:p w:rsidR="0036350E" w:rsidRDefault="001A1ECC">
      <w:pPr>
        <w:jc w:val="both"/>
      </w:pPr>
      <w:r>
        <w:rPr>
          <w:b/>
          <w:sz w:val="22"/>
          <w:szCs w:val="22"/>
        </w:rPr>
        <w:t>PROJECT SUMMARY:</w:t>
      </w:r>
    </w:p>
    <w:p w:rsidR="0036350E" w:rsidRDefault="0036350E">
      <w:pPr>
        <w:jc w:val="both"/>
      </w:pPr>
    </w:p>
    <w:p w:rsidR="0036350E" w:rsidRDefault="001A1ECC">
      <w:pPr>
        <w:numPr>
          <w:ilvl w:val="0"/>
          <w:numId w:val="5"/>
        </w:numPr>
        <w:ind w:hanging="360"/>
        <w:rPr>
          <w:sz w:val="22"/>
          <w:szCs w:val="22"/>
        </w:rPr>
      </w:pPr>
      <w:r>
        <w:rPr>
          <w:sz w:val="22"/>
          <w:szCs w:val="22"/>
        </w:rPr>
        <w:t xml:space="preserve">Increasing data growth in Chevron downstream business created interest for all stake holders about its “Data Quality”. Reconciling the data quality metrics in different data point across systems will prevent the information loss in the process of end-to-end data flow from one system to other. This project includes the data quality metrics for interfaces like </w:t>
      </w:r>
      <w:r>
        <w:rPr>
          <w:b/>
          <w:sz w:val="22"/>
          <w:szCs w:val="22"/>
        </w:rPr>
        <w:t>Area operating Plan(AOP)</w:t>
      </w:r>
      <w:r>
        <w:rPr>
          <w:sz w:val="22"/>
          <w:szCs w:val="22"/>
        </w:rPr>
        <w:t xml:space="preserve"> interface , PETRO interface , NET PRODUCTION ACTUALS interface , PRICE FORECAST interface , DEMAND FORECAST interface  which involve interaction with multiple systems like Planning Workspace, Traders and Schedulers workbench, SAP systems and Information Architecture layer across all refineries in downstream.    </w:t>
      </w:r>
    </w:p>
    <w:p w:rsidR="0036350E" w:rsidRDefault="0036350E">
      <w:pPr>
        <w:widowControl w:val="0"/>
        <w:ind w:left="720" w:right="-630"/>
        <w:jc w:val="both"/>
      </w:pPr>
    </w:p>
    <w:p w:rsidR="0036350E" w:rsidRDefault="001A1ECC">
      <w:pPr>
        <w:spacing w:after="120"/>
        <w:jc w:val="both"/>
      </w:pPr>
      <w:r>
        <w:rPr>
          <w:b/>
          <w:sz w:val="22"/>
          <w:szCs w:val="22"/>
        </w:rPr>
        <w:t>RESPONSIBILITIES:</w:t>
      </w:r>
    </w:p>
    <w:p w:rsidR="0036350E" w:rsidRDefault="001A1ECC">
      <w:pPr>
        <w:numPr>
          <w:ilvl w:val="0"/>
          <w:numId w:val="5"/>
        </w:numPr>
        <w:ind w:hanging="360"/>
        <w:rPr>
          <w:sz w:val="22"/>
          <w:szCs w:val="22"/>
        </w:rPr>
      </w:pPr>
      <w:r>
        <w:rPr>
          <w:sz w:val="22"/>
          <w:szCs w:val="22"/>
        </w:rPr>
        <w:t xml:space="preserve">Involved in creating </w:t>
      </w:r>
      <w:proofErr w:type="spellStart"/>
      <w:r>
        <w:rPr>
          <w:sz w:val="22"/>
          <w:szCs w:val="22"/>
        </w:rPr>
        <w:t>DataStage</w:t>
      </w:r>
      <w:proofErr w:type="spellEnd"/>
      <w:r>
        <w:rPr>
          <w:sz w:val="22"/>
          <w:szCs w:val="22"/>
        </w:rPr>
        <w:t xml:space="preserve"> jobs to capture volume and data analysis to implement data quality across various source systems.</w:t>
      </w:r>
    </w:p>
    <w:p w:rsidR="0036350E" w:rsidRDefault="001A1ECC">
      <w:pPr>
        <w:numPr>
          <w:ilvl w:val="0"/>
          <w:numId w:val="5"/>
        </w:numPr>
        <w:ind w:hanging="360"/>
        <w:rPr>
          <w:sz w:val="22"/>
          <w:szCs w:val="22"/>
        </w:rPr>
      </w:pPr>
      <w:r>
        <w:rPr>
          <w:sz w:val="22"/>
          <w:szCs w:val="22"/>
        </w:rPr>
        <w:t xml:space="preserve">Developed jobs in </w:t>
      </w:r>
      <w:proofErr w:type="spellStart"/>
      <w:r>
        <w:rPr>
          <w:sz w:val="22"/>
          <w:szCs w:val="22"/>
        </w:rPr>
        <w:t>DataStage</w:t>
      </w:r>
      <w:proofErr w:type="spellEnd"/>
      <w:r>
        <w:rPr>
          <w:sz w:val="22"/>
          <w:szCs w:val="22"/>
        </w:rPr>
        <w:t xml:space="preserve"> to load the data from various sources using different stages like </w:t>
      </w:r>
      <w:r>
        <w:rPr>
          <w:b/>
          <w:sz w:val="22"/>
          <w:szCs w:val="22"/>
        </w:rPr>
        <w:t>Transformer</w:t>
      </w:r>
      <w:r>
        <w:rPr>
          <w:sz w:val="22"/>
          <w:szCs w:val="22"/>
        </w:rPr>
        <w:t xml:space="preserve">, lookup, join, funnel aggregator, copy, merge </w:t>
      </w:r>
      <w:proofErr w:type="spellStart"/>
      <w:r>
        <w:rPr>
          <w:sz w:val="22"/>
          <w:szCs w:val="22"/>
        </w:rPr>
        <w:t>etc</w:t>
      </w:r>
      <w:proofErr w:type="spellEnd"/>
      <w:r>
        <w:rPr>
          <w:sz w:val="22"/>
          <w:szCs w:val="22"/>
        </w:rPr>
        <w:t xml:space="preserve"> based on business requirements. </w:t>
      </w:r>
    </w:p>
    <w:p w:rsidR="0036350E" w:rsidRDefault="001A1ECC">
      <w:pPr>
        <w:numPr>
          <w:ilvl w:val="0"/>
          <w:numId w:val="5"/>
        </w:numPr>
        <w:ind w:hanging="360"/>
        <w:rPr>
          <w:sz w:val="22"/>
          <w:szCs w:val="22"/>
        </w:rPr>
      </w:pPr>
      <w:r>
        <w:rPr>
          <w:sz w:val="22"/>
          <w:szCs w:val="22"/>
        </w:rPr>
        <w:t xml:space="preserve">Worked on change requests to modify the existing jobs, queries or to design new jobs, queries. </w:t>
      </w:r>
    </w:p>
    <w:p w:rsidR="0036350E" w:rsidRDefault="001A1ECC">
      <w:pPr>
        <w:numPr>
          <w:ilvl w:val="0"/>
          <w:numId w:val="5"/>
        </w:numPr>
        <w:ind w:hanging="360"/>
        <w:rPr>
          <w:sz w:val="22"/>
          <w:szCs w:val="22"/>
        </w:rPr>
      </w:pPr>
      <w:r>
        <w:rPr>
          <w:sz w:val="22"/>
          <w:szCs w:val="22"/>
        </w:rPr>
        <w:t>Involved in daily status call with client to report data issues and gathering requirement for new loops to implement data quality across all source and destination systems.</w:t>
      </w:r>
    </w:p>
    <w:p w:rsidR="0036350E" w:rsidRDefault="001A1ECC">
      <w:pPr>
        <w:numPr>
          <w:ilvl w:val="0"/>
          <w:numId w:val="5"/>
        </w:numPr>
        <w:ind w:hanging="360"/>
        <w:rPr>
          <w:sz w:val="22"/>
          <w:szCs w:val="22"/>
        </w:rPr>
      </w:pPr>
      <w:r>
        <w:rPr>
          <w:sz w:val="22"/>
          <w:szCs w:val="22"/>
        </w:rPr>
        <w:t>Convert the functional requirements into technical document as per the business standards.</w:t>
      </w:r>
    </w:p>
    <w:p w:rsidR="0036350E" w:rsidRDefault="001A1ECC">
      <w:pPr>
        <w:numPr>
          <w:ilvl w:val="0"/>
          <w:numId w:val="5"/>
        </w:numPr>
        <w:ind w:hanging="360"/>
        <w:rPr>
          <w:sz w:val="22"/>
          <w:szCs w:val="22"/>
        </w:rPr>
      </w:pPr>
      <w:r>
        <w:rPr>
          <w:sz w:val="22"/>
          <w:szCs w:val="22"/>
        </w:rPr>
        <w:t xml:space="preserve">Worked as per the </w:t>
      </w:r>
      <w:r>
        <w:rPr>
          <w:b/>
          <w:sz w:val="22"/>
          <w:szCs w:val="22"/>
        </w:rPr>
        <w:t>CR Raised from the end user.</w:t>
      </w:r>
    </w:p>
    <w:p w:rsidR="0036350E" w:rsidRDefault="001A1ECC">
      <w:pPr>
        <w:numPr>
          <w:ilvl w:val="0"/>
          <w:numId w:val="5"/>
        </w:numPr>
        <w:ind w:hanging="360"/>
        <w:rPr>
          <w:sz w:val="22"/>
          <w:szCs w:val="22"/>
        </w:rPr>
      </w:pPr>
      <w:r>
        <w:rPr>
          <w:sz w:val="22"/>
          <w:szCs w:val="22"/>
        </w:rPr>
        <w:t>Analyze the Existing code and do the impact analysis.</w:t>
      </w:r>
    </w:p>
    <w:p w:rsidR="0036350E" w:rsidRDefault="001A1ECC">
      <w:pPr>
        <w:numPr>
          <w:ilvl w:val="0"/>
          <w:numId w:val="5"/>
        </w:numPr>
        <w:ind w:hanging="360"/>
        <w:rPr>
          <w:sz w:val="22"/>
          <w:szCs w:val="22"/>
        </w:rPr>
      </w:pPr>
      <w:r>
        <w:rPr>
          <w:b/>
          <w:sz w:val="22"/>
          <w:szCs w:val="22"/>
        </w:rPr>
        <w:t>Created Database Objects</w:t>
      </w:r>
      <w:r>
        <w:rPr>
          <w:sz w:val="22"/>
          <w:szCs w:val="22"/>
        </w:rPr>
        <w:t xml:space="preserve"> like tables, Stored Procedures, functions, Exceptions, Packages, Cursors, Sub Queries, </w:t>
      </w:r>
      <w:r>
        <w:rPr>
          <w:b/>
          <w:sz w:val="22"/>
          <w:szCs w:val="22"/>
        </w:rPr>
        <w:t>Web Service Queries (XML Techniques)</w:t>
      </w:r>
      <w:r>
        <w:rPr>
          <w:sz w:val="22"/>
          <w:szCs w:val="22"/>
        </w:rPr>
        <w:t xml:space="preserve"> as per the Business requirements.</w:t>
      </w:r>
    </w:p>
    <w:p w:rsidR="0036350E" w:rsidRDefault="001A1ECC">
      <w:pPr>
        <w:numPr>
          <w:ilvl w:val="0"/>
          <w:numId w:val="5"/>
        </w:numPr>
        <w:ind w:hanging="360"/>
        <w:rPr>
          <w:sz w:val="22"/>
          <w:szCs w:val="22"/>
        </w:rPr>
      </w:pPr>
      <w:r>
        <w:rPr>
          <w:sz w:val="22"/>
          <w:szCs w:val="22"/>
        </w:rPr>
        <w:t>Involved in the development backend code, altered tables to add new columns, Constraints, Sequences and Indexes as per business requirements.</w:t>
      </w:r>
    </w:p>
    <w:p w:rsidR="0036350E" w:rsidRDefault="001A1ECC">
      <w:pPr>
        <w:numPr>
          <w:ilvl w:val="0"/>
          <w:numId w:val="5"/>
        </w:numPr>
        <w:ind w:hanging="360"/>
        <w:rPr>
          <w:sz w:val="22"/>
          <w:szCs w:val="22"/>
        </w:rPr>
      </w:pPr>
      <w:r>
        <w:rPr>
          <w:sz w:val="22"/>
          <w:szCs w:val="22"/>
        </w:rPr>
        <w:t>Involved in modifying various existing packages, Procedures, functions according to the new business needs.</w:t>
      </w:r>
    </w:p>
    <w:p w:rsidR="0036350E" w:rsidRDefault="001A1ECC">
      <w:pPr>
        <w:numPr>
          <w:ilvl w:val="0"/>
          <w:numId w:val="5"/>
        </w:numPr>
        <w:ind w:hanging="360"/>
        <w:rPr>
          <w:sz w:val="22"/>
          <w:szCs w:val="22"/>
        </w:rPr>
      </w:pPr>
      <w:r>
        <w:rPr>
          <w:b/>
          <w:sz w:val="22"/>
          <w:szCs w:val="22"/>
        </w:rPr>
        <w:t>Perform DML, DDL Operations</w:t>
      </w:r>
      <w:r>
        <w:rPr>
          <w:sz w:val="22"/>
          <w:szCs w:val="22"/>
        </w:rPr>
        <w:t xml:space="preserve"> as per the Business requirement.</w:t>
      </w:r>
    </w:p>
    <w:p w:rsidR="0036350E" w:rsidRDefault="001A1ECC">
      <w:pPr>
        <w:numPr>
          <w:ilvl w:val="0"/>
          <w:numId w:val="5"/>
        </w:numPr>
        <w:ind w:hanging="360"/>
        <w:rPr>
          <w:sz w:val="22"/>
          <w:szCs w:val="22"/>
        </w:rPr>
      </w:pPr>
      <w:r>
        <w:rPr>
          <w:b/>
          <w:sz w:val="22"/>
          <w:szCs w:val="22"/>
        </w:rPr>
        <w:t>Developed Views</w:t>
      </w:r>
      <w:r>
        <w:rPr>
          <w:sz w:val="22"/>
          <w:szCs w:val="22"/>
        </w:rPr>
        <w:t xml:space="preserve"> with complex SQL queries to capture data volume across all the source systems. </w:t>
      </w:r>
    </w:p>
    <w:p w:rsidR="0036350E" w:rsidRDefault="001A1ECC">
      <w:pPr>
        <w:numPr>
          <w:ilvl w:val="0"/>
          <w:numId w:val="5"/>
        </w:numPr>
        <w:ind w:hanging="360"/>
        <w:rPr>
          <w:sz w:val="22"/>
          <w:szCs w:val="22"/>
        </w:rPr>
      </w:pPr>
      <w:r>
        <w:rPr>
          <w:sz w:val="22"/>
          <w:szCs w:val="22"/>
        </w:rPr>
        <w:t>Involved in performance tuning of complex queries.</w:t>
      </w:r>
    </w:p>
    <w:p w:rsidR="0036350E" w:rsidRDefault="001A1ECC">
      <w:pPr>
        <w:numPr>
          <w:ilvl w:val="0"/>
          <w:numId w:val="5"/>
        </w:numPr>
        <w:spacing w:after="200" w:line="276" w:lineRule="auto"/>
        <w:ind w:hanging="360"/>
        <w:contextualSpacing/>
        <w:jc w:val="both"/>
        <w:rPr>
          <w:sz w:val="22"/>
          <w:szCs w:val="22"/>
        </w:rPr>
      </w:pPr>
      <w:r>
        <w:rPr>
          <w:sz w:val="22"/>
          <w:szCs w:val="22"/>
        </w:rPr>
        <w:t>Direct interaction with client in daily status and requirement gathering call.</w:t>
      </w:r>
    </w:p>
    <w:tbl>
      <w:tblPr>
        <w:tblStyle w:val="a8"/>
        <w:tblW w:w="10202" w:type="dxa"/>
        <w:tblInd w:w="-507" w:type="dxa"/>
        <w:tblLayout w:type="fixed"/>
        <w:tblLook w:val="0000" w:firstRow="0" w:lastRow="0" w:firstColumn="0" w:lastColumn="0" w:noHBand="0" w:noVBand="0"/>
      </w:tblPr>
      <w:tblGrid>
        <w:gridCol w:w="10202"/>
      </w:tblGrid>
      <w:tr w:rsidR="0036350E">
        <w:trPr>
          <w:trHeight w:val="300"/>
        </w:trPr>
        <w:tc>
          <w:tcPr>
            <w:tcW w:w="10202" w:type="dxa"/>
            <w:tcBorders>
              <w:top w:val="single" w:sz="6" w:space="0" w:color="000000"/>
              <w:left w:val="single" w:sz="6" w:space="0" w:color="000000"/>
              <w:bottom w:val="single" w:sz="6" w:space="0" w:color="000000"/>
              <w:right w:val="single" w:sz="6" w:space="0" w:color="000000"/>
            </w:tcBorders>
            <w:shd w:val="clear" w:color="auto" w:fill="B8CCE4"/>
          </w:tcPr>
          <w:p w:rsidR="0036350E" w:rsidRDefault="001A1ECC">
            <w:pPr>
              <w:pStyle w:val="Heading1"/>
              <w:numPr>
                <w:ilvl w:val="0"/>
                <w:numId w:val="4"/>
              </w:numPr>
              <w:spacing w:before="20" w:after="20"/>
              <w:jc w:val="both"/>
            </w:pPr>
            <w:r>
              <w:rPr>
                <w:b w:val="0"/>
              </w:rPr>
              <w:t>EDUCATIONAL QUALIFICATION</w:t>
            </w:r>
          </w:p>
        </w:tc>
      </w:tr>
    </w:tbl>
    <w:p w:rsidR="0036350E" w:rsidRDefault="0036350E">
      <w:pPr>
        <w:pStyle w:val="Heading1"/>
        <w:numPr>
          <w:ilvl w:val="0"/>
          <w:numId w:val="4"/>
        </w:numPr>
        <w:jc w:val="both"/>
      </w:pPr>
    </w:p>
    <w:p w:rsidR="0036350E" w:rsidRDefault="001A1ECC">
      <w:pPr>
        <w:numPr>
          <w:ilvl w:val="0"/>
          <w:numId w:val="5"/>
        </w:numPr>
        <w:ind w:hanging="360"/>
        <w:rPr>
          <w:sz w:val="22"/>
          <w:szCs w:val="22"/>
        </w:rPr>
      </w:pPr>
      <w:r>
        <w:rPr>
          <w:b/>
          <w:sz w:val="22"/>
          <w:szCs w:val="22"/>
        </w:rPr>
        <w:t>B. Tech (EIE)</w:t>
      </w:r>
      <w:r>
        <w:rPr>
          <w:sz w:val="22"/>
          <w:szCs w:val="22"/>
        </w:rPr>
        <w:t xml:space="preserve"> with </w:t>
      </w:r>
      <w:r>
        <w:rPr>
          <w:b/>
          <w:sz w:val="22"/>
          <w:szCs w:val="22"/>
        </w:rPr>
        <w:t>7.78 CGPA</w:t>
      </w:r>
      <w:r>
        <w:rPr>
          <w:sz w:val="22"/>
          <w:szCs w:val="22"/>
        </w:rPr>
        <w:t xml:space="preserve"> from FUTURE INSTITUTE OF ENGINEERING AND MANAGEMENT (WBUT University), Kolkata in </w:t>
      </w:r>
      <w:r>
        <w:rPr>
          <w:b/>
          <w:sz w:val="22"/>
          <w:szCs w:val="22"/>
        </w:rPr>
        <w:t>2013.</w:t>
      </w:r>
    </w:p>
    <w:p w:rsidR="0036350E" w:rsidRDefault="001A1ECC">
      <w:pPr>
        <w:numPr>
          <w:ilvl w:val="0"/>
          <w:numId w:val="5"/>
        </w:numPr>
        <w:ind w:hanging="360"/>
        <w:rPr>
          <w:sz w:val="22"/>
          <w:szCs w:val="22"/>
        </w:rPr>
      </w:pPr>
      <w:r>
        <w:rPr>
          <w:b/>
          <w:sz w:val="22"/>
          <w:szCs w:val="22"/>
        </w:rPr>
        <w:t>High School (+2 Science)</w:t>
      </w:r>
      <w:r>
        <w:rPr>
          <w:sz w:val="22"/>
          <w:szCs w:val="22"/>
        </w:rPr>
        <w:t xml:space="preserve"> with </w:t>
      </w:r>
      <w:r>
        <w:rPr>
          <w:b/>
          <w:sz w:val="22"/>
          <w:szCs w:val="22"/>
        </w:rPr>
        <w:t>75.6%</w:t>
      </w:r>
      <w:r>
        <w:rPr>
          <w:sz w:val="22"/>
          <w:szCs w:val="22"/>
        </w:rPr>
        <w:t xml:space="preserve"> under WBBHSE, West Bengal in </w:t>
      </w:r>
      <w:r>
        <w:rPr>
          <w:b/>
          <w:sz w:val="22"/>
          <w:szCs w:val="22"/>
        </w:rPr>
        <w:t>2009.</w:t>
      </w:r>
    </w:p>
    <w:p w:rsidR="0036350E" w:rsidRDefault="001A1ECC">
      <w:pPr>
        <w:numPr>
          <w:ilvl w:val="0"/>
          <w:numId w:val="5"/>
        </w:numPr>
        <w:ind w:hanging="360"/>
        <w:rPr>
          <w:sz w:val="22"/>
          <w:szCs w:val="22"/>
        </w:rPr>
      </w:pPr>
      <w:r>
        <w:rPr>
          <w:b/>
          <w:sz w:val="22"/>
          <w:szCs w:val="22"/>
        </w:rPr>
        <w:t>Secondary School (10th)</w:t>
      </w:r>
      <w:r>
        <w:rPr>
          <w:sz w:val="22"/>
          <w:szCs w:val="22"/>
        </w:rPr>
        <w:t xml:space="preserve"> with </w:t>
      </w:r>
      <w:r>
        <w:rPr>
          <w:b/>
          <w:sz w:val="22"/>
          <w:szCs w:val="22"/>
        </w:rPr>
        <w:t>79.625%</w:t>
      </w:r>
      <w:r>
        <w:rPr>
          <w:sz w:val="22"/>
          <w:szCs w:val="22"/>
        </w:rPr>
        <w:t xml:space="preserve"> under WBBSE, West Bengal in </w:t>
      </w:r>
      <w:r>
        <w:rPr>
          <w:b/>
          <w:sz w:val="22"/>
          <w:szCs w:val="22"/>
        </w:rPr>
        <w:t>2007.</w:t>
      </w:r>
    </w:p>
    <w:p w:rsidR="0036350E" w:rsidRDefault="0036350E">
      <w:pPr>
        <w:tabs>
          <w:tab w:val="left" w:pos="360"/>
          <w:tab w:val="left" w:pos="707"/>
        </w:tabs>
        <w:jc w:val="both"/>
      </w:pPr>
    </w:p>
    <w:tbl>
      <w:tblPr>
        <w:tblStyle w:val="a9"/>
        <w:tblW w:w="10195" w:type="dxa"/>
        <w:tblInd w:w="-507" w:type="dxa"/>
        <w:tblLayout w:type="fixed"/>
        <w:tblLook w:val="0000" w:firstRow="0" w:lastRow="0" w:firstColumn="0" w:lastColumn="0" w:noHBand="0" w:noVBand="0"/>
      </w:tblPr>
      <w:tblGrid>
        <w:gridCol w:w="10195"/>
      </w:tblGrid>
      <w:tr w:rsidR="0036350E">
        <w:trPr>
          <w:trHeight w:val="300"/>
        </w:trPr>
        <w:tc>
          <w:tcPr>
            <w:tcW w:w="10195" w:type="dxa"/>
            <w:tcBorders>
              <w:top w:val="single" w:sz="6" w:space="0" w:color="000000"/>
              <w:left w:val="single" w:sz="6" w:space="0" w:color="000000"/>
              <w:bottom w:val="single" w:sz="6" w:space="0" w:color="000000"/>
              <w:right w:val="single" w:sz="6" w:space="0" w:color="000000"/>
            </w:tcBorders>
            <w:shd w:val="clear" w:color="auto" w:fill="B8CCE4"/>
          </w:tcPr>
          <w:p w:rsidR="0036350E" w:rsidRDefault="001A1ECC">
            <w:pPr>
              <w:pStyle w:val="Heading1"/>
              <w:numPr>
                <w:ilvl w:val="0"/>
                <w:numId w:val="4"/>
              </w:numPr>
              <w:spacing w:before="20" w:after="20"/>
              <w:jc w:val="both"/>
              <w:outlineLvl w:val="0"/>
            </w:pPr>
            <w:r>
              <w:rPr>
                <w:b w:val="0"/>
              </w:rPr>
              <w:t>PERSONAL PROFILE</w:t>
            </w:r>
          </w:p>
        </w:tc>
      </w:tr>
    </w:tbl>
    <w:p w:rsidR="0036350E" w:rsidRDefault="0036350E">
      <w:bookmarkStart w:id="2" w:name="h.30j0zll" w:colFirst="0" w:colLast="0"/>
      <w:bookmarkEnd w:id="2"/>
    </w:p>
    <w:tbl>
      <w:tblPr>
        <w:tblStyle w:val="aa"/>
        <w:tblW w:w="10170" w:type="dxa"/>
        <w:tblInd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7"/>
        <w:gridCol w:w="7233"/>
      </w:tblGrid>
      <w:tr w:rsidR="0036350E">
        <w:tc>
          <w:tcPr>
            <w:tcW w:w="2937" w:type="dxa"/>
            <w:tcBorders>
              <w:right w:val="single" w:sz="4" w:space="0" w:color="000000"/>
            </w:tcBorders>
          </w:tcPr>
          <w:p w:rsidR="0036350E" w:rsidRDefault="001A1ECC">
            <w:pPr>
              <w:tabs>
                <w:tab w:val="left" w:pos="360"/>
                <w:tab w:val="left" w:pos="2880"/>
              </w:tabs>
              <w:spacing w:line="276" w:lineRule="auto"/>
              <w:contextualSpacing w:val="0"/>
              <w:jc w:val="both"/>
            </w:pPr>
            <w:r>
              <w:rPr>
                <w:b/>
                <w:sz w:val="22"/>
                <w:szCs w:val="22"/>
              </w:rPr>
              <w:t>Date of Birth</w:t>
            </w:r>
          </w:p>
        </w:tc>
        <w:tc>
          <w:tcPr>
            <w:tcW w:w="7233" w:type="dxa"/>
            <w:tcBorders>
              <w:left w:val="single" w:sz="4" w:space="0" w:color="000000"/>
            </w:tcBorders>
          </w:tcPr>
          <w:p w:rsidR="0036350E" w:rsidRDefault="001A1ECC">
            <w:pPr>
              <w:tabs>
                <w:tab w:val="left" w:pos="360"/>
                <w:tab w:val="left" w:pos="2880"/>
              </w:tabs>
              <w:spacing w:line="276" w:lineRule="auto"/>
              <w:contextualSpacing w:val="0"/>
              <w:jc w:val="both"/>
            </w:pPr>
            <w:r>
              <w:rPr>
                <w:sz w:val="22"/>
                <w:szCs w:val="22"/>
              </w:rPr>
              <w:t>26</w:t>
            </w:r>
            <w:r>
              <w:rPr>
                <w:sz w:val="22"/>
                <w:szCs w:val="22"/>
                <w:vertAlign w:val="superscript"/>
              </w:rPr>
              <w:t>th</w:t>
            </w:r>
            <w:r>
              <w:rPr>
                <w:sz w:val="22"/>
                <w:szCs w:val="22"/>
              </w:rPr>
              <w:t xml:space="preserve"> March 1991</w:t>
            </w:r>
          </w:p>
        </w:tc>
      </w:tr>
      <w:tr w:rsidR="0036350E">
        <w:tc>
          <w:tcPr>
            <w:tcW w:w="2937" w:type="dxa"/>
            <w:tcBorders>
              <w:right w:val="single" w:sz="4" w:space="0" w:color="000000"/>
            </w:tcBorders>
          </w:tcPr>
          <w:p w:rsidR="0036350E" w:rsidRDefault="001A1ECC">
            <w:pPr>
              <w:tabs>
                <w:tab w:val="left" w:pos="360"/>
                <w:tab w:val="left" w:pos="2880"/>
              </w:tabs>
              <w:spacing w:line="276" w:lineRule="auto"/>
              <w:contextualSpacing w:val="0"/>
              <w:jc w:val="both"/>
            </w:pPr>
            <w:r>
              <w:rPr>
                <w:b/>
                <w:sz w:val="22"/>
                <w:szCs w:val="22"/>
              </w:rPr>
              <w:t>Current Location</w:t>
            </w:r>
          </w:p>
        </w:tc>
        <w:tc>
          <w:tcPr>
            <w:tcW w:w="7233" w:type="dxa"/>
            <w:tcBorders>
              <w:left w:val="single" w:sz="4" w:space="0" w:color="000000"/>
            </w:tcBorders>
          </w:tcPr>
          <w:p w:rsidR="0036350E" w:rsidRDefault="001A1ECC">
            <w:pPr>
              <w:tabs>
                <w:tab w:val="left" w:pos="360"/>
                <w:tab w:val="left" w:pos="2880"/>
              </w:tabs>
              <w:spacing w:line="276" w:lineRule="auto"/>
              <w:contextualSpacing w:val="0"/>
              <w:jc w:val="both"/>
            </w:pPr>
            <w:r>
              <w:rPr>
                <w:b/>
                <w:sz w:val="22"/>
                <w:szCs w:val="22"/>
              </w:rPr>
              <w:t>Bhubaneswar</w:t>
            </w:r>
          </w:p>
        </w:tc>
      </w:tr>
      <w:tr w:rsidR="0036350E">
        <w:tc>
          <w:tcPr>
            <w:tcW w:w="2937" w:type="dxa"/>
            <w:tcBorders>
              <w:right w:val="single" w:sz="4" w:space="0" w:color="000000"/>
            </w:tcBorders>
          </w:tcPr>
          <w:p w:rsidR="0036350E" w:rsidRDefault="001A1ECC">
            <w:pPr>
              <w:tabs>
                <w:tab w:val="left" w:pos="360"/>
                <w:tab w:val="left" w:pos="2880"/>
              </w:tabs>
              <w:spacing w:line="276" w:lineRule="auto"/>
              <w:contextualSpacing w:val="0"/>
              <w:jc w:val="both"/>
            </w:pPr>
            <w:r>
              <w:rPr>
                <w:b/>
                <w:sz w:val="22"/>
                <w:szCs w:val="22"/>
              </w:rPr>
              <w:t xml:space="preserve">Sex   </w:t>
            </w:r>
          </w:p>
        </w:tc>
        <w:tc>
          <w:tcPr>
            <w:tcW w:w="7233" w:type="dxa"/>
            <w:tcBorders>
              <w:left w:val="single" w:sz="4" w:space="0" w:color="000000"/>
            </w:tcBorders>
          </w:tcPr>
          <w:p w:rsidR="0036350E" w:rsidRDefault="001A1ECC">
            <w:pPr>
              <w:tabs>
                <w:tab w:val="left" w:pos="360"/>
                <w:tab w:val="left" w:pos="2880"/>
              </w:tabs>
              <w:spacing w:line="276" w:lineRule="auto"/>
              <w:contextualSpacing w:val="0"/>
              <w:jc w:val="both"/>
            </w:pPr>
            <w:r>
              <w:rPr>
                <w:sz w:val="22"/>
                <w:szCs w:val="22"/>
              </w:rPr>
              <w:t>Male</w:t>
            </w:r>
          </w:p>
        </w:tc>
      </w:tr>
      <w:tr w:rsidR="0036350E">
        <w:tc>
          <w:tcPr>
            <w:tcW w:w="2937" w:type="dxa"/>
            <w:tcBorders>
              <w:right w:val="single" w:sz="4" w:space="0" w:color="000000"/>
            </w:tcBorders>
          </w:tcPr>
          <w:p w:rsidR="0036350E" w:rsidRDefault="001A1ECC">
            <w:pPr>
              <w:tabs>
                <w:tab w:val="left" w:pos="360"/>
                <w:tab w:val="left" w:pos="2880"/>
              </w:tabs>
              <w:spacing w:line="276" w:lineRule="auto"/>
              <w:contextualSpacing w:val="0"/>
              <w:jc w:val="both"/>
            </w:pPr>
            <w:r>
              <w:rPr>
                <w:b/>
                <w:sz w:val="22"/>
                <w:szCs w:val="22"/>
              </w:rPr>
              <w:t>Marital Status</w:t>
            </w:r>
          </w:p>
        </w:tc>
        <w:tc>
          <w:tcPr>
            <w:tcW w:w="7233" w:type="dxa"/>
            <w:tcBorders>
              <w:left w:val="single" w:sz="4" w:space="0" w:color="000000"/>
            </w:tcBorders>
          </w:tcPr>
          <w:p w:rsidR="0036350E" w:rsidRDefault="001A1ECC">
            <w:pPr>
              <w:tabs>
                <w:tab w:val="left" w:pos="360"/>
                <w:tab w:val="left" w:pos="2880"/>
              </w:tabs>
              <w:spacing w:line="276" w:lineRule="auto"/>
              <w:contextualSpacing w:val="0"/>
              <w:jc w:val="both"/>
            </w:pPr>
            <w:r>
              <w:rPr>
                <w:sz w:val="22"/>
                <w:szCs w:val="22"/>
              </w:rPr>
              <w:t>Single</w:t>
            </w:r>
          </w:p>
        </w:tc>
      </w:tr>
      <w:tr w:rsidR="0036350E">
        <w:tc>
          <w:tcPr>
            <w:tcW w:w="2937" w:type="dxa"/>
            <w:tcBorders>
              <w:right w:val="single" w:sz="4" w:space="0" w:color="000000"/>
            </w:tcBorders>
          </w:tcPr>
          <w:p w:rsidR="0036350E" w:rsidRDefault="001A1ECC">
            <w:pPr>
              <w:tabs>
                <w:tab w:val="left" w:pos="360"/>
                <w:tab w:val="left" w:pos="2880"/>
              </w:tabs>
              <w:spacing w:line="276" w:lineRule="auto"/>
              <w:contextualSpacing w:val="0"/>
              <w:jc w:val="both"/>
            </w:pPr>
            <w:r>
              <w:rPr>
                <w:b/>
                <w:sz w:val="22"/>
                <w:szCs w:val="22"/>
              </w:rPr>
              <w:t>Nationality</w:t>
            </w:r>
          </w:p>
        </w:tc>
        <w:tc>
          <w:tcPr>
            <w:tcW w:w="7233" w:type="dxa"/>
            <w:tcBorders>
              <w:left w:val="single" w:sz="4" w:space="0" w:color="000000"/>
            </w:tcBorders>
          </w:tcPr>
          <w:p w:rsidR="0036350E" w:rsidRDefault="001A1ECC">
            <w:pPr>
              <w:tabs>
                <w:tab w:val="left" w:pos="360"/>
                <w:tab w:val="left" w:pos="2880"/>
              </w:tabs>
              <w:spacing w:line="276" w:lineRule="auto"/>
              <w:contextualSpacing w:val="0"/>
              <w:jc w:val="both"/>
            </w:pPr>
            <w:r>
              <w:rPr>
                <w:sz w:val="22"/>
                <w:szCs w:val="22"/>
              </w:rPr>
              <w:t>Indian</w:t>
            </w:r>
          </w:p>
        </w:tc>
      </w:tr>
      <w:tr w:rsidR="0036350E">
        <w:tc>
          <w:tcPr>
            <w:tcW w:w="2937" w:type="dxa"/>
            <w:tcBorders>
              <w:right w:val="single" w:sz="4" w:space="0" w:color="000000"/>
            </w:tcBorders>
          </w:tcPr>
          <w:p w:rsidR="0036350E" w:rsidRDefault="001A1ECC">
            <w:pPr>
              <w:tabs>
                <w:tab w:val="left" w:pos="360"/>
                <w:tab w:val="left" w:pos="2880"/>
              </w:tabs>
              <w:spacing w:line="276" w:lineRule="auto"/>
              <w:contextualSpacing w:val="0"/>
              <w:jc w:val="both"/>
            </w:pPr>
            <w:r>
              <w:rPr>
                <w:b/>
                <w:sz w:val="22"/>
                <w:szCs w:val="22"/>
              </w:rPr>
              <w:t>Phone Number</w:t>
            </w:r>
          </w:p>
        </w:tc>
        <w:tc>
          <w:tcPr>
            <w:tcW w:w="7233" w:type="dxa"/>
            <w:tcBorders>
              <w:left w:val="single" w:sz="4" w:space="0" w:color="000000"/>
            </w:tcBorders>
          </w:tcPr>
          <w:p w:rsidR="0036350E" w:rsidRDefault="001A1ECC">
            <w:pPr>
              <w:tabs>
                <w:tab w:val="left" w:pos="360"/>
                <w:tab w:val="left" w:pos="2880"/>
              </w:tabs>
              <w:spacing w:line="276" w:lineRule="auto"/>
              <w:contextualSpacing w:val="0"/>
              <w:jc w:val="both"/>
            </w:pPr>
            <w:r>
              <w:rPr>
                <w:b/>
                <w:sz w:val="22"/>
                <w:szCs w:val="22"/>
              </w:rPr>
              <w:t>+91-8961748397/+91-9861991321</w:t>
            </w:r>
          </w:p>
        </w:tc>
      </w:tr>
      <w:tr w:rsidR="0036350E">
        <w:tc>
          <w:tcPr>
            <w:tcW w:w="2937" w:type="dxa"/>
            <w:tcBorders>
              <w:right w:val="single" w:sz="4" w:space="0" w:color="000000"/>
            </w:tcBorders>
          </w:tcPr>
          <w:p w:rsidR="0036350E" w:rsidRDefault="001A1ECC">
            <w:pPr>
              <w:tabs>
                <w:tab w:val="left" w:pos="360"/>
                <w:tab w:val="left" w:pos="2880"/>
              </w:tabs>
              <w:spacing w:line="276" w:lineRule="auto"/>
              <w:contextualSpacing w:val="0"/>
              <w:jc w:val="both"/>
            </w:pPr>
            <w:r>
              <w:rPr>
                <w:b/>
                <w:sz w:val="22"/>
                <w:szCs w:val="22"/>
              </w:rPr>
              <w:t>Passport No.</w:t>
            </w:r>
          </w:p>
        </w:tc>
        <w:tc>
          <w:tcPr>
            <w:tcW w:w="7233" w:type="dxa"/>
            <w:tcBorders>
              <w:left w:val="single" w:sz="4" w:space="0" w:color="000000"/>
            </w:tcBorders>
          </w:tcPr>
          <w:p w:rsidR="0036350E" w:rsidRDefault="001A1ECC">
            <w:pPr>
              <w:tabs>
                <w:tab w:val="left" w:pos="360"/>
                <w:tab w:val="left" w:pos="2880"/>
              </w:tabs>
              <w:spacing w:line="276" w:lineRule="auto"/>
              <w:contextualSpacing w:val="0"/>
              <w:jc w:val="both"/>
            </w:pPr>
            <w:r>
              <w:rPr>
                <w:b/>
                <w:sz w:val="22"/>
                <w:szCs w:val="22"/>
              </w:rPr>
              <w:t>L2033392(31/5/2013 to 30/05/2023)</w:t>
            </w:r>
          </w:p>
        </w:tc>
      </w:tr>
      <w:tr w:rsidR="0036350E">
        <w:tc>
          <w:tcPr>
            <w:tcW w:w="2937" w:type="dxa"/>
            <w:tcBorders>
              <w:right w:val="single" w:sz="4" w:space="0" w:color="000000"/>
            </w:tcBorders>
          </w:tcPr>
          <w:p w:rsidR="0036350E" w:rsidRDefault="001A1ECC">
            <w:pPr>
              <w:spacing w:line="276" w:lineRule="auto"/>
              <w:contextualSpacing w:val="0"/>
              <w:jc w:val="both"/>
            </w:pPr>
            <w:r>
              <w:rPr>
                <w:b/>
                <w:sz w:val="22"/>
                <w:szCs w:val="22"/>
              </w:rPr>
              <w:t>Email ID</w:t>
            </w:r>
          </w:p>
        </w:tc>
        <w:tc>
          <w:tcPr>
            <w:tcW w:w="7233" w:type="dxa"/>
            <w:tcBorders>
              <w:left w:val="single" w:sz="4" w:space="0" w:color="000000"/>
            </w:tcBorders>
          </w:tcPr>
          <w:p w:rsidR="0036350E" w:rsidRDefault="001558BE">
            <w:pPr>
              <w:spacing w:line="276" w:lineRule="auto"/>
              <w:contextualSpacing w:val="0"/>
              <w:jc w:val="both"/>
            </w:pPr>
            <w:hyperlink r:id="rId9">
              <w:r w:rsidR="001A1ECC">
                <w:rPr>
                  <w:color w:val="0000FF"/>
                  <w:sz w:val="22"/>
                  <w:szCs w:val="22"/>
                  <w:u w:val="single"/>
                </w:rPr>
                <w:t>nag.abhishek13@gmail.com</w:t>
              </w:r>
            </w:hyperlink>
            <w:hyperlink r:id="rId10"/>
          </w:p>
        </w:tc>
      </w:tr>
    </w:tbl>
    <w:p w:rsidR="0036350E" w:rsidRDefault="001558BE">
      <w:pPr>
        <w:jc w:val="both"/>
      </w:pPr>
      <w:hyperlink r:id="rId11"/>
    </w:p>
    <w:p w:rsidR="0036350E" w:rsidRDefault="001558BE">
      <w:pPr>
        <w:jc w:val="both"/>
      </w:pPr>
      <w:hyperlink r:id="rId12"/>
    </w:p>
    <w:p w:rsidR="0036350E" w:rsidRDefault="001A1ECC">
      <w:pPr>
        <w:jc w:val="both"/>
      </w:pPr>
      <w:r>
        <w:rPr>
          <w:b/>
          <w:sz w:val="22"/>
          <w:szCs w:val="22"/>
        </w:rPr>
        <w:t>I hereby declare that the information given above is true to the best of my knowledge.</w:t>
      </w:r>
    </w:p>
    <w:p w:rsidR="0036350E" w:rsidRDefault="0036350E">
      <w:pPr>
        <w:jc w:val="both"/>
      </w:pPr>
    </w:p>
    <w:p w:rsidR="0036350E" w:rsidRDefault="0036350E">
      <w:pPr>
        <w:jc w:val="both"/>
      </w:pPr>
    </w:p>
    <w:p w:rsidR="0036350E" w:rsidRDefault="001A1ECC">
      <w:pPr>
        <w:jc w:val="both"/>
      </w:pPr>
      <w:r>
        <w:rPr>
          <w:sz w:val="22"/>
          <w:szCs w:val="22"/>
        </w:rPr>
        <w:t>Date: …………………</w:t>
      </w:r>
    </w:p>
    <w:p w:rsidR="0036350E" w:rsidRDefault="001A1ECC">
      <w:pPr>
        <w:ind w:right="-432"/>
        <w:jc w:val="both"/>
      </w:pPr>
      <w:r>
        <w:rPr>
          <w:sz w:val="22"/>
          <w:szCs w:val="22"/>
        </w:rPr>
        <w:lastRenderedPageBreak/>
        <w:t>Place: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b/>
          <w:sz w:val="22"/>
          <w:szCs w:val="22"/>
        </w:rPr>
        <w:t>ABHISHEK NAG</w:t>
      </w:r>
    </w:p>
    <w:sectPr w:rsidR="0036350E">
      <w:footerReference w:type="default" r:id="rId13"/>
      <w:pgSz w:w="12240" w:h="15840"/>
      <w:pgMar w:top="1080" w:right="1627" w:bottom="1080" w:left="1627" w:header="720" w:footer="720" w:gutter="0"/>
      <w:pgNumType w:start="1"/>
      <w:cols w:space="720" w:equalWidth="0">
        <w:col w:w="93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8BE" w:rsidRDefault="001558BE">
      <w:r>
        <w:separator/>
      </w:r>
    </w:p>
  </w:endnote>
  <w:endnote w:type="continuationSeparator" w:id="0">
    <w:p w:rsidR="001558BE" w:rsidRDefault="00155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Quattrocento San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350E" w:rsidRDefault="001A1ECC">
    <w:pPr>
      <w:tabs>
        <w:tab w:val="center" w:pos="4320"/>
        <w:tab w:val="right" w:pos="8640"/>
      </w:tabs>
      <w:spacing w:after="720"/>
    </w:pPr>
    <w:r>
      <w:rPr>
        <w:noProof/>
      </w:rPr>
      <mc:AlternateContent>
        <mc:Choice Requires="wpg">
          <w:drawing>
            <wp:anchor distT="0" distB="0" distL="114300" distR="114300" simplePos="0" relativeHeight="251658240" behindDoc="1" locked="0" layoutInCell="0" hidden="0" allowOverlap="1">
              <wp:simplePos x="0" y="0"/>
              <wp:positionH relativeFrom="margin">
                <wp:posOffset>2781300</wp:posOffset>
              </wp:positionH>
              <wp:positionV relativeFrom="paragraph">
                <wp:posOffset>0</wp:posOffset>
              </wp:positionV>
              <wp:extent cx="76200" cy="21590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5307900" y="3672050"/>
                        <a:ext cx="76199" cy="215899"/>
                      </a:xfrm>
                      <a:prstGeom prst="rect">
                        <a:avLst/>
                      </a:prstGeom>
                      <a:solidFill>
                        <a:srgbClr val="FFFFFF"/>
                      </a:solidFill>
                      <a:ln>
                        <a:noFill/>
                      </a:ln>
                    </wps:spPr>
                    <wps:txbx>
                      <w:txbxContent>
                        <w:p w:rsidR="0036350E" w:rsidRDefault="001A1ECC">
                          <w:pPr>
                            <w:textDirection w:val="btLr"/>
                          </w:pPr>
                          <w:r>
                            <w:t xml:space="preserve"> PAGE 3</w:t>
                          </w:r>
                        </w:p>
                      </w:txbxContent>
                    </wps:txbx>
                    <wps:bodyPr lIns="0" tIns="38100" rIns="0" bIns="38100" anchor="t" anchorCtr="0"/>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0" behindDoc="0" distB="0" distT="0" distL="114300" distR="114300" hidden="0" layoutInCell="0" locked="0" relativeHeight="0" simplePos="0">
              <wp:simplePos x="0" y="0"/>
              <wp:positionH relativeFrom="margin">
                <wp:posOffset>2781300</wp:posOffset>
              </wp:positionH>
              <wp:positionV relativeFrom="paragraph">
                <wp:posOffset>0</wp:posOffset>
              </wp:positionV>
              <wp:extent cx="76200" cy="215900"/>
              <wp:effectExtent b="0" l="0" r="0" t="0"/>
              <wp:wrapSquare wrapText="bothSides" distB="0" distT="0" distL="114300" distR="114300"/>
              <wp:docPr id="1" name="image01.png"/>
              <a:graphic>
                <a:graphicData uri="http://schemas.openxmlformats.org/drawingml/2006/picture">
                  <pic:pic>
                    <pic:nvPicPr>
                      <pic:cNvPr id="0" name="image01.png"/>
                      <pic:cNvPicPr preferRelativeResize="0"/>
                    </pic:nvPicPr>
                    <pic:blipFill>
                      <a:blip r:embed="rId1"/>
                      <a:srcRect/>
                      <a:stretch>
                        <a:fillRect/>
                      </a:stretch>
                    </pic:blipFill>
                    <pic:spPr>
                      <a:xfrm>
                        <a:off x="0" y="0"/>
                        <a:ext cx="76200" cy="215900"/>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8BE" w:rsidRDefault="001558BE">
      <w:r>
        <w:separator/>
      </w:r>
    </w:p>
  </w:footnote>
  <w:footnote w:type="continuationSeparator" w:id="0">
    <w:p w:rsidR="001558BE" w:rsidRDefault="001558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715B8"/>
    <w:multiLevelType w:val="multilevel"/>
    <w:tmpl w:val="DB8C254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nsid w:val="17CE7FED"/>
    <w:multiLevelType w:val="multilevel"/>
    <w:tmpl w:val="0214FA40"/>
    <w:lvl w:ilvl="0">
      <w:start w:val="1"/>
      <w:numFmt w:val="bullet"/>
      <w:lvlText w:val="•"/>
      <w:lvlJc w:val="left"/>
      <w:pPr>
        <w:ind w:left="720" w:firstLine="360"/>
      </w:pPr>
      <w:rPr>
        <w:rFonts w:ascii="Arial" w:eastAsia="Arial" w:hAnsi="Arial" w:cs="Arial"/>
        <w:b w:val="0"/>
        <w:color w:val="000000"/>
        <w:sz w:val="20"/>
        <w:szCs w:val="20"/>
      </w:rPr>
    </w:lvl>
    <w:lvl w:ilvl="1">
      <w:start w:val="1"/>
      <w:numFmt w:val="bullet"/>
      <w:lvlText w:val="✓"/>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nsid w:val="39C27AAF"/>
    <w:multiLevelType w:val="multilevel"/>
    <w:tmpl w:val="E0221836"/>
    <w:lvl w:ilvl="0">
      <w:start w:val="1"/>
      <w:numFmt w:val="bullet"/>
      <w:lvlText w:val="•"/>
      <w:lvlJc w:val="left"/>
      <w:pPr>
        <w:ind w:left="720" w:firstLine="360"/>
      </w:pPr>
      <w:rPr>
        <w:rFonts w:ascii="Arial" w:eastAsia="Arial" w:hAnsi="Arial" w:cs="Arial"/>
        <w:b w:val="0"/>
        <w:color w:val="000000"/>
        <w:sz w:val="20"/>
        <w:szCs w:val="20"/>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3F3767CA"/>
    <w:multiLevelType w:val="multilevel"/>
    <w:tmpl w:val="F91EA124"/>
    <w:lvl w:ilvl="0">
      <w:start w:val="1"/>
      <w:numFmt w:val="bullet"/>
      <w:lvlText w:val="●"/>
      <w:lvlJc w:val="left"/>
      <w:pPr>
        <w:ind w:left="1080" w:firstLine="720"/>
      </w:pPr>
      <w:rPr>
        <w:rFonts w:ascii="Arial" w:eastAsia="Arial" w:hAnsi="Arial" w:cs="Arial"/>
      </w:rPr>
    </w:lvl>
    <w:lvl w:ilvl="1">
      <w:start w:val="1"/>
      <w:numFmt w:val="bullet"/>
      <w:lvlText w:val="o"/>
      <w:lvlJc w:val="left"/>
      <w:pPr>
        <w:ind w:left="1800" w:firstLine="1440"/>
      </w:pPr>
      <w:rPr>
        <w:rFonts w:ascii="Arial" w:eastAsia="Arial" w:hAnsi="Arial" w:cs="Arial"/>
      </w:rPr>
    </w:lvl>
    <w:lvl w:ilvl="2">
      <w:start w:val="1"/>
      <w:numFmt w:val="bullet"/>
      <w:lvlText w:val="▪"/>
      <w:lvlJc w:val="left"/>
      <w:pPr>
        <w:ind w:left="2520" w:firstLine="2160"/>
      </w:pPr>
      <w:rPr>
        <w:rFonts w:ascii="Arial" w:eastAsia="Arial" w:hAnsi="Arial" w:cs="Arial"/>
      </w:rPr>
    </w:lvl>
    <w:lvl w:ilvl="3">
      <w:start w:val="1"/>
      <w:numFmt w:val="bullet"/>
      <w:lvlText w:val="●"/>
      <w:lvlJc w:val="left"/>
      <w:pPr>
        <w:ind w:left="3240" w:firstLine="2880"/>
      </w:pPr>
      <w:rPr>
        <w:rFonts w:ascii="Arial" w:eastAsia="Arial" w:hAnsi="Arial" w:cs="Arial"/>
      </w:rPr>
    </w:lvl>
    <w:lvl w:ilvl="4">
      <w:start w:val="1"/>
      <w:numFmt w:val="bullet"/>
      <w:lvlText w:val="o"/>
      <w:lvlJc w:val="left"/>
      <w:pPr>
        <w:ind w:left="3960" w:firstLine="3600"/>
      </w:pPr>
      <w:rPr>
        <w:rFonts w:ascii="Arial" w:eastAsia="Arial" w:hAnsi="Arial" w:cs="Arial"/>
      </w:rPr>
    </w:lvl>
    <w:lvl w:ilvl="5">
      <w:start w:val="1"/>
      <w:numFmt w:val="bullet"/>
      <w:lvlText w:val="▪"/>
      <w:lvlJc w:val="left"/>
      <w:pPr>
        <w:ind w:left="4680" w:firstLine="4320"/>
      </w:pPr>
      <w:rPr>
        <w:rFonts w:ascii="Arial" w:eastAsia="Arial" w:hAnsi="Arial" w:cs="Arial"/>
      </w:rPr>
    </w:lvl>
    <w:lvl w:ilvl="6">
      <w:start w:val="1"/>
      <w:numFmt w:val="bullet"/>
      <w:lvlText w:val="●"/>
      <w:lvlJc w:val="left"/>
      <w:pPr>
        <w:ind w:left="5400" w:firstLine="5040"/>
      </w:pPr>
      <w:rPr>
        <w:rFonts w:ascii="Arial" w:eastAsia="Arial" w:hAnsi="Arial" w:cs="Arial"/>
      </w:rPr>
    </w:lvl>
    <w:lvl w:ilvl="7">
      <w:start w:val="1"/>
      <w:numFmt w:val="bullet"/>
      <w:lvlText w:val="o"/>
      <w:lvlJc w:val="left"/>
      <w:pPr>
        <w:ind w:left="6120" w:firstLine="5760"/>
      </w:pPr>
      <w:rPr>
        <w:rFonts w:ascii="Arial" w:eastAsia="Arial" w:hAnsi="Arial" w:cs="Arial"/>
      </w:rPr>
    </w:lvl>
    <w:lvl w:ilvl="8">
      <w:start w:val="1"/>
      <w:numFmt w:val="bullet"/>
      <w:lvlText w:val="▪"/>
      <w:lvlJc w:val="left"/>
      <w:pPr>
        <w:ind w:left="6840" w:firstLine="6480"/>
      </w:pPr>
      <w:rPr>
        <w:rFonts w:ascii="Arial" w:eastAsia="Arial" w:hAnsi="Arial" w:cs="Arial"/>
      </w:rPr>
    </w:lvl>
  </w:abstractNum>
  <w:abstractNum w:abstractNumId="4">
    <w:nsid w:val="4DEF0EEB"/>
    <w:multiLevelType w:val="multilevel"/>
    <w:tmpl w:val="DBCCABE2"/>
    <w:lvl w:ilvl="0">
      <w:start w:val="1"/>
      <w:numFmt w:val="bullet"/>
      <w:lvlText w:val="●"/>
      <w:lvlJc w:val="left"/>
      <w:pPr>
        <w:ind w:left="720" w:firstLine="1800"/>
      </w:pPr>
      <w:rPr>
        <w:rFonts w:ascii="Arial" w:eastAsia="Arial" w:hAnsi="Arial" w:cs="Arial"/>
      </w:rPr>
    </w:lvl>
    <w:lvl w:ilvl="1">
      <w:start w:val="1"/>
      <w:numFmt w:val="bullet"/>
      <w:lvlText w:val="o"/>
      <w:lvlJc w:val="left"/>
      <w:pPr>
        <w:ind w:left="1440" w:firstLine="3960"/>
      </w:pPr>
      <w:rPr>
        <w:rFonts w:ascii="Arial" w:eastAsia="Arial" w:hAnsi="Arial" w:cs="Arial"/>
      </w:rPr>
    </w:lvl>
    <w:lvl w:ilvl="2">
      <w:start w:val="1"/>
      <w:numFmt w:val="bullet"/>
      <w:lvlText w:val="▪"/>
      <w:lvlJc w:val="left"/>
      <w:pPr>
        <w:ind w:left="2160" w:firstLine="6120"/>
      </w:pPr>
      <w:rPr>
        <w:rFonts w:ascii="Arial" w:eastAsia="Arial" w:hAnsi="Arial" w:cs="Arial"/>
      </w:rPr>
    </w:lvl>
    <w:lvl w:ilvl="3">
      <w:start w:val="1"/>
      <w:numFmt w:val="bullet"/>
      <w:lvlText w:val="●"/>
      <w:lvlJc w:val="left"/>
      <w:pPr>
        <w:ind w:left="2880" w:firstLine="8280"/>
      </w:pPr>
      <w:rPr>
        <w:rFonts w:ascii="Arial" w:eastAsia="Arial" w:hAnsi="Arial" w:cs="Arial"/>
      </w:rPr>
    </w:lvl>
    <w:lvl w:ilvl="4">
      <w:start w:val="1"/>
      <w:numFmt w:val="bullet"/>
      <w:lvlText w:val="o"/>
      <w:lvlJc w:val="left"/>
      <w:pPr>
        <w:ind w:left="3600" w:firstLine="10440"/>
      </w:pPr>
      <w:rPr>
        <w:rFonts w:ascii="Arial" w:eastAsia="Arial" w:hAnsi="Arial" w:cs="Arial"/>
      </w:rPr>
    </w:lvl>
    <w:lvl w:ilvl="5">
      <w:start w:val="1"/>
      <w:numFmt w:val="bullet"/>
      <w:lvlText w:val="▪"/>
      <w:lvlJc w:val="left"/>
      <w:pPr>
        <w:ind w:left="4320" w:firstLine="12600"/>
      </w:pPr>
      <w:rPr>
        <w:rFonts w:ascii="Arial" w:eastAsia="Arial" w:hAnsi="Arial" w:cs="Arial"/>
      </w:rPr>
    </w:lvl>
    <w:lvl w:ilvl="6">
      <w:start w:val="1"/>
      <w:numFmt w:val="bullet"/>
      <w:lvlText w:val="●"/>
      <w:lvlJc w:val="left"/>
      <w:pPr>
        <w:ind w:left="5040" w:firstLine="14760"/>
      </w:pPr>
      <w:rPr>
        <w:rFonts w:ascii="Arial" w:eastAsia="Arial" w:hAnsi="Arial" w:cs="Arial"/>
      </w:rPr>
    </w:lvl>
    <w:lvl w:ilvl="7">
      <w:start w:val="1"/>
      <w:numFmt w:val="bullet"/>
      <w:lvlText w:val="o"/>
      <w:lvlJc w:val="left"/>
      <w:pPr>
        <w:ind w:left="5760" w:firstLine="16920"/>
      </w:pPr>
      <w:rPr>
        <w:rFonts w:ascii="Arial" w:eastAsia="Arial" w:hAnsi="Arial" w:cs="Arial"/>
      </w:rPr>
    </w:lvl>
    <w:lvl w:ilvl="8">
      <w:start w:val="1"/>
      <w:numFmt w:val="bullet"/>
      <w:lvlText w:val="▪"/>
      <w:lvlJc w:val="left"/>
      <w:pPr>
        <w:ind w:left="6480" w:firstLine="19080"/>
      </w:pPr>
      <w:rPr>
        <w:rFonts w:ascii="Arial" w:eastAsia="Arial" w:hAnsi="Arial" w:cs="Arial"/>
      </w:rPr>
    </w:lvl>
  </w:abstractNum>
  <w:abstractNum w:abstractNumId="5">
    <w:nsid w:val="57755FD5"/>
    <w:multiLevelType w:val="multilevel"/>
    <w:tmpl w:val="8460FAAE"/>
    <w:lvl w:ilvl="0">
      <w:start w:val="1"/>
      <w:numFmt w:val="bullet"/>
      <w:lvlText w:val="●"/>
      <w:lvlJc w:val="left"/>
      <w:pPr>
        <w:ind w:left="720" w:firstLine="1800"/>
      </w:pPr>
      <w:rPr>
        <w:rFonts w:ascii="Arial" w:eastAsia="Arial" w:hAnsi="Arial" w:cs="Arial"/>
      </w:rPr>
    </w:lvl>
    <w:lvl w:ilvl="1">
      <w:start w:val="1"/>
      <w:numFmt w:val="bullet"/>
      <w:lvlText w:val="o"/>
      <w:lvlJc w:val="left"/>
      <w:pPr>
        <w:ind w:left="1440" w:firstLine="3960"/>
      </w:pPr>
      <w:rPr>
        <w:rFonts w:ascii="Arial" w:eastAsia="Arial" w:hAnsi="Arial" w:cs="Arial"/>
      </w:rPr>
    </w:lvl>
    <w:lvl w:ilvl="2">
      <w:start w:val="1"/>
      <w:numFmt w:val="bullet"/>
      <w:lvlText w:val="▪"/>
      <w:lvlJc w:val="left"/>
      <w:pPr>
        <w:ind w:left="2160" w:firstLine="6120"/>
      </w:pPr>
      <w:rPr>
        <w:rFonts w:ascii="Arial" w:eastAsia="Arial" w:hAnsi="Arial" w:cs="Arial"/>
      </w:rPr>
    </w:lvl>
    <w:lvl w:ilvl="3">
      <w:start w:val="1"/>
      <w:numFmt w:val="bullet"/>
      <w:lvlText w:val="●"/>
      <w:lvlJc w:val="left"/>
      <w:pPr>
        <w:ind w:left="2880" w:firstLine="8280"/>
      </w:pPr>
      <w:rPr>
        <w:rFonts w:ascii="Arial" w:eastAsia="Arial" w:hAnsi="Arial" w:cs="Arial"/>
      </w:rPr>
    </w:lvl>
    <w:lvl w:ilvl="4">
      <w:start w:val="1"/>
      <w:numFmt w:val="bullet"/>
      <w:lvlText w:val="o"/>
      <w:lvlJc w:val="left"/>
      <w:pPr>
        <w:ind w:left="3600" w:firstLine="10440"/>
      </w:pPr>
      <w:rPr>
        <w:rFonts w:ascii="Arial" w:eastAsia="Arial" w:hAnsi="Arial" w:cs="Arial"/>
      </w:rPr>
    </w:lvl>
    <w:lvl w:ilvl="5">
      <w:start w:val="1"/>
      <w:numFmt w:val="bullet"/>
      <w:lvlText w:val="▪"/>
      <w:lvlJc w:val="left"/>
      <w:pPr>
        <w:ind w:left="4320" w:firstLine="12600"/>
      </w:pPr>
      <w:rPr>
        <w:rFonts w:ascii="Arial" w:eastAsia="Arial" w:hAnsi="Arial" w:cs="Arial"/>
      </w:rPr>
    </w:lvl>
    <w:lvl w:ilvl="6">
      <w:start w:val="1"/>
      <w:numFmt w:val="bullet"/>
      <w:lvlText w:val="●"/>
      <w:lvlJc w:val="left"/>
      <w:pPr>
        <w:ind w:left="5040" w:firstLine="14760"/>
      </w:pPr>
      <w:rPr>
        <w:rFonts w:ascii="Arial" w:eastAsia="Arial" w:hAnsi="Arial" w:cs="Arial"/>
      </w:rPr>
    </w:lvl>
    <w:lvl w:ilvl="7">
      <w:start w:val="1"/>
      <w:numFmt w:val="bullet"/>
      <w:lvlText w:val="o"/>
      <w:lvlJc w:val="left"/>
      <w:pPr>
        <w:ind w:left="5760" w:firstLine="16920"/>
      </w:pPr>
      <w:rPr>
        <w:rFonts w:ascii="Arial" w:eastAsia="Arial" w:hAnsi="Arial" w:cs="Arial"/>
      </w:rPr>
    </w:lvl>
    <w:lvl w:ilvl="8">
      <w:start w:val="1"/>
      <w:numFmt w:val="bullet"/>
      <w:lvlText w:val="▪"/>
      <w:lvlJc w:val="left"/>
      <w:pPr>
        <w:ind w:left="6480" w:firstLine="19080"/>
      </w:pPr>
      <w:rPr>
        <w:rFonts w:ascii="Arial" w:eastAsia="Arial" w:hAnsi="Arial" w:cs="Arial"/>
      </w:r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6350E"/>
    <w:rsid w:val="001558BE"/>
    <w:rsid w:val="001A1ECC"/>
    <w:rsid w:val="0036350E"/>
    <w:rsid w:val="0063032D"/>
    <w:rsid w:val="00775541"/>
    <w:rsid w:val="00894307"/>
    <w:rsid w:val="009C167C"/>
    <w:rsid w:val="00A36DB3"/>
    <w:rsid w:val="00AA5A6C"/>
    <w:rsid w:val="00AF79BD"/>
    <w:rsid w:val="00B91C94"/>
    <w:rsid w:val="00BE6E57"/>
    <w:rsid w:val="00CF4886"/>
    <w:rsid w:val="00D508E2"/>
    <w:rsid w:val="00D63633"/>
    <w:rsid w:val="00E67E32"/>
    <w:rsid w:val="00F76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outlineLvl w:val="0"/>
    </w:pPr>
    <w:rPr>
      <w:b/>
    </w:rPr>
  </w:style>
  <w:style w:type="paragraph" w:styleId="Heading2">
    <w:name w:val="heading 2"/>
    <w:basedOn w:val="Normal"/>
    <w:next w:val="Normal"/>
    <w:pPr>
      <w:keepNext/>
      <w:keepLines/>
      <w:outlineLvl w:val="1"/>
    </w:pPr>
    <w:rPr>
      <w:i/>
    </w:rPr>
  </w:style>
  <w:style w:type="paragraph" w:styleId="Heading3">
    <w:name w:val="heading 3"/>
    <w:basedOn w:val="Normal"/>
    <w:next w:val="Normal"/>
    <w:pPr>
      <w:keepNext/>
      <w:keepLines/>
      <w:outlineLvl w:val="2"/>
    </w:pPr>
    <w:rPr>
      <w:b/>
      <w:i/>
    </w:rPr>
  </w:style>
  <w:style w:type="paragraph" w:styleId="Heading4">
    <w:name w:val="heading 4"/>
    <w:basedOn w:val="Normal"/>
    <w:next w:val="Normal"/>
    <w:pPr>
      <w:keepNext/>
      <w:keepLines/>
      <w:outlineLvl w:val="3"/>
    </w:pPr>
    <w:rPr>
      <w:b/>
      <w:i/>
    </w:rPr>
  </w:style>
  <w:style w:type="paragraph" w:styleId="Heading5">
    <w:name w:val="heading 5"/>
    <w:basedOn w:val="Normal"/>
    <w:next w:val="Normal"/>
    <w:pPr>
      <w:keepNext/>
      <w:keepLines/>
      <w:ind w:left="720"/>
      <w:outlineLvl w:val="4"/>
    </w:pPr>
    <w:rPr>
      <w:b/>
    </w:rPr>
  </w:style>
  <w:style w:type="paragraph" w:styleId="Heading6">
    <w:name w:val="heading 6"/>
    <w:basedOn w:val="Normal"/>
    <w:next w:val="Normal"/>
    <w:pPr>
      <w:keepNext/>
      <w:keepLines/>
      <w:ind w:right="-360"/>
      <w:outlineLvl w:val="5"/>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outlineLvl w:val="0"/>
    </w:pPr>
    <w:rPr>
      <w:b/>
    </w:rPr>
  </w:style>
  <w:style w:type="paragraph" w:styleId="Heading2">
    <w:name w:val="heading 2"/>
    <w:basedOn w:val="Normal"/>
    <w:next w:val="Normal"/>
    <w:pPr>
      <w:keepNext/>
      <w:keepLines/>
      <w:outlineLvl w:val="1"/>
    </w:pPr>
    <w:rPr>
      <w:i/>
    </w:rPr>
  </w:style>
  <w:style w:type="paragraph" w:styleId="Heading3">
    <w:name w:val="heading 3"/>
    <w:basedOn w:val="Normal"/>
    <w:next w:val="Normal"/>
    <w:pPr>
      <w:keepNext/>
      <w:keepLines/>
      <w:outlineLvl w:val="2"/>
    </w:pPr>
    <w:rPr>
      <w:b/>
      <w:i/>
    </w:rPr>
  </w:style>
  <w:style w:type="paragraph" w:styleId="Heading4">
    <w:name w:val="heading 4"/>
    <w:basedOn w:val="Normal"/>
    <w:next w:val="Normal"/>
    <w:pPr>
      <w:keepNext/>
      <w:keepLines/>
      <w:outlineLvl w:val="3"/>
    </w:pPr>
    <w:rPr>
      <w:b/>
      <w:i/>
    </w:rPr>
  </w:style>
  <w:style w:type="paragraph" w:styleId="Heading5">
    <w:name w:val="heading 5"/>
    <w:basedOn w:val="Normal"/>
    <w:next w:val="Normal"/>
    <w:pPr>
      <w:keepNext/>
      <w:keepLines/>
      <w:ind w:left="720"/>
      <w:outlineLvl w:val="4"/>
    </w:pPr>
    <w:rPr>
      <w:b/>
    </w:rPr>
  </w:style>
  <w:style w:type="paragraph" w:styleId="Heading6">
    <w:name w:val="heading 6"/>
    <w:basedOn w:val="Normal"/>
    <w:next w:val="Normal"/>
    <w:pPr>
      <w:keepNext/>
      <w:keepLines/>
      <w:ind w:right="-360"/>
      <w:outlineLvl w:val="5"/>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03.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nag.abhishek1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nag.abhishek13@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ag.abhishek13@gmail.com" TargetMode="External"/><Relationship Id="rId4" Type="http://schemas.openxmlformats.org/officeDocument/2006/relationships/settings" Target="settings.xml"/><Relationship Id="rId9" Type="http://schemas.openxmlformats.org/officeDocument/2006/relationships/hyperlink" Target="mailto:nag.abhishek13@gmail.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1291</Words>
  <Characters>7359</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Nag</cp:lastModifiedBy>
  <cp:revision>41</cp:revision>
  <dcterms:created xsi:type="dcterms:W3CDTF">2016-05-23T11:50:00Z</dcterms:created>
  <dcterms:modified xsi:type="dcterms:W3CDTF">2016-08-22T15:43:00Z</dcterms:modified>
</cp:coreProperties>
</file>