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900" w:rsidRDefault="00CE0900" w:rsidP="008850DF">
      <w:pPr>
        <w:pStyle w:val="Heading2"/>
        <w:jc w:val="center"/>
        <w:rPr>
          <w:sz w:val="30"/>
          <w:szCs w:val="30"/>
        </w:rPr>
      </w:pPr>
      <w:r>
        <w:rPr>
          <w:sz w:val="30"/>
          <w:szCs w:val="30"/>
          <w:u w:val="single"/>
        </w:rPr>
        <w:t>CURRICULUM VITAE</w:t>
      </w:r>
    </w:p>
    <w:p w:rsidR="003C1248" w:rsidRDefault="003C1248" w:rsidP="00B72B1E">
      <w:pPr>
        <w:spacing w:line="100" w:lineRule="atLeast"/>
        <w:rPr>
          <w:sz w:val="24"/>
          <w:szCs w:val="24"/>
        </w:rPr>
      </w:pPr>
    </w:p>
    <w:p w:rsidR="00626B0E" w:rsidRDefault="003F3CEE" w:rsidP="00626B0E">
      <w:pPr>
        <w:pStyle w:val="Normal1"/>
        <w:tabs>
          <w:tab w:val="left" w:pos="225"/>
          <w:tab w:val="left" w:pos="3690"/>
        </w:tabs>
        <w:contextualSpacing w:val="0"/>
        <w:jc w:val="both"/>
      </w:pPr>
      <w:r>
        <w:rPr>
          <w:b/>
          <w:sz w:val="22"/>
          <w:szCs w:val="22"/>
        </w:rPr>
        <w:t>GANESH</w:t>
      </w:r>
      <w:r w:rsidR="00626B0E">
        <w:rPr>
          <w:b/>
          <w:sz w:val="22"/>
          <w:szCs w:val="22"/>
        </w:rPr>
        <w:t xml:space="preserve"> MADGULA</w:t>
      </w:r>
    </w:p>
    <w:p w:rsidR="00626B0E" w:rsidRDefault="00626B0E" w:rsidP="00626B0E">
      <w:pPr>
        <w:pStyle w:val="Normal1"/>
        <w:tabs>
          <w:tab w:val="left" w:pos="225"/>
          <w:tab w:val="left" w:pos="3690"/>
        </w:tabs>
        <w:contextualSpacing w:val="0"/>
        <w:jc w:val="both"/>
      </w:pPr>
      <w:r>
        <w:rPr>
          <w:sz w:val="22"/>
          <w:szCs w:val="22"/>
        </w:rPr>
        <w:t>FICO Trainee Associate Consultant</w:t>
      </w:r>
    </w:p>
    <w:p w:rsidR="00626B0E" w:rsidRDefault="0091455C" w:rsidP="00626B0E">
      <w:pPr>
        <w:pStyle w:val="Normal1"/>
        <w:contextualSpacing w:val="0"/>
      </w:pPr>
      <w:r>
        <w:rPr>
          <w:sz w:val="22"/>
          <w:szCs w:val="22"/>
        </w:rPr>
        <w:t>7673987282</w:t>
      </w:r>
    </w:p>
    <w:p w:rsidR="003C1248" w:rsidRPr="002543D6" w:rsidRDefault="00425C1F" w:rsidP="00626B0E">
      <w:pPr>
        <w:pStyle w:val="CommentText"/>
        <w:pBdr>
          <w:bottom w:val="double" w:sz="6" w:space="1" w:color="auto"/>
        </w:pBdr>
        <w:spacing w:line="360" w:lineRule="auto"/>
        <w:rPr>
          <w:b/>
          <w:i/>
          <w:sz w:val="24"/>
          <w:szCs w:val="24"/>
          <w:u w:val="single"/>
        </w:rPr>
      </w:pPr>
      <w:r>
        <w:rPr>
          <w:sz w:val="22"/>
          <w:szCs w:val="22"/>
        </w:rPr>
        <w:t>g</w:t>
      </w:r>
      <w:r w:rsidR="00AB0FBE">
        <w:rPr>
          <w:sz w:val="22"/>
          <w:szCs w:val="22"/>
        </w:rPr>
        <w:t>anesh</w:t>
      </w:r>
      <w:r w:rsidR="003F3CEE">
        <w:rPr>
          <w:sz w:val="22"/>
          <w:szCs w:val="22"/>
        </w:rPr>
        <w:t>sap</w:t>
      </w:r>
      <w:r w:rsidR="00AB0FBE">
        <w:rPr>
          <w:sz w:val="22"/>
          <w:szCs w:val="22"/>
        </w:rPr>
        <w:t>961</w:t>
      </w:r>
      <w:r w:rsidR="00626B0E">
        <w:rPr>
          <w:sz w:val="22"/>
          <w:szCs w:val="22"/>
        </w:rPr>
        <w:t xml:space="preserve">@gmail.com    </w:t>
      </w:r>
      <w:r w:rsidR="00B41A77">
        <w:rPr>
          <w:b/>
          <w:sz w:val="24"/>
          <w:szCs w:val="24"/>
        </w:rPr>
        <w:tab/>
      </w:r>
      <w:r w:rsidR="00B41A77">
        <w:rPr>
          <w:b/>
          <w:sz w:val="24"/>
          <w:szCs w:val="24"/>
        </w:rPr>
        <w:tab/>
      </w:r>
      <w:r w:rsidR="00B41A77">
        <w:rPr>
          <w:b/>
          <w:sz w:val="24"/>
          <w:szCs w:val="24"/>
        </w:rPr>
        <w:tab/>
      </w:r>
      <w:r w:rsidR="00B41A77">
        <w:rPr>
          <w:b/>
          <w:sz w:val="24"/>
          <w:szCs w:val="24"/>
        </w:rPr>
        <w:tab/>
      </w:r>
      <w:r w:rsidR="00B41A77">
        <w:rPr>
          <w:b/>
          <w:sz w:val="24"/>
          <w:szCs w:val="24"/>
        </w:rPr>
        <w:tab/>
      </w:r>
      <w:r w:rsidR="00B41A77">
        <w:rPr>
          <w:b/>
          <w:sz w:val="24"/>
          <w:szCs w:val="24"/>
        </w:rPr>
        <w:tab/>
      </w:r>
      <w:r w:rsidR="00B41A77">
        <w:rPr>
          <w:b/>
          <w:sz w:val="24"/>
          <w:szCs w:val="24"/>
        </w:rPr>
        <w:tab/>
      </w:r>
      <w:r w:rsidR="00B41A77">
        <w:rPr>
          <w:b/>
          <w:sz w:val="24"/>
          <w:szCs w:val="24"/>
        </w:rPr>
        <w:tab/>
      </w:r>
      <w:r w:rsidR="00B41A77">
        <w:rPr>
          <w:b/>
          <w:sz w:val="24"/>
          <w:szCs w:val="24"/>
        </w:rPr>
        <w:tab/>
      </w:r>
    </w:p>
    <w:p w:rsidR="003C1248" w:rsidRPr="00BE62D9" w:rsidRDefault="00B41A77" w:rsidP="002543D6">
      <w:pPr>
        <w:pStyle w:val="NormalArial"/>
        <w:spacing w:line="360" w:lineRule="auto"/>
        <w:rPr>
          <w:rFonts w:ascii="Times New Roman" w:hAnsi="Times New Roman"/>
          <w:u w:val="single"/>
        </w:rPr>
      </w:pPr>
      <w:r w:rsidRPr="00BE62D9">
        <w:rPr>
          <w:rFonts w:ascii="Times New Roman" w:hAnsi="Times New Roman"/>
          <w:b/>
          <w:u w:val="single"/>
        </w:rPr>
        <w:t>Career Objective</w:t>
      </w:r>
    </w:p>
    <w:p w:rsidR="00591347" w:rsidRPr="00BE62D9" w:rsidRDefault="00591347" w:rsidP="00591347">
      <w:pPr>
        <w:pStyle w:val="Normal1"/>
        <w:contextualSpacing w:val="0"/>
        <w:jc w:val="both"/>
        <w:rPr>
          <w:sz w:val="22"/>
          <w:szCs w:val="22"/>
        </w:rPr>
      </w:pPr>
      <w:r w:rsidRPr="00BE62D9">
        <w:rPr>
          <w:sz w:val="22"/>
          <w:szCs w:val="22"/>
        </w:rPr>
        <w:t>To achieve an appreciable status in an organization that offers full scope for a challenging career, opportunity for learning, excellence improvement coupled with growth and individual development where I can fulfill my aspiration of becoming a world class Finance professional.</w:t>
      </w:r>
    </w:p>
    <w:p w:rsidR="00591347" w:rsidRPr="00BE62D9" w:rsidRDefault="00591347" w:rsidP="00591347">
      <w:pPr>
        <w:pStyle w:val="Normal1"/>
        <w:contextualSpacing w:val="0"/>
        <w:jc w:val="both"/>
        <w:rPr>
          <w:sz w:val="22"/>
          <w:szCs w:val="22"/>
        </w:rPr>
      </w:pPr>
    </w:p>
    <w:p w:rsidR="00942F9C" w:rsidRPr="00591347" w:rsidRDefault="00591347" w:rsidP="00942F9C">
      <w:pPr>
        <w:spacing w:after="0" w:line="20" w:lineRule="atLeast"/>
        <w:jc w:val="both"/>
        <w:rPr>
          <w:rFonts w:ascii="Times New Roman" w:hAnsi="Times New Roman"/>
          <w:b/>
          <w:sz w:val="24"/>
          <w:szCs w:val="24"/>
        </w:rPr>
      </w:pPr>
      <w:r w:rsidRPr="00591347">
        <w:rPr>
          <w:rFonts w:ascii="Times New Roman" w:hAnsi="Times New Roman"/>
          <w:b/>
          <w:sz w:val="24"/>
          <w:szCs w:val="24"/>
        </w:rPr>
        <w:t>Educational Qualification</w:t>
      </w:r>
    </w:p>
    <w:p w:rsidR="00591347" w:rsidRDefault="00591347" w:rsidP="00942F9C">
      <w:pPr>
        <w:spacing w:after="0" w:line="20" w:lineRule="atLeast"/>
        <w:jc w:val="both"/>
        <w:rPr>
          <w:rFonts w:ascii="Times New Roman" w:hAnsi="Times New Roman"/>
          <w:sz w:val="24"/>
          <w:szCs w:val="24"/>
          <w:lang w:val="en-GB"/>
        </w:rPr>
      </w:pP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460"/>
        <w:gridCol w:w="1180"/>
        <w:gridCol w:w="3040"/>
        <w:gridCol w:w="1380"/>
      </w:tblGrid>
      <w:tr w:rsidR="00591347" w:rsidTr="0039087A">
        <w:tc>
          <w:tcPr>
            <w:tcW w:w="3460" w:type="dxa"/>
            <w:shd w:val="clear" w:color="auto" w:fill="808080"/>
            <w:tcMar>
              <w:left w:w="108" w:type="dxa"/>
              <w:right w:w="108" w:type="dxa"/>
            </w:tcMar>
            <w:vAlign w:val="bottom"/>
          </w:tcPr>
          <w:p w:rsidR="00591347" w:rsidRDefault="00591347" w:rsidP="00591347">
            <w:pPr>
              <w:pStyle w:val="Normal1"/>
              <w:contextualSpacing w:val="0"/>
              <w:jc w:val="center"/>
            </w:pPr>
            <w:r>
              <w:rPr>
                <w:rFonts w:ascii="Calibri" w:eastAsia="Calibri" w:hAnsi="Calibri" w:cs="Calibri"/>
                <w:b/>
                <w:sz w:val="22"/>
                <w:szCs w:val="22"/>
              </w:rPr>
              <w:t>Educational</w:t>
            </w:r>
          </w:p>
        </w:tc>
        <w:tc>
          <w:tcPr>
            <w:tcW w:w="1180" w:type="dxa"/>
            <w:shd w:val="clear" w:color="auto" w:fill="808080"/>
            <w:tcMar>
              <w:left w:w="108" w:type="dxa"/>
              <w:right w:w="108" w:type="dxa"/>
            </w:tcMar>
            <w:vAlign w:val="bottom"/>
          </w:tcPr>
          <w:p w:rsidR="00591347" w:rsidRDefault="00591347" w:rsidP="0039087A">
            <w:pPr>
              <w:pStyle w:val="Normal1"/>
              <w:contextualSpacing w:val="0"/>
              <w:jc w:val="center"/>
            </w:pPr>
            <w:r>
              <w:rPr>
                <w:rFonts w:ascii="Calibri" w:eastAsia="Calibri" w:hAnsi="Calibri" w:cs="Calibri"/>
                <w:b/>
                <w:sz w:val="22"/>
                <w:szCs w:val="22"/>
              </w:rPr>
              <w:t>Year</w:t>
            </w:r>
          </w:p>
        </w:tc>
        <w:tc>
          <w:tcPr>
            <w:tcW w:w="3040" w:type="dxa"/>
            <w:shd w:val="clear" w:color="auto" w:fill="808080"/>
            <w:tcMar>
              <w:left w:w="108" w:type="dxa"/>
              <w:right w:w="108" w:type="dxa"/>
            </w:tcMar>
            <w:vAlign w:val="bottom"/>
          </w:tcPr>
          <w:p w:rsidR="00591347" w:rsidRDefault="00591347" w:rsidP="0039087A">
            <w:pPr>
              <w:pStyle w:val="Normal1"/>
              <w:contextualSpacing w:val="0"/>
              <w:jc w:val="center"/>
            </w:pPr>
            <w:r>
              <w:rPr>
                <w:rFonts w:ascii="Calibri" w:eastAsia="Calibri" w:hAnsi="Calibri" w:cs="Calibri"/>
                <w:b/>
                <w:sz w:val="22"/>
                <w:szCs w:val="22"/>
              </w:rPr>
              <w:t>School/College/Board</w:t>
            </w:r>
          </w:p>
        </w:tc>
        <w:tc>
          <w:tcPr>
            <w:tcW w:w="1380" w:type="dxa"/>
            <w:shd w:val="clear" w:color="auto" w:fill="808080"/>
            <w:tcMar>
              <w:left w:w="108" w:type="dxa"/>
              <w:right w:w="108" w:type="dxa"/>
            </w:tcMar>
            <w:vAlign w:val="bottom"/>
          </w:tcPr>
          <w:p w:rsidR="00591347" w:rsidRDefault="00591347" w:rsidP="0039087A">
            <w:pPr>
              <w:pStyle w:val="Normal1"/>
              <w:contextualSpacing w:val="0"/>
              <w:jc w:val="center"/>
            </w:pPr>
            <w:r>
              <w:rPr>
                <w:rFonts w:ascii="Calibri" w:eastAsia="Calibri" w:hAnsi="Calibri" w:cs="Calibri"/>
                <w:b/>
                <w:sz w:val="22"/>
                <w:szCs w:val="22"/>
              </w:rPr>
              <w:t>Percentage</w:t>
            </w:r>
          </w:p>
        </w:tc>
      </w:tr>
      <w:tr w:rsidR="00591347" w:rsidTr="0039087A">
        <w:tc>
          <w:tcPr>
            <w:tcW w:w="3460" w:type="dxa"/>
            <w:tcMar>
              <w:left w:w="108" w:type="dxa"/>
              <w:right w:w="108" w:type="dxa"/>
            </w:tcMar>
            <w:vAlign w:val="center"/>
          </w:tcPr>
          <w:p w:rsidR="00591347" w:rsidRDefault="00591347" w:rsidP="0039087A">
            <w:pPr>
              <w:pStyle w:val="Normal1"/>
              <w:contextualSpacing w:val="0"/>
              <w:jc w:val="center"/>
            </w:pPr>
            <w:r>
              <w:rPr>
                <w:rFonts w:ascii="Calibri" w:eastAsia="Calibri" w:hAnsi="Calibri" w:cs="Calibri"/>
                <w:b/>
                <w:sz w:val="22"/>
                <w:szCs w:val="22"/>
              </w:rPr>
              <w:t>MBA</w:t>
            </w:r>
          </w:p>
        </w:tc>
        <w:tc>
          <w:tcPr>
            <w:tcW w:w="1180" w:type="dxa"/>
            <w:tcMar>
              <w:left w:w="108" w:type="dxa"/>
              <w:right w:w="108" w:type="dxa"/>
            </w:tcMar>
            <w:vAlign w:val="bottom"/>
          </w:tcPr>
          <w:p w:rsidR="00591347" w:rsidRDefault="007B12F4" w:rsidP="00591347">
            <w:pPr>
              <w:pStyle w:val="Normal1"/>
              <w:spacing w:line="360" w:lineRule="auto"/>
              <w:contextualSpacing w:val="0"/>
              <w:jc w:val="both"/>
            </w:pPr>
            <w:r>
              <w:rPr>
                <w:rFonts w:ascii="Calibri" w:eastAsia="Calibri" w:hAnsi="Calibri" w:cs="Calibri"/>
                <w:sz w:val="22"/>
                <w:szCs w:val="22"/>
              </w:rPr>
              <w:t xml:space="preserve">    </w:t>
            </w:r>
            <w:r w:rsidR="00CB79C9">
              <w:rPr>
                <w:rFonts w:ascii="Calibri" w:eastAsia="Calibri" w:hAnsi="Calibri" w:cs="Calibri"/>
                <w:sz w:val="22"/>
                <w:szCs w:val="22"/>
              </w:rPr>
              <w:t xml:space="preserve"> </w:t>
            </w:r>
            <w:r w:rsidR="003F3CEE">
              <w:rPr>
                <w:rFonts w:ascii="Calibri" w:eastAsia="Calibri" w:hAnsi="Calibri" w:cs="Calibri"/>
                <w:sz w:val="22"/>
                <w:szCs w:val="22"/>
              </w:rPr>
              <w:t>2015</w:t>
            </w:r>
          </w:p>
        </w:tc>
        <w:tc>
          <w:tcPr>
            <w:tcW w:w="3040" w:type="dxa"/>
            <w:tcMar>
              <w:left w:w="108" w:type="dxa"/>
              <w:right w:w="108" w:type="dxa"/>
            </w:tcMar>
            <w:vAlign w:val="bottom"/>
          </w:tcPr>
          <w:p w:rsidR="00591347" w:rsidRDefault="00591347" w:rsidP="00121FBD">
            <w:pPr>
              <w:pStyle w:val="Normal1"/>
              <w:contextualSpacing w:val="0"/>
              <w:jc w:val="center"/>
            </w:pPr>
            <w:r w:rsidRPr="00B5542A">
              <w:rPr>
                <w:lang w:val="en-GB"/>
              </w:rPr>
              <w:t>SreeDattha Institutes of Engineering</w:t>
            </w:r>
            <w:r w:rsidR="00121FBD">
              <w:rPr>
                <w:lang w:val="en-GB"/>
              </w:rPr>
              <w:t xml:space="preserve"> &amp; Science</w:t>
            </w:r>
          </w:p>
        </w:tc>
        <w:tc>
          <w:tcPr>
            <w:tcW w:w="1380" w:type="dxa"/>
            <w:tcMar>
              <w:left w:w="108" w:type="dxa"/>
              <w:right w:w="108" w:type="dxa"/>
            </w:tcMar>
            <w:vAlign w:val="bottom"/>
          </w:tcPr>
          <w:p w:rsidR="00591347" w:rsidRDefault="00591347" w:rsidP="003F3CEE">
            <w:pPr>
              <w:pStyle w:val="Normal1"/>
              <w:spacing w:line="360" w:lineRule="auto"/>
              <w:contextualSpacing w:val="0"/>
              <w:jc w:val="center"/>
            </w:pPr>
            <w:r>
              <w:rPr>
                <w:rFonts w:ascii="Calibri" w:eastAsia="Calibri" w:hAnsi="Calibri" w:cs="Calibri"/>
                <w:sz w:val="22"/>
                <w:szCs w:val="22"/>
              </w:rPr>
              <w:t>7</w:t>
            </w:r>
            <w:r w:rsidR="003F3CEE">
              <w:rPr>
                <w:rFonts w:ascii="Calibri" w:eastAsia="Calibri" w:hAnsi="Calibri" w:cs="Calibri"/>
                <w:sz w:val="22"/>
                <w:szCs w:val="22"/>
              </w:rPr>
              <w:t>2</w:t>
            </w:r>
            <w:r w:rsidR="00307FB8">
              <w:rPr>
                <w:rFonts w:ascii="Calibri" w:eastAsia="Calibri" w:hAnsi="Calibri" w:cs="Calibri"/>
                <w:sz w:val="22"/>
                <w:szCs w:val="22"/>
              </w:rPr>
              <w:t>%</w:t>
            </w:r>
          </w:p>
        </w:tc>
      </w:tr>
      <w:tr w:rsidR="00591347" w:rsidTr="0039087A">
        <w:tc>
          <w:tcPr>
            <w:tcW w:w="3460" w:type="dxa"/>
            <w:tcMar>
              <w:left w:w="108" w:type="dxa"/>
              <w:right w:w="108" w:type="dxa"/>
            </w:tcMar>
            <w:vAlign w:val="center"/>
          </w:tcPr>
          <w:p w:rsidR="00591347" w:rsidRDefault="00591347" w:rsidP="0039087A">
            <w:pPr>
              <w:pStyle w:val="Normal1"/>
              <w:contextualSpacing w:val="0"/>
              <w:jc w:val="center"/>
            </w:pPr>
            <w:r>
              <w:rPr>
                <w:rFonts w:ascii="Calibri" w:eastAsia="Calibri" w:hAnsi="Calibri" w:cs="Calibri"/>
                <w:b/>
                <w:sz w:val="22"/>
                <w:szCs w:val="22"/>
              </w:rPr>
              <w:t xml:space="preserve">    Graduation</w:t>
            </w:r>
          </w:p>
        </w:tc>
        <w:tc>
          <w:tcPr>
            <w:tcW w:w="1180" w:type="dxa"/>
            <w:tcMar>
              <w:left w:w="108" w:type="dxa"/>
              <w:right w:w="108" w:type="dxa"/>
            </w:tcMar>
            <w:vAlign w:val="bottom"/>
          </w:tcPr>
          <w:p w:rsidR="00591347" w:rsidRDefault="00591347" w:rsidP="0039087A">
            <w:pPr>
              <w:pStyle w:val="Normal1"/>
              <w:contextualSpacing w:val="0"/>
              <w:jc w:val="center"/>
            </w:pPr>
            <w:r>
              <w:rPr>
                <w:rFonts w:ascii="Calibri" w:eastAsia="Calibri" w:hAnsi="Calibri" w:cs="Calibri"/>
                <w:sz w:val="22"/>
                <w:szCs w:val="22"/>
              </w:rPr>
              <w:t>2013</w:t>
            </w:r>
          </w:p>
        </w:tc>
        <w:tc>
          <w:tcPr>
            <w:tcW w:w="3040" w:type="dxa"/>
            <w:tcMar>
              <w:left w:w="108" w:type="dxa"/>
              <w:right w:w="108" w:type="dxa"/>
            </w:tcMar>
            <w:vAlign w:val="bottom"/>
          </w:tcPr>
          <w:p w:rsidR="00591347" w:rsidRDefault="003F3CEE" w:rsidP="0039087A">
            <w:pPr>
              <w:pStyle w:val="Normal1"/>
              <w:contextualSpacing w:val="0"/>
              <w:jc w:val="center"/>
            </w:pPr>
            <w:r>
              <w:rPr>
                <w:lang w:val="en-GB"/>
              </w:rPr>
              <w:t>Spho</w:t>
            </w:r>
            <w:r w:rsidR="00121FBD">
              <w:rPr>
                <w:lang w:val="en-GB"/>
              </w:rPr>
              <w:t>o</w:t>
            </w:r>
            <w:r>
              <w:rPr>
                <w:lang w:val="en-GB"/>
              </w:rPr>
              <w:t>rthy</w:t>
            </w:r>
            <w:r w:rsidR="00591347">
              <w:rPr>
                <w:lang w:val="en-GB"/>
              </w:rPr>
              <w:t xml:space="preserve"> Degree </w:t>
            </w:r>
            <w:r w:rsidR="00121FBD">
              <w:rPr>
                <w:lang w:val="en-GB"/>
              </w:rPr>
              <w:t xml:space="preserve">&amp; PG </w:t>
            </w:r>
            <w:r w:rsidR="00591347">
              <w:rPr>
                <w:lang w:val="en-GB"/>
              </w:rPr>
              <w:t xml:space="preserve">College </w:t>
            </w:r>
          </w:p>
        </w:tc>
        <w:tc>
          <w:tcPr>
            <w:tcW w:w="1380" w:type="dxa"/>
            <w:tcMar>
              <w:left w:w="108" w:type="dxa"/>
              <w:right w:w="108" w:type="dxa"/>
            </w:tcMar>
            <w:vAlign w:val="bottom"/>
          </w:tcPr>
          <w:p w:rsidR="00591347" w:rsidRDefault="003F3CEE" w:rsidP="0039087A">
            <w:pPr>
              <w:pStyle w:val="Normal1"/>
              <w:contextualSpacing w:val="0"/>
              <w:jc w:val="center"/>
            </w:pPr>
            <w:r>
              <w:rPr>
                <w:rFonts w:ascii="Calibri" w:eastAsia="Calibri" w:hAnsi="Calibri" w:cs="Calibri"/>
                <w:sz w:val="22"/>
                <w:szCs w:val="22"/>
              </w:rPr>
              <w:t>65</w:t>
            </w:r>
            <w:r w:rsidR="00307FB8">
              <w:rPr>
                <w:rFonts w:ascii="Calibri" w:eastAsia="Calibri" w:hAnsi="Calibri" w:cs="Calibri"/>
                <w:sz w:val="22"/>
                <w:szCs w:val="22"/>
              </w:rPr>
              <w:t>%</w:t>
            </w:r>
          </w:p>
        </w:tc>
      </w:tr>
      <w:tr w:rsidR="00591347" w:rsidTr="0039087A">
        <w:tc>
          <w:tcPr>
            <w:tcW w:w="3460" w:type="dxa"/>
            <w:tcMar>
              <w:left w:w="108" w:type="dxa"/>
              <w:right w:w="108" w:type="dxa"/>
            </w:tcMar>
            <w:vAlign w:val="center"/>
          </w:tcPr>
          <w:p w:rsidR="00591347" w:rsidRDefault="00591347" w:rsidP="0039087A">
            <w:pPr>
              <w:pStyle w:val="Normal1"/>
              <w:contextualSpacing w:val="0"/>
              <w:jc w:val="center"/>
            </w:pPr>
            <w:r>
              <w:rPr>
                <w:rFonts w:ascii="Calibri" w:eastAsia="Calibri" w:hAnsi="Calibri" w:cs="Calibri"/>
                <w:b/>
                <w:sz w:val="22"/>
                <w:szCs w:val="22"/>
              </w:rPr>
              <w:t xml:space="preserve">       Intermediate</w:t>
            </w:r>
          </w:p>
        </w:tc>
        <w:tc>
          <w:tcPr>
            <w:tcW w:w="1180" w:type="dxa"/>
            <w:tcMar>
              <w:left w:w="108" w:type="dxa"/>
              <w:right w:w="108" w:type="dxa"/>
            </w:tcMar>
            <w:vAlign w:val="bottom"/>
          </w:tcPr>
          <w:p w:rsidR="00591347" w:rsidRDefault="00591347" w:rsidP="0039087A">
            <w:pPr>
              <w:pStyle w:val="Normal1"/>
              <w:contextualSpacing w:val="0"/>
              <w:jc w:val="center"/>
            </w:pPr>
            <w:r>
              <w:rPr>
                <w:rFonts w:ascii="Calibri" w:eastAsia="Calibri" w:hAnsi="Calibri" w:cs="Calibri"/>
                <w:sz w:val="22"/>
                <w:szCs w:val="22"/>
              </w:rPr>
              <w:t>2010</w:t>
            </w:r>
          </w:p>
        </w:tc>
        <w:tc>
          <w:tcPr>
            <w:tcW w:w="3040" w:type="dxa"/>
            <w:tcMar>
              <w:left w:w="108" w:type="dxa"/>
              <w:right w:w="108" w:type="dxa"/>
            </w:tcMar>
            <w:vAlign w:val="bottom"/>
          </w:tcPr>
          <w:p w:rsidR="00591347" w:rsidRDefault="00591347" w:rsidP="003F3CEE">
            <w:pPr>
              <w:pStyle w:val="Normal1"/>
              <w:contextualSpacing w:val="0"/>
              <w:jc w:val="center"/>
            </w:pPr>
            <w:r>
              <w:rPr>
                <w:lang w:val="en-GB"/>
              </w:rPr>
              <w:t xml:space="preserve">Sri </w:t>
            </w:r>
            <w:r w:rsidR="003F3CEE">
              <w:rPr>
                <w:lang w:val="en-GB"/>
              </w:rPr>
              <w:t>Vani</w:t>
            </w:r>
            <w:r>
              <w:rPr>
                <w:lang w:val="en-GB"/>
              </w:rPr>
              <w:t xml:space="preserve"> Jr college</w:t>
            </w:r>
          </w:p>
        </w:tc>
        <w:tc>
          <w:tcPr>
            <w:tcW w:w="1380" w:type="dxa"/>
            <w:tcMar>
              <w:left w:w="108" w:type="dxa"/>
              <w:right w:w="108" w:type="dxa"/>
            </w:tcMar>
            <w:vAlign w:val="bottom"/>
          </w:tcPr>
          <w:p w:rsidR="00591347" w:rsidRDefault="003F3CEE" w:rsidP="0039087A">
            <w:pPr>
              <w:pStyle w:val="Normal1"/>
              <w:contextualSpacing w:val="0"/>
              <w:jc w:val="center"/>
            </w:pPr>
            <w:r>
              <w:rPr>
                <w:rFonts w:ascii="Calibri" w:eastAsia="Calibri" w:hAnsi="Calibri" w:cs="Calibri"/>
                <w:sz w:val="22"/>
                <w:szCs w:val="22"/>
              </w:rPr>
              <w:t>70</w:t>
            </w:r>
            <w:r w:rsidR="00307FB8">
              <w:rPr>
                <w:rFonts w:ascii="Calibri" w:eastAsia="Calibri" w:hAnsi="Calibri" w:cs="Calibri"/>
                <w:sz w:val="22"/>
                <w:szCs w:val="22"/>
              </w:rPr>
              <w:t>%</w:t>
            </w:r>
          </w:p>
        </w:tc>
      </w:tr>
    </w:tbl>
    <w:p w:rsidR="00591347" w:rsidRPr="00942F9C" w:rsidRDefault="00591347" w:rsidP="00942F9C">
      <w:pPr>
        <w:spacing w:after="0" w:line="20" w:lineRule="atLeast"/>
        <w:jc w:val="both"/>
        <w:rPr>
          <w:rFonts w:ascii="Times New Roman" w:hAnsi="Times New Roman"/>
          <w:sz w:val="24"/>
          <w:szCs w:val="24"/>
          <w:lang w:val="en-GB"/>
        </w:rPr>
      </w:pPr>
    </w:p>
    <w:p w:rsidR="003C1248" w:rsidRPr="00626B0E" w:rsidRDefault="00B41A77" w:rsidP="002543D6">
      <w:pPr>
        <w:pStyle w:val="ListBullet"/>
        <w:numPr>
          <w:ilvl w:val="0"/>
          <w:numId w:val="0"/>
        </w:numPr>
        <w:jc w:val="left"/>
        <w:rPr>
          <w:sz w:val="22"/>
          <w:szCs w:val="22"/>
        </w:rPr>
      </w:pPr>
      <w:r w:rsidRPr="00626B0E">
        <w:rPr>
          <w:sz w:val="22"/>
          <w:szCs w:val="22"/>
        </w:rPr>
        <w:t>Technical Skills:</w:t>
      </w:r>
    </w:p>
    <w:p w:rsidR="003C1248" w:rsidRPr="00626B0E" w:rsidRDefault="00B41A77" w:rsidP="00B41A77">
      <w:pPr>
        <w:pStyle w:val="ListParagraph"/>
        <w:numPr>
          <w:ilvl w:val="0"/>
          <w:numId w:val="3"/>
        </w:numPr>
        <w:shd w:val="clear" w:color="auto" w:fill="FFFFFF"/>
        <w:tabs>
          <w:tab w:val="left" w:pos="360"/>
          <w:tab w:val="left" w:pos="450"/>
        </w:tabs>
        <w:spacing w:after="0" w:line="240" w:lineRule="auto"/>
        <w:rPr>
          <w:rFonts w:ascii="Times New Roman" w:hAnsi="Times New Roman"/>
          <w:color w:val="000000"/>
          <w:lang w:eastAsia="en-IN"/>
        </w:rPr>
      </w:pPr>
      <w:r w:rsidRPr="00626B0E">
        <w:rPr>
          <w:rFonts w:ascii="Times New Roman" w:hAnsi="Times New Roman"/>
          <w:color w:val="000000"/>
          <w:lang w:eastAsia="en-IN"/>
        </w:rPr>
        <w:t>ERP   : SAP R/3 (FI/CO) 6.0</w:t>
      </w:r>
    </w:p>
    <w:p w:rsidR="003C1248" w:rsidRPr="00626B0E" w:rsidRDefault="00B41A77" w:rsidP="00B41A77">
      <w:pPr>
        <w:pStyle w:val="ListParagraph"/>
        <w:numPr>
          <w:ilvl w:val="0"/>
          <w:numId w:val="3"/>
        </w:numPr>
        <w:shd w:val="clear" w:color="auto" w:fill="FFFFFF"/>
        <w:tabs>
          <w:tab w:val="left" w:pos="360"/>
          <w:tab w:val="left" w:pos="450"/>
        </w:tabs>
        <w:spacing w:after="0" w:line="240" w:lineRule="auto"/>
        <w:rPr>
          <w:rFonts w:ascii="Times New Roman" w:hAnsi="Times New Roman"/>
          <w:color w:val="000000"/>
          <w:lang w:eastAsia="en-IN"/>
        </w:rPr>
      </w:pPr>
      <w:r w:rsidRPr="00626B0E">
        <w:rPr>
          <w:rFonts w:ascii="Times New Roman" w:hAnsi="Times New Roman"/>
        </w:rPr>
        <w:t>TALLY ERP9.</w:t>
      </w:r>
    </w:p>
    <w:p w:rsidR="003C1248" w:rsidRPr="00626B0E" w:rsidRDefault="00B41A77" w:rsidP="00C345F5">
      <w:pPr>
        <w:pStyle w:val="ListBullet"/>
        <w:numPr>
          <w:ilvl w:val="0"/>
          <w:numId w:val="3"/>
        </w:numPr>
        <w:tabs>
          <w:tab w:val="left" w:pos="360"/>
          <w:tab w:val="left" w:pos="450"/>
        </w:tabs>
        <w:spacing w:line="240" w:lineRule="auto"/>
        <w:jc w:val="left"/>
        <w:rPr>
          <w:b w:val="0"/>
          <w:sz w:val="22"/>
          <w:szCs w:val="22"/>
          <w:u w:val="none"/>
        </w:rPr>
      </w:pPr>
      <w:r w:rsidRPr="00626B0E">
        <w:rPr>
          <w:b w:val="0"/>
          <w:sz w:val="22"/>
          <w:szCs w:val="22"/>
          <w:u w:val="none"/>
        </w:rPr>
        <w:t>MS Office.</w:t>
      </w:r>
    </w:p>
    <w:p w:rsidR="003F3CEE" w:rsidRDefault="003F3CEE" w:rsidP="007B1E0E">
      <w:pPr>
        <w:pStyle w:val="Normal1"/>
        <w:contextualSpacing w:val="0"/>
        <w:jc w:val="both"/>
        <w:rPr>
          <w:b/>
          <w:sz w:val="22"/>
          <w:szCs w:val="22"/>
        </w:rPr>
      </w:pPr>
    </w:p>
    <w:p w:rsidR="007B1E0E" w:rsidRDefault="007B1E0E" w:rsidP="007B1E0E">
      <w:pPr>
        <w:pStyle w:val="Normal1"/>
        <w:contextualSpacing w:val="0"/>
        <w:jc w:val="both"/>
      </w:pPr>
      <w:r>
        <w:rPr>
          <w:b/>
          <w:sz w:val="22"/>
          <w:szCs w:val="22"/>
        </w:rPr>
        <w:t>SAP FICO Expertise</w:t>
      </w:r>
    </w:p>
    <w:p w:rsidR="007B1E0E" w:rsidRDefault="007B1E0E" w:rsidP="007B1E0E">
      <w:pPr>
        <w:pStyle w:val="Normal1"/>
        <w:contextualSpacing w:val="0"/>
        <w:jc w:val="both"/>
      </w:pPr>
    </w:p>
    <w:p w:rsidR="007B1E0E" w:rsidRDefault="007B1E0E" w:rsidP="007B1E0E">
      <w:pPr>
        <w:pStyle w:val="Normal1"/>
        <w:contextualSpacing w:val="0"/>
        <w:jc w:val="both"/>
      </w:pPr>
      <w:r>
        <w:rPr>
          <w:sz w:val="22"/>
          <w:szCs w:val="22"/>
        </w:rPr>
        <w:t>Skilled in Designing, Configuring and Customizing the FI and its Functionality in SAP ECC 6.0 Version.Customized business process requirements interfacing with SD and MM modules.</w:t>
      </w:r>
    </w:p>
    <w:p w:rsidR="007B1E0E" w:rsidRDefault="007B1E0E" w:rsidP="007B1E0E">
      <w:pPr>
        <w:pStyle w:val="Normal1"/>
        <w:contextualSpacing w:val="0"/>
        <w:jc w:val="both"/>
      </w:pPr>
    </w:p>
    <w:p w:rsidR="007B319D" w:rsidRDefault="007B1E0E" w:rsidP="007B1E0E">
      <w:pPr>
        <w:pStyle w:val="Normal1"/>
        <w:contextualSpacing w:val="0"/>
        <w:rPr>
          <w:b/>
          <w:sz w:val="22"/>
          <w:szCs w:val="22"/>
        </w:rPr>
      </w:pPr>
      <w:r>
        <w:rPr>
          <w:b/>
          <w:sz w:val="22"/>
          <w:szCs w:val="22"/>
        </w:rPr>
        <w:t>Enterprise Structure</w:t>
      </w:r>
    </w:p>
    <w:p w:rsidR="00380744" w:rsidRPr="007B319D" w:rsidRDefault="00380744" w:rsidP="007B1E0E">
      <w:pPr>
        <w:pStyle w:val="Normal1"/>
        <w:contextualSpacing w:val="0"/>
        <w:rPr>
          <w:b/>
          <w:sz w:val="22"/>
          <w:szCs w:val="22"/>
        </w:rPr>
      </w:pPr>
    </w:p>
    <w:p w:rsidR="007B1E0E" w:rsidRDefault="007B1E0E" w:rsidP="007B1E0E">
      <w:pPr>
        <w:pStyle w:val="Normal1"/>
        <w:numPr>
          <w:ilvl w:val="0"/>
          <w:numId w:val="13"/>
        </w:numPr>
        <w:ind w:hanging="360"/>
        <w:jc w:val="both"/>
      </w:pPr>
      <w:r>
        <w:rPr>
          <w:sz w:val="22"/>
          <w:szCs w:val="22"/>
        </w:rPr>
        <w:t>Defining Company Code, Business Area, Fiscal Year, Chart of Accounts, Posting Periods, Defining Document Type and Number Ranges, Tolerance Groups.</w:t>
      </w:r>
    </w:p>
    <w:p w:rsidR="007B1E0E" w:rsidRDefault="007B1E0E" w:rsidP="007B1E0E">
      <w:pPr>
        <w:pStyle w:val="Normal1"/>
        <w:numPr>
          <w:ilvl w:val="0"/>
          <w:numId w:val="13"/>
        </w:numPr>
        <w:ind w:hanging="360"/>
        <w:jc w:val="both"/>
      </w:pPr>
      <w:r>
        <w:rPr>
          <w:sz w:val="22"/>
          <w:szCs w:val="22"/>
        </w:rPr>
        <w:t>General Ledger Accounts:</w:t>
      </w:r>
    </w:p>
    <w:p w:rsidR="007B1E0E" w:rsidRPr="007B319D" w:rsidRDefault="007B1E0E" w:rsidP="007B1E0E">
      <w:pPr>
        <w:pStyle w:val="Normal1"/>
        <w:numPr>
          <w:ilvl w:val="0"/>
          <w:numId w:val="13"/>
        </w:numPr>
        <w:ind w:hanging="360"/>
        <w:jc w:val="both"/>
      </w:pPr>
      <w:r>
        <w:rPr>
          <w:sz w:val="22"/>
          <w:szCs w:val="22"/>
        </w:rPr>
        <w:t>Creation of Chart of accounts, Master Records, Posting of Transactions and Displaying Document. Creation of Holding, Parking, Sample, Recurring Documents.</w:t>
      </w:r>
    </w:p>
    <w:p w:rsidR="007B319D" w:rsidRDefault="007B319D" w:rsidP="007B319D">
      <w:pPr>
        <w:pStyle w:val="Normal1"/>
        <w:ind w:left="720"/>
        <w:jc w:val="both"/>
      </w:pPr>
    </w:p>
    <w:p w:rsidR="007B1E0E" w:rsidRDefault="007B1E0E" w:rsidP="007B1E0E">
      <w:pPr>
        <w:pStyle w:val="Normal1"/>
        <w:contextualSpacing w:val="0"/>
        <w:rPr>
          <w:b/>
          <w:sz w:val="22"/>
          <w:szCs w:val="22"/>
        </w:rPr>
      </w:pPr>
      <w:r>
        <w:rPr>
          <w:b/>
          <w:sz w:val="22"/>
          <w:szCs w:val="22"/>
        </w:rPr>
        <w:t>Accounts Payables</w:t>
      </w:r>
    </w:p>
    <w:p w:rsidR="00380744" w:rsidRDefault="00380744" w:rsidP="007B1E0E">
      <w:pPr>
        <w:pStyle w:val="Normal1"/>
        <w:contextualSpacing w:val="0"/>
      </w:pPr>
    </w:p>
    <w:p w:rsidR="007B1E0E" w:rsidRPr="007B319D" w:rsidRDefault="007B1E0E" w:rsidP="007B1E0E">
      <w:pPr>
        <w:pStyle w:val="Normal1"/>
        <w:numPr>
          <w:ilvl w:val="0"/>
          <w:numId w:val="13"/>
        </w:numPr>
        <w:ind w:hanging="360"/>
        <w:jc w:val="both"/>
      </w:pPr>
      <w:r>
        <w:rPr>
          <w:sz w:val="22"/>
          <w:szCs w:val="22"/>
        </w:rPr>
        <w:t>Creation of Vendor Accounts Groups, Purchase Invoice Posting, Advance Payments, Creation of House Banks, Automatic Payment Program.</w:t>
      </w:r>
    </w:p>
    <w:p w:rsidR="007B319D" w:rsidRDefault="007B319D" w:rsidP="007B319D">
      <w:pPr>
        <w:pStyle w:val="Normal1"/>
        <w:ind w:left="720"/>
        <w:jc w:val="both"/>
      </w:pPr>
    </w:p>
    <w:p w:rsidR="007B1E0E" w:rsidRDefault="007B1E0E" w:rsidP="007B1E0E">
      <w:pPr>
        <w:pStyle w:val="Normal1"/>
        <w:contextualSpacing w:val="0"/>
        <w:rPr>
          <w:b/>
          <w:sz w:val="22"/>
          <w:szCs w:val="22"/>
        </w:rPr>
      </w:pPr>
      <w:r>
        <w:rPr>
          <w:b/>
          <w:sz w:val="22"/>
          <w:szCs w:val="22"/>
        </w:rPr>
        <w:t>Accounts Receivables</w:t>
      </w:r>
    </w:p>
    <w:p w:rsidR="00380744" w:rsidRDefault="00380744" w:rsidP="007B1E0E">
      <w:pPr>
        <w:pStyle w:val="Normal1"/>
        <w:contextualSpacing w:val="0"/>
      </w:pPr>
    </w:p>
    <w:p w:rsidR="007B1E0E" w:rsidRPr="00380744" w:rsidRDefault="007B1E0E" w:rsidP="007B1E0E">
      <w:pPr>
        <w:pStyle w:val="Normal1"/>
        <w:numPr>
          <w:ilvl w:val="0"/>
          <w:numId w:val="13"/>
        </w:numPr>
        <w:ind w:hanging="360"/>
        <w:jc w:val="both"/>
      </w:pPr>
      <w:r>
        <w:rPr>
          <w:sz w:val="22"/>
          <w:szCs w:val="22"/>
        </w:rPr>
        <w:t>Creation of Customer Account Groups, Customer Master, Sales Invoice Postings, Defining Dunning Areas &amp; balance interest calculation</w:t>
      </w:r>
    </w:p>
    <w:p w:rsidR="00380744" w:rsidRPr="005E66FD" w:rsidRDefault="00380744" w:rsidP="00380744">
      <w:pPr>
        <w:pStyle w:val="Normal1"/>
        <w:ind w:left="720"/>
        <w:jc w:val="both"/>
      </w:pPr>
    </w:p>
    <w:p w:rsidR="005E66FD" w:rsidRPr="005E66FD" w:rsidRDefault="005E66FD" w:rsidP="005E66FD">
      <w:pPr>
        <w:pStyle w:val="Normal1"/>
        <w:ind w:left="720"/>
        <w:jc w:val="both"/>
      </w:pPr>
    </w:p>
    <w:p w:rsidR="005E66FD" w:rsidRPr="005E66FD" w:rsidRDefault="005E66FD" w:rsidP="005E66FD">
      <w:pPr>
        <w:spacing w:after="160" w:line="259" w:lineRule="auto"/>
        <w:rPr>
          <w:rFonts w:ascii="Times New Roman" w:eastAsia="Arial" w:hAnsi="Times New Roman"/>
          <w:b/>
          <w:color w:val="000000"/>
        </w:rPr>
      </w:pPr>
      <w:r w:rsidRPr="005E66FD">
        <w:rPr>
          <w:rFonts w:ascii="Times New Roman" w:hAnsi="Times New Roman"/>
          <w:b/>
          <w:color w:val="000000"/>
          <w:u w:val="single"/>
          <w:lang w:eastAsia="en-IN"/>
        </w:rPr>
        <w:t>Bank and cash journal accounting</w:t>
      </w:r>
      <w:r w:rsidRPr="005E66FD">
        <w:rPr>
          <w:rFonts w:ascii="Times New Roman" w:hAnsi="Times New Roman"/>
          <w:b/>
          <w:i/>
          <w:color w:val="000000"/>
          <w:u w:val="single"/>
          <w:lang w:eastAsia="en-IN"/>
        </w:rPr>
        <w:t>:</w:t>
      </w:r>
    </w:p>
    <w:p w:rsidR="005E66FD" w:rsidRPr="005E66FD" w:rsidRDefault="005E66FD" w:rsidP="005E66FD">
      <w:pPr>
        <w:pStyle w:val="ListParagraph"/>
        <w:numPr>
          <w:ilvl w:val="0"/>
          <w:numId w:val="7"/>
        </w:numPr>
        <w:shd w:val="clear" w:color="auto" w:fill="FFFFFF"/>
        <w:spacing w:after="0" w:line="317" w:lineRule="atLeast"/>
        <w:rPr>
          <w:rFonts w:ascii="Times New Roman" w:hAnsi="Times New Roman"/>
          <w:color w:val="000000"/>
          <w:lang w:eastAsia="en-IN"/>
        </w:rPr>
      </w:pPr>
      <w:r w:rsidRPr="005E66FD">
        <w:rPr>
          <w:rFonts w:ascii="Times New Roman" w:hAnsi="Times New Roman"/>
          <w:color w:val="000000"/>
          <w:lang w:eastAsia="en-IN"/>
        </w:rPr>
        <w:t>House bank creation and maintenance of bank sub accounts</w:t>
      </w:r>
    </w:p>
    <w:p w:rsidR="005E66FD" w:rsidRPr="005E66FD" w:rsidRDefault="005E66FD" w:rsidP="005E66FD">
      <w:pPr>
        <w:pStyle w:val="ListParagraph"/>
        <w:numPr>
          <w:ilvl w:val="0"/>
          <w:numId w:val="7"/>
        </w:numPr>
        <w:shd w:val="clear" w:color="auto" w:fill="FFFFFF"/>
        <w:spacing w:after="0" w:line="317" w:lineRule="atLeast"/>
        <w:rPr>
          <w:rFonts w:ascii="Times New Roman" w:hAnsi="Times New Roman"/>
          <w:color w:val="000000"/>
          <w:lang w:eastAsia="en-IN"/>
        </w:rPr>
      </w:pPr>
      <w:r w:rsidRPr="005E66FD">
        <w:rPr>
          <w:rFonts w:ascii="Times New Roman" w:hAnsi="Times New Roman"/>
          <w:color w:val="000000"/>
          <w:lang w:eastAsia="en-IN"/>
        </w:rPr>
        <w:t>Check lot creation and maintenance</w:t>
      </w:r>
    </w:p>
    <w:p w:rsidR="005E66FD" w:rsidRPr="005E66FD" w:rsidRDefault="005E66FD" w:rsidP="005E66FD">
      <w:pPr>
        <w:pStyle w:val="ListParagraph"/>
        <w:numPr>
          <w:ilvl w:val="0"/>
          <w:numId w:val="7"/>
        </w:numPr>
        <w:shd w:val="clear" w:color="auto" w:fill="FFFFFF"/>
        <w:spacing w:after="0" w:line="317" w:lineRule="atLeast"/>
        <w:rPr>
          <w:rFonts w:ascii="Times New Roman" w:hAnsi="Times New Roman"/>
          <w:color w:val="000000"/>
          <w:lang w:eastAsia="en-IN"/>
        </w:rPr>
      </w:pPr>
      <w:r w:rsidRPr="005E66FD">
        <w:rPr>
          <w:rFonts w:ascii="Times New Roman" w:hAnsi="Times New Roman"/>
          <w:color w:val="000000"/>
          <w:lang w:eastAsia="en-IN"/>
        </w:rPr>
        <w:t>Manual bank reconciliation</w:t>
      </w:r>
    </w:p>
    <w:p w:rsidR="005E66FD" w:rsidRPr="00646954" w:rsidRDefault="005E66FD" w:rsidP="00646954">
      <w:pPr>
        <w:pStyle w:val="ListParagraph"/>
        <w:numPr>
          <w:ilvl w:val="0"/>
          <w:numId w:val="7"/>
        </w:numPr>
        <w:shd w:val="clear" w:color="auto" w:fill="FFFFFF"/>
        <w:spacing w:after="0" w:line="317" w:lineRule="atLeast"/>
        <w:rPr>
          <w:rFonts w:ascii="Times New Roman" w:hAnsi="Times New Roman"/>
          <w:color w:val="000000"/>
          <w:lang w:eastAsia="en-IN"/>
        </w:rPr>
      </w:pPr>
      <w:r w:rsidRPr="005E66FD">
        <w:rPr>
          <w:rFonts w:ascii="Times New Roman" w:hAnsi="Times New Roman"/>
          <w:color w:val="000000"/>
          <w:lang w:eastAsia="en-IN"/>
        </w:rPr>
        <w:t>Cash Journal Accounting</w:t>
      </w:r>
    </w:p>
    <w:p w:rsidR="007B319D" w:rsidRDefault="007B319D" w:rsidP="007B319D">
      <w:pPr>
        <w:pStyle w:val="Normal1"/>
        <w:ind w:left="720"/>
        <w:jc w:val="both"/>
      </w:pPr>
    </w:p>
    <w:p w:rsidR="007B1E0E" w:rsidRDefault="007B1E0E" w:rsidP="007B1E0E">
      <w:pPr>
        <w:pStyle w:val="Normal1"/>
        <w:contextualSpacing w:val="0"/>
        <w:jc w:val="both"/>
        <w:rPr>
          <w:b/>
          <w:sz w:val="22"/>
          <w:szCs w:val="22"/>
        </w:rPr>
      </w:pPr>
      <w:r w:rsidRPr="00646954">
        <w:rPr>
          <w:b/>
          <w:sz w:val="22"/>
          <w:szCs w:val="22"/>
        </w:rPr>
        <w:t>Asset Accounting</w:t>
      </w:r>
    </w:p>
    <w:p w:rsidR="00380744" w:rsidRPr="00646954" w:rsidRDefault="00380744" w:rsidP="007B1E0E">
      <w:pPr>
        <w:pStyle w:val="Normal1"/>
        <w:contextualSpacing w:val="0"/>
        <w:jc w:val="both"/>
        <w:rPr>
          <w:sz w:val="22"/>
          <w:szCs w:val="22"/>
        </w:rPr>
      </w:pPr>
    </w:p>
    <w:p w:rsidR="003C1248" w:rsidRPr="00646954" w:rsidRDefault="007B1E0E" w:rsidP="007B319D">
      <w:pPr>
        <w:pStyle w:val="Normal1"/>
        <w:numPr>
          <w:ilvl w:val="0"/>
          <w:numId w:val="13"/>
        </w:numPr>
        <w:ind w:hanging="360"/>
        <w:jc w:val="both"/>
        <w:rPr>
          <w:sz w:val="22"/>
          <w:szCs w:val="22"/>
        </w:rPr>
      </w:pPr>
      <w:r w:rsidRPr="00646954">
        <w:rPr>
          <w:sz w:val="22"/>
          <w:szCs w:val="22"/>
        </w:rPr>
        <w:t>Chart of Depreciation, Specify Account Determination, Create Screen Layout Rules, Define Asset Class, Creation of GL Accounts (For Fixed Assets, Accumulate Depreciation, Profit on Sale of Asset Etc.) Integration with GL Accounts, Maintain Depreciation Key available, Creation of Asset Master, Acquisition of Asset and Depreciation Run.</w:t>
      </w:r>
    </w:p>
    <w:p w:rsidR="004D535E" w:rsidRPr="00646954" w:rsidRDefault="004D535E" w:rsidP="004D535E">
      <w:pPr>
        <w:pStyle w:val="Normal1"/>
        <w:ind w:left="720"/>
        <w:jc w:val="both"/>
        <w:rPr>
          <w:sz w:val="22"/>
          <w:szCs w:val="22"/>
        </w:rPr>
      </w:pPr>
    </w:p>
    <w:p w:rsidR="003C1248" w:rsidRDefault="00B41A77" w:rsidP="002543D6">
      <w:pPr>
        <w:shd w:val="clear" w:color="auto" w:fill="FFFFFF"/>
        <w:spacing w:after="0" w:line="317" w:lineRule="atLeast"/>
        <w:rPr>
          <w:rFonts w:ascii="Times New Roman" w:hAnsi="Times New Roman"/>
          <w:b/>
          <w:color w:val="000000"/>
          <w:u w:val="single"/>
          <w:lang w:eastAsia="en-IN"/>
        </w:rPr>
      </w:pPr>
      <w:r w:rsidRPr="00646954">
        <w:rPr>
          <w:rFonts w:ascii="Times New Roman" w:hAnsi="Times New Roman"/>
          <w:b/>
          <w:color w:val="000000"/>
          <w:u w:val="single"/>
          <w:lang w:eastAsia="en-IN"/>
        </w:rPr>
        <w:t>New GL Concepts</w:t>
      </w:r>
      <w:r w:rsidR="00BE62D9" w:rsidRPr="00646954">
        <w:rPr>
          <w:rFonts w:ascii="Times New Roman" w:hAnsi="Times New Roman"/>
          <w:b/>
          <w:color w:val="000000"/>
          <w:u w:val="single"/>
          <w:lang w:eastAsia="en-IN"/>
        </w:rPr>
        <w:t>:</w:t>
      </w:r>
    </w:p>
    <w:p w:rsidR="00380744" w:rsidRPr="00646954" w:rsidRDefault="00380744" w:rsidP="002543D6">
      <w:pPr>
        <w:shd w:val="clear" w:color="auto" w:fill="FFFFFF"/>
        <w:spacing w:after="0" w:line="317" w:lineRule="atLeast"/>
        <w:rPr>
          <w:rFonts w:ascii="Times New Roman" w:hAnsi="Times New Roman"/>
          <w:b/>
          <w:i/>
          <w:color w:val="000000"/>
          <w:u w:val="single"/>
          <w:lang w:eastAsia="en-IN"/>
        </w:rPr>
      </w:pPr>
    </w:p>
    <w:p w:rsidR="003C1248" w:rsidRPr="00646954" w:rsidRDefault="00B41A77" w:rsidP="00B41A77">
      <w:pPr>
        <w:pStyle w:val="ListParagraph"/>
        <w:numPr>
          <w:ilvl w:val="0"/>
          <w:numId w:val="9"/>
        </w:numPr>
        <w:spacing w:after="0" w:line="240" w:lineRule="auto"/>
        <w:rPr>
          <w:rFonts w:ascii="Times New Roman" w:hAnsi="Times New Roman"/>
          <w:color w:val="000000"/>
          <w:lang w:eastAsia="en-IN"/>
        </w:rPr>
      </w:pPr>
      <w:r w:rsidRPr="00646954">
        <w:rPr>
          <w:rFonts w:ascii="Times New Roman" w:hAnsi="Times New Roman"/>
          <w:color w:val="000000"/>
          <w:lang w:eastAsia="en-IN"/>
        </w:rPr>
        <w:t>New GL Accounting</w:t>
      </w:r>
    </w:p>
    <w:p w:rsidR="003C1248" w:rsidRPr="00646954" w:rsidRDefault="00B41A77" w:rsidP="00B41A77">
      <w:pPr>
        <w:pStyle w:val="ListParagraph"/>
        <w:numPr>
          <w:ilvl w:val="0"/>
          <w:numId w:val="9"/>
        </w:numPr>
        <w:spacing w:after="0" w:line="240" w:lineRule="auto"/>
        <w:rPr>
          <w:rFonts w:ascii="Times New Roman" w:hAnsi="Times New Roman"/>
          <w:color w:val="000000"/>
          <w:lang w:eastAsia="en-IN"/>
        </w:rPr>
      </w:pPr>
      <w:r w:rsidRPr="00646954">
        <w:rPr>
          <w:rFonts w:ascii="Times New Roman" w:hAnsi="Times New Roman"/>
          <w:color w:val="000000"/>
          <w:lang w:eastAsia="en-IN"/>
        </w:rPr>
        <w:t>Document splitting customization with regards to zero balance clearing account</w:t>
      </w:r>
    </w:p>
    <w:p w:rsidR="003C1248" w:rsidRPr="00646954" w:rsidRDefault="00B41A77" w:rsidP="00B41A77">
      <w:pPr>
        <w:pStyle w:val="ListParagraph"/>
        <w:numPr>
          <w:ilvl w:val="0"/>
          <w:numId w:val="9"/>
        </w:numPr>
        <w:spacing w:after="0" w:line="240" w:lineRule="auto"/>
        <w:rPr>
          <w:rFonts w:ascii="Times New Roman" w:hAnsi="Times New Roman"/>
          <w:color w:val="000000"/>
          <w:lang w:eastAsia="en-IN"/>
        </w:rPr>
      </w:pPr>
      <w:r w:rsidRPr="00646954">
        <w:rPr>
          <w:rFonts w:ascii="Times New Roman" w:hAnsi="Times New Roman"/>
          <w:color w:val="000000"/>
          <w:lang w:eastAsia="en-IN"/>
        </w:rPr>
        <w:t>Parallel accounting – Leading ledger and non leading ledgers</w:t>
      </w:r>
    </w:p>
    <w:p w:rsidR="003C1248" w:rsidRPr="00646954" w:rsidRDefault="00B41A77" w:rsidP="00B41A77">
      <w:pPr>
        <w:pStyle w:val="ListParagraph"/>
        <w:numPr>
          <w:ilvl w:val="0"/>
          <w:numId w:val="9"/>
        </w:numPr>
        <w:spacing w:after="0" w:line="240" w:lineRule="auto"/>
        <w:rPr>
          <w:rFonts w:ascii="Times New Roman" w:hAnsi="Times New Roman"/>
          <w:color w:val="000000"/>
          <w:lang w:eastAsia="en-IN"/>
        </w:rPr>
      </w:pPr>
      <w:r w:rsidRPr="00646954">
        <w:rPr>
          <w:rFonts w:ascii="Times New Roman" w:hAnsi="Times New Roman"/>
          <w:color w:val="000000"/>
          <w:lang w:eastAsia="en-IN"/>
        </w:rPr>
        <w:t>Segment reporting</w:t>
      </w:r>
    </w:p>
    <w:p w:rsidR="002543D6" w:rsidRPr="00646954" w:rsidRDefault="00B41A77" w:rsidP="007B319D">
      <w:pPr>
        <w:pStyle w:val="ListParagraph"/>
        <w:numPr>
          <w:ilvl w:val="0"/>
          <w:numId w:val="9"/>
        </w:numPr>
        <w:spacing w:after="0" w:line="240" w:lineRule="auto"/>
        <w:rPr>
          <w:rFonts w:ascii="Times New Roman" w:hAnsi="Times New Roman"/>
          <w:color w:val="000000"/>
          <w:lang w:eastAsia="en-IN"/>
        </w:rPr>
      </w:pPr>
      <w:r w:rsidRPr="00646954">
        <w:rPr>
          <w:rFonts w:ascii="Times New Roman" w:hAnsi="Times New Roman"/>
          <w:color w:val="000000"/>
          <w:lang w:eastAsia="en-IN"/>
        </w:rPr>
        <w:t>Online reconciliation between company codes –Real time integration between company codes</w:t>
      </w:r>
    </w:p>
    <w:p w:rsidR="004D535E" w:rsidRPr="00646954" w:rsidRDefault="004D535E" w:rsidP="004D535E">
      <w:pPr>
        <w:pStyle w:val="ListParagraph"/>
        <w:spacing w:after="0" w:line="240" w:lineRule="auto"/>
        <w:rPr>
          <w:rFonts w:ascii="Times New Roman" w:hAnsi="Times New Roman"/>
          <w:color w:val="000000"/>
          <w:lang w:eastAsia="en-IN"/>
        </w:rPr>
      </w:pPr>
    </w:p>
    <w:p w:rsidR="003C1248" w:rsidRDefault="00B41A77" w:rsidP="002543D6">
      <w:pPr>
        <w:shd w:val="clear" w:color="auto" w:fill="FFFFFF"/>
        <w:spacing w:after="0" w:line="317" w:lineRule="atLeast"/>
        <w:rPr>
          <w:rFonts w:ascii="Times New Roman" w:hAnsi="Times New Roman"/>
          <w:b/>
          <w:color w:val="000000"/>
          <w:u w:val="single"/>
          <w:lang w:eastAsia="en-IN"/>
        </w:rPr>
      </w:pPr>
      <w:r w:rsidRPr="00626B0E">
        <w:rPr>
          <w:rFonts w:ascii="Times New Roman" w:hAnsi="Times New Roman"/>
          <w:b/>
          <w:color w:val="000000"/>
          <w:u w:val="single"/>
          <w:lang w:eastAsia="en-IN"/>
        </w:rPr>
        <w:t>Controlling:</w:t>
      </w:r>
    </w:p>
    <w:p w:rsidR="00380744" w:rsidRPr="007B319D" w:rsidRDefault="00380744" w:rsidP="002543D6">
      <w:pPr>
        <w:shd w:val="clear" w:color="auto" w:fill="FFFFFF"/>
        <w:spacing w:after="0" w:line="317" w:lineRule="atLeast"/>
        <w:rPr>
          <w:rFonts w:ascii="Times New Roman" w:hAnsi="Times New Roman"/>
          <w:b/>
          <w:color w:val="000000"/>
          <w:u w:val="single"/>
          <w:lang w:eastAsia="en-IN"/>
        </w:rPr>
      </w:pPr>
    </w:p>
    <w:p w:rsidR="003C1248" w:rsidRPr="00626B0E" w:rsidRDefault="00B41A77" w:rsidP="00B41A77">
      <w:pPr>
        <w:pStyle w:val="ListParagraph"/>
        <w:numPr>
          <w:ilvl w:val="0"/>
          <w:numId w:val="10"/>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Configuration of controlling area, number ranges for controlling Doc and Versions</w:t>
      </w:r>
    </w:p>
    <w:p w:rsidR="003C1248" w:rsidRPr="00626B0E" w:rsidRDefault="00B41A77" w:rsidP="00B41A77">
      <w:pPr>
        <w:pStyle w:val="ListParagraph"/>
        <w:numPr>
          <w:ilvl w:val="0"/>
          <w:numId w:val="10"/>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Creation of Cost Elements and Cost Centers, Cost Element groups and Cost Centre Groups.</w:t>
      </w:r>
    </w:p>
    <w:p w:rsidR="003C1248" w:rsidRPr="00626B0E" w:rsidRDefault="00B41A77" w:rsidP="00B41A77">
      <w:pPr>
        <w:pStyle w:val="ListParagraph"/>
        <w:numPr>
          <w:ilvl w:val="0"/>
          <w:numId w:val="10"/>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Cost Allocation Method: Assessment Method: Distribution Method: Periodic Reposting Method.</w:t>
      </w:r>
    </w:p>
    <w:p w:rsidR="002543D6" w:rsidRDefault="00B41A77" w:rsidP="002543D6">
      <w:pPr>
        <w:pStyle w:val="ListParagraph"/>
        <w:numPr>
          <w:ilvl w:val="0"/>
          <w:numId w:val="10"/>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Maintaini</w:t>
      </w:r>
      <w:r w:rsidR="00C46444" w:rsidRPr="00626B0E">
        <w:rPr>
          <w:rFonts w:ascii="Times New Roman" w:hAnsi="Times New Roman"/>
          <w:color w:val="000000"/>
          <w:lang w:eastAsia="en-IN"/>
        </w:rPr>
        <w:t>ng budget and planning profiles</w:t>
      </w:r>
    </w:p>
    <w:p w:rsidR="004D535E" w:rsidRPr="007B319D" w:rsidRDefault="004D535E" w:rsidP="004D535E">
      <w:pPr>
        <w:pStyle w:val="ListParagraph"/>
        <w:shd w:val="clear" w:color="auto" w:fill="FFFFFF"/>
        <w:spacing w:after="0" w:line="317" w:lineRule="atLeast"/>
        <w:rPr>
          <w:rFonts w:ascii="Times New Roman" w:hAnsi="Times New Roman"/>
          <w:color w:val="000000"/>
          <w:lang w:eastAsia="en-IN"/>
        </w:rPr>
      </w:pPr>
    </w:p>
    <w:p w:rsidR="003C1248" w:rsidRDefault="00B41A77" w:rsidP="002543D6">
      <w:pPr>
        <w:shd w:val="clear" w:color="auto" w:fill="FFFFFF"/>
        <w:spacing w:after="0" w:line="317" w:lineRule="atLeast"/>
        <w:rPr>
          <w:rFonts w:ascii="Times New Roman" w:hAnsi="Times New Roman"/>
          <w:b/>
          <w:i/>
          <w:color w:val="000000"/>
          <w:u w:val="single"/>
          <w:lang w:eastAsia="en-IN"/>
        </w:rPr>
      </w:pPr>
      <w:r w:rsidRPr="00626B0E">
        <w:rPr>
          <w:rFonts w:ascii="Times New Roman" w:hAnsi="Times New Roman"/>
          <w:b/>
          <w:color w:val="000000"/>
          <w:u w:val="single"/>
          <w:lang w:eastAsia="en-IN"/>
        </w:rPr>
        <w:t>Internal Orders</w:t>
      </w:r>
      <w:r w:rsidR="009143E2" w:rsidRPr="00626B0E">
        <w:rPr>
          <w:rFonts w:ascii="Times New Roman" w:hAnsi="Times New Roman"/>
          <w:b/>
          <w:i/>
          <w:color w:val="000000"/>
          <w:u w:val="single"/>
          <w:lang w:eastAsia="en-IN"/>
        </w:rPr>
        <w:t>:</w:t>
      </w:r>
    </w:p>
    <w:p w:rsidR="00380744" w:rsidRPr="00626B0E" w:rsidRDefault="00380744" w:rsidP="002543D6">
      <w:pPr>
        <w:shd w:val="clear" w:color="auto" w:fill="FFFFFF"/>
        <w:spacing w:after="0" w:line="317" w:lineRule="atLeast"/>
        <w:rPr>
          <w:rFonts w:ascii="Times New Roman" w:hAnsi="Times New Roman"/>
          <w:b/>
          <w:i/>
          <w:color w:val="000000"/>
          <w:u w:val="single"/>
          <w:lang w:eastAsia="en-IN"/>
        </w:rPr>
      </w:pPr>
    </w:p>
    <w:p w:rsidR="003C1248" w:rsidRPr="00626B0E" w:rsidRDefault="00B41A77" w:rsidP="00B41A77">
      <w:pPr>
        <w:pStyle w:val="ListParagraph"/>
        <w:numPr>
          <w:ilvl w:val="0"/>
          <w:numId w:val="11"/>
        </w:numPr>
        <w:spacing w:after="0" w:line="240" w:lineRule="auto"/>
        <w:rPr>
          <w:rFonts w:ascii="Times New Roman" w:hAnsi="Times New Roman"/>
          <w:color w:val="000000"/>
          <w:lang w:eastAsia="en-IN"/>
        </w:rPr>
      </w:pPr>
      <w:r w:rsidRPr="00626B0E">
        <w:rPr>
          <w:rFonts w:ascii="Times New Roman" w:hAnsi="Times New Roman"/>
          <w:color w:val="000000"/>
          <w:lang w:eastAsia="en-IN"/>
        </w:rPr>
        <w:t>Creation of Internal order types with respective settlement structures</w:t>
      </w:r>
    </w:p>
    <w:p w:rsidR="003C1248" w:rsidRPr="00626B0E" w:rsidRDefault="00B41A77" w:rsidP="00B41A77">
      <w:pPr>
        <w:pStyle w:val="ListParagraph"/>
        <w:numPr>
          <w:ilvl w:val="0"/>
          <w:numId w:val="11"/>
        </w:numPr>
        <w:spacing w:after="0" w:line="240" w:lineRule="auto"/>
        <w:rPr>
          <w:rFonts w:ascii="Times New Roman" w:hAnsi="Times New Roman"/>
          <w:color w:val="000000"/>
          <w:lang w:eastAsia="en-IN"/>
        </w:rPr>
      </w:pPr>
      <w:r w:rsidRPr="00626B0E">
        <w:rPr>
          <w:rFonts w:ascii="Times New Roman" w:hAnsi="Times New Roman"/>
          <w:color w:val="000000"/>
          <w:lang w:eastAsia="en-IN"/>
        </w:rPr>
        <w:t>Maintaining status profiles</w:t>
      </w:r>
    </w:p>
    <w:p w:rsidR="003C1248" w:rsidRPr="00626B0E" w:rsidRDefault="00B41A77" w:rsidP="00B41A77">
      <w:pPr>
        <w:pStyle w:val="ListParagraph"/>
        <w:numPr>
          <w:ilvl w:val="0"/>
          <w:numId w:val="11"/>
        </w:numPr>
        <w:spacing w:after="0" w:line="240" w:lineRule="auto"/>
        <w:rPr>
          <w:rFonts w:ascii="Times New Roman" w:hAnsi="Times New Roman"/>
          <w:color w:val="000000"/>
          <w:lang w:eastAsia="en-IN"/>
        </w:rPr>
      </w:pPr>
      <w:r w:rsidRPr="00626B0E">
        <w:rPr>
          <w:rFonts w:ascii="Times New Roman" w:hAnsi="Times New Roman"/>
          <w:color w:val="000000"/>
          <w:lang w:eastAsia="en-IN"/>
        </w:rPr>
        <w:t>Settlement of Internal Orders to cost centers</w:t>
      </w:r>
    </w:p>
    <w:p w:rsidR="003C1248" w:rsidRDefault="00B41A77" w:rsidP="007B319D">
      <w:pPr>
        <w:pStyle w:val="ListParagraph"/>
        <w:numPr>
          <w:ilvl w:val="0"/>
          <w:numId w:val="11"/>
        </w:numPr>
        <w:spacing w:after="0" w:line="240" w:lineRule="auto"/>
        <w:rPr>
          <w:rFonts w:ascii="Times New Roman" w:hAnsi="Times New Roman"/>
          <w:color w:val="000000"/>
          <w:lang w:eastAsia="en-IN"/>
        </w:rPr>
      </w:pPr>
      <w:r w:rsidRPr="00626B0E">
        <w:rPr>
          <w:rFonts w:ascii="Times New Roman" w:hAnsi="Times New Roman"/>
          <w:color w:val="000000"/>
          <w:lang w:eastAsia="en-IN"/>
        </w:rPr>
        <w:t>Budgeting and availability control</w:t>
      </w:r>
    </w:p>
    <w:p w:rsidR="004D535E" w:rsidRPr="007B319D" w:rsidRDefault="004D535E" w:rsidP="004D535E">
      <w:pPr>
        <w:pStyle w:val="ListParagraph"/>
        <w:spacing w:after="0" w:line="240" w:lineRule="auto"/>
        <w:rPr>
          <w:rFonts w:ascii="Times New Roman" w:hAnsi="Times New Roman"/>
          <w:color w:val="000000"/>
          <w:lang w:eastAsia="en-IN"/>
        </w:rPr>
      </w:pPr>
    </w:p>
    <w:p w:rsidR="003C1248" w:rsidRDefault="00B41A77" w:rsidP="002543D6">
      <w:pPr>
        <w:shd w:val="clear" w:color="auto" w:fill="FFFFFF"/>
        <w:spacing w:after="0" w:line="317" w:lineRule="atLeast"/>
        <w:rPr>
          <w:rFonts w:ascii="Times New Roman" w:hAnsi="Times New Roman"/>
          <w:b/>
          <w:color w:val="000000"/>
          <w:u w:val="single"/>
          <w:lang w:eastAsia="en-IN"/>
        </w:rPr>
      </w:pPr>
      <w:r w:rsidRPr="00626B0E">
        <w:rPr>
          <w:rFonts w:ascii="Times New Roman" w:hAnsi="Times New Roman"/>
          <w:b/>
          <w:color w:val="000000"/>
          <w:u w:val="single"/>
          <w:lang w:eastAsia="en-IN"/>
        </w:rPr>
        <w:t>Profit Center Accounting:</w:t>
      </w:r>
    </w:p>
    <w:p w:rsidR="00380744" w:rsidRDefault="00380744" w:rsidP="00380744">
      <w:pPr>
        <w:pStyle w:val="ListParagraph"/>
        <w:shd w:val="clear" w:color="auto" w:fill="FFFFFF"/>
        <w:spacing w:after="0" w:line="317" w:lineRule="atLeast"/>
        <w:rPr>
          <w:rFonts w:ascii="Times New Roman" w:hAnsi="Times New Roman"/>
          <w:color w:val="000000"/>
          <w:lang w:eastAsia="en-IN"/>
        </w:rPr>
      </w:pPr>
    </w:p>
    <w:p w:rsidR="003C1248" w:rsidRPr="00626B0E" w:rsidRDefault="00B41A77" w:rsidP="00B41A77">
      <w:pPr>
        <w:pStyle w:val="ListParagraph"/>
        <w:numPr>
          <w:ilvl w:val="0"/>
          <w:numId w:val="12"/>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Creation of standard Hierarchy, Profit center, Profit center groups, Master data &amp; Assessments, setting for creation of Balance Sheet as per Profit center.</w:t>
      </w:r>
    </w:p>
    <w:p w:rsidR="003C1248" w:rsidRPr="00626B0E" w:rsidRDefault="00B41A77" w:rsidP="00B41A77">
      <w:pPr>
        <w:pStyle w:val="ListParagraph"/>
        <w:numPr>
          <w:ilvl w:val="0"/>
          <w:numId w:val="12"/>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Processed distribution &amp; Assessment, Running of Distribution &amp; Assessment Cycle.</w:t>
      </w:r>
    </w:p>
    <w:p w:rsidR="003C1248" w:rsidRPr="00626B0E" w:rsidRDefault="003C1248" w:rsidP="002543D6">
      <w:pPr>
        <w:pStyle w:val="ListParagraph"/>
        <w:shd w:val="clear" w:color="auto" w:fill="FFFFFF"/>
        <w:spacing w:after="0" w:line="317" w:lineRule="atLeast"/>
        <w:ind w:left="748"/>
        <w:rPr>
          <w:rFonts w:ascii="Times New Roman" w:hAnsi="Times New Roman"/>
          <w:color w:val="000000"/>
          <w:lang w:eastAsia="en-IN"/>
        </w:rPr>
      </w:pPr>
    </w:p>
    <w:p w:rsidR="003C1248" w:rsidRPr="00626B0E" w:rsidRDefault="00B41A77" w:rsidP="002543D6">
      <w:pPr>
        <w:shd w:val="clear" w:color="auto" w:fill="FFFFFF"/>
        <w:spacing w:after="0" w:line="317" w:lineRule="atLeast"/>
        <w:rPr>
          <w:rFonts w:ascii="Times New Roman" w:hAnsi="Times New Roman"/>
          <w:b/>
          <w:color w:val="000000"/>
          <w:u w:val="single"/>
          <w:lang w:eastAsia="en-IN"/>
        </w:rPr>
      </w:pPr>
      <w:r w:rsidRPr="00626B0E">
        <w:rPr>
          <w:rFonts w:ascii="Times New Roman" w:hAnsi="Times New Roman"/>
          <w:b/>
          <w:color w:val="000000"/>
          <w:u w:val="single"/>
          <w:lang w:eastAsia="en-IN"/>
        </w:rPr>
        <w:t>Integration:</w:t>
      </w:r>
    </w:p>
    <w:p w:rsidR="003C1248" w:rsidRPr="00626B0E" w:rsidRDefault="00B41A77" w:rsidP="00B41A77">
      <w:pPr>
        <w:pStyle w:val="ListParagraph"/>
        <w:numPr>
          <w:ilvl w:val="0"/>
          <w:numId w:val="12"/>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FI with SD</w:t>
      </w:r>
      <w:r w:rsidR="00B00715" w:rsidRPr="00626B0E">
        <w:rPr>
          <w:rFonts w:ascii="Times New Roman" w:hAnsi="Times New Roman"/>
          <w:color w:val="000000"/>
          <w:lang w:eastAsia="en-IN"/>
        </w:rPr>
        <w:t xml:space="preserve"> ( O 2 C Cycle )</w:t>
      </w:r>
    </w:p>
    <w:p w:rsidR="003F679B" w:rsidRDefault="00B41A77" w:rsidP="00F61A05">
      <w:pPr>
        <w:pStyle w:val="ListParagraph"/>
        <w:numPr>
          <w:ilvl w:val="0"/>
          <w:numId w:val="12"/>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FI with MM</w:t>
      </w:r>
      <w:r w:rsidR="00B00715" w:rsidRPr="00626B0E">
        <w:rPr>
          <w:rFonts w:ascii="Times New Roman" w:hAnsi="Times New Roman"/>
          <w:color w:val="000000"/>
          <w:lang w:eastAsia="en-IN"/>
        </w:rPr>
        <w:t xml:space="preserve"> ( P 2 P Cycle ) </w:t>
      </w:r>
    </w:p>
    <w:p w:rsidR="00F61A05" w:rsidRPr="00F61A05" w:rsidRDefault="00F61A05" w:rsidP="00F61A05">
      <w:pPr>
        <w:pStyle w:val="ListParagraph"/>
        <w:shd w:val="clear" w:color="auto" w:fill="FFFFFF"/>
        <w:spacing w:after="0" w:line="317" w:lineRule="atLeast"/>
        <w:rPr>
          <w:rFonts w:ascii="Times New Roman" w:hAnsi="Times New Roman"/>
          <w:color w:val="000000"/>
          <w:lang w:eastAsia="en-IN"/>
        </w:rPr>
      </w:pPr>
    </w:p>
    <w:p w:rsidR="004C01ED" w:rsidRPr="004C01ED" w:rsidRDefault="00435530" w:rsidP="004C01ED">
      <w:pPr>
        <w:shd w:val="clear" w:color="auto" w:fill="FFFFFF"/>
        <w:spacing w:after="0" w:line="317" w:lineRule="atLeast"/>
        <w:ind w:left="360"/>
        <w:rPr>
          <w:rFonts w:ascii="Times New Roman" w:hAnsi="Times New Roman"/>
          <w:b/>
          <w:color w:val="000000"/>
          <w:u w:val="single"/>
          <w:lang w:eastAsia="en-IN"/>
        </w:rPr>
      </w:pPr>
      <w:r w:rsidRPr="004C01ED">
        <w:rPr>
          <w:rFonts w:ascii="Times New Roman" w:hAnsi="Times New Roman"/>
          <w:b/>
          <w:color w:val="000000"/>
          <w:u w:val="single"/>
          <w:lang w:eastAsia="en-IN"/>
        </w:rPr>
        <w:lastRenderedPageBreak/>
        <w:t>Product Costing</w:t>
      </w:r>
      <w:r w:rsidR="003F679B" w:rsidRPr="004C01ED">
        <w:rPr>
          <w:rFonts w:ascii="Times New Roman" w:hAnsi="Times New Roman"/>
          <w:b/>
          <w:color w:val="000000"/>
          <w:u w:val="single"/>
          <w:lang w:eastAsia="en-IN"/>
        </w:rPr>
        <w:t>:</w:t>
      </w:r>
    </w:p>
    <w:p w:rsidR="00435530" w:rsidRPr="00626B0E" w:rsidRDefault="00435530" w:rsidP="00B41A77">
      <w:pPr>
        <w:pStyle w:val="ListParagraph"/>
        <w:numPr>
          <w:ilvl w:val="0"/>
          <w:numId w:val="12"/>
        </w:numPr>
        <w:shd w:val="clear" w:color="auto" w:fill="FFFFFF"/>
        <w:spacing w:after="0" w:line="317" w:lineRule="atLeast"/>
        <w:rPr>
          <w:rFonts w:ascii="Times New Roman" w:hAnsi="Times New Roman"/>
          <w:color w:val="000000"/>
          <w:lang w:eastAsia="en-IN"/>
        </w:rPr>
      </w:pPr>
      <w:r w:rsidRPr="00626B0E">
        <w:rPr>
          <w:rFonts w:ascii="Times New Roman" w:hAnsi="Times New Roman"/>
          <w:color w:val="000000"/>
          <w:lang w:eastAsia="en-IN"/>
        </w:rPr>
        <w:t xml:space="preserve"> Estimation of product costs in integration with PP and MM modules, WIP calculation and variance settlement</w:t>
      </w:r>
    </w:p>
    <w:p w:rsidR="003C1248" w:rsidRPr="00626B0E" w:rsidRDefault="003C1248" w:rsidP="002543D6">
      <w:pPr>
        <w:spacing w:after="0" w:line="240" w:lineRule="auto"/>
        <w:rPr>
          <w:rFonts w:ascii="Times New Roman" w:hAnsi="Times New Roman"/>
          <w:b/>
          <w:u w:val="single"/>
        </w:rPr>
      </w:pPr>
    </w:p>
    <w:p w:rsidR="003C1248" w:rsidRPr="00626B0E" w:rsidRDefault="00B41A77" w:rsidP="002543D6">
      <w:pPr>
        <w:spacing w:after="0" w:line="240" w:lineRule="auto"/>
        <w:rPr>
          <w:rFonts w:ascii="Times New Roman" w:hAnsi="Times New Roman"/>
          <w:b/>
          <w:u w:val="single"/>
        </w:rPr>
      </w:pPr>
      <w:r w:rsidRPr="00626B0E">
        <w:rPr>
          <w:rFonts w:ascii="Times New Roman" w:hAnsi="Times New Roman"/>
          <w:b/>
          <w:u w:val="single"/>
        </w:rPr>
        <w:t>Personal Profile:</w:t>
      </w:r>
    </w:p>
    <w:p w:rsidR="003C1248" w:rsidRPr="00626B0E" w:rsidRDefault="003C1248" w:rsidP="002543D6">
      <w:pPr>
        <w:spacing w:after="0" w:line="240" w:lineRule="auto"/>
        <w:rPr>
          <w:rFonts w:ascii="Times New Roman" w:hAnsi="Times New Roman"/>
          <w:b/>
          <w:u w:val="single"/>
        </w:rPr>
      </w:pPr>
    </w:p>
    <w:p w:rsidR="003C1248" w:rsidRPr="00626B0E" w:rsidRDefault="00B41A77" w:rsidP="002543D6">
      <w:pPr>
        <w:spacing w:after="0" w:line="360" w:lineRule="auto"/>
        <w:rPr>
          <w:rFonts w:ascii="Times New Roman" w:hAnsi="Times New Roman"/>
        </w:rPr>
      </w:pPr>
      <w:r w:rsidRPr="00626B0E">
        <w:rPr>
          <w:rFonts w:ascii="Times New Roman" w:hAnsi="Times New Roman"/>
          <w:b/>
        </w:rPr>
        <w:t>Name</w:t>
      </w:r>
      <w:r w:rsidRPr="00626B0E">
        <w:rPr>
          <w:rFonts w:ascii="Times New Roman" w:hAnsi="Times New Roman"/>
          <w:b/>
        </w:rPr>
        <w:tab/>
      </w:r>
      <w:r w:rsidRPr="00626B0E">
        <w:rPr>
          <w:rFonts w:ascii="Times New Roman" w:hAnsi="Times New Roman"/>
          <w:b/>
        </w:rPr>
        <w:tab/>
      </w:r>
      <w:r w:rsidRPr="00626B0E">
        <w:rPr>
          <w:rFonts w:ascii="Times New Roman" w:hAnsi="Times New Roman"/>
          <w:b/>
        </w:rPr>
        <w:tab/>
      </w:r>
      <w:r w:rsidRPr="00626B0E">
        <w:rPr>
          <w:rFonts w:ascii="Times New Roman" w:hAnsi="Times New Roman"/>
          <w:b/>
        </w:rPr>
        <w:tab/>
      </w:r>
      <w:r w:rsidRPr="00626B0E">
        <w:rPr>
          <w:rFonts w:ascii="Times New Roman" w:hAnsi="Times New Roman"/>
        </w:rPr>
        <w:t xml:space="preserve">: </w:t>
      </w:r>
      <w:r w:rsidRPr="00626B0E">
        <w:rPr>
          <w:rFonts w:ascii="Times New Roman" w:hAnsi="Times New Roman"/>
        </w:rPr>
        <w:tab/>
      </w:r>
      <w:r w:rsidR="003F3CEE">
        <w:rPr>
          <w:rFonts w:ascii="Times New Roman" w:hAnsi="Times New Roman"/>
        </w:rPr>
        <w:t xml:space="preserve">Ganesh </w:t>
      </w:r>
      <w:r w:rsidR="00435530" w:rsidRPr="00626B0E">
        <w:rPr>
          <w:rFonts w:ascii="Times New Roman" w:hAnsi="Times New Roman"/>
        </w:rPr>
        <w:t>madgula</w:t>
      </w:r>
      <w:r w:rsidR="00435530" w:rsidRPr="00626B0E">
        <w:rPr>
          <w:rFonts w:ascii="Times New Roman" w:hAnsi="Times New Roman"/>
        </w:rPr>
        <w:tab/>
      </w:r>
      <w:r w:rsidR="00435530" w:rsidRPr="00626B0E">
        <w:rPr>
          <w:rFonts w:ascii="Times New Roman" w:hAnsi="Times New Roman"/>
        </w:rPr>
        <w:tab/>
      </w:r>
    </w:p>
    <w:p w:rsidR="003C1248" w:rsidRPr="00626B0E" w:rsidRDefault="00B41A77" w:rsidP="002543D6">
      <w:pPr>
        <w:spacing w:after="0" w:line="360" w:lineRule="auto"/>
        <w:rPr>
          <w:rFonts w:ascii="Times New Roman" w:hAnsi="Times New Roman"/>
        </w:rPr>
      </w:pPr>
      <w:r w:rsidRPr="00626B0E">
        <w:rPr>
          <w:rFonts w:ascii="Times New Roman" w:hAnsi="Times New Roman"/>
          <w:b/>
        </w:rPr>
        <w:t xml:space="preserve">Father’s name   </w:t>
      </w:r>
      <w:r w:rsidRPr="00626B0E">
        <w:rPr>
          <w:rFonts w:ascii="Times New Roman" w:hAnsi="Times New Roman"/>
        </w:rPr>
        <w:tab/>
      </w:r>
      <w:r w:rsidRPr="00626B0E">
        <w:rPr>
          <w:rFonts w:ascii="Times New Roman" w:hAnsi="Times New Roman"/>
        </w:rPr>
        <w:tab/>
        <w:t xml:space="preserve"> : </w:t>
      </w:r>
      <w:r w:rsidRPr="00626B0E">
        <w:rPr>
          <w:rFonts w:ascii="Times New Roman" w:hAnsi="Times New Roman"/>
        </w:rPr>
        <w:tab/>
      </w:r>
      <w:r w:rsidR="003F3CEE">
        <w:rPr>
          <w:rFonts w:ascii="Times New Roman" w:hAnsi="Times New Roman"/>
        </w:rPr>
        <w:t>Mallaiah</w:t>
      </w:r>
      <w:r w:rsidRPr="00626B0E">
        <w:rPr>
          <w:rFonts w:ascii="Times New Roman" w:hAnsi="Times New Roman"/>
        </w:rPr>
        <w:br/>
      </w:r>
      <w:r w:rsidRPr="00626B0E">
        <w:rPr>
          <w:rFonts w:ascii="Times New Roman" w:hAnsi="Times New Roman"/>
          <w:b/>
        </w:rPr>
        <w:t>Date of birth</w:t>
      </w:r>
      <w:r w:rsidRPr="00626B0E">
        <w:rPr>
          <w:rFonts w:ascii="Times New Roman" w:hAnsi="Times New Roman"/>
          <w:b/>
        </w:rPr>
        <w:tab/>
      </w:r>
      <w:r w:rsidRPr="00626B0E">
        <w:rPr>
          <w:rFonts w:ascii="Times New Roman" w:hAnsi="Times New Roman"/>
          <w:b/>
        </w:rPr>
        <w:tab/>
      </w:r>
      <w:r w:rsidRPr="00626B0E">
        <w:rPr>
          <w:rFonts w:ascii="Times New Roman" w:hAnsi="Times New Roman"/>
          <w:b/>
        </w:rPr>
        <w:tab/>
      </w:r>
      <w:r w:rsidRPr="00626B0E">
        <w:rPr>
          <w:rFonts w:ascii="Times New Roman" w:hAnsi="Times New Roman"/>
        </w:rPr>
        <w:t xml:space="preserve">:  </w:t>
      </w:r>
      <w:r w:rsidRPr="00626B0E">
        <w:rPr>
          <w:rFonts w:ascii="Times New Roman" w:hAnsi="Times New Roman"/>
        </w:rPr>
        <w:tab/>
      </w:r>
      <w:r w:rsidR="003F3CEE">
        <w:rPr>
          <w:rFonts w:ascii="Times New Roman" w:hAnsi="Times New Roman"/>
        </w:rPr>
        <w:t>01 July</w:t>
      </w:r>
      <w:r w:rsidR="00435530" w:rsidRPr="00626B0E">
        <w:rPr>
          <w:rFonts w:ascii="Times New Roman" w:hAnsi="Times New Roman"/>
        </w:rPr>
        <w:t xml:space="preserve"> 1993</w:t>
      </w:r>
    </w:p>
    <w:p w:rsidR="003C1248" w:rsidRPr="00626B0E" w:rsidRDefault="00B41A77" w:rsidP="002543D6">
      <w:pPr>
        <w:spacing w:after="0" w:line="360" w:lineRule="auto"/>
        <w:rPr>
          <w:rFonts w:ascii="Times New Roman" w:hAnsi="Times New Roman"/>
        </w:rPr>
      </w:pPr>
      <w:r w:rsidRPr="00626B0E">
        <w:rPr>
          <w:rFonts w:ascii="Times New Roman" w:hAnsi="Times New Roman"/>
          <w:b/>
        </w:rPr>
        <w:t xml:space="preserve">Nationality   </w:t>
      </w:r>
      <w:r w:rsidRPr="00626B0E">
        <w:rPr>
          <w:rFonts w:ascii="Times New Roman" w:hAnsi="Times New Roman"/>
        </w:rPr>
        <w:t xml:space="preserve">  :  </w:t>
      </w:r>
      <w:r w:rsidRPr="00626B0E">
        <w:rPr>
          <w:rFonts w:ascii="Times New Roman" w:hAnsi="Times New Roman"/>
        </w:rPr>
        <w:tab/>
        <w:t xml:space="preserve"> Indian     </w:t>
      </w:r>
    </w:p>
    <w:p w:rsidR="003C1248" w:rsidRPr="00626B0E" w:rsidRDefault="00B41A77" w:rsidP="002543D6">
      <w:pPr>
        <w:spacing w:after="0" w:line="360" w:lineRule="auto"/>
        <w:rPr>
          <w:rFonts w:ascii="Times New Roman" w:hAnsi="Times New Roman"/>
        </w:rPr>
      </w:pPr>
      <w:r w:rsidRPr="00626B0E">
        <w:rPr>
          <w:rFonts w:ascii="Times New Roman" w:hAnsi="Times New Roman"/>
          <w:b/>
        </w:rPr>
        <w:t>Gender</w:t>
      </w:r>
      <w:r w:rsidRPr="00626B0E">
        <w:rPr>
          <w:rFonts w:ascii="Times New Roman" w:hAnsi="Times New Roman"/>
          <w:b/>
        </w:rPr>
        <w:tab/>
      </w:r>
      <w:r w:rsidRPr="00626B0E">
        <w:rPr>
          <w:rFonts w:ascii="Times New Roman" w:hAnsi="Times New Roman"/>
          <w:b/>
        </w:rPr>
        <w:tab/>
      </w:r>
      <w:r w:rsidRPr="00626B0E">
        <w:rPr>
          <w:rFonts w:ascii="Times New Roman" w:hAnsi="Times New Roman"/>
          <w:b/>
        </w:rPr>
        <w:tab/>
      </w:r>
      <w:r w:rsidRPr="00626B0E">
        <w:rPr>
          <w:rFonts w:ascii="Times New Roman" w:hAnsi="Times New Roman"/>
        </w:rPr>
        <w:t xml:space="preserve"> :  </w:t>
      </w:r>
      <w:r w:rsidRPr="00626B0E">
        <w:rPr>
          <w:rFonts w:ascii="Times New Roman" w:hAnsi="Times New Roman"/>
        </w:rPr>
        <w:tab/>
        <w:t xml:space="preserve"> male</w:t>
      </w:r>
    </w:p>
    <w:p w:rsidR="003C1248" w:rsidRPr="00626B0E" w:rsidRDefault="00B41A77" w:rsidP="002543D6">
      <w:pPr>
        <w:spacing w:after="0" w:line="360" w:lineRule="auto"/>
        <w:rPr>
          <w:rFonts w:ascii="Times New Roman" w:hAnsi="Times New Roman"/>
        </w:rPr>
      </w:pPr>
      <w:r w:rsidRPr="00626B0E">
        <w:rPr>
          <w:rFonts w:ascii="Times New Roman" w:hAnsi="Times New Roman"/>
          <w:b/>
        </w:rPr>
        <w:t xml:space="preserve">Marital status </w:t>
      </w:r>
      <w:r w:rsidRPr="00626B0E">
        <w:rPr>
          <w:rFonts w:ascii="Times New Roman" w:hAnsi="Times New Roman"/>
        </w:rPr>
        <w:t xml:space="preserve">    :   </w:t>
      </w:r>
      <w:r w:rsidRPr="00626B0E">
        <w:rPr>
          <w:rFonts w:ascii="Times New Roman" w:hAnsi="Times New Roman"/>
        </w:rPr>
        <w:tab/>
        <w:t xml:space="preserve"> Unmarried</w:t>
      </w:r>
    </w:p>
    <w:p w:rsidR="003C1248" w:rsidRPr="00626B0E" w:rsidRDefault="00B41A77" w:rsidP="002543D6">
      <w:pPr>
        <w:spacing w:after="0" w:line="360" w:lineRule="auto"/>
        <w:rPr>
          <w:rFonts w:ascii="Times New Roman" w:hAnsi="Times New Roman"/>
        </w:rPr>
      </w:pPr>
      <w:r w:rsidRPr="00626B0E">
        <w:rPr>
          <w:rFonts w:ascii="Times New Roman" w:hAnsi="Times New Roman"/>
          <w:b/>
        </w:rPr>
        <w:t>Languages known</w:t>
      </w:r>
      <w:r w:rsidRPr="00626B0E">
        <w:rPr>
          <w:rFonts w:ascii="Times New Roman" w:hAnsi="Times New Roman"/>
          <w:b/>
        </w:rPr>
        <w:tab/>
      </w:r>
      <w:r w:rsidR="008850DF" w:rsidRPr="00626B0E">
        <w:rPr>
          <w:rFonts w:ascii="Times New Roman" w:hAnsi="Times New Roman"/>
          <w:b/>
        </w:rPr>
        <w:tab/>
      </w:r>
      <w:r w:rsidRPr="00626B0E">
        <w:rPr>
          <w:rFonts w:ascii="Times New Roman" w:hAnsi="Times New Roman"/>
        </w:rPr>
        <w:t xml:space="preserve">:  </w:t>
      </w:r>
      <w:r w:rsidRPr="00626B0E">
        <w:rPr>
          <w:rFonts w:ascii="Times New Roman" w:hAnsi="Times New Roman"/>
        </w:rPr>
        <w:tab/>
        <w:t xml:space="preserve"> English and Telugu</w:t>
      </w:r>
    </w:p>
    <w:p w:rsidR="003C1248" w:rsidRPr="00626B0E" w:rsidRDefault="00B41A77" w:rsidP="002543D6">
      <w:pPr>
        <w:spacing w:after="0" w:line="360" w:lineRule="auto"/>
        <w:ind w:left="3600" w:hanging="3600"/>
        <w:rPr>
          <w:rFonts w:ascii="Times New Roman" w:hAnsi="Times New Roman"/>
        </w:rPr>
      </w:pPr>
      <w:r w:rsidRPr="00626B0E">
        <w:rPr>
          <w:rFonts w:ascii="Times New Roman" w:hAnsi="Times New Roman"/>
          <w:b/>
        </w:rPr>
        <w:t>Permanent address</w:t>
      </w:r>
      <w:r w:rsidRPr="00626B0E">
        <w:rPr>
          <w:rFonts w:ascii="Times New Roman" w:hAnsi="Times New Roman"/>
        </w:rPr>
        <w:t xml:space="preserve">   :    </w:t>
      </w:r>
      <w:r w:rsidRPr="00626B0E">
        <w:rPr>
          <w:rFonts w:ascii="Times New Roman" w:hAnsi="Times New Roman"/>
        </w:rPr>
        <w:tab/>
      </w:r>
      <w:r w:rsidR="003F3CEE">
        <w:rPr>
          <w:rFonts w:ascii="Times New Roman" w:hAnsi="Times New Roman"/>
        </w:rPr>
        <w:t xml:space="preserve"> H. no. 1-40</w:t>
      </w:r>
      <w:r w:rsidRPr="00626B0E">
        <w:rPr>
          <w:rFonts w:ascii="Times New Roman" w:hAnsi="Times New Roman"/>
        </w:rPr>
        <w:t>,</w:t>
      </w:r>
    </w:p>
    <w:p w:rsidR="003C1248" w:rsidRPr="00626B0E" w:rsidRDefault="00435530" w:rsidP="002543D6">
      <w:pPr>
        <w:spacing w:after="0" w:line="360" w:lineRule="auto"/>
        <w:ind w:left="3600" w:hanging="3600"/>
        <w:rPr>
          <w:rFonts w:ascii="Times New Roman" w:hAnsi="Times New Roman"/>
        </w:rPr>
      </w:pPr>
      <w:r w:rsidRPr="00626B0E">
        <w:rPr>
          <w:rFonts w:ascii="Times New Roman" w:hAnsi="Times New Roman"/>
        </w:rPr>
        <w:tab/>
        <w:t>Ghatlamallepally</w:t>
      </w:r>
      <w:r w:rsidR="00B41A77" w:rsidRPr="00626B0E">
        <w:rPr>
          <w:rFonts w:ascii="Times New Roman" w:hAnsi="Times New Roman"/>
        </w:rPr>
        <w:t>,</w:t>
      </w:r>
    </w:p>
    <w:p w:rsidR="003C1248" w:rsidRPr="00626B0E" w:rsidRDefault="00435530" w:rsidP="002543D6">
      <w:pPr>
        <w:spacing w:after="0" w:line="360" w:lineRule="auto"/>
        <w:ind w:left="3600" w:hanging="3600"/>
        <w:rPr>
          <w:rFonts w:ascii="Times New Roman" w:hAnsi="Times New Roman"/>
        </w:rPr>
      </w:pPr>
      <w:r w:rsidRPr="00626B0E">
        <w:rPr>
          <w:rFonts w:ascii="Times New Roman" w:hAnsi="Times New Roman"/>
        </w:rPr>
        <w:tab/>
        <w:t>Nampally(508373</w:t>
      </w:r>
      <w:r w:rsidR="00B41A77" w:rsidRPr="00626B0E">
        <w:rPr>
          <w:rFonts w:ascii="Times New Roman" w:hAnsi="Times New Roman"/>
        </w:rPr>
        <w:t>),</w:t>
      </w:r>
    </w:p>
    <w:p w:rsidR="003C1248" w:rsidRPr="00626B0E" w:rsidRDefault="00435530" w:rsidP="002543D6">
      <w:pPr>
        <w:spacing w:after="0" w:line="360" w:lineRule="auto"/>
        <w:ind w:left="3600" w:hanging="3600"/>
        <w:rPr>
          <w:rFonts w:ascii="Times New Roman" w:hAnsi="Times New Roman"/>
        </w:rPr>
      </w:pPr>
      <w:bookmarkStart w:id="0" w:name="_GoBack"/>
      <w:r w:rsidRPr="00626B0E">
        <w:rPr>
          <w:rFonts w:ascii="Times New Roman" w:hAnsi="Times New Roman"/>
        </w:rPr>
        <w:tab/>
        <w:t>Nalgonda</w:t>
      </w:r>
      <w:r w:rsidR="00B41A77" w:rsidRPr="00626B0E">
        <w:rPr>
          <w:rFonts w:ascii="Times New Roman" w:hAnsi="Times New Roman"/>
        </w:rPr>
        <w:t xml:space="preserve"> District,</w:t>
      </w:r>
    </w:p>
    <w:bookmarkEnd w:id="0"/>
    <w:p w:rsidR="003C1248" w:rsidRPr="00626B0E" w:rsidRDefault="00435530" w:rsidP="002543D6">
      <w:pPr>
        <w:spacing w:after="0" w:line="360" w:lineRule="auto"/>
        <w:ind w:left="3600" w:hanging="3600"/>
        <w:rPr>
          <w:rFonts w:ascii="Times New Roman" w:hAnsi="Times New Roman"/>
        </w:rPr>
      </w:pPr>
      <w:r w:rsidRPr="00626B0E">
        <w:rPr>
          <w:rFonts w:ascii="Times New Roman" w:hAnsi="Times New Roman"/>
        </w:rPr>
        <w:tab/>
        <w:t>Telangana</w:t>
      </w:r>
      <w:r w:rsidR="00B41A77" w:rsidRPr="00626B0E">
        <w:rPr>
          <w:rFonts w:ascii="Times New Roman" w:hAnsi="Times New Roman"/>
        </w:rPr>
        <w:t>.</w:t>
      </w:r>
    </w:p>
    <w:p w:rsidR="003C1248" w:rsidRPr="00626B0E" w:rsidRDefault="00B41A77" w:rsidP="002543D6">
      <w:pPr>
        <w:spacing w:line="360" w:lineRule="auto"/>
        <w:ind w:left="3600" w:hanging="3600"/>
        <w:rPr>
          <w:rFonts w:ascii="Times New Roman" w:hAnsi="Times New Roman"/>
        </w:rPr>
      </w:pPr>
      <w:r w:rsidRPr="00626B0E">
        <w:rPr>
          <w:rFonts w:ascii="Times New Roman" w:hAnsi="Times New Roman"/>
          <w:b/>
          <w:u w:val="single"/>
        </w:rPr>
        <w:t>Declaration:</w:t>
      </w:r>
    </w:p>
    <w:p w:rsidR="003C1248" w:rsidRPr="00626B0E" w:rsidRDefault="00B41A77" w:rsidP="002543D6">
      <w:pPr>
        <w:tabs>
          <w:tab w:val="left" w:pos="2790"/>
        </w:tabs>
        <w:rPr>
          <w:rFonts w:ascii="Times New Roman" w:hAnsi="Times New Roman"/>
        </w:rPr>
      </w:pPr>
      <w:r w:rsidRPr="00626B0E">
        <w:rPr>
          <w:rFonts w:ascii="Times New Roman" w:hAnsi="Times New Roman"/>
        </w:rPr>
        <w:t xml:space="preserve">   I hereby declare that the information furnished above is true to the best of my knowledge.</w:t>
      </w:r>
    </w:p>
    <w:p w:rsidR="003C1248" w:rsidRPr="00626B0E" w:rsidRDefault="00B41A77" w:rsidP="002543D6">
      <w:pPr>
        <w:pStyle w:val="ListParagraph"/>
        <w:spacing w:after="0" w:line="360" w:lineRule="auto"/>
        <w:ind w:left="0"/>
        <w:rPr>
          <w:rFonts w:ascii="Times New Roman" w:hAnsi="Times New Roman"/>
        </w:rPr>
      </w:pPr>
      <w:r w:rsidRPr="00626B0E">
        <w:rPr>
          <w:rFonts w:ascii="Times New Roman" w:hAnsi="Times New Roman"/>
        </w:rPr>
        <w:t>Place:</w:t>
      </w:r>
      <w:r w:rsidRPr="00626B0E">
        <w:rPr>
          <w:rFonts w:ascii="Times New Roman" w:hAnsi="Times New Roman"/>
        </w:rPr>
        <w:tab/>
      </w:r>
    </w:p>
    <w:p w:rsidR="003C1248" w:rsidRPr="00626B0E" w:rsidRDefault="00B41A77" w:rsidP="002543D6">
      <w:pPr>
        <w:pStyle w:val="ListParagraph"/>
        <w:spacing w:after="0" w:line="360" w:lineRule="auto"/>
        <w:ind w:left="0"/>
        <w:rPr>
          <w:rFonts w:ascii="Times New Roman" w:hAnsi="Times New Roman"/>
        </w:rPr>
      </w:pPr>
      <w:r w:rsidRPr="00626B0E">
        <w:rPr>
          <w:rFonts w:ascii="Times New Roman" w:hAnsi="Times New Roman"/>
        </w:rPr>
        <w:t>Date:</w:t>
      </w:r>
      <w:r w:rsidRPr="00626B0E">
        <w:rPr>
          <w:rFonts w:ascii="Times New Roman" w:hAnsi="Times New Roman"/>
        </w:rPr>
        <w:tab/>
      </w:r>
      <w:r w:rsidRPr="00626B0E">
        <w:rPr>
          <w:rFonts w:ascii="Times New Roman" w:hAnsi="Times New Roman"/>
        </w:rPr>
        <w:tab/>
      </w:r>
      <w:r w:rsidRPr="00626B0E">
        <w:rPr>
          <w:rFonts w:ascii="Times New Roman" w:hAnsi="Times New Roman"/>
        </w:rPr>
        <w:tab/>
      </w:r>
      <w:r w:rsidRPr="00626B0E">
        <w:rPr>
          <w:rFonts w:ascii="Times New Roman" w:hAnsi="Times New Roman"/>
        </w:rPr>
        <w:tab/>
      </w:r>
      <w:r w:rsidRPr="00626B0E">
        <w:rPr>
          <w:rFonts w:ascii="Times New Roman" w:hAnsi="Times New Roman"/>
        </w:rPr>
        <w:tab/>
      </w:r>
      <w:r w:rsidRPr="00626B0E">
        <w:rPr>
          <w:rFonts w:ascii="Times New Roman" w:hAnsi="Times New Roman"/>
        </w:rPr>
        <w:tab/>
      </w:r>
      <w:r w:rsidRPr="00626B0E">
        <w:rPr>
          <w:rFonts w:ascii="Times New Roman" w:hAnsi="Times New Roman"/>
        </w:rPr>
        <w:tab/>
      </w:r>
      <w:r w:rsidRPr="00626B0E">
        <w:rPr>
          <w:rFonts w:ascii="Times New Roman" w:hAnsi="Times New Roman"/>
        </w:rPr>
        <w:tab/>
        <w:t xml:space="preserve">           (</w:t>
      </w:r>
      <w:r w:rsidR="00380744">
        <w:rPr>
          <w:rFonts w:ascii="Times New Roman" w:hAnsi="Times New Roman"/>
        </w:rPr>
        <w:t>Ganesh.M</w:t>
      </w:r>
      <w:r w:rsidR="00435530" w:rsidRPr="00626B0E">
        <w:rPr>
          <w:rFonts w:ascii="Times New Roman" w:hAnsi="Times New Roman"/>
        </w:rPr>
        <w:t>adgula</w:t>
      </w:r>
      <w:r w:rsidRPr="00626B0E">
        <w:rPr>
          <w:rFonts w:ascii="Times New Roman" w:hAnsi="Times New Roman"/>
        </w:rPr>
        <w:t>)</w:t>
      </w:r>
    </w:p>
    <w:sectPr w:rsidR="003C1248" w:rsidRPr="00626B0E" w:rsidSect="002543D6">
      <w:headerReference w:type="even" r:id="rId8"/>
      <w:footerReference w:type="even" r:id="rId9"/>
      <w:footerReference w:type="default" r:id="rId10"/>
      <w:footerReference w:type="first" r:id="rId11"/>
      <w:pgSz w:w="12240" w:h="15840" w:code="1"/>
      <w:pgMar w:top="720" w:right="1440" w:bottom="450" w:left="1440" w:header="86" w:footer="720" w:gutter="0"/>
      <w:pgBorders w:offsetFrom="page">
        <w:top w:val="double" w:sz="4" w:space="24" w:color="auto"/>
        <w:left w:val="double" w:sz="4" w:space="24" w:color="auto"/>
        <w:bottom w:val="double" w:sz="4" w:space="24" w:color="auto"/>
        <w:right w:val="double" w:sz="4" w:space="24" w:color="auto"/>
      </w:pgBorders>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16C3" w:rsidRDefault="00D316C3">
      <w:pPr>
        <w:spacing w:after="0" w:line="240" w:lineRule="auto"/>
      </w:pPr>
      <w:r>
        <w:separator/>
      </w:r>
    </w:p>
  </w:endnote>
  <w:endnote w:type="continuationSeparator" w:id="1">
    <w:p w:rsidR="00D316C3" w:rsidRDefault="00D316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248" w:rsidRDefault="00391231">
    <w:pPr>
      <w:pStyle w:val="Footer"/>
      <w:framePr w:wrap="around" w:vAnchor="text" w:hAnchor="margin" w:xAlign="right" w:y="1"/>
      <w:rPr>
        <w:rStyle w:val="PageNumber"/>
      </w:rPr>
    </w:pPr>
    <w:r>
      <w:rPr>
        <w:rStyle w:val="PageNumber"/>
      </w:rPr>
      <w:fldChar w:fldCharType="begin"/>
    </w:r>
    <w:r w:rsidR="00B41A77">
      <w:rPr>
        <w:rStyle w:val="PageNumber"/>
      </w:rPr>
      <w:instrText xml:space="preserve">PAGE  </w:instrText>
    </w:r>
    <w:r>
      <w:rPr>
        <w:rStyle w:val="PageNumber"/>
      </w:rPr>
      <w:fldChar w:fldCharType="end"/>
    </w:r>
  </w:p>
  <w:p w:rsidR="003C1248" w:rsidRDefault="003C124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248" w:rsidRDefault="00B41A77">
    <w:pPr>
      <w:pStyle w:val="Footer"/>
      <w:jc w:val="right"/>
    </w:pPr>
    <w:r>
      <w:t xml:space="preserve">Page </w:t>
    </w:r>
    <w:r w:rsidR="00391231">
      <w:fldChar w:fldCharType="begin"/>
    </w:r>
    <w:r>
      <w:instrText xml:space="preserve"> PAGE </w:instrText>
    </w:r>
    <w:r w:rsidR="00391231">
      <w:fldChar w:fldCharType="separate"/>
    </w:r>
    <w:r w:rsidR="00F61A05">
      <w:rPr>
        <w:noProof/>
      </w:rPr>
      <w:t>3</w:t>
    </w:r>
    <w:r w:rsidR="00391231">
      <w:fldChar w:fldCharType="end"/>
    </w:r>
    <w:r>
      <w:t xml:space="preserve"> of </w:t>
    </w:r>
    <w:r w:rsidR="00391231">
      <w:fldChar w:fldCharType="begin"/>
    </w:r>
    <w:r w:rsidR="007304AF">
      <w:instrText xml:space="preserve"> NUMPAGES </w:instrText>
    </w:r>
    <w:r w:rsidR="00391231">
      <w:fldChar w:fldCharType="separate"/>
    </w:r>
    <w:r w:rsidR="00F61A05">
      <w:rPr>
        <w:noProof/>
      </w:rPr>
      <w:t>3</w:t>
    </w:r>
    <w:r w:rsidR="00391231">
      <w:rPr>
        <w:noProof/>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248" w:rsidRDefault="00B41A77">
    <w:pPr>
      <w:pStyle w:val="Footer"/>
      <w:jc w:val="right"/>
      <w:rPr>
        <w:sz w:val="16"/>
      </w:rPr>
    </w:pPr>
    <w:r>
      <w:rPr>
        <w:sz w:val="16"/>
      </w:rPr>
      <w:t xml:space="preserve">Page </w:t>
    </w:r>
    <w:r w:rsidR="00391231">
      <w:rPr>
        <w:sz w:val="16"/>
      </w:rPr>
      <w:fldChar w:fldCharType="begin"/>
    </w:r>
    <w:r>
      <w:rPr>
        <w:sz w:val="16"/>
      </w:rPr>
      <w:instrText xml:space="preserve"> PAGE </w:instrText>
    </w:r>
    <w:r w:rsidR="00391231">
      <w:rPr>
        <w:sz w:val="16"/>
      </w:rPr>
      <w:fldChar w:fldCharType="separate"/>
    </w:r>
    <w:r w:rsidR="00F61A05">
      <w:rPr>
        <w:noProof/>
        <w:sz w:val="16"/>
      </w:rPr>
      <w:t>1</w:t>
    </w:r>
    <w:r w:rsidR="00391231">
      <w:rPr>
        <w:sz w:val="16"/>
      </w:rPr>
      <w:fldChar w:fldCharType="end"/>
    </w:r>
    <w:r>
      <w:rPr>
        <w:sz w:val="16"/>
      </w:rPr>
      <w:t xml:space="preserve"> of </w:t>
    </w:r>
    <w:r w:rsidR="00391231">
      <w:rPr>
        <w:sz w:val="16"/>
      </w:rPr>
      <w:fldChar w:fldCharType="begin"/>
    </w:r>
    <w:r>
      <w:rPr>
        <w:sz w:val="16"/>
      </w:rPr>
      <w:instrText xml:space="preserve"> NUMPAGES </w:instrText>
    </w:r>
    <w:r w:rsidR="00391231">
      <w:rPr>
        <w:sz w:val="16"/>
      </w:rPr>
      <w:fldChar w:fldCharType="separate"/>
    </w:r>
    <w:r w:rsidR="00F61A05">
      <w:rPr>
        <w:noProof/>
        <w:sz w:val="16"/>
      </w:rPr>
      <w:t>1</w:t>
    </w:r>
    <w:r w:rsidR="00391231">
      <w:rPr>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16C3" w:rsidRDefault="00D316C3">
      <w:pPr>
        <w:spacing w:after="0" w:line="240" w:lineRule="auto"/>
      </w:pPr>
      <w:r>
        <w:separator/>
      </w:r>
    </w:p>
  </w:footnote>
  <w:footnote w:type="continuationSeparator" w:id="1">
    <w:p w:rsidR="00D316C3" w:rsidRDefault="00D316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248" w:rsidRDefault="00B41A77">
    <w:pPr>
      <w:pStyle w:val="Header"/>
    </w:pPr>
    <w:r>
      <w:rPr>
        <w:noProof/>
      </w:rPr>
      <w:drawing>
        <wp:inline distT="0" distB="0" distL="0" distR="0">
          <wp:extent cx="5369560" cy="616585"/>
          <wp:effectExtent l="19050" t="0" r="2540" b="0"/>
          <wp:docPr id="2" name="Picture 2" descr="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
                  <pic:cNvPicPr>
                    <a:picLocks noChangeAspect="1" noChangeArrowheads="1"/>
                  </pic:cNvPicPr>
                </pic:nvPicPr>
                <pic:blipFill>
                  <a:blip r:embed="rId1"/>
                  <a:srcRect/>
                  <a:stretch>
                    <a:fillRect/>
                  </a:stretch>
                </pic:blipFill>
                <pic:spPr bwMode="auto">
                  <a:xfrm>
                    <a:off x="0" y="0"/>
                    <a:ext cx="5369560" cy="61658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658BB"/>
    <w:multiLevelType w:val="hybridMultilevel"/>
    <w:tmpl w:val="9D94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02B60"/>
    <w:multiLevelType w:val="hybridMultilevel"/>
    <w:tmpl w:val="61EE5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2332CC4"/>
    <w:multiLevelType w:val="hybridMultilevel"/>
    <w:tmpl w:val="1D24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746482"/>
    <w:multiLevelType w:val="hybridMultilevel"/>
    <w:tmpl w:val="5AA85BC0"/>
    <w:lvl w:ilvl="0" w:tplc="2C949FBA">
      <w:start w:val="1"/>
      <w:numFmt w:val="bullet"/>
      <w:pStyle w:val="ListBullet"/>
      <w:lvlText w:val=""/>
      <w:lvlJc w:val="left"/>
      <w:pPr>
        <w:ind w:left="787" w:hanging="360"/>
      </w:pPr>
      <w:rPr>
        <w:rFonts w:ascii="Wingdings" w:hAnsi="Wingdings" w:hint="default"/>
        <w:color w:val="auto"/>
      </w:rPr>
    </w:lvl>
    <w:lvl w:ilvl="1" w:tplc="1FFA2764">
      <w:start w:val="1"/>
      <w:numFmt w:val="bullet"/>
      <w:lvlText w:val="o"/>
      <w:lvlJc w:val="left"/>
      <w:pPr>
        <w:ind w:left="1507" w:hanging="360"/>
      </w:pPr>
      <w:rPr>
        <w:rFonts w:ascii="Courier New" w:hAnsi="Courier New" w:cs="Courier New" w:hint="default"/>
      </w:rPr>
    </w:lvl>
    <w:lvl w:ilvl="2" w:tplc="9D28A628">
      <w:start w:val="1"/>
      <w:numFmt w:val="bullet"/>
      <w:lvlText w:val=""/>
      <w:lvlJc w:val="left"/>
      <w:pPr>
        <w:ind w:left="2227" w:hanging="360"/>
      </w:pPr>
      <w:rPr>
        <w:rFonts w:ascii="Wingdings" w:hAnsi="Wingdings" w:hint="default"/>
      </w:rPr>
    </w:lvl>
    <w:lvl w:ilvl="3" w:tplc="B7C69C66">
      <w:start w:val="1"/>
      <w:numFmt w:val="bullet"/>
      <w:lvlText w:val=""/>
      <w:lvlJc w:val="left"/>
      <w:pPr>
        <w:ind w:left="2947" w:hanging="360"/>
      </w:pPr>
      <w:rPr>
        <w:rFonts w:ascii="Symbol" w:hAnsi="Symbol" w:hint="default"/>
      </w:rPr>
    </w:lvl>
    <w:lvl w:ilvl="4" w:tplc="7EF06100">
      <w:start w:val="1"/>
      <w:numFmt w:val="bullet"/>
      <w:lvlText w:val="o"/>
      <w:lvlJc w:val="left"/>
      <w:pPr>
        <w:ind w:left="3667" w:hanging="360"/>
      </w:pPr>
      <w:rPr>
        <w:rFonts w:ascii="Courier New" w:hAnsi="Courier New" w:cs="Courier New" w:hint="default"/>
      </w:rPr>
    </w:lvl>
    <w:lvl w:ilvl="5" w:tplc="9552D5E2">
      <w:start w:val="1"/>
      <w:numFmt w:val="bullet"/>
      <w:lvlText w:val=""/>
      <w:lvlJc w:val="left"/>
      <w:pPr>
        <w:ind w:left="4387" w:hanging="360"/>
      </w:pPr>
      <w:rPr>
        <w:rFonts w:ascii="Wingdings" w:hAnsi="Wingdings" w:hint="default"/>
      </w:rPr>
    </w:lvl>
    <w:lvl w:ilvl="6" w:tplc="D034D53A">
      <w:start w:val="1"/>
      <w:numFmt w:val="bullet"/>
      <w:lvlText w:val=""/>
      <w:lvlJc w:val="left"/>
      <w:pPr>
        <w:ind w:left="5107" w:hanging="360"/>
      </w:pPr>
      <w:rPr>
        <w:rFonts w:ascii="Symbol" w:hAnsi="Symbol" w:hint="default"/>
      </w:rPr>
    </w:lvl>
    <w:lvl w:ilvl="7" w:tplc="99700262">
      <w:start w:val="1"/>
      <w:numFmt w:val="bullet"/>
      <w:lvlText w:val="o"/>
      <w:lvlJc w:val="left"/>
      <w:pPr>
        <w:ind w:left="5827" w:hanging="360"/>
      </w:pPr>
      <w:rPr>
        <w:rFonts w:ascii="Courier New" w:hAnsi="Courier New" w:cs="Courier New" w:hint="default"/>
      </w:rPr>
    </w:lvl>
    <w:lvl w:ilvl="8" w:tplc="C1F8C268">
      <w:start w:val="1"/>
      <w:numFmt w:val="bullet"/>
      <w:lvlText w:val=""/>
      <w:lvlJc w:val="left"/>
      <w:pPr>
        <w:ind w:left="6547" w:hanging="360"/>
      </w:pPr>
      <w:rPr>
        <w:rFonts w:ascii="Wingdings" w:hAnsi="Wingdings" w:hint="default"/>
      </w:rPr>
    </w:lvl>
  </w:abstractNum>
  <w:abstractNum w:abstractNumId="4">
    <w:nsid w:val="35CA3276"/>
    <w:multiLevelType w:val="hybridMultilevel"/>
    <w:tmpl w:val="44B43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FA2AF3"/>
    <w:multiLevelType w:val="hybridMultilevel"/>
    <w:tmpl w:val="D5F24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B0763C"/>
    <w:multiLevelType w:val="hybridMultilevel"/>
    <w:tmpl w:val="728A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D52526"/>
    <w:multiLevelType w:val="hybridMultilevel"/>
    <w:tmpl w:val="A9746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712530"/>
    <w:multiLevelType w:val="hybridMultilevel"/>
    <w:tmpl w:val="9166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1D7F88"/>
    <w:multiLevelType w:val="multilevel"/>
    <w:tmpl w:val="D090B908"/>
    <w:lvl w:ilvl="0">
      <w:start w:val="1"/>
      <w:numFmt w:val="bullet"/>
      <w:lvlText w:val=""/>
      <w:lvlJc w:val="left"/>
      <w:pPr>
        <w:ind w:left="720" w:firstLine="0"/>
      </w:pPr>
      <w:rPr>
        <w:rFonts w:ascii="Symbol" w:hAnsi="Symbol" w:hint="default"/>
        <w:b w:val="0"/>
        <w:i w:val="0"/>
        <w:smallCaps w:val="0"/>
        <w:strike w:val="0"/>
        <w:color w:val="000000"/>
        <w:sz w:val="22"/>
        <w:szCs w:val="22"/>
        <w:u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2160" w:firstLine="0"/>
      </w:pPr>
      <w:rPr>
        <w:rFonts w:ascii="Verdana" w:eastAsia="Verdana" w:hAnsi="Verdana" w:cs="Verdana"/>
        <w:b w:val="0"/>
        <w:i w:val="0"/>
        <w:smallCaps w:val="0"/>
        <w:strike w:val="0"/>
        <w:color w:val="000000"/>
        <w:sz w:val="22"/>
        <w:szCs w:val="22"/>
        <w:u w:val="none"/>
        <w:vertAlign w:val="baseline"/>
      </w:rPr>
    </w:lvl>
    <w:lvl w:ilvl="3">
      <w:start w:val="1"/>
      <w:numFmt w:val="bullet"/>
      <w:lvlText w:val="∙"/>
      <w:lvlJc w:val="left"/>
      <w:pPr>
        <w:ind w:left="2880"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3600"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4320" w:firstLine="0"/>
      </w:pPr>
      <w:rPr>
        <w:rFonts w:ascii="Verdana" w:eastAsia="Verdana" w:hAnsi="Verdana" w:cs="Verdana"/>
        <w:b w:val="0"/>
        <w:i w:val="0"/>
        <w:smallCaps w:val="0"/>
        <w:strike w:val="0"/>
        <w:color w:val="000000"/>
        <w:sz w:val="22"/>
        <w:szCs w:val="22"/>
        <w:u w:val="none"/>
        <w:vertAlign w:val="baseline"/>
      </w:rPr>
    </w:lvl>
    <w:lvl w:ilvl="6">
      <w:start w:val="1"/>
      <w:numFmt w:val="bullet"/>
      <w:lvlText w:val="∙"/>
      <w:lvlJc w:val="left"/>
      <w:pPr>
        <w:ind w:left="5040"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5760"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6480" w:firstLine="0"/>
      </w:pPr>
      <w:rPr>
        <w:rFonts w:ascii="Verdana" w:eastAsia="Verdana" w:hAnsi="Verdana" w:cs="Verdana"/>
        <w:b w:val="0"/>
        <w:i w:val="0"/>
        <w:smallCaps w:val="0"/>
        <w:strike w:val="0"/>
        <w:color w:val="000000"/>
        <w:sz w:val="22"/>
        <w:szCs w:val="22"/>
        <w:u w:val="none"/>
        <w:vertAlign w:val="baseline"/>
      </w:rPr>
    </w:lvl>
  </w:abstractNum>
  <w:abstractNum w:abstractNumId="10">
    <w:nsid w:val="5B73195C"/>
    <w:multiLevelType w:val="hybridMultilevel"/>
    <w:tmpl w:val="8584B832"/>
    <w:lvl w:ilvl="0" w:tplc="04090001">
      <w:start w:val="1"/>
      <w:numFmt w:val="bullet"/>
      <w:lvlText w:val=""/>
      <w:lvlJc w:val="left"/>
      <w:pPr>
        <w:tabs>
          <w:tab w:val="left" w:pos="-42"/>
        </w:tabs>
        <w:ind w:left="318" w:hanging="360"/>
      </w:pPr>
      <w:rPr>
        <w:rFonts w:ascii="Symbol" w:hAnsi="Symbol" w:hint="default"/>
        <w:color w:val="auto"/>
      </w:rPr>
    </w:lvl>
    <w:lvl w:ilvl="1" w:tplc="91BA15A4">
      <w:start w:val="1"/>
      <w:numFmt w:val="bullet"/>
      <w:lvlText w:val="o"/>
      <w:lvlJc w:val="left"/>
      <w:pPr>
        <w:tabs>
          <w:tab w:val="left" w:pos="-42"/>
        </w:tabs>
        <w:ind w:left="1398" w:hanging="360"/>
      </w:pPr>
      <w:rPr>
        <w:rFonts w:ascii="Courier New" w:hAnsi="Courier New" w:cs="Courier New" w:hint="default"/>
      </w:rPr>
    </w:lvl>
    <w:lvl w:ilvl="2" w:tplc="890E6948">
      <w:start w:val="1"/>
      <w:numFmt w:val="bullet"/>
      <w:lvlText w:val=""/>
      <w:lvlJc w:val="left"/>
      <w:pPr>
        <w:tabs>
          <w:tab w:val="left" w:pos="-42"/>
        </w:tabs>
        <w:ind w:left="2118" w:hanging="360"/>
      </w:pPr>
      <w:rPr>
        <w:rFonts w:ascii="Wingdings" w:hAnsi="Wingdings" w:hint="default"/>
      </w:rPr>
    </w:lvl>
    <w:lvl w:ilvl="3" w:tplc="6A98A69A">
      <w:start w:val="1"/>
      <w:numFmt w:val="bullet"/>
      <w:lvlText w:val=""/>
      <w:lvlJc w:val="left"/>
      <w:pPr>
        <w:tabs>
          <w:tab w:val="left" w:pos="-42"/>
        </w:tabs>
        <w:ind w:left="2838" w:hanging="360"/>
      </w:pPr>
      <w:rPr>
        <w:rFonts w:ascii="Symbol" w:hAnsi="Symbol" w:hint="default"/>
      </w:rPr>
    </w:lvl>
    <w:lvl w:ilvl="4" w:tplc="EFF0533C">
      <w:start w:val="1"/>
      <w:numFmt w:val="bullet"/>
      <w:lvlText w:val="o"/>
      <w:lvlJc w:val="left"/>
      <w:pPr>
        <w:tabs>
          <w:tab w:val="left" w:pos="-42"/>
        </w:tabs>
        <w:ind w:left="3558" w:hanging="360"/>
      </w:pPr>
      <w:rPr>
        <w:rFonts w:ascii="Courier New" w:hAnsi="Courier New" w:cs="Courier New" w:hint="default"/>
      </w:rPr>
    </w:lvl>
    <w:lvl w:ilvl="5" w:tplc="8EA6FD76">
      <w:start w:val="1"/>
      <w:numFmt w:val="bullet"/>
      <w:lvlText w:val=""/>
      <w:lvlJc w:val="left"/>
      <w:pPr>
        <w:tabs>
          <w:tab w:val="left" w:pos="-42"/>
        </w:tabs>
        <w:ind w:left="4278" w:hanging="360"/>
      </w:pPr>
      <w:rPr>
        <w:rFonts w:ascii="Wingdings" w:hAnsi="Wingdings" w:hint="default"/>
      </w:rPr>
    </w:lvl>
    <w:lvl w:ilvl="6" w:tplc="57C81196">
      <w:start w:val="1"/>
      <w:numFmt w:val="bullet"/>
      <w:lvlText w:val=""/>
      <w:lvlJc w:val="left"/>
      <w:pPr>
        <w:tabs>
          <w:tab w:val="left" w:pos="-42"/>
        </w:tabs>
        <w:ind w:left="4998" w:hanging="360"/>
      </w:pPr>
      <w:rPr>
        <w:rFonts w:ascii="Symbol" w:hAnsi="Symbol" w:hint="default"/>
      </w:rPr>
    </w:lvl>
    <w:lvl w:ilvl="7" w:tplc="EC2875AC">
      <w:start w:val="1"/>
      <w:numFmt w:val="bullet"/>
      <w:lvlText w:val="o"/>
      <w:lvlJc w:val="left"/>
      <w:pPr>
        <w:tabs>
          <w:tab w:val="left" w:pos="-42"/>
        </w:tabs>
        <w:ind w:left="5718" w:hanging="360"/>
      </w:pPr>
      <w:rPr>
        <w:rFonts w:ascii="Courier New" w:hAnsi="Courier New" w:cs="Courier New" w:hint="default"/>
      </w:rPr>
    </w:lvl>
    <w:lvl w:ilvl="8" w:tplc="DCB0F512">
      <w:start w:val="1"/>
      <w:numFmt w:val="bullet"/>
      <w:lvlText w:val=""/>
      <w:lvlJc w:val="left"/>
      <w:pPr>
        <w:tabs>
          <w:tab w:val="left" w:pos="-42"/>
        </w:tabs>
        <w:ind w:left="6438" w:hanging="360"/>
      </w:pPr>
      <w:rPr>
        <w:rFonts w:ascii="Wingdings" w:hAnsi="Wingdings" w:hint="default"/>
      </w:rPr>
    </w:lvl>
  </w:abstractNum>
  <w:abstractNum w:abstractNumId="11">
    <w:nsid w:val="6DB16DE3"/>
    <w:multiLevelType w:val="hybridMultilevel"/>
    <w:tmpl w:val="EEFC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DD0175"/>
    <w:multiLevelType w:val="hybridMultilevel"/>
    <w:tmpl w:val="1E449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EC374A"/>
    <w:multiLevelType w:val="hybridMultilevel"/>
    <w:tmpl w:val="86DC1B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022" w:hanging="360"/>
      </w:pPr>
      <w:rPr>
        <w:rFonts w:ascii="Courier New" w:hAnsi="Courier New" w:cs="Courier New" w:hint="default"/>
      </w:rPr>
    </w:lvl>
    <w:lvl w:ilvl="2" w:tplc="04090005" w:tentative="1">
      <w:start w:val="1"/>
      <w:numFmt w:val="bullet"/>
      <w:lvlText w:val=""/>
      <w:lvlJc w:val="left"/>
      <w:pPr>
        <w:ind w:left="2742" w:hanging="360"/>
      </w:pPr>
      <w:rPr>
        <w:rFonts w:ascii="Wingdings" w:hAnsi="Wingdings" w:hint="default"/>
      </w:rPr>
    </w:lvl>
    <w:lvl w:ilvl="3" w:tplc="04090001" w:tentative="1">
      <w:start w:val="1"/>
      <w:numFmt w:val="bullet"/>
      <w:lvlText w:val=""/>
      <w:lvlJc w:val="left"/>
      <w:pPr>
        <w:ind w:left="3462" w:hanging="360"/>
      </w:pPr>
      <w:rPr>
        <w:rFonts w:ascii="Symbol" w:hAnsi="Symbol" w:hint="default"/>
      </w:rPr>
    </w:lvl>
    <w:lvl w:ilvl="4" w:tplc="04090003" w:tentative="1">
      <w:start w:val="1"/>
      <w:numFmt w:val="bullet"/>
      <w:lvlText w:val="o"/>
      <w:lvlJc w:val="left"/>
      <w:pPr>
        <w:ind w:left="4182" w:hanging="360"/>
      </w:pPr>
      <w:rPr>
        <w:rFonts w:ascii="Courier New" w:hAnsi="Courier New" w:cs="Courier New" w:hint="default"/>
      </w:rPr>
    </w:lvl>
    <w:lvl w:ilvl="5" w:tplc="04090005" w:tentative="1">
      <w:start w:val="1"/>
      <w:numFmt w:val="bullet"/>
      <w:lvlText w:val=""/>
      <w:lvlJc w:val="left"/>
      <w:pPr>
        <w:ind w:left="4902" w:hanging="360"/>
      </w:pPr>
      <w:rPr>
        <w:rFonts w:ascii="Wingdings" w:hAnsi="Wingdings" w:hint="default"/>
      </w:rPr>
    </w:lvl>
    <w:lvl w:ilvl="6" w:tplc="04090001" w:tentative="1">
      <w:start w:val="1"/>
      <w:numFmt w:val="bullet"/>
      <w:lvlText w:val=""/>
      <w:lvlJc w:val="left"/>
      <w:pPr>
        <w:ind w:left="5622" w:hanging="360"/>
      </w:pPr>
      <w:rPr>
        <w:rFonts w:ascii="Symbol" w:hAnsi="Symbol" w:hint="default"/>
      </w:rPr>
    </w:lvl>
    <w:lvl w:ilvl="7" w:tplc="04090003" w:tentative="1">
      <w:start w:val="1"/>
      <w:numFmt w:val="bullet"/>
      <w:lvlText w:val="o"/>
      <w:lvlJc w:val="left"/>
      <w:pPr>
        <w:ind w:left="6342" w:hanging="360"/>
      </w:pPr>
      <w:rPr>
        <w:rFonts w:ascii="Courier New" w:hAnsi="Courier New" w:cs="Courier New" w:hint="default"/>
      </w:rPr>
    </w:lvl>
    <w:lvl w:ilvl="8" w:tplc="04090005" w:tentative="1">
      <w:start w:val="1"/>
      <w:numFmt w:val="bullet"/>
      <w:lvlText w:val=""/>
      <w:lvlJc w:val="left"/>
      <w:pPr>
        <w:ind w:left="7062" w:hanging="360"/>
      </w:pPr>
      <w:rPr>
        <w:rFonts w:ascii="Wingdings" w:hAnsi="Wingdings" w:hint="default"/>
      </w:rPr>
    </w:lvl>
  </w:abstractNum>
  <w:num w:numId="1">
    <w:abstractNumId w:val="10"/>
  </w:num>
  <w:num w:numId="2">
    <w:abstractNumId w:val="3"/>
  </w:num>
  <w:num w:numId="3">
    <w:abstractNumId w:val="1"/>
  </w:num>
  <w:num w:numId="4">
    <w:abstractNumId w:val="13"/>
  </w:num>
  <w:num w:numId="5">
    <w:abstractNumId w:val="12"/>
  </w:num>
  <w:num w:numId="6">
    <w:abstractNumId w:val="5"/>
  </w:num>
  <w:num w:numId="7">
    <w:abstractNumId w:val="7"/>
  </w:num>
  <w:num w:numId="8">
    <w:abstractNumId w:val="4"/>
  </w:num>
  <w:num w:numId="9">
    <w:abstractNumId w:val="6"/>
  </w:num>
  <w:num w:numId="10">
    <w:abstractNumId w:val="2"/>
  </w:num>
  <w:num w:numId="11">
    <w:abstractNumId w:val="11"/>
  </w:num>
  <w:num w:numId="12">
    <w:abstractNumId w:val="0"/>
  </w:num>
  <w:num w:numId="13">
    <w:abstractNumId w:val="9"/>
  </w:num>
  <w:num w:numId="14">
    <w:abstractNumId w:val="8"/>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6F2C7E"/>
    <w:rsid w:val="00010CF5"/>
    <w:rsid w:val="0001203A"/>
    <w:rsid w:val="00015A90"/>
    <w:rsid w:val="000169B8"/>
    <w:rsid w:val="000217F2"/>
    <w:rsid w:val="00022EE0"/>
    <w:rsid w:val="00035148"/>
    <w:rsid w:val="00036004"/>
    <w:rsid w:val="000469D9"/>
    <w:rsid w:val="00054A39"/>
    <w:rsid w:val="00056019"/>
    <w:rsid w:val="00057AE1"/>
    <w:rsid w:val="00057FDE"/>
    <w:rsid w:val="000608EE"/>
    <w:rsid w:val="000614A7"/>
    <w:rsid w:val="00066682"/>
    <w:rsid w:val="000668E1"/>
    <w:rsid w:val="000677B8"/>
    <w:rsid w:val="00075DA2"/>
    <w:rsid w:val="00076A27"/>
    <w:rsid w:val="00083595"/>
    <w:rsid w:val="0008568D"/>
    <w:rsid w:val="00086294"/>
    <w:rsid w:val="0009790A"/>
    <w:rsid w:val="000A414E"/>
    <w:rsid w:val="000A5021"/>
    <w:rsid w:val="000A775F"/>
    <w:rsid w:val="000C2992"/>
    <w:rsid w:val="000D2003"/>
    <w:rsid w:val="000D5F47"/>
    <w:rsid w:val="000E1F20"/>
    <w:rsid w:val="000E7650"/>
    <w:rsid w:val="000F26EC"/>
    <w:rsid w:val="00101CAE"/>
    <w:rsid w:val="00113A1D"/>
    <w:rsid w:val="001168FB"/>
    <w:rsid w:val="00120E55"/>
    <w:rsid w:val="00121FBD"/>
    <w:rsid w:val="00131633"/>
    <w:rsid w:val="001541D4"/>
    <w:rsid w:val="00187C89"/>
    <w:rsid w:val="0019790E"/>
    <w:rsid w:val="00197F4A"/>
    <w:rsid w:val="001C1338"/>
    <w:rsid w:val="001C6C9F"/>
    <w:rsid w:val="001D2AC8"/>
    <w:rsid w:val="001D2EA6"/>
    <w:rsid w:val="001E0840"/>
    <w:rsid w:val="00203737"/>
    <w:rsid w:val="00211DAA"/>
    <w:rsid w:val="00213528"/>
    <w:rsid w:val="00224792"/>
    <w:rsid w:val="00240C3C"/>
    <w:rsid w:val="00252D8A"/>
    <w:rsid w:val="00253EB9"/>
    <w:rsid w:val="002543D6"/>
    <w:rsid w:val="00260BEA"/>
    <w:rsid w:val="002621A7"/>
    <w:rsid w:val="002623FD"/>
    <w:rsid w:val="00266386"/>
    <w:rsid w:val="00276FCD"/>
    <w:rsid w:val="00280CE0"/>
    <w:rsid w:val="002813A8"/>
    <w:rsid w:val="002849C8"/>
    <w:rsid w:val="00286786"/>
    <w:rsid w:val="002945CA"/>
    <w:rsid w:val="002A1026"/>
    <w:rsid w:val="002B0EA8"/>
    <w:rsid w:val="002B3813"/>
    <w:rsid w:val="002B4A5B"/>
    <w:rsid w:val="002B6694"/>
    <w:rsid w:val="002D7178"/>
    <w:rsid w:val="002E168E"/>
    <w:rsid w:val="002E3B11"/>
    <w:rsid w:val="002E7BEF"/>
    <w:rsid w:val="002F7B3A"/>
    <w:rsid w:val="00307FB8"/>
    <w:rsid w:val="00312A84"/>
    <w:rsid w:val="00313CFE"/>
    <w:rsid w:val="00314236"/>
    <w:rsid w:val="00315683"/>
    <w:rsid w:val="00320627"/>
    <w:rsid w:val="00322E5C"/>
    <w:rsid w:val="00323E54"/>
    <w:rsid w:val="0032570A"/>
    <w:rsid w:val="0033419F"/>
    <w:rsid w:val="003350A2"/>
    <w:rsid w:val="003425D6"/>
    <w:rsid w:val="00351734"/>
    <w:rsid w:val="00351968"/>
    <w:rsid w:val="0036056E"/>
    <w:rsid w:val="00361C24"/>
    <w:rsid w:val="00374ECD"/>
    <w:rsid w:val="00375875"/>
    <w:rsid w:val="00375917"/>
    <w:rsid w:val="00380744"/>
    <w:rsid w:val="00384D39"/>
    <w:rsid w:val="00391231"/>
    <w:rsid w:val="00395D1C"/>
    <w:rsid w:val="00396B75"/>
    <w:rsid w:val="003A649E"/>
    <w:rsid w:val="003B083E"/>
    <w:rsid w:val="003C1248"/>
    <w:rsid w:val="003D2526"/>
    <w:rsid w:val="003D55C2"/>
    <w:rsid w:val="003E2101"/>
    <w:rsid w:val="003E689E"/>
    <w:rsid w:val="003F1012"/>
    <w:rsid w:val="003F3CEE"/>
    <w:rsid w:val="003F679B"/>
    <w:rsid w:val="00412CB7"/>
    <w:rsid w:val="00424E10"/>
    <w:rsid w:val="00425C1F"/>
    <w:rsid w:val="0043119C"/>
    <w:rsid w:val="00431E13"/>
    <w:rsid w:val="00435530"/>
    <w:rsid w:val="00444EBC"/>
    <w:rsid w:val="004514D8"/>
    <w:rsid w:val="00451BD2"/>
    <w:rsid w:val="004539A7"/>
    <w:rsid w:val="0046216E"/>
    <w:rsid w:val="00465444"/>
    <w:rsid w:val="00475652"/>
    <w:rsid w:val="00492D0D"/>
    <w:rsid w:val="004A20DF"/>
    <w:rsid w:val="004A2467"/>
    <w:rsid w:val="004A2D6E"/>
    <w:rsid w:val="004A759A"/>
    <w:rsid w:val="004C01ED"/>
    <w:rsid w:val="004C4A3E"/>
    <w:rsid w:val="004C70B8"/>
    <w:rsid w:val="004D535E"/>
    <w:rsid w:val="004E5C89"/>
    <w:rsid w:val="004F2630"/>
    <w:rsid w:val="0050079F"/>
    <w:rsid w:val="00521896"/>
    <w:rsid w:val="0052214E"/>
    <w:rsid w:val="005225D0"/>
    <w:rsid w:val="0052648D"/>
    <w:rsid w:val="005323BE"/>
    <w:rsid w:val="00546063"/>
    <w:rsid w:val="00547820"/>
    <w:rsid w:val="00550E84"/>
    <w:rsid w:val="0055552B"/>
    <w:rsid w:val="00555F9D"/>
    <w:rsid w:val="0056151E"/>
    <w:rsid w:val="005708DB"/>
    <w:rsid w:val="00574562"/>
    <w:rsid w:val="00591347"/>
    <w:rsid w:val="00597D54"/>
    <w:rsid w:val="005A482E"/>
    <w:rsid w:val="005A7171"/>
    <w:rsid w:val="005B3839"/>
    <w:rsid w:val="005B5E9A"/>
    <w:rsid w:val="005B6552"/>
    <w:rsid w:val="005B6F47"/>
    <w:rsid w:val="005B7D1A"/>
    <w:rsid w:val="005C09FA"/>
    <w:rsid w:val="005C3192"/>
    <w:rsid w:val="005D0D4A"/>
    <w:rsid w:val="005E3C31"/>
    <w:rsid w:val="005E66FD"/>
    <w:rsid w:val="005E6D56"/>
    <w:rsid w:val="00604A92"/>
    <w:rsid w:val="006058F7"/>
    <w:rsid w:val="0061624D"/>
    <w:rsid w:val="00626B0E"/>
    <w:rsid w:val="00626FF0"/>
    <w:rsid w:val="0063292C"/>
    <w:rsid w:val="006333F9"/>
    <w:rsid w:val="00641BAF"/>
    <w:rsid w:val="0064313B"/>
    <w:rsid w:val="00646954"/>
    <w:rsid w:val="0065040A"/>
    <w:rsid w:val="00664D75"/>
    <w:rsid w:val="0067010C"/>
    <w:rsid w:val="0068332A"/>
    <w:rsid w:val="006923EE"/>
    <w:rsid w:val="00694127"/>
    <w:rsid w:val="006A5C7E"/>
    <w:rsid w:val="006B4B96"/>
    <w:rsid w:val="006B7DFC"/>
    <w:rsid w:val="006C2CB1"/>
    <w:rsid w:val="006D169D"/>
    <w:rsid w:val="006D1DB3"/>
    <w:rsid w:val="006D3CFE"/>
    <w:rsid w:val="006F2C7E"/>
    <w:rsid w:val="006F6C56"/>
    <w:rsid w:val="006F7176"/>
    <w:rsid w:val="00710CC1"/>
    <w:rsid w:val="007137FD"/>
    <w:rsid w:val="007304AF"/>
    <w:rsid w:val="007367EA"/>
    <w:rsid w:val="00740A42"/>
    <w:rsid w:val="00786632"/>
    <w:rsid w:val="00791D1D"/>
    <w:rsid w:val="00792DD8"/>
    <w:rsid w:val="00793879"/>
    <w:rsid w:val="007979F5"/>
    <w:rsid w:val="007A048D"/>
    <w:rsid w:val="007A0A33"/>
    <w:rsid w:val="007A3D45"/>
    <w:rsid w:val="007A4271"/>
    <w:rsid w:val="007A4E7E"/>
    <w:rsid w:val="007B12F4"/>
    <w:rsid w:val="007B1E0E"/>
    <w:rsid w:val="007B319D"/>
    <w:rsid w:val="007B62CA"/>
    <w:rsid w:val="007C6B4E"/>
    <w:rsid w:val="007C71C7"/>
    <w:rsid w:val="007D2109"/>
    <w:rsid w:val="007E4D61"/>
    <w:rsid w:val="007F5F35"/>
    <w:rsid w:val="008001C4"/>
    <w:rsid w:val="008103D2"/>
    <w:rsid w:val="00816C9F"/>
    <w:rsid w:val="00820B1C"/>
    <w:rsid w:val="00821502"/>
    <w:rsid w:val="00825BCA"/>
    <w:rsid w:val="00830865"/>
    <w:rsid w:val="008312D3"/>
    <w:rsid w:val="008350CB"/>
    <w:rsid w:val="00843833"/>
    <w:rsid w:val="0085355F"/>
    <w:rsid w:val="00863F56"/>
    <w:rsid w:val="00873167"/>
    <w:rsid w:val="008850DF"/>
    <w:rsid w:val="00895F1F"/>
    <w:rsid w:val="008C183D"/>
    <w:rsid w:val="008C29FA"/>
    <w:rsid w:val="008D11F7"/>
    <w:rsid w:val="008D31C6"/>
    <w:rsid w:val="008E5F64"/>
    <w:rsid w:val="009027A9"/>
    <w:rsid w:val="00906A55"/>
    <w:rsid w:val="009143E2"/>
    <w:rsid w:val="0091455C"/>
    <w:rsid w:val="0091586E"/>
    <w:rsid w:val="00922765"/>
    <w:rsid w:val="0093337C"/>
    <w:rsid w:val="00942F9C"/>
    <w:rsid w:val="00943682"/>
    <w:rsid w:val="0095041F"/>
    <w:rsid w:val="009742FF"/>
    <w:rsid w:val="0097455A"/>
    <w:rsid w:val="00990F92"/>
    <w:rsid w:val="009968CF"/>
    <w:rsid w:val="00997EAC"/>
    <w:rsid w:val="009A303F"/>
    <w:rsid w:val="009A575B"/>
    <w:rsid w:val="009A64DD"/>
    <w:rsid w:val="009B48B1"/>
    <w:rsid w:val="009C0545"/>
    <w:rsid w:val="009C523A"/>
    <w:rsid w:val="009C6203"/>
    <w:rsid w:val="009D4443"/>
    <w:rsid w:val="009D6A89"/>
    <w:rsid w:val="009E607D"/>
    <w:rsid w:val="009E6444"/>
    <w:rsid w:val="009F3EA7"/>
    <w:rsid w:val="009F4449"/>
    <w:rsid w:val="009F4C0D"/>
    <w:rsid w:val="009F66D0"/>
    <w:rsid w:val="00A074C0"/>
    <w:rsid w:val="00A2110A"/>
    <w:rsid w:val="00A375AC"/>
    <w:rsid w:val="00A508BC"/>
    <w:rsid w:val="00A51E38"/>
    <w:rsid w:val="00A55832"/>
    <w:rsid w:val="00A56915"/>
    <w:rsid w:val="00A71F84"/>
    <w:rsid w:val="00A845AA"/>
    <w:rsid w:val="00A87D6D"/>
    <w:rsid w:val="00A90699"/>
    <w:rsid w:val="00A92350"/>
    <w:rsid w:val="00AB0FBE"/>
    <w:rsid w:val="00AB2FF1"/>
    <w:rsid w:val="00AB3224"/>
    <w:rsid w:val="00AB4B32"/>
    <w:rsid w:val="00AC2534"/>
    <w:rsid w:val="00AC49BA"/>
    <w:rsid w:val="00AD2530"/>
    <w:rsid w:val="00AD28C1"/>
    <w:rsid w:val="00AE6975"/>
    <w:rsid w:val="00B00715"/>
    <w:rsid w:val="00B0478B"/>
    <w:rsid w:val="00B04D71"/>
    <w:rsid w:val="00B063C5"/>
    <w:rsid w:val="00B06610"/>
    <w:rsid w:val="00B069E4"/>
    <w:rsid w:val="00B06D37"/>
    <w:rsid w:val="00B1043E"/>
    <w:rsid w:val="00B11093"/>
    <w:rsid w:val="00B179BE"/>
    <w:rsid w:val="00B21701"/>
    <w:rsid w:val="00B24600"/>
    <w:rsid w:val="00B25D42"/>
    <w:rsid w:val="00B30073"/>
    <w:rsid w:val="00B361CD"/>
    <w:rsid w:val="00B41A77"/>
    <w:rsid w:val="00B44F95"/>
    <w:rsid w:val="00B5016E"/>
    <w:rsid w:val="00B52599"/>
    <w:rsid w:val="00B533DA"/>
    <w:rsid w:val="00B546FD"/>
    <w:rsid w:val="00B5542A"/>
    <w:rsid w:val="00B60C91"/>
    <w:rsid w:val="00B72B1E"/>
    <w:rsid w:val="00B81070"/>
    <w:rsid w:val="00B83C0E"/>
    <w:rsid w:val="00B907F8"/>
    <w:rsid w:val="00B92366"/>
    <w:rsid w:val="00B96825"/>
    <w:rsid w:val="00BA5EFB"/>
    <w:rsid w:val="00BC41E9"/>
    <w:rsid w:val="00BC7490"/>
    <w:rsid w:val="00BD15B5"/>
    <w:rsid w:val="00BE349C"/>
    <w:rsid w:val="00BE5ED2"/>
    <w:rsid w:val="00BE62D9"/>
    <w:rsid w:val="00C011AC"/>
    <w:rsid w:val="00C05EC7"/>
    <w:rsid w:val="00C108DB"/>
    <w:rsid w:val="00C11A8A"/>
    <w:rsid w:val="00C13F3C"/>
    <w:rsid w:val="00C142FA"/>
    <w:rsid w:val="00C27A83"/>
    <w:rsid w:val="00C345F5"/>
    <w:rsid w:val="00C402C2"/>
    <w:rsid w:val="00C430E3"/>
    <w:rsid w:val="00C44179"/>
    <w:rsid w:val="00C44D2F"/>
    <w:rsid w:val="00C4628C"/>
    <w:rsid w:val="00C46444"/>
    <w:rsid w:val="00C47A63"/>
    <w:rsid w:val="00C56C7E"/>
    <w:rsid w:val="00C61C62"/>
    <w:rsid w:val="00C70CC8"/>
    <w:rsid w:val="00C73986"/>
    <w:rsid w:val="00C758FB"/>
    <w:rsid w:val="00C81F6C"/>
    <w:rsid w:val="00C9398E"/>
    <w:rsid w:val="00C93E57"/>
    <w:rsid w:val="00C95BC8"/>
    <w:rsid w:val="00CA44EB"/>
    <w:rsid w:val="00CB2E1F"/>
    <w:rsid w:val="00CB60ED"/>
    <w:rsid w:val="00CB79C9"/>
    <w:rsid w:val="00CC0637"/>
    <w:rsid w:val="00CC7B94"/>
    <w:rsid w:val="00CD3393"/>
    <w:rsid w:val="00CE0900"/>
    <w:rsid w:val="00CF0149"/>
    <w:rsid w:val="00CF033B"/>
    <w:rsid w:val="00CF41C4"/>
    <w:rsid w:val="00D01303"/>
    <w:rsid w:val="00D01E47"/>
    <w:rsid w:val="00D02B9E"/>
    <w:rsid w:val="00D04A2C"/>
    <w:rsid w:val="00D104F3"/>
    <w:rsid w:val="00D13C41"/>
    <w:rsid w:val="00D20886"/>
    <w:rsid w:val="00D300E4"/>
    <w:rsid w:val="00D316C3"/>
    <w:rsid w:val="00D45AB0"/>
    <w:rsid w:val="00D51A25"/>
    <w:rsid w:val="00D56FC6"/>
    <w:rsid w:val="00D61570"/>
    <w:rsid w:val="00D624BB"/>
    <w:rsid w:val="00D62C16"/>
    <w:rsid w:val="00D81E58"/>
    <w:rsid w:val="00D8706E"/>
    <w:rsid w:val="00D93006"/>
    <w:rsid w:val="00D93F21"/>
    <w:rsid w:val="00D9488E"/>
    <w:rsid w:val="00D97130"/>
    <w:rsid w:val="00DA4BDE"/>
    <w:rsid w:val="00DB3500"/>
    <w:rsid w:val="00DC0620"/>
    <w:rsid w:val="00DF024F"/>
    <w:rsid w:val="00DF2401"/>
    <w:rsid w:val="00E11585"/>
    <w:rsid w:val="00E164DD"/>
    <w:rsid w:val="00E329FE"/>
    <w:rsid w:val="00E33251"/>
    <w:rsid w:val="00E33D64"/>
    <w:rsid w:val="00E348F8"/>
    <w:rsid w:val="00E35710"/>
    <w:rsid w:val="00E46A4E"/>
    <w:rsid w:val="00E814EC"/>
    <w:rsid w:val="00E908D9"/>
    <w:rsid w:val="00EA2B7B"/>
    <w:rsid w:val="00EA6385"/>
    <w:rsid w:val="00EB0B23"/>
    <w:rsid w:val="00EB7AC2"/>
    <w:rsid w:val="00EC10C8"/>
    <w:rsid w:val="00EC2426"/>
    <w:rsid w:val="00ED2B8E"/>
    <w:rsid w:val="00ED3608"/>
    <w:rsid w:val="00ED6D88"/>
    <w:rsid w:val="00ED7442"/>
    <w:rsid w:val="00EF4B5D"/>
    <w:rsid w:val="00EF5139"/>
    <w:rsid w:val="00F01E69"/>
    <w:rsid w:val="00F027A0"/>
    <w:rsid w:val="00F33ACC"/>
    <w:rsid w:val="00F40280"/>
    <w:rsid w:val="00F41340"/>
    <w:rsid w:val="00F41412"/>
    <w:rsid w:val="00F421A2"/>
    <w:rsid w:val="00F50A96"/>
    <w:rsid w:val="00F5579B"/>
    <w:rsid w:val="00F61A05"/>
    <w:rsid w:val="00F84029"/>
    <w:rsid w:val="00F84D75"/>
    <w:rsid w:val="00F8568C"/>
    <w:rsid w:val="00F86221"/>
    <w:rsid w:val="00F86527"/>
    <w:rsid w:val="00F92C5E"/>
    <w:rsid w:val="00FA6BFE"/>
    <w:rsid w:val="00FB0B50"/>
    <w:rsid w:val="00FB171D"/>
    <w:rsid w:val="00FC0823"/>
    <w:rsid w:val="00FC09F6"/>
    <w:rsid w:val="00FC2CB0"/>
    <w:rsid w:val="00FC690A"/>
    <w:rsid w:val="00FD1325"/>
    <w:rsid w:val="00FD26F5"/>
    <w:rsid w:val="00FD455E"/>
    <w:rsid w:val="00FE03A7"/>
    <w:rsid w:val="00FE22E4"/>
    <w:rsid w:val="00FF0886"/>
    <w:rsid w:val="00FF17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0C"/>
    <w:pPr>
      <w:spacing w:after="200" w:line="276" w:lineRule="auto"/>
    </w:pPr>
    <w:rPr>
      <w:sz w:val="22"/>
      <w:szCs w:val="22"/>
    </w:rPr>
  </w:style>
  <w:style w:type="paragraph" w:styleId="Heading2">
    <w:name w:val="heading 2"/>
    <w:basedOn w:val="Normal"/>
    <w:next w:val="Normal"/>
    <w:link w:val="Heading2Char"/>
    <w:unhideWhenUsed/>
    <w:qFormat/>
    <w:rsid w:val="00CE0900"/>
    <w:pPr>
      <w:keepNext/>
      <w:spacing w:after="0" w:line="240" w:lineRule="auto"/>
      <w:outlineLvl w:val="1"/>
    </w:pPr>
    <w:rPr>
      <w:rFonts w:ascii="Arial" w:hAnsi="Arial" w:cs="Arial"/>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7010C"/>
    <w:rPr>
      <w:color w:val="0000FF"/>
      <w:u w:val="single"/>
    </w:rPr>
  </w:style>
  <w:style w:type="table" w:styleId="TableGrid">
    <w:name w:val="Table Grid"/>
    <w:basedOn w:val="TableNormal"/>
    <w:uiPriority w:val="59"/>
    <w:rsid w:val="006701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67010C"/>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67010C"/>
    <w:pPr>
      <w:ind w:left="720"/>
      <w:contextualSpacing/>
    </w:pPr>
  </w:style>
  <w:style w:type="paragraph" w:styleId="Header">
    <w:name w:val="header"/>
    <w:basedOn w:val="Normal"/>
    <w:link w:val="HeaderChar"/>
    <w:rsid w:val="0067010C"/>
    <w:pPr>
      <w:tabs>
        <w:tab w:val="center" w:pos="4513"/>
        <w:tab w:val="right" w:pos="9026"/>
      </w:tabs>
    </w:pPr>
  </w:style>
  <w:style w:type="character" w:customStyle="1" w:styleId="HeaderChar">
    <w:name w:val="Header Char"/>
    <w:basedOn w:val="DefaultParagraphFont"/>
    <w:link w:val="Header"/>
    <w:uiPriority w:val="99"/>
    <w:rsid w:val="0067010C"/>
    <w:rPr>
      <w:sz w:val="22"/>
      <w:szCs w:val="22"/>
      <w:lang w:val="en-US" w:eastAsia="en-US"/>
    </w:rPr>
  </w:style>
  <w:style w:type="paragraph" w:styleId="Footer">
    <w:name w:val="footer"/>
    <w:basedOn w:val="Normal"/>
    <w:link w:val="FooterChar"/>
    <w:rsid w:val="0067010C"/>
    <w:pPr>
      <w:tabs>
        <w:tab w:val="center" w:pos="4513"/>
        <w:tab w:val="right" w:pos="9026"/>
      </w:tabs>
    </w:pPr>
  </w:style>
  <w:style w:type="character" w:customStyle="1" w:styleId="FooterChar">
    <w:name w:val="Footer Char"/>
    <w:basedOn w:val="DefaultParagraphFont"/>
    <w:link w:val="Footer"/>
    <w:uiPriority w:val="99"/>
    <w:rsid w:val="0067010C"/>
    <w:rPr>
      <w:sz w:val="22"/>
      <w:szCs w:val="22"/>
      <w:lang w:val="en-US" w:eastAsia="en-US"/>
    </w:rPr>
  </w:style>
  <w:style w:type="paragraph" w:customStyle="1" w:styleId="NormalArial">
    <w:name w:val="Normal + Arial"/>
    <w:basedOn w:val="BodyText"/>
    <w:rsid w:val="0067010C"/>
  </w:style>
  <w:style w:type="paragraph" w:styleId="BodyText">
    <w:name w:val="Body Text"/>
    <w:basedOn w:val="Normal"/>
    <w:link w:val="BodyTextChar"/>
    <w:uiPriority w:val="99"/>
    <w:rsid w:val="0067010C"/>
    <w:pPr>
      <w:spacing w:after="120"/>
    </w:pPr>
  </w:style>
  <w:style w:type="character" w:customStyle="1" w:styleId="BodyTextChar">
    <w:name w:val="Body Text Char"/>
    <w:basedOn w:val="DefaultParagraphFont"/>
    <w:link w:val="BodyText"/>
    <w:uiPriority w:val="99"/>
    <w:rsid w:val="0067010C"/>
    <w:rPr>
      <w:sz w:val="22"/>
      <w:szCs w:val="22"/>
      <w:lang w:val="en-US" w:eastAsia="en-US"/>
    </w:rPr>
  </w:style>
  <w:style w:type="character" w:styleId="PageNumber">
    <w:name w:val="page number"/>
    <w:basedOn w:val="DefaultParagraphFont"/>
    <w:rsid w:val="0067010C"/>
  </w:style>
  <w:style w:type="paragraph" w:styleId="HTMLPreformatted">
    <w:name w:val="HTML Preformatted"/>
    <w:basedOn w:val="Normal"/>
    <w:link w:val="HTMLPreformattedChar"/>
    <w:rsid w:val="00670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67010C"/>
    <w:rPr>
      <w:rFonts w:ascii="Arial Unicode MS" w:eastAsia="Arial Unicode MS" w:hAnsi="Arial Unicode MS" w:cs="Arial Unicode MS"/>
      <w:lang w:val="en-US" w:eastAsia="en-US"/>
    </w:rPr>
  </w:style>
  <w:style w:type="paragraph" w:styleId="CommentText">
    <w:name w:val="annotation text"/>
    <w:basedOn w:val="Normal"/>
    <w:link w:val="CommentTextChar"/>
    <w:rsid w:val="0067010C"/>
    <w:pPr>
      <w:spacing w:after="0" w:line="240" w:lineRule="auto"/>
    </w:pPr>
    <w:rPr>
      <w:rFonts w:ascii="Times New Roman" w:hAnsi="Times New Roman"/>
      <w:color w:val="000000"/>
      <w:sz w:val="20"/>
      <w:szCs w:val="20"/>
    </w:rPr>
  </w:style>
  <w:style w:type="character" w:customStyle="1" w:styleId="CommentTextChar">
    <w:name w:val="Comment Text Char"/>
    <w:basedOn w:val="DefaultParagraphFont"/>
    <w:link w:val="CommentText"/>
    <w:rsid w:val="0067010C"/>
    <w:rPr>
      <w:rFonts w:ascii="Times New Roman" w:hAnsi="Times New Roman"/>
      <w:color w:val="000000"/>
      <w:lang w:val="en-US" w:eastAsia="en-US"/>
    </w:rPr>
  </w:style>
  <w:style w:type="paragraph" w:styleId="CommentSubject">
    <w:name w:val="annotation subject"/>
    <w:basedOn w:val="CommentText"/>
    <w:link w:val="CommentSubjectChar"/>
    <w:rsid w:val="0067010C"/>
    <w:rPr>
      <w:b/>
    </w:rPr>
  </w:style>
  <w:style w:type="character" w:customStyle="1" w:styleId="CommentSubjectChar">
    <w:name w:val="Comment Subject Char"/>
    <w:basedOn w:val="CommentTextChar"/>
    <w:link w:val="CommentSubject"/>
    <w:rsid w:val="0067010C"/>
    <w:rPr>
      <w:rFonts w:ascii="Times New Roman" w:hAnsi="Times New Roman"/>
      <w:b/>
      <w:color w:val="000000"/>
      <w:lang w:val="en-US" w:eastAsia="en-US"/>
    </w:rPr>
  </w:style>
  <w:style w:type="paragraph" w:styleId="ListBullet">
    <w:name w:val="List Bullet"/>
    <w:basedOn w:val="Normal"/>
    <w:rsid w:val="0067010C"/>
    <w:pPr>
      <w:numPr>
        <w:numId w:val="2"/>
      </w:numPr>
      <w:spacing w:after="60" w:line="360" w:lineRule="auto"/>
      <w:jc w:val="both"/>
    </w:pPr>
    <w:rPr>
      <w:rFonts w:ascii="Times New Roman" w:hAnsi="Times New Roman"/>
      <w:b/>
      <w:sz w:val="24"/>
      <w:szCs w:val="24"/>
      <w:u w:val="single"/>
    </w:rPr>
  </w:style>
  <w:style w:type="character" w:customStyle="1" w:styleId="Heading2Char">
    <w:name w:val="Heading 2 Char"/>
    <w:basedOn w:val="DefaultParagraphFont"/>
    <w:link w:val="Heading2"/>
    <w:rsid w:val="00CE0900"/>
    <w:rPr>
      <w:rFonts w:ascii="Arial" w:hAnsi="Arial" w:cs="Arial"/>
      <w:b/>
      <w:bCs/>
      <w:szCs w:val="24"/>
    </w:rPr>
  </w:style>
  <w:style w:type="paragraph" w:customStyle="1" w:styleId="Normal1">
    <w:name w:val="Normal1"/>
    <w:rsid w:val="00591347"/>
    <w:pPr>
      <w:contextualSpacing/>
    </w:pPr>
    <w:rPr>
      <w:rFonts w:ascii="Times New Roman" w:hAnsi="Times New Roman"/>
      <w:color w:val="000000"/>
      <w:sz w:val="24"/>
      <w:szCs w:val="24"/>
    </w:rPr>
  </w:style>
  <w:style w:type="paragraph" w:styleId="IntenseQuote">
    <w:name w:val="Intense Quote"/>
    <w:basedOn w:val="Normal"/>
    <w:link w:val="IntenseQuoteChar"/>
    <w:qFormat/>
    <w:rsid w:val="00626B0E"/>
    <w:pPr>
      <w:suppressAutoHyphens/>
      <w:spacing w:before="360" w:after="280" w:line="480" w:lineRule="auto"/>
      <w:ind w:left="576" w:right="936"/>
    </w:pPr>
    <w:rPr>
      <w:rFonts w:ascii="Verdana" w:hAnsi="Verdana"/>
      <w:b/>
      <w:bCs/>
      <w:i/>
      <w:iCs/>
      <w:color w:val="4F81BD"/>
      <w:kern w:val="1"/>
      <w:sz w:val="20"/>
      <w:szCs w:val="20"/>
      <w:lang w:eastAsia="ar-SA"/>
    </w:rPr>
  </w:style>
  <w:style w:type="character" w:customStyle="1" w:styleId="IntenseQuoteChar">
    <w:name w:val="Intense Quote Char"/>
    <w:basedOn w:val="DefaultParagraphFont"/>
    <w:link w:val="IntenseQuote"/>
    <w:rsid w:val="00626B0E"/>
    <w:rPr>
      <w:rFonts w:ascii="Verdana" w:hAnsi="Verdana"/>
      <w:b/>
      <w:bCs/>
      <w:i/>
      <w:iCs/>
      <w:color w:val="4F81BD"/>
      <w:kern w:val="1"/>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0C"/>
    <w:pPr>
      <w:spacing w:after="200" w:line="276" w:lineRule="auto"/>
    </w:pPr>
    <w:rPr>
      <w:sz w:val="22"/>
      <w:szCs w:val="22"/>
    </w:rPr>
  </w:style>
  <w:style w:type="paragraph" w:styleId="Heading2">
    <w:name w:val="heading 2"/>
    <w:basedOn w:val="Normal"/>
    <w:next w:val="Normal"/>
    <w:link w:val="Heading2Char"/>
    <w:unhideWhenUsed/>
    <w:qFormat/>
    <w:rsid w:val="00CE0900"/>
    <w:pPr>
      <w:keepNext/>
      <w:spacing w:after="0" w:line="240" w:lineRule="auto"/>
      <w:outlineLvl w:val="1"/>
    </w:pPr>
    <w:rPr>
      <w:rFonts w:ascii="Arial" w:hAnsi="Arial" w:cs="Arial"/>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7010C"/>
    <w:rPr>
      <w:color w:val="0000FF"/>
      <w:u w:val="single"/>
    </w:rPr>
  </w:style>
  <w:style w:type="table" w:styleId="TableGrid">
    <w:name w:val="Table Grid"/>
    <w:basedOn w:val="TableNormal"/>
    <w:uiPriority w:val="59"/>
    <w:rsid w:val="006701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7010C"/>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67010C"/>
    <w:pPr>
      <w:ind w:left="720"/>
      <w:contextualSpacing/>
    </w:pPr>
  </w:style>
  <w:style w:type="paragraph" w:styleId="Header">
    <w:name w:val="header"/>
    <w:basedOn w:val="Normal"/>
    <w:link w:val="HeaderChar"/>
    <w:rsid w:val="0067010C"/>
    <w:pPr>
      <w:tabs>
        <w:tab w:val="center" w:pos="4513"/>
        <w:tab w:val="right" w:pos="9026"/>
      </w:tabs>
    </w:pPr>
  </w:style>
  <w:style w:type="character" w:customStyle="1" w:styleId="HeaderChar">
    <w:name w:val="Header Char"/>
    <w:basedOn w:val="DefaultParagraphFont"/>
    <w:link w:val="Header"/>
    <w:uiPriority w:val="99"/>
    <w:rsid w:val="0067010C"/>
    <w:rPr>
      <w:sz w:val="22"/>
      <w:szCs w:val="22"/>
      <w:lang w:val="en-US" w:eastAsia="en-US"/>
    </w:rPr>
  </w:style>
  <w:style w:type="paragraph" w:styleId="Footer">
    <w:name w:val="footer"/>
    <w:basedOn w:val="Normal"/>
    <w:link w:val="FooterChar"/>
    <w:rsid w:val="0067010C"/>
    <w:pPr>
      <w:tabs>
        <w:tab w:val="center" w:pos="4513"/>
        <w:tab w:val="right" w:pos="9026"/>
      </w:tabs>
    </w:pPr>
  </w:style>
  <w:style w:type="character" w:customStyle="1" w:styleId="FooterChar">
    <w:name w:val="Footer Char"/>
    <w:basedOn w:val="DefaultParagraphFont"/>
    <w:link w:val="Footer"/>
    <w:uiPriority w:val="99"/>
    <w:rsid w:val="0067010C"/>
    <w:rPr>
      <w:sz w:val="22"/>
      <w:szCs w:val="22"/>
      <w:lang w:val="en-US" w:eastAsia="en-US"/>
    </w:rPr>
  </w:style>
  <w:style w:type="paragraph" w:customStyle="1" w:styleId="NormalArial">
    <w:name w:val="Normal + Arial"/>
    <w:basedOn w:val="BodyText"/>
    <w:rsid w:val="0067010C"/>
  </w:style>
  <w:style w:type="paragraph" w:styleId="BodyText">
    <w:name w:val="Body Text"/>
    <w:basedOn w:val="Normal"/>
    <w:link w:val="BodyTextChar"/>
    <w:uiPriority w:val="99"/>
    <w:rsid w:val="0067010C"/>
    <w:pPr>
      <w:spacing w:after="120"/>
    </w:pPr>
  </w:style>
  <w:style w:type="character" w:customStyle="1" w:styleId="BodyTextChar">
    <w:name w:val="Body Text Char"/>
    <w:basedOn w:val="DefaultParagraphFont"/>
    <w:link w:val="BodyText"/>
    <w:uiPriority w:val="99"/>
    <w:rsid w:val="0067010C"/>
    <w:rPr>
      <w:sz w:val="22"/>
      <w:szCs w:val="22"/>
      <w:lang w:val="en-US" w:eastAsia="en-US"/>
    </w:rPr>
  </w:style>
  <w:style w:type="character" w:styleId="PageNumber">
    <w:name w:val="page number"/>
    <w:basedOn w:val="DefaultParagraphFont"/>
    <w:rsid w:val="0067010C"/>
  </w:style>
  <w:style w:type="paragraph" w:styleId="HTMLPreformatted">
    <w:name w:val="HTML Preformatted"/>
    <w:basedOn w:val="Normal"/>
    <w:link w:val="HTMLPreformattedChar"/>
    <w:rsid w:val="00670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67010C"/>
    <w:rPr>
      <w:rFonts w:ascii="Arial Unicode MS" w:eastAsia="Arial Unicode MS" w:hAnsi="Arial Unicode MS" w:cs="Arial Unicode MS"/>
      <w:lang w:val="en-US" w:eastAsia="en-US"/>
    </w:rPr>
  </w:style>
  <w:style w:type="paragraph" w:styleId="CommentText">
    <w:name w:val="annotation text"/>
    <w:basedOn w:val="Normal"/>
    <w:link w:val="CommentTextChar"/>
    <w:rsid w:val="0067010C"/>
    <w:pPr>
      <w:spacing w:after="0" w:line="240" w:lineRule="auto"/>
    </w:pPr>
    <w:rPr>
      <w:rFonts w:ascii="Times New Roman" w:hAnsi="Times New Roman"/>
      <w:color w:val="000000"/>
      <w:sz w:val="20"/>
      <w:szCs w:val="20"/>
    </w:rPr>
  </w:style>
  <w:style w:type="character" w:customStyle="1" w:styleId="CommentTextChar">
    <w:name w:val="Comment Text Char"/>
    <w:basedOn w:val="DefaultParagraphFont"/>
    <w:link w:val="CommentText"/>
    <w:rsid w:val="0067010C"/>
    <w:rPr>
      <w:rFonts w:ascii="Times New Roman" w:hAnsi="Times New Roman"/>
      <w:color w:val="000000"/>
      <w:lang w:val="en-US" w:eastAsia="en-US"/>
    </w:rPr>
  </w:style>
  <w:style w:type="paragraph" w:styleId="CommentSubject">
    <w:name w:val="annotation subject"/>
    <w:basedOn w:val="CommentText"/>
    <w:link w:val="CommentSubjectChar"/>
    <w:rsid w:val="0067010C"/>
    <w:rPr>
      <w:b/>
    </w:rPr>
  </w:style>
  <w:style w:type="character" w:customStyle="1" w:styleId="CommentSubjectChar">
    <w:name w:val="Comment Subject Char"/>
    <w:basedOn w:val="CommentTextChar"/>
    <w:link w:val="CommentSubject"/>
    <w:rsid w:val="0067010C"/>
    <w:rPr>
      <w:rFonts w:ascii="Times New Roman" w:hAnsi="Times New Roman"/>
      <w:b/>
      <w:color w:val="000000"/>
      <w:lang w:val="en-US" w:eastAsia="en-US"/>
    </w:rPr>
  </w:style>
  <w:style w:type="paragraph" w:styleId="ListBullet">
    <w:name w:val="List Bullet"/>
    <w:basedOn w:val="Normal"/>
    <w:rsid w:val="0067010C"/>
    <w:pPr>
      <w:numPr>
        <w:numId w:val="2"/>
      </w:numPr>
      <w:spacing w:after="60" w:line="360" w:lineRule="auto"/>
      <w:jc w:val="both"/>
    </w:pPr>
    <w:rPr>
      <w:rFonts w:ascii="Times New Roman" w:hAnsi="Times New Roman"/>
      <w:b/>
      <w:sz w:val="24"/>
      <w:szCs w:val="24"/>
      <w:u w:val="single"/>
    </w:rPr>
  </w:style>
  <w:style w:type="character" w:customStyle="1" w:styleId="Heading2Char">
    <w:name w:val="Heading 2 Char"/>
    <w:basedOn w:val="DefaultParagraphFont"/>
    <w:link w:val="Heading2"/>
    <w:rsid w:val="00CE0900"/>
    <w:rPr>
      <w:rFonts w:ascii="Arial" w:hAnsi="Arial" w:cs="Arial"/>
      <w:b/>
      <w:bCs/>
      <w:szCs w:val="24"/>
    </w:rPr>
  </w:style>
  <w:style w:type="paragraph" w:customStyle="1" w:styleId="Normal1">
    <w:name w:val="Normal1"/>
    <w:rsid w:val="00591347"/>
    <w:pPr>
      <w:contextualSpacing/>
    </w:pPr>
    <w:rPr>
      <w:rFonts w:ascii="Times New Roman" w:hAnsi="Times New Roman"/>
      <w:color w:val="000000"/>
      <w:sz w:val="24"/>
      <w:szCs w:val="24"/>
    </w:rPr>
  </w:style>
  <w:style w:type="paragraph" w:styleId="IntenseQuote">
    <w:name w:val="Intense Quote"/>
    <w:basedOn w:val="Normal"/>
    <w:link w:val="IntenseQuoteChar"/>
    <w:qFormat/>
    <w:rsid w:val="00626B0E"/>
    <w:pPr>
      <w:suppressAutoHyphens/>
      <w:spacing w:before="360" w:after="280" w:line="480" w:lineRule="auto"/>
      <w:ind w:left="576" w:right="936"/>
    </w:pPr>
    <w:rPr>
      <w:rFonts w:ascii="Verdana" w:hAnsi="Verdana"/>
      <w:b/>
      <w:bCs/>
      <w:i/>
      <w:iCs/>
      <w:color w:val="4F81BD"/>
      <w:kern w:val="1"/>
      <w:sz w:val="20"/>
      <w:szCs w:val="20"/>
      <w:lang w:eastAsia="ar-SA"/>
    </w:rPr>
  </w:style>
  <w:style w:type="character" w:customStyle="1" w:styleId="IntenseQuoteChar">
    <w:name w:val="Intense Quote Char"/>
    <w:basedOn w:val="DefaultParagraphFont"/>
    <w:link w:val="IntenseQuote"/>
    <w:rsid w:val="00626B0E"/>
    <w:rPr>
      <w:rFonts w:ascii="Verdana" w:hAnsi="Verdana"/>
      <w:b/>
      <w:bCs/>
      <w:i/>
      <w:iCs/>
      <w:color w:val="4F81BD"/>
      <w:kern w:val="1"/>
      <w:lang w:eastAsia="ar-SA"/>
    </w:rPr>
  </w:style>
</w:styles>
</file>

<file path=word/webSettings.xml><?xml version="1.0" encoding="utf-8"?>
<w:webSettings xmlns:r="http://schemas.openxmlformats.org/officeDocument/2006/relationships" xmlns:w="http://schemas.openxmlformats.org/wordprocessingml/2006/main">
  <w:divs>
    <w:div w:id="47692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9222C-5EBE-4D29-AA57-7A635244F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Guggilam</dc:creator>
  <cp:lastModifiedBy>Student</cp:lastModifiedBy>
  <cp:revision>3</cp:revision>
  <dcterms:created xsi:type="dcterms:W3CDTF">2016-07-10T06:14:00Z</dcterms:created>
  <dcterms:modified xsi:type="dcterms:W3CDTF">2016-07-10T06:15:00Z</dcterms:modified>
</cp:coreProperties>
</file>