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3A6B" w:rsidRDefault="00AF52D2" w:rsidP="00302BFE">
      <w:pPr>
        <w:jc w:val="right"/>
        <w:rPr>
          <w:rFonts w:ascii="Palatino Linotype" w:hAnsi="Palatino Linotype"/>
          <w:b/>
          <w:smallCaps/>
          <w:shadow/>
          <w:color w:val="000000"/>
          <w:sz w:val="36"/>
          <w:szCs w:val="36"/>
        </w:rPr>
      </w:pPr>
      <w:bookmarkStart w:id="0" w:name="_GoBack"/>
      <w:bookmarkEnd w:id="0"/>
      <w:r>
        <w:rPr>
          <w:rFonts w:ascii="Palatino Linotype" w:hAnsi="Palatino Linotype"/>
          <w:b/>
          <w:smallCaps/>
          <w:shadow/>
          <w:color w:val="000000"/>
          <w:sz w:val="36"/>
          <w:szCs w:val="36"/>
        </w:rPr>
        <w:t xml:space="preserve">      </w:t>
      </w:r>
      <w:r w:rsidR="00620804">
        <w:rPr>
          <w:rFonts w:ascii="Palatino Linotype" w:hAnsi="Palatino Linotype"/>
          <w:b/>
          <w:smallCaps/>
          <w:shadow/>
          <w:color w:val="000000"/>
          <w:sz w:val="36"/>
          <w:szCs w:val="36"/>
        </w:rPr>
        <w:t>RAMESH BABU</w:t>
      </w:r>
      <w:r w:rsidR="00D172C1">
        <w:rPr>
          <w:rFonts w:ascii="Palatino Linotype" w:hAnsi="Palatino Linotype"/>
          <w:b/>
          <w:smallCaps/>
          <w:shadow/>
          <w:color w:val="000000"/>
          <w:sz w:val="36"/>
          <w:szCs w:val="36"/>
        </w:rPr>
        <w:t xml:space="preserve"> G</w:t>
      </w:r>
    </w:p>
    <w:p w:rsidR="00302BFE" w:rsidRDefault="00AF52D2" w:rsidP="00302BFE">
      <w:pPr>
        <w:jc w:val="right"/>
        <w:rPr>
          <w:rFonts w:ascii="Palatino Linotype" w:hAnsi="Palatino Linotype"/>
          <w:color w:val="000000"/>
          <w:sz w:val="20"/>
        </w:rPr>
      </w:pPr>
      <w:r>
        <w:rPr>
          <w:rFonts w:ascii="Palatino Linotype" w:hAnsi="Palatino Linotype"/>
          <w:color w:val="000000"/>
          <w:sz w:val="20"/>
        </w:rPr>
        <w:t xml:space="preserve"> </w:t>
      </w:r>
      <w:r w:rsidR="005A3AE2" w:rsidRPr="00352061">
        <w:rPr>
          <w:rFonts w:ascii="Palatino Linotype" w:hAnsi="Palatino Linotype"/>
          <w:color w:val="000000"/>
          <w:sz w:val="20"/>
        </w:rPr>
        <w:sym w:font="Wingdings" w:char="F028"/>
      </w:r>
      <w:r w:rsidR="00E16E53">
        <w:rPr>
          <w:rFonts w:ascii="Palatino Linotype" w:hAnsi="Palatino Linotype"/>
          <w:color w:val="000000"/>
          <w:sz w:val="20"/>
        </w:rPr>
        <w:t>: +91-</w:t>
      </w:r>
      <w:r w:rsidR="00620804">
        <w:rPr>
          <w:rFonts w:ascii="Palatino Linotype" w:hAnsi="Palatino Linotype"/>
          <w:color w:val="000000"/>
          <w:sz w:val="20"/>
        </w:rPr>
        <w:t>9494704464</w:t>
      </w:r>
    </w:p>
    <w:p w:rsidR="005A3AE2" w:rsidRDefault="00AF52D2" w:rsidP="00302BFE">
      <w:pPr>
        <w:jc w:val="right"/>
        <w:rPr>
          <w:rFonts w:ascii="Palatino Linotype" w:hAnsi="Palatino Linotype"/>
          <w:color w:val="000000"/>
          <w:sz w:val="20"/>
        </w:rPr>
      </w:pPr>
      <w:r>
        <w:rPr>
          <w:rFonts w:ascii="Palatino Linotype" w:hAnsi="Palatino Linotype"/>
          <w:color w:val="000000"/>
          <w:sz w:val="20"/>
        </w:rPr>
        <w:t xml:space="preserve">   </w:t>
      </w:r>
      <w:r w:rsidR="005A3AE2" w:rsidRPr="00352061">
        <w:rPr>
          <w:rFonts w:ascii="Palatino Linotype" w:hAnsi="Palatino Linotype"/>
          <w:color w:val="000000"/>
          <w:sz w:val="20"/>
        </w:rPr>
        <w:sym w:font="Wingdings" w:char="F03A"/>
      </w:r>
      <w:r w:rsidR="005A3AE2" w:rsidRPr="00352061">
        <w:rPr>
          <w:rFonts w:ascii="Palatino Linotype" w:hAnsi="Palatino Linotype"/>
          <w:color w:val="000000"/>
          <w:sz w:val="20"/>
        </w:rPr>
        <w:t xml:space="preserve">: </w:t>
      </w:r>
      <w:hyperlink r:id="rId8" w:history="1">
        <w:r w:rsidR="00D172C1" w:rsidRPr="00A71347">
          <w:rPr>
            <w:rStyle w:val="Hyperlink"/>
            <w:rFonts w:ascii="Palatino Linotype" w:hAnsi="Palatino Linotype"/>
            <w:sz w:val="20"/>
          </w:rPr>
          <w:t>gramesh4me@gmail.com</w:t>
        </w:r>
      </w:hyperlink>
    </w:p>
    <w:p w:rsidR="000C6889" w:rsidRDefault="000C6889" w:rsidP="003F00F1">
      <w:pPr>
        <w:rPr>
          <w:rFonts w:ascii="Palatino Linotype" w:hAnsi="Palatino Linotype"/>
          <w:color w:val="000000"/>
          <w:sz w:val="20"/>
        </w:rPr>
      </w:pPr>
    </w:p>
    <w:p w:rsidR="005A3AE2" w:rsidRDefault="009E2256" w:rsidP="003F00F1">
      <w:pPr>
        <w:rPr>
          <w:rFonts w:ascii="Palatino Linotype" w:hAnsi="Palatino Linotype"/>
          <w:b/>
          <w:i/>
          <w:noProof/>
          <w:color w:val="000000"/>
          <w:szCs w:val="22"/>
        </w:rPr>
      </w:pPr>
      <w:r w:rsidRPr="00352061">
        <w:rPr>
          <w:rFonts w:ascii="Palatino Linotype" w:hAnsi="Palatino Linotype" w:cs="Tahoma"/>
          <w:b/>
          <w:i/>
          <w:color w:val="000000"/>
          <w:szCs w:val="22"/>
        </w:rPr>
        <w:t xml:space="preserve">Dynamic professional with </w:t>
      </w:r>
      <w:r w:rsidR="00D172C1">
        <w:rPr>
          <w:rFonts w:ascii="Palatino Linotype" w:hAnsi="Palatino Linotype" w:cs="Tahoma"/>
          <w:b/>
          <w:i/>
          <w:color w:val="000000"/>
          <w:szCs w:val="22"/>
        </w:rPr>
        <w:t>3+</w:t>
      </w:r>
      <w:r w:rsidR="008C1E87">
        <w:rPr>
          <w:rFonts w:ascii="Palatino Linotype" w:hAnsi="Palatino Linotype" w:cs="Tahoma"/>
          <w:b/>
          <w:i/>
          <w:color w:val="000000"/>
          <w:szCs w:val="22"/>
        </w:rPr>
        <w:t xml:space="preserve"> </w:t>
      </w:r>
      <w:r w:rsidR="00CD0CD7" w:rsidRPr="00352061">
        <w:rPr>
          <w:rFonts w:ascii="Palatino Linotype" w:hAnsi="Palatino Linotype" w:cs="Tahoma"/>
          <w:b/>
          <w:i/>
          <w:color w:val="000000"/>
          <w:szCs w:val="22"/>
        </w:rPr>
        <w:t xml:space="preserve">years of rich experience </w:t>
      </w:r>
      <w:r w:rsidR="00A857BD" w:rsidRPr="00352061">
        <w:rPr>
          <w:rFonts w:ascii="Palatino Linotype" w:hAnsi="Palatino Linotype"/>
          <w:b/>
          <w:i/>
          <w:color w:val="000000"/>
          <w:szCs w:val="22"/>
        </w:rPr>
        <w:t>i</w:t>
      </w:r>
      <w:r w:rsidR="00CD0CD7" w:rsidRPr="00352061">
        <w:rPr>
          <w:rFonts w:ascii="Palatino Linotype" w:hAnsi="Palatino Linotype"/>
          <w:b/>
          <w:i/>
          <w:color w:val="000000"/>
          <w:szCs w:val="22"/>
        </w:rPr>
        <w:t>n quest of challenging assignments in</w:t>
      </w:r>
      <w:r w:rsidR="00AF52D2">
        <w:rPr>
          <w:rFonts w:ascii="Palatino Linotype" w:hAnsi="Palatino Linotype"/>
          <w:b/>
          <w:i/>
          <w:color w:val="000000"/>
          <w:szCs w:val="22"/>
        </w:rPr>
        <w:t xml:space="preserve"> </w:t>
      </w:r>
      <w:r w:rsidR="00673DFE">
        <w:rPr>
          <w:rFonts w:ascii="Palatino Linotype" w:hAnsi="Palatino Linotype"/>
          <w:b/>
          <w:i/>
          <w:color w:val="000000"/>
          <w:szCs w:val="22"/>
        </w:rPr>
        <w:t>Data</w:t>
      </w:r>
      <w:r w:rsidR="00587B00">
        <w:rPr>
          <w:rFonts w:ascii="Palatino Linotype" w:hAnsi="Palatino Linotype"/>
          <w:b/>
          <w:i/>
          <w:color w:val="000000"/>
          <w:szCs w:val="22"/>
        </w:rPr>
        <w:t xml:space="preserve"> W</w:t>
      </w:r>
      <w:r w:rsidR="0096372E">
        <w:rPr>
          <w:rFonts w:ascii="Palatino Linotype" w:hAnsi="Palatino Linotype"/>
          <w:b/>
          <w:i/>
          <w:color w:val="000000"/>
          <w:szCs w:val="22"/>
        </w:rPr>
        <w:t>arehousing</w:t>
      </w:r>
      <w:r w:rsidR="00673DFE">
        <w:rPr>
          <w:rFonts w:ascii="Palatino Linotype" w:hAnsi="Palatino Linotype"/>
          <w:b/>
          <w:i/>
          <w:color w:val="000000"/>
          <w:szCs w:val="22"/>
        </w:rPr>
        <w:t>/MicroStrategy</w:t>
      </w:r>
      <w:r w:rsidR="00AF52D2">
        <w:rPr>
          <w:rFonts w:ascii="Palatino Linotype" w:hAnsi="Palatino Linotype"/>
          <w:b/>
          <w:i/>
          <w:color w:val="000000"/>
          <w:szCs w:val="22"/>
        </w:rPr>
        <w:t xml:space="preserve"> </w:t>
      </w:r>
      <w:r w:rsidR="00C638FE">
        <w:rPr>
          <w:rFonts w:ascii="Palatino Linotype" w:hAnsi="Palatino Linotype"/>
          <w:b/>
          <w:i/>
          <w:color w:val="000000"/>
          <w:szCs w:val="22"/>
        </w:rPr>
        <w:t>R</w:t>
      </w:r>
      <w:r w:rsidR="0096372E">
        <w:rPr>
          <w:rFonts w:ascii="Palatino Linotype" w:hAnsi="Palatino Linotype"/>
          <w:b/>
          <w:i/>
          <w:color w:val="000000"/>
          <w:szCs w:val="22"/>
        </w:rPr>
        <w:t>eporting</w:t>
      </w:r>
      <w:r w:rsidR="00AF52D2">
        <w:rPr>
          <w:rFonts w:ascii="Palatino Linotype" w:hAnsi="Palatino Linotype"/>
          <w:b/>
          <w:i/>
          <w:color w:val="000000"/>
          <w:szCs w:val="22"/>
        </w:rPr>
        <w:t xml:space="preserve"> </w:t>
      </w:r>
      <w:r w:rsidR="00A857BD" w:rsidRPr="00352061">
        <w:rPr>
          <w:rFonts w:ascii="Palatino Linotype" w:hAnsi="Palatino Linotype"/>
          <w:b/>
          <w:i/>
          <w:color w:val="000000"/>
          <w:szCs w:val="22"/>
        </w:rPr>
        <w:t xml:space="preserve">with an </w:t>
      </w:r>
      <w:r w:rsidR="003A3519" w:rsidRPr="00352061">
        <w:rPr>
          <w:rFonts w:ascii="Palatino Linotype" w:hAnsi="Palatino Linotype"/>
          <w:b/>
          <w:i/>
          <w:color w:val="000000"/>
          <w:szCs w:val="22"/>
        </w:rPr>
        <w:t>organization</w:t>
      </w:r>
      <w:r w:rsidR="00A857BD" w:rsidRPr="00352061">
        <w:rPr>
          <w:rFonts w:ascii="Palatino Linotype" w:hAnsi="Palatino Linotype"/>
          <w:b/>
          <w:i/>
          <w:color w:val="000000"/>
          <w:szCs w:val="22"/>
        </w:rPr>
        <w:t xml:space="preserve"> of repute.</w:t>
      </w:r>
    </w:p>
    <w:p w:rsidR="004C6D34" w:rsidRPr="00302BFE" w:rsidRDefault="004C6D34" w:rsidP="003F00F1">
      <w:pPr>
        <w:rPr>
          <w:rFonts w:ascii="Palatino Linotype" w:hAnsi="Palatino Linotype"/>
          <w:color w:val="000000"/>
          <w:sz w:val="20"/>
        </w:rPr>
      </w:pPr>
    </w:p>
    <w:p w:rsidR="005A3AE2" w:rsidRPr="00376CBF" w:rsidRDefault="00255693" w:rsidP="005C59B5">
      <w:pPr>
        <w:pBdr>
          <w:bottom w:val="thinThickThinLargeGap" w:sz="2" w:space="4" w:color="auto"/>
        </w:pBdr>
        <w:spacing w:beforeLines="20" w:afterLines="20"/>
        <w:ind w:right="101"/>
        <w:rPr>
          <w:rFonts w:ascii="Palatino Linotype" w:hAnsi="Palatino Linotype" w:cs="Tahoma"/>
          <w:b/>
          <w:color w:val="000000"/>
          <w:sz w:val="20"/>
        </w:rPr>
      </w:pPr>
      <w:r w:rsidRPr="00352061">
        <w:rPr>
          <w:rFonts w:ascii="Palatino Linotype" w:hAnsi="Palatino Linotype" w:cs="Tahoma"/>
          <w:b/>
          <w:color w:val="000000"/>
          <w:sz w:val="20"/>
        </w:rPr>
        <w:t>Organizational</w:t>
      </w:r>
      <w:r w:rsidR="005A3AE2" w:rsidRPr="00352061">
        <w:rPr>
          <w:rFonts w:ascii="Palatino Linotype" w:hAnsi="Palatino Linotype" w:cs="Tahoma"/>
          <w:b/>
          <w:color w:val="000000"/>
          <w:sz w:val="20"/>
        </w:rPr>
        <w:t xml:space="preserve"> Experience</w:t>
      </w:r>
    </w:p>
    <w:p w:rsidR="005A3AE2" w:rsidRPr="00C638FE" w:rsidRDefault="00C638FE" w:rsidP="004C6D34">
      <w:pPr>
        <w:rPr>
          <w:rFonts w:ascii="Palatino Linotype" w:hAnsi="Palatino Linotype"/>
          <w:b/>
          <w:color w:val="000000"/>
          <w:sz w:val="20"/>
        </w:rPr>
      </w:pPr>
      <w:r>
        <w:rPr>
          <w:rFonts w:ascii="Palatino Linotype" w:hAnsi="Palatino Linotype"/>
          <w:color w:val="000000"/>
          <w:sz w:val="20"/>
        </w:rPr>
        <w:t xml:space="preserve">Company: </w:t>
      </w:r>
      <w:r>
        <w:rPr>
          <w:rFonts w:ascii="Palatino Linotype" w:hAnsi="Palatino Linotype"/>
          <w:b/>
          <w:color w:val="000000"/>
          <w:sz w:val="20"/>
        </w:rPr>
        <w:t>WIPRO TECHNOLOGIES (</w:t>
      </w:r>
      <w:r w:rsidRPr="00A550C1">
        <w:rPr>
          <w:rFonts w:ascii="Palatino Linotype" w:hAnsi="Palatino Linotype"/>
          <w:color w:val="000000"/>
          <w:sz w:val="20"/>
        </w:rPr>
        <w:t>Bangalore</w:t>
      </w:r>
      <w:r>
        <w:rPr>
          <w:rFonts w:ascii="Palatino Linotype" w:hAnsi="Palatino Linotype"/>
          <w:color w:val="000000"/>
          <w:sz w:val="20"/>
        </w:rPr>
        <w:t xml:space="preserve">)   </w:t>
      </w:r>
      <w:r w:rsidR="00AF52D2">
        <w:rPr>
          <w:rFonts w:ascii="Palatino Linotype" w:hAnsi="Palatino Linotype"/>
          <w:color w:val="000000"/>
          <w:sz w:val="20"/>
        </w:rPr>
        <w:t xml:space="preserve">                                                          </w:t>
      </w:r>
      <w:r w:rsidR="004C6D34">
        <w:rPr>
          <w:rFonts w:ascii="Palatino Linotype" w:hAnsi="Palatino Linotype"/>
          <w:b/>
          <w:color w:val="000000"/>
          <w:sz w:val="20"/>
        </w:rPr>
        <w:t xml:space="preserve">Aug </w:t>
      </w:r>
      <w:r w:rsidR="00D172C1">
        <w:rPr>
          <w:rFonts w:ascii="Palatino Linotype" w:hAnsi="Palatino Linotype"/>
          <w:b/>
          <w:color w:val="000000"/>
          <w:sz w:val="20"/>
        </w:rPr>
        <w:t>2013</w:t>
      </w:r>
      <w:r w:rsidR="00013A6B">
        <w:rPr>
          <w:rFonts w:ascii="Palatino Linotype" w:hAnsi="Palatino Linotype"/>
          <w:b/>
          <w:color w:val="000000"/>
          <w:sz w:val="20"/>
        </w:rPr>
        <w:t>-Till Date</w:t>
      </w:r>
    </w:p>
    <w:p w:rsidR="00013A6B" w:rsidRDefault="005A3AE2" w:rsidP="00376CBF">
      <w:pPr>
        <w:rPr>
          <w:rFonts w:ascii="Palatino Linotype" w:hAnsi="Palatino Linotype"/>
          <w:color w:val="000000"/>
          <w:sz w:val="20"/>
        </w:rPr>
      </w:pPr>
      <w:r w:rsidRPr="00EC7B4F">
        <w:rPr>
          <w:rFonts w:ascii="Palatino Linotype" w:hAnsi="Palatino Linotype"/>
          <w:color w:val="000000"/>
          <w:sz w:val="20"/>
        </w:rPr>
        <w:t>Designation</w:t>
      </w:r>
      <w:r w:rsidRPr="00A8770A">
        <w:rPr>
          <w:rFonts w:ascii="Palatino Linotype" w:hAnsi="Palatino Linotype"/>
          <w:color w:val="000000"/>
          <w:sz w:val="20"/>
        </w:rPr>
        <w:t>:</w:t>
      </w:r>
      <w:r w:rsidR="00AF52D2">
        <w:rPr>
          <w:rFonts w:ascii="Palatino Linotype" w:hAnsi="Palatino Linotype"/>
          <w:color w:val="000000"/>
          <w:sz w:val="20"/>
        </w:rPr>
        <w:t xml:space="preserve"> </w:t>
      </w:r>
      <w:r w:rsidR="009019BF">
        <w:rPr>
          <w:rFonts w:ascii="Palatino Linotype" w:hAnsi="Palatino Linotype"/>
          <w:color w:val="000000"/>
          <w:sz w:val="20"/>
        </w:rPr>
        <w:t>Software Engineer</w:t>
      </w:r>
    </w:p>
    <w:p w:rsidR="00376CBF" w:rsidRPr="00376CBF" w:rsidRDefault="00376CBF" w:rsidP="00376CBF">
      <w:pPr>
        <w:rPr>
          <w:rFonts w:ascii="Palatino Linotype" w:hAnsi="Palatino Linotype"/>
          <w:color w:val="000000"/>
          <w:sz w:val="20"/>
        </w:rPr>
      </w:pPr>
    </w:p>
    <w:p w:rsidR="004B08A3" w:rsidRPr="00376CBF" w:rsidRDefault="0004427F" w:rsidP="005C59B5">
      <w:pPr>
        <w:pBdr>
          <w:bottom w:val="thinThickThinLargeGap" w:sz="2" w:space="1" w:color="auto"/>
        </w:pBdr>
        <w:spacing w:beforeLines="20" w:afterLines="20"/>
        <w:ind w:right="101"/>
        <w:rPr>
          <w:rStyle w:val="Strong"/>
          <w:rFonts w:ascii="Palatino Linotype" w:hAnsi="Palatino Linotype" w:cs="Tahoma"/>
          <w:bCs w:val="0"/>
          <w:color w:val="000000"/>
          <w:sz w:val="20"/>
        </w:rPr>
      </w:pPr>
      <w:r w:rsidRPr="005B24F7">
        <w:rPr>
          <w:rFonts w:ascii="Palatino Linotype" w:hAnsi="Palatino Linotype" w:cs="Tahoma"/>
          <w:b/>
          <w:color w:val="000000"/>
          <w:sz w:val="20"/>
        </w:rPr>
        <w:t>Professional Synopsis</w:t>
      </w:r>
    </w:p>
    <w:p w:rsidR="00174D09" w:rsidRPr="000C6889" w:rsidRDefault="00673DFE" w:rsidP="00367A74">
      <w:pPr>
        <w:pStyle w:val="description"/>
        <w:numPr>
          <w:ilvl w:val="0"/>
          <w:numId w:val="2"/>
        </w:numPr>
        <w:shd w:val="clear" w:color="auto" w:fill="FFFFFF"/>
        <w:spacing w:before="0" w:beforeAutospacing="0" w:after="0" w:afterAutospacing="0" w:line="255" w:lineRule="atLeast"/>
        <w:textAlignment w:val="baseline"/>
        <w:rPr>
          <w:rFonts w:ascii="Palatino Linotype" w:hAnsi="Palatino Linotype" w:cs="Arial"/>
          <w:sz w:val="20"/>
          <w:szCs w:val="20"/>
        </w:rPr>
      </w:pPr>
      <w:r>
        <w:rPr>
          <w:rStyle w:val="Strong"/>
          <w:rFonts w:ascii="Palatino Linotype" w:hAnsi="Palatino Linotype" w:cs="Arial"/>
          <w:color w:val="000000"/>
          <w:sz w:val="20"/>
          <w:szCs w:val="20"/>
          <w:bdr w:val="none" w:sz="0" w:space="0" w:color="auto" w:frame="1"/>
        </w:rPr>
        <w:t>DWH</w:t>
      </w:r>
      <w:r w:rsidR="00784866" w:rsidRPr="000C6889">
        <w:rPr>
          <w:rStyle w:val="apple-converted-space"/>
          <w:rFonts w:ascii="Palatino Linotype" w:hAnsi="Palatino Linotype" w:cs="Arial"/>
          <w:color w:val="000000"/>
          <w:sz w:val="20"/>
          <w:szCs w:val="20"/>
        </w:rPr>
        <w:t> </w:t>
      </w:r>
      <w:r w:rsidR="007F0E29">
        <w:rPr>
          <w:rFonts w:ascii="Palatino Linotype" w:hAnsi="Palatino Linotype" w:cs="Arial"/>
          <w:color w:val="000000"/>
          <w:sz w:val="20"/>
          <w:szCs w:val="20"/>
        </w:rPr>
        <w:t>professional with</w:t>
      </w:r>
      <w:r w:rsidR="008C48EF">
        <w:rPr>
          <w:rFonts w:ascii="Palatino Linotype" w:hAnsi="Palatino Linotype" w:cs="Arial"/>
          <w:color w:val="000000"/>
          <w:sz w:val="20"/>
          <w:szCs w:val="20"/>
        </w:rPr>
        <w:t xml:space="preserve"> </w:t>
      </w:r>
      <w:r w:rsidR="00C638FE">
        <w:rPr>
          <w:rFonts w:ascii="Palatino Linotype" w:hAnsi="Palatino Linotype" w:cs="Arial"/>
          <w:color w:val="000000"/>
          <w:sz w:val="20"/>
          <w:szCs w:val="20"/>
        </w:rPr>
        <w:t xml:space="preserve">exposure to </w:t>
      </w:r>
      <w:r>
        <w:rPr>
          <w:rFonts w:ascii="Palatino Linotype" w:hAnsi="Palatino Linotype" w:cs="Arial"/>
          <w:b/>
          <w:color w:val="000000"/>
          <w:sz w:val="20"/>
          <w:szCs w:val="20"/>
        </w:rPr>
        <w:t>MicroStrategy Reporting</w:t>
      </w:r>
      <w:r w:rsidR="00D671F7" w:rsidRPr="000C6889">
        <w:rPr>
          <w:rFonts w:ascii="Palatino Linotype" w:hAnsi="Palatino Linotype" w:cs="Arial"/>
          <w:color w:val="000000"/>
          <w:sz w:val="20"/>
          <w:szCs w:val="20"/>
        </w:rPr>
        <w:t>.</w:t>
      </w:r>
    </w:p>
    <w:p w:rsidR="00695765" w:rsidRDefault="00695765" w:rsidP="00367A74">
      <w:pPr>
        <w:numPr>
          <w:ilvl w:val="0"/>
          <w:numId w:val="2"/>
        </w:numPr>
        <w:suppressAutoHyphens/>
        <w:jc w:val="left"/>
        <w:rPr>
          <w:rFonts w:ascii="Palatino Linotype" w:hAnsi="Palatino Linotype"/>
          <w:sz w:val="20"/>
          <w:lang w:val="en-GB"/>
        </w:rPr>
      </w:pPr>
      <w:r w:rsidRPr="00695765">
        <w:rPr>
          <w:rFonts w:ascii="Palatino Linotype" w:hAnsi="Palatino Linotype"/>
          <w:sz w:val="20"/>
          <w:lang w:val="en-GB"/>
        </w:rPr>
        <w:t>Requirement gathering, involving with client in the implementations.</w:t>
      </w:r>
    </w:p>
    <w:p w:rsidR="00013A6B" w:rsidRPr="00C638FE" w:rsidRDefault="00013A6B" w:rsidP="00367A74">
      <w:pPr>
        <w:numPr>
          <w:ilvl w:val="0"/>
          <w:numId w:val="2"/>
        </w:numPr>
        <w:suppressAutoHyphens/>
        <w:jc w:val="left"/>
        <w:rPr>
          <w:rFonts w:ascii="Palatino Linotype" w:hAnsi="Palatino Linotype"/>
          <w:sz w:val="20"/>
          <w:lang w:val="en-GB"/>
        </w:rPr>
      </w:pPr>
      <w:r>
        <w:rPr>
          <w:rFonts w:ascii="Palatino Linotype" w:hAnsi="Palatino Linotype"/>
          <w:sz w:val="20"/>
          <w:lang w:val="en-GB"/>
        </w:rPr>
        <w:t xml:space="preserve">Having Good </w:t>
      </w:r>
      <w:r w:rsidR="00A92F52">
        <w:rPr>
          <w:rFonts w:ascii="Palatino Linotype" w:hAnsi="Palatino Linotype"/>
          <w:sz w:val="20"/>
          <w:lang w:val="en-GB"/>
        </w:rPr>
        <w:t>Hands</w:t>
      </w:r>
      <w:r w:rsidR="00102DA3">
        <w:rPr>
          <w:rFonts w:ascii="Palatino Linotype" w:hAnsi="Palatino Linotype"/>
          <w:sz w:val="20"/>
          <w:lang w:val="en-GB"/>
        </w:rPr>
        <w:t>-</w:t>
      </w:r>
      <w:r w:rsidR="00C638FE">
        <w:rPr>
          <w:rFonts w:ascii="Palatino Linotype" w:hAnsi="Palatino Linotype"/>
          <w:sz w:val="20"/>
          <w:lang w:val="en-GB"/>
        </w:rPr>
        <w:t>on Experience on Public Objects</w:t>
      </w:r>
      <w:r w:rsidR="00AF52D2">
        <w:rPr>
          <w:rFonts w:ascii="Palatino Linotype" w:hAnsi="Palatino Linotype"/>
          <w:sz w:val="20"/>
          <w:lang w:val="en-GB"/>
        </w:rPr>
        <w:t xml:space="preserve"> </w:t>
      </w:r>
      <w:r w:rsidR="00C638FE">
        <w:rPr>
          <w:rFonts w:ascii="Palatino Linotype" w:hAnsi="Palatino Linotype"/>
          <w:sz w:val="20"/>
          <w:lang w:val="en-GB"/>
        </w:rPr>
        <w:t>(Metrics, Prompts, Filters, Reports, and Dashboards).</w:t>
      </w:r>
    </w:p>
    <w:p w:rsidR="00013A6B" w:rsidRDefault="00013A6B" w:rsidP="00367A74">
      <w:pPr>
        <w:numPr>
          <w:ilvl w:val="0"/>
          <w:numId w:val="2"/>
        </w:numPr>
        <w:suppressAutoHyphens/>
        <w:jc w:val="left"/>
        <w:rPr>
          <w:rFonts w:ascii="Palatino Linotype" w:hAnsi="Palatino Linotype"/>
          <w:sz w:val="20"/>
          <w:lang w:val="en-GB"/>
        </w:rPr>
      </w:pPr>
      <w:r>
        <w:rPr>
          <w:rFonts w:ascii="Palatino Linotype" w:hAnsi="Palatino Linotype"/>
          <w:sz w:val="20"/>
          <w:lang w:val="en-GB"/>
        </w:rPr>
        <w:t>Having Good Knowledge on Schema Objects.</w:t>
      </w:r>
    </w:p>
    <w:p w:rsidR="00013A6B" w:rsidRDefault="00013A6B" w:rsidP="00367A74">
      <w:pPr>
        <w:numPr>
          <w:ilvl w:val="0"/>
          <w:numId w:val="2"/>
        </w:numPr>
        <w:suppressAutoHyphens/>
        <w:jc w:val="left"/>
        <w:rPr>
          <w:rFonts w:ascii="Palatino Linotype" w:hAnsi="Palatino Linotype"/>
          <w:sz w:val="20"/>
          <w:lang w:val="en-GB"/>
        </w:rPr>
      </w:pPr>
      <w:r>
        <w:rPr>
          <w:rFonts w:ascii="Palatino Linotype" w:hAnsi="Palatino Linotype"/>
          <w:sz w:val="20"/>
          <w:lang w:val="en-GB"/>
        </w:rPr>
        <w:t>Worked on Intelligent Cubes.</w:t>
      </w:r>
    </w:p>
    <w:p w:rsidR="00386A8E" w:rsidRDefault="00386A8E" w:rsidP="00367A74">
      <w:pPr>
        <w:numPr>
          <w:ilvl w:val="0"/>
          <w:numId w:val="2"/>
        </w:numPr>
        <w:tabs>
          <w:tab w:val="left" w:pos="-284"/>
        </w:tabs>
        <w:autoSpaceDE w:val="0"/>
        <w:autoSpaceDN w:val="0"/>
        <w:spacing w:after="50"/>
        <w:rPr>
          <w:rFonts w:ascii="Palatino Linotype" w:hAnsi="Palatino Linotype"/>
          <w:sz w:val="20"/>
        </w:rPr>
      </w:pPr>
      <w:r>
        <w:rPr>
          <w:rFonts w:ascii="Palatino Linotype" w:hAnsi="Palatino Linotype"/>
          <w:sz w:val="20"/>
        </w:rPr>
        <w:t>Excellent problem solving skills with end to end implementation.</w:t>
      </w:r>
    </w:p>
    <w:p w:rsidR="00A92F52" w:rsidRPr="00A92F52" w:rsidRDefault="00A92F52" w:rsidP="005C59B5">
      <w:pPr>
        <w:numPr>
          <w:ilvl w:val="0"/>
          <w:numId w:val="2"/>
        </w:numPr>
        <w:autoSpaceDE w:val="0"/>
        <w:autoSpaceDN w:val="0"/>
        <w:spacing w:beforeLines="20" w:afterLines="20"/>
        <w:rPr>
          <w:rFonts w:ascii="Palatino Linotype" w:hAnsi="Palatino Linotype"/>
          <w:sz w:val="20"/>
        </w:rPr>
      </w:pPr>
      <w:r w:rsidRPr="00A92F52">
        <w:rPr>
          <w:rFonts w:ascii="Palatino Linotype" w:hAnsi="Palatino Linotype" w:cs="Tahoma"/>
          <w:color w:val="000000"/>
          <w:sz w:val="20"/>
        </w:rPr>
        <w:t xml:space="preserve">An effective communicator with excellent relationship building &amp; interpersonal skills. </w:t>
      </w:r>
    </w:p>
    <w:p w:rsidR="00A92F52" w:rsidRPr="00A92F52" w:rsidRDefault="00A92F52" w:rsidP="005C59B5">
      <w:pPr>
        <w:autoSpaceDE w:val="0"/>
        <w:autoSpaceDN w:val="0"/>
        <w:spacing w:beforeLines="20" w:afterLines="20"/>
        <w:ind w:left="720"/>
        <w:rPr>
          <w:rFonts w:ascii="Palatino Linotype" w:hAnsi="Palatino Linotype"/>
          <w:sz w:val="20"/>
        </w:rPr>
      </w:pPr>
    </w:p>
    <w:p w:rsidR="008B2478" w:rsidRPr="00376CBF" w:rsidRDefault="0004427F" w:rsidP="00376CBF">
      <w:pPr>
        <w:pBdr>
          <w:bottom w:val="thinThickSmallGap" w:sz="12" w:space="1" w:color="auto"/>
        </w:pBdr>
        <w:tabs>
          <w:tab w:val="left" w:pos="-284"/>
        </w:tabs>
        <w:autoSpaceDE w:val="0"/>
        <w:autoSpaceDN w:val="0"/>
        <w:spacing w:after="50"/>
        <w:rPr>
          <w:rFonts w:ascii="Palatino Linotype" w:hAnsi="Palatino Linotype"/>
          <w:b/>
          <w:color w:val="000000"/>
          <w:sz w:val="20"/>
        </w:rPr>
      </w:pPr>
      <w:r w:rsidRPr="008B2478">
        <w:rPr>
          <w:rFonts w:ascii="Palatino Linotype" w:hAnsi="Palatino Linotype"/>
          <w:b/>
          <w:color w:val="000000"/>
          <w:sz w:val="20"/>
        </w:rPr>
        <w:t>Areas of Expertise</w:t>
      </w:r>
    </w:p>
    <w:tbl>
      <w:tblPr>
        <w:tblW w:w="17705" w:type="dxa"/>
        <w:tblInd w:w="-176" w:type="dxa"/>
        <w:tblLook w:val="04A0"/>
      </w:tblPr>
      <w:tblGrid>
        <w:gridCol w:w="3078"/>
        <w:gridCol w:w="2880"/>
        <w:gridCol w:w="2980"/>
        <w:gridCol w:w="1467"/>
        <w:gridCol w:w="3820"/>
        <w:gridCol w:w="3480"/>
      </w:tblGrid>
      <w:tr w:rsidR="00BB070F" w:rsidRPr="00CF348B" w:rsidTr="00376CBF">
        <w:trPr>
          <w:gridAfter w:val="3"/>
          <w:wAfter w:w="8767" w:type="dxa"/>
          <w:trHeight w:val="300"/>
        </w:trPr>
        <w:tc>
          <w:tcPr>
            <w:tcW w:w="3078" w:type="dxa"/>
            <w:tcBorders>
              <w:top w:val="nil"/>
              <w:left w:val="nil"/>
              <w:bottom w:val="nil"/>
              <w:right w:val="nil"/>
            </w:tcBorders>
            <w:shd w:val="clear" w:color="auto" w:fill="auto"/>
            <w:noWrap/>
            <w:vAlign w:val="center"/>
            <w:hideMark/>
          </w:tcPr>
          <w:p w:rsidR="00BB070F" w:rsidRPr="00CF348B" w:rsidRDefault="00110E4E" w:rsidP="00376CBF">
            <w:pPr>
              <w:pStyle w:val="ListParagraph"/>
              <w:numPr>
                <w:ilvl w:val="0"/>
                <w:numId w:val="10"/>
              </w:numPr>
              <w:jc w:val="left"/>
              <w:rPr>
                <w:rFonts w:ascii="Palatino Linotype" w:hAnsi="Palatino Linotype"/>
                <w:color w:val="000000"/>
                <w:sz w:val="20"/>
                <w:lang w:eastAsia="en-IN"/>
              </w:rPr>
            </w:pPr>
            <w:r>
              <w:rPr>
                <w:rFonts w:ascii="Palatino Linotype" w:hAnsi="Palatino Linotype"/>
                <w:color w:val="000000"/>
                <w:sz w:val="20"/>
                <w:lang w:eastAsia="en-IN"/>
              </w:rPr>
              <w:t>MicroStrategy</w:t>
            </w:r>
          </w:p>
        </w:tc>
        <w:tc>
          <w:tcPr>
            <w:tcW w:w="2880" w:type="dxa"/>
            <w:tcBorders>
              <w:top w:val="nil"/>
              <w:left w:val="nil"/>
              <w:bottom w:val="nil"/>
              <w:right w:val="nil"/>
            </w:tcBorders>
            <w:shd w:val="clear" w:color="auto" w:fill="auto"/>
            <w:noWrap/>
            <w:vAlign w:val="center"/>
            <w:hideMark/>
          </w:tcPr>
          <w:p w:rsidR="00BB070F" w:rsidRPr="00CF348B" w:rsidRDefault="00BB070F" w:rsidP="00110E4E">
            <w:pPr>
              <w:pStyle w:val="ListParagraph"/>
              <w:jc w:val="left"/>
              <w:rPr>
                <w:rFonts w:ascii="Palatino Linotype" w:hAnsi="Palatino Linotype"/>
                <w:color w:val="000000"/>
                <w:sz w:val="20"/>
                <w:lang w:eastAsia="en-IN"/>
              </w:rPr>
            </w:pPr>
          </w:p>
        </w:tc>
        <w:tc>
          <w:tcPr>
            <w:tcW w:w="2980" w:type="dxa"/>
            <w:tcBorders>
              <w:top w:val="nil"/>
              <w:left w:val="nil"/>
              <w:bottom w:val="nil"/>
              <w:right w:val="nil"/>
            </w:tcBorders>
            <w:shd w:val="clear" w:color="auto" w:fill="auto"/>
            <w:noWrap/>
            <w:vAlign w:val="center"/>
            <w:hideMark/>
          </w:tcPr>
          <w:p w:rsidR="00BB070F" w:rsidRPr="00535B28" w:rsidRDefault="00BB070F" w:rsidP="00013A6B">
            <w:pPr>
              <w:pStyle w:val="ListParagraph"/>
              <w:jc w:val="left"/>
              <w:rPr>
                <w:rFonts w:ascii="Palatino Linotype" w:hAnsi="Palatino Linotype"/>
                <w:color w:val="000000"/>
                <w:sz w:val="20"/>
                <w:lang w:eastAsia="en-IN"/>
              </w:rPr>
            </w:pPr>
          </w:p>
        </w:tc>
      </w:tr>
      <w:tr w:rsidR="003955BC" w:rsidRPr="00CF348B" w:rsidTr="00376CBF">
        <w:trPr>
          <w:gridAfter w:val="3"/>
          <w:wAfter w:w="8767" w:type="dxa"/>
          <w:trHeight w:val="300"/>
        </w:trPr>
        <w:tc>
          <w:tcPr>
            <w:tcW w:w="3078" w:type="dxa"/>
            <w:tcBorders>
              <w:top w:val="nil"/>
              <w:left w:val="nil"/>
              <w:bottom w:val="nil"/>
              <w:right w:val="nil"/>
            </w:tcBorders>
            <w:shd w:val="clear" w:color="000000" w:fill="FFFFFF"/>
            <w:noWrap/>
            <w:vAlign w:val="center"/>
            <w:hideMark/>
          </w:tcPr>
          <w:p w:rsidR="003955BC" w:rsidRPr="00CF348B" w:rsidRDefault="00B20E49" w:rsidP="00376CBF">
            <w:pPr>
              <w:pStyle w:val="ListParagraph"/>
              <w:numPr>
                <w:ilvl w:val="0"/>
                <w:numId w:val="10"/>
              </w:numPr>
              <w:jc w:val="left"/>
              <w:rPr>
                <w:rFonts w:ascii="Palatino Linotype" w:hAnsi="Palatino Linotype"/>
                <w:color w:val="000000"/>
                <w:sz w:val="20"/>
                <w:lang w:eastAsia="en-IN"/>
              </w:rPr>
            </w:pPr>
            <w:r>
              <w:rPr>
                <w:rFonts w:ascii="Palatino Linotype" w:hAnsi="Palatino Linotype"/>
                <w:color w:val="000000"/>
                <w:sz w:val="20"/>
                <w:lang w:eastAsia="en-IN"/>
              </w:rPr>
              <w:t>SQL Server</w:t>
            </w:r>
            <w:r w:rsidR="00110E4E">
              <w:rPr>
                <w:rFonts w:ascii="Palatino Linotype" w:hAnsi="Palatino Linotype"/>
                <w:color w:val="000000"/>
                <w:sz w:val="20"/>
                <w:lang w:eastAsia="en-IN"/>
              </w:rPr>
              <w:t xml:space="preserve"> 2008/2008R2</w:t>
            </w:r>
          </w:p>
        </w:tc>
        <w:tc>
          <w:tcPr>
            <w:tcW w:w="2880" w:type="dxa"/>
            <w:tcBorders>
              <w:top w:val="nil"/>
              <w:left w:val="nil"/>
              <w:bottom w:val="nil"/>
              <w:right w:val="nil"/>
            </w:tcBorders>
            <w:shd w:val="clear" w:color="auto" w:fill="auto"/>
            <w:noWrap/>
            <w:vAlign w:val="center"/>
            <w:hideMark/>
          </w:tcPr>
          <w:p w:rsidR="003955BC" w:rsidRPr="00CF348B" w:rsidRDefault="003955BC" w:rsidP="00013A6B">
            <w:pPr>
              <w:pStyle w:val="ListParagraph"/>
              <w:jc w:val="left"/>
              <w:rPr>
                <w:rFonts w:ascii="Palatino Linotype" w:hAnsi="Palatino Linotype"/>
                <w:color w:val="000000"/>
                <w:sz w:val="20"/>
                <w:lang w:eastAsia="en-IN"/>
              </w:rPr>
            </w:pPr>
          </w:p>
        </w:tc>
        <w:tc>
          <w:tcPr>
            <w:tcW w:w="2980" w:type="dxa"/>
            <w:tcBorders>
              <w:top w:val="nil"/>
              <w:left w:val="nil"/>
              <w:bottom w:val="nil"/>
              <w:right w:val="nil"/>
            </w:tcBorders>
            <w:shd w:val="clear" w:color="auto" w:fill="auto"/>
            <w:noWrap/>
            <w:vAlign w:val="center"/>
            <w:hideMark/>
          </w:tcPr>
          <w:p w:rsidR="003955BC" w:rsidRPr="00CF348B" w:rsidRDefault="003955BC" w:rsidP="00013A6B">
            <w:pPr>
              <w:pStyle w:val="ListParagraph"/>
              <w:jc w:val="left"/>
              <w:rPr>
                <w:rFonts w:ascii="Palatino Linotype" w:hAnsi="Palatino Linotype"/>
                <w:color w:val="000000"/>
                <w:sz w:val="20"/>
                <w:lang w:eastAsia="en-IN"/>
              </w:rPr>
            </w:pPr>
          </w:p>
        </w:tc>
      </w:tr>
      <w:tr w:rsidR="003955BC" w:rsidRPr="00CF348B" w:rsidTr="00376CBF">
        <w:trPr>
          <w:gridAfter w:val="3"/>
          <w:wAfter w:w="8767" w:type="dxa"/>
          <w:trHeight w:val="300"/>
        </w:trPr>
        <w:tc>
          <w:tcPr>
            <w:tcW w:w="3078" w:type="dxa"/>
            <w:tcBorders>
              <w:top w:val="nil"/>
              <w:left w:val="nil"/>
              <w:bottom w:val="nil"/>
              <w:right w:val="nil"/>
            </w:tcBorders>
            <w:shd w:val="clear" w:color="auto" w:fill="auto"/>
            <w:noWrap/>
            <w:vAlign w:val="center"/>
            <w:hideMark/>
          </w:tcPr>
          <w:p w:rsidR="003955BC" w:rsidRPr="00CF348B" w:rsidRDefault="003955BC" w:rsidP="00013A6B">
            <w:pPr>
              <w:pStyle w:val="ListParagraph"/>
              <w:ind w:left="0"/>
              <w:jc w:val="left"/>
              <w:rPr>
                <w:rFonts w:ascii="Palatino Linotype" w:hAnsi="Palatino Linotype"/>
                <w:color w:val="000000"/>
                <w:sz w:val="20"/>
                <w:lang w:eastAsia="en-IN"/>
              </w:rPr>
            </w:pPr>
          </w:p>
        </w:tc>
        <w:tc>
          <w:tcPr>
            <w:tcW w:w="2880" w:type="dxa"/>
            <w:tcBorders>
              <w:top w:val="nil"/>
              <w:left w:val="nil"/>
              <w:bottom w:val="nil"/>
              <w:right w:val="nil"/>
            </w:tcBorders>
            <w:shd w:val="clear" w:color="auto" w:fill="auto"/>
            <w:noWrap/>
            <w:vAlign w:val="center"/>
            <w:hideMark/>
          </w:tcPr>
          <w:p w:rsidR="003955BC" w:rsidRPr="00CF348B" w:rsidRDefault="003955BC" w:rsidP="00013A6B">
            <w:pPr>
              <w:pStyle w:val="ListParagraph"/>
              <w:jc w:val="left"/>
              <w:rPr>
                <w:rFonts w:ascii="Palatino Linotype" w:hAnsi="Palatino Linotype"/>
                <w:color w:val="000000"/>
                <w:sz w:val="20"/>
                <w:lang w:eastAsia="en-IN"/>
              </w:rPr>
            </w:pPr>
          </w:p>
        </w:tc>
        <w:tc>
          <w:tcPr>
            <w:tcW w:w="2980" w:type="dxa"/>
            <w:tcBorders>
              <w:top w:val="nil"/>
              <w:left w:val="nil"/>
              <w:bottom w:val="nil"/>
              <w:right w:val="nil"/>
            </w:tcBorders>
            <w:shd w:val="clear" w:color="auto" w:fill="auto"/>
            <w:noWrap/>
            <w:vAlign w:val="center"/>
            <w:hideMark/>
          </w:tcPr>
          <w:p w:rsidR="003955BC" w:rsidRPr="00CF348B" w:rsidRDefault="003955BC" w:rsidP="007B59EC">
            <w:pPr>
              <w:pStyle w:val="ListParagraph"/>
              <w:ind w:left="360"/>
              <w:jc w:val="left"/>
              <w:rPr>
                <w:rFonts w:ascii="Palatino Linotype" w:hAnsi="Palatino Linotype"/>
                <w:color w:val="000000"/>
                <w:sz w:val="20"/>
                <w:lang w:eastAsia="en-IN"/>
              </w:rPr>
            </w:pPr>
          </w:p>
        </w:tc>
      </w:tr>
      <w:tr w:rsidR="0018454F" w:rsidRPr="00352061" w:rsidTr="00376CBF">
        <w:trPr>
          <w:trHeight w:val="300"/>
        </w:trPr>
        <w:tc>
          <w:tcPr>
            <w:tcW w:w="10405" w:type="dxa"/>
            <w:gridSpan w:val="4"/>
            <w:tcBorders>
              <w:top w:val="nil"/>
              <w:left w:val="nil"/>
              <w:bottom w:val="nil"/>
              <w:right w:val="nil"/>
            </w:tcBorders>
            <w:shd w:val="clear" w:color="auto" w:fill="auto"/>
            <w:noWrap/>
            <w:vAlign w:val="bottom"/>
            <w:hideMark/>
          </w:tcPr>
          <w:p w:rsidR="004B08A3" w:rsidRPr="00376CBF" w:rsidRDefault="00737657" w:rsidP="005C59B5">
            <w:pPr>
              <w:pBdr>
                <w:bottom w:val="thinThickThinLargeGap" w:sz="2" w:space="1" w:color="auto"/>
              </w:pBdr>
              <w:spacing w:beforeLines="20" w:afterLines="20"/>
              <w:ind w:right="101"/>
              <w:rPr>
                <w:rFonts w:ascii="Palatino Linotype" w:hAnsi="Palatino Linotype" w:cs="Tahoma"/>
                <w:b/>
                <w:color w:val="000000"/>
                <w:sz w:val="20"/>
              </w:rPr>
            </w:pPr>
            <w:r w:rsidRPr="005B24F7">
              <w:rPr>
                <w:rFonts w:ascii="Palatino Linotype" w:hAnsi="Palatino Linotype" w:cs="Tahoma"/>
                <w:b/>
                <w:color w:val="000000"/>
                <w:sz w:val="20"/>
              </w:rPr>
              <w:t>Pro</w:t>
            </w:r>
            <w:r>
              <w:rPr>
                <w:rFonts w:ascii="Palatino Linotype" w:hAnsi="Palatino Linotype" w:cs="Tahoma"/>
                <w:b/>
                <w:color w:val="000000"/>
                <w:sz w:val="20"/>
              </w:rPr>
              <w:t>jects</w:t>
            </w:r>
          </w:p>
          <w:p w:rsidR="009019BF" w:rsidRPr="00C638FE" w:rsidRDefault="008B2478" w:rsidP="008B2478">
            <w:pPr>
              <w:spacing w:after="100" w:afterAutospacing="1"/>
              <w:rPr>
                <w:rFonts w:ascii="Palatino Linotype" w:hAnsi="Palatino Linotype" w:cs="Arial"/>
                <w:b/>
                <w:color w:val="000000"/>
                <w:sz w:val="20"/>
              </w:rPr>
            </w:pPr>
            <w:r>
              <w:rPr>
                <w:rFonts w:ascii="Palatino Linotype" w:eastAsia="Calibri" w:hAnsi="Palatino Linotype" w:cs="Tahoma,Bold"/>
                <w:b/>
                <w:bCs/>
                <w:sz w:val="20"/>
              </w:rPr>
              <w:t xml:space="preserve">1  </w:t>
            </w:r>
            <w:r w:rsidR="009019BF" w:rsidRPr="00737657">
              <w:rPr>
                <w:rFonts w:ascii="Palatino Linotype" w:eastAsia="Calibri" w:hAnsi="Palatino Linotype" w:cs="Tahoma,Bold"/>
                <w:b/>
                <w:bCs/>
                <w:sz w:val="20"/>
              </w:rPr>
              <w:t>Member</w:t>
            </w:r>
            <w:r w:rsidR="00AF52D2">
              <w:rPr>
                <w:rFonts w:ascii="Palatino Linotype" w:eastAsia="Calibri" w:hAnsi="Palatino Linotype" w:cs="Tahoma,Bold"/>
                <w:b/>
                <w:bCs/>
                <w:sz w:val="20"/>
              </w:rPr>
              <w:t xml:space="preserve"> </w:t>
            </w:r>
            <w:r w:rsidR="009019BF" w:rsidRPr="00737657">
              <w:rPr>
                <w:rFonts w:ascii="Palatino Linotype" w:hAnsi="Palatino Linotype" w:cs="Arial"/>
                <w:b/>
                <w:color w:val="000000"/>
                <w:sz w:val="20"/>
              </w:rPr>
              <w:t>Procurement Analytics &amp; Financial Reporting Analytic</w:t>
            </w:r>
            <w:r w:rsidR="00C638FE">
              <w:rPr>
                <w:rFonts w:ascii="Palatino Linotype" w:hAnsi="Palatino Linotype" w:cs="Arial"/>
                <w:b/>
                <w:color w:val="000000"/>
                <w:sz w:val="20"/>
              </w:rPr>
              <w:t xml:space="preserve">s </w:t>
            </w:r>
            <w:r w:rsidR="009019BF" w:rsidRPr="00737657">
              <w:rPr>
                <w:rFonts w:ascii="Palatino Linotype" w:hAnsi="Palatino Linotype" w:cs="Arial"/>
                <w:b/>
                <w:sz w:val="20"/>
              </w:rPr>
              <w:t>(Oct 2015- Till Date):</w:t>
            </w:r>
          </w:p>
          <w:p w:rsidR="009019BF" w:rsidRPr="009019BF" w:rsidRDefault="00AF52D2" w:rsidP="009019BF">
            <w:pPr>
              <w:spacing w:after="100" w:afterAutospacing="1"/>
              <w:rPr>
                <w:rFonts w:ascii="Palatino Linotype" w:hAnsi="Palatino Linotype" w:cs="Arial"/>
                <w:b/>
                <w:sz w:val="20"/>
              </w:rPr>
            </w:pPr>
            <w:r>
              <w:rPr>
                <w:rFonts w:ascii="Palatino Linotype" w:hAnsi="Palatino Linotype" w:cs="Arial"/>
                <w:sz w:val="20"/>
              </w:rPr>
              <w:t xml:space="preserve">        </w:t>
            </w:r>
            <w:r w:rsidR="009019BF">
              <w:rPr>
                <w:rFonts w:ascii="Palatino Linotype" w:hAnsi="Palatino Linotype" w:cs="Arial"/>
                <w:sz w:val="20"/>
              </w:rPr>
              <w:t xml:space="preserve">HCA is the </w:t>
            </w:r>
            <w:r w:rsidR="009019BF" w:rsidRPr="00E922CB">
              <w:rPr>
                <w:rFonts w:ascii="Palatino Linotype" w:hAnsi="Palatino Linotype" w:cs="Arial"/>
                <w:sz w:val="20"/>
              </w:rPr>
              <w:t>leading provider of healthcare services, a company comprised of locally managed facilities that includes about 165 hospitals and 115 freestanding surgery centers in 20 states and England</w:t>
            </w:r>
            <w:r w:rsidR="009019BF" w:rsidRPr="00172F35">
              <w:rPr>
                <w:rFonts w:ascii="Palatino Linotype" w:hAnsi="Palatino Linotype" w:cs="Arial"/>
                <w:sz w:val="20"/>
              </w:rPr>
              <w:t xml:space="preserve">. </w:t>
            </w:r>
            <w:r w:rsidR="009019BF">
              <w:rPr>
                <w:rFonts w:ascii="Palatino Linotype" w:hAnsi="Palatino Linotype" w:cs="Arial"/>
                <w:sz w:val="20"/>
              </w:rPr>
              <w:t xml:space="preserve">HCA uses the Microstrategy reports to enhance the services and the quality for its Members. This Consists of two Modules Namely </w:t>
            </w:r>
          </w:p>
          <w:p w:rsidR="009019BF" w:rsidRDefault="009019BF" w:rsidP="00376CBF">
            <w:pPr>
              <w:numPr>
                <w:ilvl w:val="0"/>
                <w:numId w:val="11"/>
              </w:numPr>
              <w:spacing w:after="100" w:afterAutospacing="1"/>
              <w:rPr>
                <w:rFonts w:ascii="Palatino Linotype" w:hAnsi="Palatino Linotype" w:cs="Arial"/>
                <w:b/>
                <w:color w:val="000000"/>
                <w:sz w:val="20"/>
              </w:rPr>
            </w:pPr>
            <w:r w:rsidRPr="004B08A3">
              <w:rPr>
                <w:rFonts w:ascii="Palatino Linotype" w:eastAsia="Calibri" w:hAnsi="Palatino Linotype" w:cs="Tahoma,Bold"/>
                <w:b/>
                <w:bCs/>
                <w:sz w:val="20"/>
              </w:rPr>
              <w:t>Member</w:t>
            </w:r>
            <w:r w:rsidR="00AF52D2">
              <w:rPr>
                <w:rFonts w:ascii="Palatino Linotype" w:eastAsia="Calibri" w:hAnsi="Palatino Linotype" w:cs="Tahoma,Bold"/>
                <w:b/>
                <w:bCs/>
                <w:sz w:val="20"/>
              </w:rPr>
              <w:t xml:space="preserve"> </w:t>
            </w:r>
            <w:r w:rsidRPr="00386A8E">
              <w:rPr>
                <w:rFonts w:ascii="Palatino Linotype" w:hAnsi="Palatino Linotype" w:cs="Arial"/>
                <w:b/>
                <w:color w:val="000000"/>
                <w:sz w:val="20"/>
              </w:rPr>
              <w:t>Procurement Analytics</w:t>
            </w:r>
            <w:r>
              <w:rPr>
                <w:rFonts w:ascii="Palatino Linotype" w:hAnsi="Palatino Linotype" w:cs="Arial"/>
                <w:b/>
                <w:color w:val="000000"/>
                <w:sz w:val="20"/>
              </w:rPr>
              <w:t xml:space="preserve"> (MPA)</w:t>
            </w:r>
          </w:p>
          <w:p w:rsidR="00376CBF" w:rsidRDefault="00AF52D2" w:rsidP="00376CBF">
            <w:pPr>
              <w:spacing w:after="100" w:afterAutospacing="1"/>
              <w:rPr>
                <w:rFonts w:ascii="Palatino Linotype" w:hAnsi="Palatino Linotype"/>
                <w:bCs/>
                <w:iCs/>
                <w:sz w:val="20"/>
              </w:rPr>
            </w:pPr>
            <w:r>
              <w:rPr>
                <w:rFonts w:ascii="Palatino Linotype" w:hAnsi="Palatino Linotype"/>
                <w:bCs/>
                <w:iCs/>
                <w:sz w:val="20"/>
              </w:rPr>
              <w:t xml:space="preserve">       </w:t>
            </w:r>
            <w:r w:rsidR="00376CBF" w:rsidRPr="00376CBF">
              <w:rPr>
                <w:rFonts w:ascii="Palatino Linotype" w:hAnsi="Palatino Linotype"/>
                <w:bCs/>
                <w:iCs/>
                <w:sz w:val="20"/>
              </w:rPr>
              <w:t>Helps providers realize sustainable, double-digit savings by drawing on our extensive contract portfolio and expertise. By leveraging the aggregated spen</w:t>
            </w:r>
            <w:r>
              <w:rPr>
                <w:rFonts w:ascii="Palatino Linotype" w:hAnsi="Palatino Linotype"/>
                <w:bCs/>
                <w:iCs/>
                <w:sz w:val="20"/>
              </w:rPr>
              <w:t>d of the collective and enhance</w:t>
            </w:r>
            <w:r w:rsidR="00376CBF" w:rsidRPr="00376CBF">
              <w:rPr>
                <w:rFonts w:ascii="Palatino Linotype" w:hAnsi="Palatino Linotype"/>
                <w:bCs/>
                <w:iCs/>
                <w:sz w:val="20"/>
              </w:rPr>
              <w:t xml:space="preserve"> member profitability by negotiating and offering contracts with competitive pricing on non-medical services and supplies</w:t>
            </w:r>
            <w:r w:rsidR="00376CBF">
              <w:rPr>
                <w:rFonts w:ascii="Palatino Linotype" w:hAnsi="Palatino Linotype"/>
                <w:bCs/>
                <w:iCs/>
                <w:sz w:val="20"/>
              </w:rPr>
              <w:t>.</w:t>
            </w:r>
          </w:p>
          <w:p w:rsidR="00864667" w:rsidRPr="00864667" w:rsidRDefault="00864667" w:rsidP="00376CBF">
            <w:pPr>
              <w:spacing w:after="100" w:afterAutospacing="1"/>
              <w:rPr>
                <w:rFonts w:ascii="Palatino Linotype" w:hAnsi="Palatino Linotype"/>
                <w:bCs/>
                <w:iCs/>
                <w:sz w:val="20"/>
              </w:rPr>
            </w:pPr>
          </w:p>
          <w:p w:rsidR="00376CBF" w:rsidRDefault="009019BF" w:rsidP="00864667">
            <w:pPr>
              <w:numPr>
                <w:ilvl w:val="0"/>
                <w:numId w:val="11"/>
              </w:numPr>
              <w:spacing w:after="100" w:afterAutospacing="1"/>
              <w:rPr>
                <w:rFonts w:ascii="Palatino Linotype" w:hAnsi="Palatino Linotype" w:cs="Arial"/>
                <w:b/>
                <w:color w:val="000000"/>
                <w:sz w:val="20"/>
              </w:rPr>
            </w:pPr>
            <w:r w:rsidRPr="00386A8E">
              <w:rPr>
                <w:rFonts w:ascii="Palatino Linotype" w:hAnsi="Palatino Linotype" w:cs="Arial"/>
                <w:b/>
                <w:color w:val="000000"/>
                <w:sz w:val="20"/>
              </w:rPr>
              <w:lastRenderedPageBreak/>
              <w:t>Financial Reportin</w:t>
            </w:r>
            <w:r w:rsidR="00376CBF">
              <w:rPr>
                <w:rFonts w:ascii="Palatino Linotype" w:hAnsi="Palatino Linotype" w:cs="Arial"/>
                <w:b/>
                <w:color w:val="000000"/>
                <w:sz w:val="20"/>
              </w:rPr>
              <w:t>g Analytics</w:t>
            </w:r>
            <w:r w:rsidR="00DA5149">
              <w:rPr>
                <w:rFonts w:ascii="Palatino Linotype" w:hAnsi="Palatino Linotype" w:cs="Arial"/>
                <w:b/>
                <w:color w:val="000000"/>
                <w:sz w:val="20"/>
              </w:rPr>
              <w:t xml:space="preserve"> </w:t>
            </w:r>
            <w:r w:rsidR="00376CBF">
              <w:rPr>
                <w:rFonts w:ascii="Palatino Linotype" w:hAnsi="Palatino Linotype" w:cs="Arial"/>
                <w:b/>
                <w:color w:val="000000"/>
                <w:sz w:val="20"/>
              </w:rPr>
              <w:t>(FRA)</w:t>
            </w:r>
          </w:p>
          <w:p w:rsidR="009019BF" w:rsidRPr="0073433D" w:rsidRDefault="00AF52D2" w:rsidP="00864667">
            <w:pPr>
              <w:spacing w:after="100" w:afterAutospacing="1"/>
              <w:rPr>
                <w:rFonts w:ascii="Palatino Linotype" w:hAnsi="Palatino Linotype"/>
                <w:bCs/>
                <w:iCs/>
                <w:sz w:val="20"/>
              </w:rPr>
            </w:pPr>
            <w:r>
              <w:rPr>
                <w:rFonts w:ascii="Palatino Linotype" w:hAnsi="Palatino Linotype"/>
                <w:bCs/>
                <w:iCs/>
                <w:sz w:val="20"/>
              </w:rPr>
              <w:t xml:space="preserve">     </w:t>
            </w:r>
            <w:r w:rsidR="00376CBF" w:rsidRPr="00864667">
              <w:rPr>
                <w:rFonts w:ascii="Palatino Linotype" w:hAnsi="Palatino Linotype"/>
                <w:bCs/>
                <w:iCs/>
                <w:sz w:val="20"/>
              </w:rPr>
              <w:t>A visually pleasing and robust financial analytics solution in MicroStrategy providing business critical key performance indicators through dashboards, mobile apps, and ad hoc query capabilities on the end to end cash flow of HealthTrust.</w:t>
            </w:r>
          </w:p>
          <w:p w:rsidR="0073433D" w:rsidRPr="00A73ACC" w:rsidRDefault="0073433D" w:rsidP="0073433D">
            <w:pPr>
              <w:rPr>
                <w:rFonts w:ascii="Palatino Linotype" w:hAnsi="Palatino Linotype" w:cs="Arial"/>
                <w:color w:val="000000"/>
                <w:sz w:val="20"/>
              </w:rPr>
            </w:pPr>
            <w:r>
              <w:rPr>
                <w:rFonts w:ascii="Palatino Linotype" w:hAnsi="Palatino Linotype" w:cs="Arial"/>
                <w:b/>
                <w:bCs/>
                <w:sz w:val="20"/>
              </w:rPr>
              <w:t>Client</w:t>
            </w:r>
            <w:r w:rsidRPr="00EF4732">
              <w:rPr>
                <w:rFonts w:ascii="Palatino Linotype" w:hAnsi="Palatino Linotype" w:cs="Arial"/>
                <w:b/>
                <w:bCs/>
                <w:sz w:val="20"/>
              </w:rPr>
              <w:t>:</w:t>
            </w:r>
            <w:r w:rsidR="000153B0">
              <w:rPr>
                <w:rFonts w:ascii="Palatino Linotype" w:hAnsi="Palatino Linotype" w:cs="Arial"/>
                <w:b/>
                <w:bCs/>
                <w:sz w:val="20"/>
              </w:rPr>
              <w:t xml:space="preserve"> </w:t>
            </w:r>
            <w:r>
              <w:rPr>
                <w:rFonts w:ascii="Palatino Linotype" w:hAnsi="Palatino Linotype"/>
                <w:sz w:val="20"/>
              </w:rPr>
              <w:t>Hospital Corporation of America(HCA)</w:t>
            </w:r>
          </w:p>
          <w:p w:rsidR="0073433D" w:rsidRDefault="0073433D" w:rsidP="0073433D">
            <w:pPr>
              <w:rPr>
                <w:rFonts w:ascii="Palatino Linotype" w:hAnsi="Palatino Linotype" w:cs="Arial"/>
                <w:color w:val="000000"/>
                <w:sz w:val="20"/>
              </w:rPr>
            </w:pPr>
            <w:r w:rsidRPr="00EF4732">
              <w:rPr>
                <w:rFonts w:ascii="Palatino Linotype" w:hAnsi="Palatino Linotype" w:cs="Arial"/>
                <w:b/>
                <w:bCs/>
                <w:sz w:val="20"/>
              </w:rPr>
              <w:t>Technology:</w:t>
            </w:r>
            <w:r w:rsidR="000153B0">
              <w:rPr>
                <w:rFonts w:ascii="Palatino Linotype" w:hAnsi="Palatino Linotype" w:cs="Arial"/>
                <w:b/>
                <w:bCs/>
                <w:sz w:val="20"/>
              </w:rPr>
              <w:t xml:space="preserve"> </w:t>
            </w:r>
            <w:r>
              <w:rPr>
                <w:rFonts w:ascii="Palatino Linotype" w:hAnsi="Palatino Linotype" w:cs="Arial"/>
                <w:color w:val="000000"/>
                <w:sz w:val="20"/>
              </w:rPr>
              <w:t>SQ</w:t>
            </w:r>
            <w:r w:rsidR="00BD1C16">
              <w:rPr>
                <w:rFonts w:ascii="Palatino Linotype" w:hAnsi="Palatino Linotype" w:cs="Arial"/>
                <w:color w:val="000000"/>
                <w:sz w:val="20"/>
              </w:rPr>
              <w:t>L SERVER 2008, MicroStrategy 9.4</w:t>
            </w:r>
            <w:r>
              <w:rPr>
                <w:rFonts w:ascii="Palatino Linotype" w:hAnsi="Palatino Linotype" w:cs="Arial"/>
                <w:color w:val="000000"/>
                <w:sz w:val="20"/>
              </w:rPr>
              <w:t>.x</w:t>
            </w:r>
          </w:p>
          <w:p w:rsidR="00737657" w:rsidRDefault="0073433D" w:rsidP="009019BF">
            <w:pPr>
              <w:rPr>
                <w:rFonts w:ascii="Palatino Linotype" w:hAnsi="Palatino Linotype" w:cs="Arial"/>
                <w:color w:val="000000"/>
                <w:sz w:val="20"/>
              </w:rPr>
            </w:pPr>
            <w:r>
              <w:rPr>
                <w:rFonts w:ascii="Palatino Linotype" w:hAnsi="Palatino Linotype" w:cs="Arial"/>
                <w:b/>
                <w:bCs/>
                <w:sz w:val="20"/>
              </w:rPr>
              <w:t>T</w:t>
            </w:r>
            <w:r w:rsidR="009019BF">
              <w:rPr>
                <w:rFonts w:ascii="Palatino Linotype" w:hAnsi="Palatino Linotype" w:cs="Arial"/>
                <w:b/>
                <w:bCs/>
                <w:sz w:val="20"/>
              </w:rPr>
              <w:t>eam Size</w:t>
            </w:r>
            <w:r w:rsidR="009019BF" w:rsidRPr="00EF4732">
              <w:rPr>
                <w:rFonts w:ascii="Palatino Linotype" w:hAnsi="Palatino Linotype" w:cs="Arial"/>
                <w:b/>
                <w:bCs/>
                <w:sz w:val="20"/>
              </w:rPr>
              <w:t>:</w:t>
            </w:r>
            <w:r w:rsidR="000153B0">
              <w:rPr>
                <w:rFonts w:ascii="Palatino Linotype" w:hAnsi="Palatino Linotype" w:cs="Arial"/>
                <w:b/>
                <w:bCs/>
                <w:sz w:val="20"/>
              </w:rPr>
              <w:t xml:space="preserve"> </w:t>
            </w:r>
            <w:r w:rsidR="009019BF">
              <w:rPr>
                <w:rFonts w:ascii="Palatino Linotype" w:hAnsi="Palatino Linotype" w:cs="Arial"/>
                <w:color w:val="000000"/>
                <w:sz w:val="20"/>
              </w:rPr>
              <w:t>3</w:t>
            </w:r>
          </w:p>
          <w:p w:rsidR="009019BF" w:rsidRPr="00737657" w:rsidRDefault="009019BF" w:rsidP="009019BF">
            <w:pPr>
              <w:rPr>
                <w:rFonts w:ascii="Palatino Linotype" w:hAnsi="Palatino Linotype" w:cs="Arial"/>
                <w:color w:val="000000"/>
                <w:sz w:val="20"/>
              </w:rPr>
            </w:pPr>
            <w:r w:rsidRPr="00D5486C">
              <w:rPr>
                <w:rFonts w:ascii="Palatino Linotype" w:hAnsi="Palatino Linotype" w:cs="Arial"/>
                <w:b/>
                <w:bCs/>
                <w:sz w:val="20"/>
              </w:rPr>
              <w:t>Roles &amp; Responsibilities</w:t>
            </w:r>
            <w:r>
              <w:rPr>
                <w:rFonts w:ascii="Palatino Linotype" w:hAnsi="Palatino Linotype" w:cs="Arial"/>
                <w:b/>
                <w:bCs/>
                <w:sz w:val="20"/>
              </w:rPr>
              <w:t xml:space="preserve">:  </w:t>
            </w:r>
          </w:p>
          <w:p w:rsidR="009019BF" w:rsidRDefault="009019BF" w:rsidP="00367A74">
            <w:pPr>
              <w:numPr>
                <w:ilvl w:val="0"/>
                <w:numId w:val="3"/>
              </w:numPr>
              <w:tabs>
                <w:tab w:val="left" w:pos="-284"/>
              </w:tabs>
              <w:autoSpaceDE w:val="0"/>
              <w:autoSpaceDN w:val="0"/>
              <w:spacing w:after="50"/>
              <w:jc w:val="left"/>
              <w:rPr>
                <w:rFonts w:ascii="Palatino Linotype" w:hAnsi="Palatino Linotype"/>
                <w:sz w:val="20"/>
              </w:rPr>
            </w:pPr>
            <w:r>
              <w:rPr>
                <w:rFonts w:ascii="Palatino Linotype" w:hAnsi="Palatino Linotype"/>
                <w:sz w:val="20"/>
              </w:rPr>
              <w:t>Analyzing the Reporting Requirements.</w:t>
            </w:r>
          </w:p>
          <w:p w:rsidR="009019BF" w:rsidRDefault="009019BF" w:rsidP="00367A74">
            <w:pPr>
              <w:numPr>
                <w:ilvl w:val="0"/>
                <w:numId w:val="3"/>
              </w:numPr>
              <w:tabs>
                <w:tab w:val="left" w:pos="-284"/>
              </w:tabs>
              <w:autoSpaceDE w:val="0"/>
              <w:autoSpaceDN w:val="0"/>
              <w:spacing w:after="50"/>
              <w:jc w:val="left"/>
              <w:rPr>
                <w:rFonts w:ascii="Palatino Linotype" w:hAnsi="Palatino Linotype" w:cs="Arial"/>
                <w:sz w:val="20"/>
              </w:rPr>
            </w:pPr>
            <w:r>
              <w:rPr>
                <w:rFonts w:ascii="Palatino Linotype" w:hAnsi="Palatino Linotype" w:cs="Arial"/>
                <w:sz w:val="20"/>
              </w:rPr>
              <w:t>Extensive usage of reporting tools like MSTR Desktop &amp; Web.</w:t>
            </w:r>
          </w:p>
          <w:p w:rsidR="009019BF" w:rsidRDefault="009019BF" w:rsidP="00367A74">
            <w:pPr>
              <w:numPr>
                <w:ilvl w:val="0"/>
                <w:numId w:val="3"/>
              </w:numPr>
              <w:tabs>
                <w:tab w:val="left" w:pos="-284"/>
              </w:tabs>
              <w:autoSpaceDE w:val="0"/>
              <w:autoSpaceDN w:val="0"/>
              <w:spacing w:after="50"/>
              <w:jc w:val="left"/>
              <w:rPr>
                <w:rFonts w:ascii="Palatino Linotype" w:hAnsi="Palatino Linotype" w:cs="Arial"/>
                <w:sz w:val="20"/>
              </w:rPr>
            </w:pPr>
            <w:r>
              <w:rPr>
                <w:rFonts w:ascii="Palatino Linotype" w:hAnsi="Palatino Linotype" w:cs="Arial"/>
                <w:sz w:val="20"/>
              </w:rPr>
              <w:t>Development of Application(Reports, dashboards, filters, custom groups ,Consolidations) objects  in MicroStrategy</w:t>
            </w:r>
          </w:p>
          <w:p w:rsidR="009019BF" w:rsidRPr="00386A8E" w:rsidRDefault="009019BF" w:rsidP="00367A74">
            <w:pPr>
              <w:numPr>
                <w:ilvl w:val="0"/>
                <w:numId w:val="3"/>
              </w:numPr>
              <w:tabs>
                <w:tab w:val="left" w:pos="-284"/>
              </w:tabs>
              <w:autoSpaceDE w:val="0"/>
              <w:autoSpaceDN w:val="0"/>
              <w:spacing w:after="50"/>
              <w:jc w:val="left"/>
              <w:rPr>
                <w:rFonts w:ascii="Palatino Linotype" w:hAnsi="Palatino Linotype" w:cs="Arial"/>
                <w:sz w:val="20"/>
              </w:rPr>
            </w:pPr>
            <w:r>
              <w:rPr>
                <w:rFonts w:ascii="Palatino Linotype" w:hAnsi="Palatino Linotype"/>
                <w:sz w:val="20"/>
              </w:rPr>
              <w:t>Creating Reports, Intelligent Cubes, Report Service documents, Dashboards (using different widgets), Visual Insight.</w:t>
            </w:r>
          </w:p>
          <w:p w:rsidR="009019BF" w:rsidRDefault="009019BF" w:rsidP="00367A74">
            <w:pPr>
              <w:numPr>
                <w:ilvl w:val="0"/>
                <w:numId w:val="4"/>
              </w:numPr>
              <w:tabs>
                <w:tab w:val="left" w:pos="-284"/>
              </w:tabs>
              <w:autoSpaceDE w:val="0"/>
              <w:autoSpaceDN w:val="0"/>
              <w:spacing w:after="50"/>
              <w:rPr>
                <w:rFonts w:ascii="Palatino Linotype" w:hAnsi="Palatino Linotype"/>
                <w:sz w:val="20"/>
              </w:rPr>
            </w:pPr>
            <w:r>
              <w:rPr>
                <w:rFonts w:ascii="Palatino Linotype" w:hAnsi="Palatino Linotype"/>
                <w:sz w:val="20"/>
              </w:rPr>
              <w:t>Writing Unit Test Cases and performing Unit Testing of Dashboards and Reports.</w:t>
            </w:r>
          </w:p>
          <w:p w:rsidR="00B167B9" w:rsidRPr="009019BF" w:rsidRDefault="009019BF" w:rsidP="00367A74">
            <w:pPr>
              <w:numPr>
                <w:ilvl w:val="0"/>
                <w:numId w:val="4"/>
              </w:numPr>
              <w:tabs>
                <w:tab w:val="left" w:pos="-284"/>
              </w:tabs>
              <w:autoSpaceDE w:val="0"/>
              <w:autoSpaceDN w:val="0"/>
              <w:spacing w:after="50"/>
              <w:rPr>
                <w:rFonts w:ascii="Palatino Linotype" w:hAnsi="Palatino Linotype"/>
                <w:sz w:val="20"/>
              </w:rPr>
            </w:pPr>
            <w:r>
              <w:rPr>
                <w:rFonts w:ascii="Palatino Linotype" w:hAnsi="Palatino Linotype"/>
                <w:sz w:val="20"/>
              </w:rPr>
              <w:t>Helping the team during Technical and functional complications.</w:t>
            </w:r>
          </w:p>
          <w:p w:rsidR="004B08A3" w:rsidRDefault="004B08A3" w:rsidP="00B167B9">
            <w:pPr>
              <w:autoSpaceDE w:val="0"/>
              <w:autoSpaceDN w:val="0"/>
              <w:adjustRightInd w:val="0"/>
              <w:jc w:val="left"/>
              <w:rPr>
                <w:rFonts w:ascii="Palatino Linotype" w:hAnsi="Palatino Linotype" w:cs="Arial"/>
                <w:color w:val="000000"/>
                <w:sz w:val="20"/>
              </w:rPr>
            </w:pPr>
          </w:p>
          <w:p w:rsidR="00B167B9" w:rsidRDefault="008B2478" w:rsidP="008B2478">
            <w:pPr>
              <w:autoSpaceDE w:val="0"/>
              <w:autoSpaceDN w:val="0"/>
              <w:adjustRightInd w:val="0"/>
              <w:jc w:val="left"/>
              <w:rPr>
                <w:rFonts w:ascii="Palatino Linotype" w:hAnsi="Palatino Linotype" w:cs="Arial"/>
                <w:b/>
                <w:sz w:val="20"/>
              </w:rPr>
            </w:pPr>
            <w:r w:rsidRPr="008B2478">
              <w:rPr>
                <w:rFonts w:ascii="Palatino Linotype" w:eastAsia="Calibri" w:hAnsi="Palatino Linotype" w:cs="Tahoma,Bold"/>
                <w:b/>
                <w:bCs/>
                <w:sz w:val="20"/>
              </w:rPr>
              <w:t xml:space="preserve">2  </w:t>
            </w:r>
            <w:r w:rsidR="00386A8E" w:rsidRPr="008B2478">
              <w:rPr>
                <w:rFonts w:ascii="Palatino Linotype" w:eastAsia="Calibri" w:hAnsi="Palatino Linotype" w:cs="Tahoma,Bold"/>
                <w:b/>
                <w:bCs/>
                <w:sz w:val="20"/>
              </w:rPr>
              <w:t>PHS MSRM LCS</w:t>
            </w:r>
            <w:r w:rsidR="00853BCD">
              <w:rPr>
                <w:rFonts w:ascii="Palatino Linotype" w:eastAsia="Calibri" w:hAnsi="Palatino Linotype" w:cs="Tahoma,Bold"/>
                <w:b/>
                <w:bCs/>
                <w:sz w:val="20"/>
              </w:rPr>
              <w:t xml:space="preserve"> </w:t>
            </w:r>
            <w:r w:rsidR="00F80E8E" w:rsidRPr="00F80E8E">
              <w:rPr>
                <w:rFonts w:ascii="Palatino Linotype" w:hAnsi="Palatino Linotype" w:cs="Arial"/>
                <w:b/>
                <w:sz w:val="20"/>
              </w:rPr>
              <w:t>(</w:t>
            </w:r>
            <w:r w:rsidR="00B167B9">
              <w:rPr>
                <w:rFonts w:ascii="Palatino Linotype" w:hAnsi="Palatino Linotype" w:cs="Arial"/>
                <w:b/>
                <w:sz w:val="20"/>
              </w:rPr>
              <w:t>Aug 2013</w:t>
            </w:r>
            <w:r w:rsidR="00F80E8E" w:rsidRPr="00F80E8E">
              <w:rPr>
                <w:rFonts w:ascii="Palatino Linotype" w:hAnsi="Palatino Linotype" w:cs="Arial"/>
                <w:b/>
                <w:sz w:val="20"/>
              </w:rPr>
              <w:t>-</w:t>
            </w:r>
            <w:r w:rsidR="00DA05C3">
              <w:rPr>
                <w:rFonts w:ascii="Palatino Linotype" w:hAnsi="Palatino Linotype" w:cs="Arial"/>
                <w:b/>
                <w:sz w:val="20"/>
              </w:rPr>
              <w:t>Sep</w:t>
            </w:r>
            <w:r w:rsidR="00B167B9">
              <w:rPr>
                <w:rFonts w:ascii="Palatino Linotype" w:hAnsi="Palatino Linotype" w:cs="Arial"/>
                <w:b/>
                <w:sz w:val="20"/>
              </w:rPr>
              <w:t xml:space="preserve"> 2015):</w:t>
            </w:r>
          </w:p>
          <w:p w:rsidR="009019BF" w:rsidRDefault="009019BF" w:rsidP="00B167B9">
            <w:pPr>
              <w:autoSpaceDE w:val="0"/>
              <w:autoSpaceDN w:val="0"/>
              <w:adjustRightInd w:val="0"/>
              <w:jc w:val="left"/>
              <w:rPr>
                <w:rFonts w:ascii="Palatino Linotype" w:hAnsi="Palatino Linotype" w:cs="Arial"/>
                <w:b/>
                <w:sz w:val="20"/>
              </w:rPr>
            </w:pPr>
          </w:p>
          <w:p w:rsidR="00864667" w:rsidRDefault="00DD2E52" w:rsidP="00864667">
            <w:pPr>
              <w:autoSpaceDE w:val="0"/>
              <w:autoSpaceDN w:val="0"/>
              <w:adjustRightInd w:val="0"/>
              <w:jc w:val="left"/>
              <w:rPr>
                <w:rFonts w:ascii="Palatino Linotype" w:hAnsi="Palatino Linotype"/>
                <w:sz w:val="20"/>
              </w:rPr>
            </w:pPr>
            <w:r>
              <w:rPr>
                <w:rFonts w:ascii="Palatino Linotype" w:hAnsi="Palatino Linotype"/>
                <w:sz w:val="20"/>
              </w:rPr>
              <w:t xml:space="preserve">       </w:t>
            </w:r>
            <w:r w:rsidR="00DA05C3" w:rsidRPr="00DA05C3">
              <w:rPr>
                <w:rFonts w:ascii="Palatino Linotype" w:hAnsi="Palatino Linotype"/>
                <w:sz w:val="20"/>
              </w:rPr>
              <w:t>The Research Space Management System is a database system created to help store and evaluate information on</w:t>
            </w:r>
            <w:r w:rsidR="005C59B5">
              <w:rPr>
                <w:rFonts w:ascii="Palatino Linotype" w:hAnsi="Palatino Linotype"/>
                <w:sz w:val="20"/>
              </w:rPr>
              <w:t xml:space="preserve"> </w:t>
            </w:r>
            <w:r w:rsidR="00DA05C3" w:rsidRPr="00DA05C3">
              <w:rPr>
                <w:rFonts w:ascii="Palatino Linotype" w:hAnsi="Palatino Linotype"/>
                <w:sz w:val="20"/>
              </w:rPr>
              <w:t>research groups. This integrated space management decision-support tool defines existing relationships among</w:t>
            </w:r>
            <w:r w:rsidR="00C954BA">
              <w:rPr>
                <w:rFonts w:ascii="Palatino Linotype" w:hAnsi="Palatino Linotype"/>
                <w:sz w:val="20"/>
              </w:rPr>
              <w:t xml:space="preserve"> </w:t>
            </w:r>
            <w:r w:rsidR="00DA05C3" w:rsidRPr="00DA05C3">
              <w:rPr>
                <w:rFonts w:ascii="Palatino Linotype" w:hAnsi="Palatino Linotype"/>
                <w:sz w:val="20"/>
              </w:rPr>
              <w:t>between</w:t>
            </w:r>
            <w:r w:rsidR="00DA05C3">
              <w:rPr>
                <w:rFonts w:ascii="Palatino Linotype" w:hAnsi="Palatino Linotype"/>
                <w:sz w:val="20"/>
              </w:rPr>
              <w:t xml:space="preserve"> research entities </w:t>
            </w:r>
            <w:r w:rsidR="00DA05C3" w:rsidRPr="00DA05C3">
              <w:rPr>
                <w:rFonts w:ascii="Palatino Linotype" w:hAnsi="Palatino Linotype"/>
                <w:sz w:val="20"/>
              </w:rPr>
              <w:t>from the departments down to the individual investigator; associating space, funding, staffing and</w:t>
            </w:r>
            <w:r w:rsidR="008070D1">
              <w:rPr>
                <w:rFonts w:ascii="Palatino Linotype" w:hAnsi="Palatino Linotype"/>
                <w:sz w:val="20"/>
              </w:rPr>
              <w:t xml:space="preserve"> </w:t>
            </w:r>
            <w:r w:rsidR="00DA05C3" w:rsidRPr="00DA05C3">
              <w:rPr>
                <w:rFonts w:ascii="Palatino Linotype" w:hAnsi="Palatino Linotype"/>
                <w:sz w:val="20"/>
              </w:rPr>
              <w:t>equipment. The system helps RSMS identify which centers, departments, or units occupy research space. RSMS can</w:t>
            </w:r>
            <w:r w:rsidR="008070D1">
              <w:rPr>
                <w:rFonts w:ascii="Palatino Linotype" w:hAnsi="Palatino Linotype"/>
                <w:sz w:val="20"/>
              </w:rPr>
              <w:t xml:space="preserve"> </w:t>
            </w:r>
            <w:r w:rsidR="00DA05C3" w:rsidRPr="00DA05C3">
              <w:rPr>
                <w:rFonts w:ascii="Palatino Linotype" w:hAnsi="Palatino Linotype"/>
                <w:sz w:val="20"/>
              </w:rPr>
              <w:t xml:space="preserve">also quantify how much </w:t>
            </w:r>
            <w:r w:rsidR="00DA05C3">
              <w:rPr>
                <w:rFonts w:ascii="Palatino Linotype" w:hAnsi="Palatino Linotype"/>
                <w:sz w:val="20"/>
              </w:rPr>
              <w:t>space an investigator u</w:t>
            </w:r>
            <w:r w:rsidR="00DA05C3" w:rsidRPr="00DA05C3">
              <w:rPr>
                <w:rFonts w:ascii="Palatino Linotype" w:hAnsi="Palatino Linotype"/>
                <w:sz w:val="20"/>
              </w:rPr>
              <w:t>ses, what levels and types of funding support research activity at a PIsite, the job titles of the staff at the site, and the equipment located at the site.</w:t>
            </w:r>
          </w:p>
          <w:p w:rsidR="00DD2E52" w:rsidRPr="00864667" w:rsidRDefault="00DD2E52" w:rsidP="00864667">
            <w:pPr>
              <w:autoSpaceDE w:val="0"/>
              <w:autoSpaceDN w:val="0"/>
              <w:adjustRightInd w:val="0"/>
              <w:jc w:val="left"/>
              <w:rPr>
                <w:rFonts w:ascii="Palatino Linotype" w:hAnsi="Palatino Linotype"/>
                <w:sz w:val="20"/>
              </w:rPr>
            </w:pPr>
          </w:p>
          <w:p w:rsidR="00A73ACC" w:rsidRPr="00A73ACC" w:rsidRDefault="00A73ACC" w:rsidP="00A73ACC">
            <w:pPr>
              <w:rPr>
                <w:rFonts w:ascii="Palatino Linotype" w:hAnsi="Palatino Linotype" w:cs="Arial"/>
                <w:color w:val="000000"/>
                <w:sz w:val="20"/>
              </w:rPr>
            </w:pPr>
            <w:r>
              <w:rPr>
                <w:rFonts w:ascii="Palatino Linotype" w:hAnsi="Palatino Linotype" w:cs="Arial"/>
                <w:b/>
                <w:bCs/>
                <w:sz w:val="20"/>
              </w:rPr>
              <w:t>Client</w:t>
            </w:r>
            <w:r w:rsidRPr="00EF4732">
              <w:rPr>
                <w:rFonts w:ascii="Palatino Linotype" w:hAnsi="Palatino Linotype" w:cs="Arial"/>
                <w:b/>
                <w:bCs/>
                <w:sz w:val="20"/>
              </w:rPr>
              <w:t>:</w:t>
            </w:r>
            <w:r w:rsidR="00DD2E52">
              <w:rPr>
                <w:rFonts w:ascii="Palatino Linotype" w:hAnsi="Palatino Linotype" w:cs="Arial"/>
                <w:b/>
                <w:bCs/>
                <w:sz w:val="20"/>
              </w:rPr>
              <w:t xml:space="preserve"> </w:t>
            </w:r>
            <w:r w:rsidR="005B50A1">
              <w:rPr>
                <w:rFonts w:ascii="Palatino Linotype" w:hAnsi="Palatino Linotype"/>
                <w:sz w:val="20"/>
              </w:rPr>
              <w:t>Partners Healthcare System(PHS)</w:t>
            </w:r>
          </w:p>
          <w:p w:rsidR="004C6D34" w:rsidRDefault="00EF4732" w:rsidP="00EF4732">
            <w:pPr>
              <w:rPr>
                <w:rFonts w:ascii="Palatino Linotype" w:hAnsi="Palatino Linotype" w:cs="Arial"/>
                <w:color w:val="000000"/>
                <w:sz w:val="20"/>
              </w:rPr>
            </w:pPr>
            <w:r w:rsidRPr="00EF4732">
              <w:rPr>
                <w:rFonts w:ascii="Palatino Linotype" w:hAnsi="Palatino Linotype" w:cs="Arial"/>
                <w:b/>
                <w:bCs/>
                <w:sz w:val="20"/>
              </w:rPr>
              <w:t>Technology:</w:t>
            </w:r>
            <w:r w:rsidR="00DD2E52">
              <w:rPr>
                <w:rFonts w:ascii="Palatino Linotype" w:hAnsi="Palatino Linotype" w:cs="Arial"/>
                <w:b/>
                <w:bCs/>
                <w:sz w:val="20"/>
              </w:rPr>
              <w:t xml:space="preserve"> </w:t>
            </w:r>
            <w:r w:rsidR="00DA05C3">
              <w:rPr>
                <w:rFonts w:ascii="Palatino Linotype" w:hAnsi="Palatino Linotype" w:cs="Arial"/>
                <w:color w:val="000000"/>
                <w:sz w:val="20"/>
              </w:rPr>
              <w:t>SQ</w:t>
            </w:r>
            <w:r w:rsidR="00BD1C16">
              <w:rPr>
                <w:rFonts w:ascii="Palatino Linotype" w:hAnsi="Palatino Linotype" w:cs="Arial"/>
                <w:color w:val="000000"/>
                <w:sz w:val="20"/>
              </w:rPr>
              <w:t>L SERVER 2008, MicroStrategy 9.4</w:t>
            </w:r>
            <w:r w:rsidR="00DA05C3">
              <w:rPr>
                <w:rFonts w:ascii="Palatino Linotype" w:hAnsi="Palatino Linotype" w:cs="Arial"/>
                <w:color w:val="000000"/>
                <w:sz w:val="20"/>
              </w:rPr>
              <w:t>.x</w:t>
            </w:r>
          </w:p>
          <w:p w:rsidR="004C6D34" w:rsidRPr="009019BF" w:rsidRDefault="00322F6F" w:rsidP="00322F6F">
            <w:pPr>
              <w:rPr>
                <w:rFonts w:ascii="Palatino Linotype" w:hAnsi="Palatino Linotype" w:cs="Arial"/>
                <w:bCs/>
                <w:sz w:val="20"/>
              </w:rPr>
            </w:pPr>
            <w:r>
              <w:rPr>
                <w:rFonts w:ascii="Palatino Linotype" w:hAnsi="Palatino Linotype" w:cs="Arial"/>
                <w:b/>
                <w:bCs/>
                <w:sz w:val="20"/>
              </w:rPr>
              <w:t>Team Size</w:t>
            </w:r>
            <w:r w:rsidRPr="00EF4732">
              <w:rPr>
                <w:rFonts w:ascii="Palatino Linotype" w:hAnsi="Palatino Linotype" w:cs="Arial"/>
                <w:b/>
                <w:bCs/>
                <w:sz w:val="20"/>
              </w:rPr>
              <w:t>:</w:t>
            </w:r>
            <w:r w:rsidR="00DD2E52">
              <w:rPr>
                <w:rFonts w:ascii="Palatino Linotype" w:hAnsi="Palatino Linotype" w:cs="Arial"/>
                <w:b/>
                <w:bCs/>
                <w:sz w:val="20"/>
              </w:rPr>
              <w:t xml:space="preserve"> </w:t>
            </w:r>
            <w:r w:rsidR="00DA05C3">
              <w:rPr>
                <w:rFonts w:ascii="Palatino Linotype" w:hAnsi="Palatino Linotype" w:cs="Arial"/>
                <w:bCs/>
                <w:sz w:val="20"/>
              </w:rPr>
              <w:t>4</w:t>
            </w:r>
          </w:p>
          <w:p w:rsidR="00DA05C3" w:rsidRPr="00D5486C" w:rsidRDefault="00DA05C3" w:rsidP="00DA05C3">
            <w:pPr>
              <w:rPr>
                <w:rFonts w:ascii="Palatino Linotype" w:hAnsi="Palatino Linotype" w:cs="Arial"/>
                <w:b/>
                <w:bCs/>
                <w:sz w:val="20"/>
              </w:rPr>
            </w:pPr>
            <w:r w:rsidRPr="00D5486C">
              <w:rPr>
                <w:rFonts w:ascii="Palatino Linotype" w:hAnsi="Palatino Linotype" w:cs="Arial"/>
                <w:b/>
                <w:bCs/>
                <w:sz w:val="20"/>
              </w:rPr>
              <w:t>Roles &amp; Responsibilities</w:t>
            </w:r>
            <w:r>
              <w:rPr>
                <w:rFonts w:ascii="Palatino Linotype" w:hAnsi="Palatino Linotype" w:cs="Arial"/>
                <w:b/>
                <w:bCs/>
                <w:sz w:val="20"/>
              </w:rPr>
              <w:t xml:space="preserve">:  </w:t>
            </w:r>
          </w:p>
          <w:p w:rsidR="00DA05C3" w:rsidRDefault="00DA05C3" w:rsidP="00367A74">
            <w:pPr>
              <w:numPr>
                <w:ilvl w:val="0"/>
                <w:numId w:val="3"/>
              </w:numPr>
              <w:tabs>
                <w:tab w:val="left" w:pos="-284"/>
              </w:tabs>
              <w:autoSpaceDE w:val="0"/>
              <w:autoSpaceDN w:val="0"/>
              <w:spacing w:after="50"/>
              <w:jc w:val="left"/>
              <w:rPr>
                <w:rFonts w:ascii="Palatino Linotype" w:hAnsi="Palatino Linotype"/>
                <w:sz w:val="20"/>
              </w:rPr>
            </w:pPr>
            <w:r>
              <w:rPr>
                <w:rFonts w:ascii="Palatino Linotype" w:hAnsi="Palatino Linotype"/>
                <w:sz w:val="20"/>
              </w:rPr>
              <w:t>As it is migration from Crystal reports to MSTR, Analyzed the existing Crystal Reports and dependent Stored Procedures.</w:t>
            </w:r>
          </w:p>
          <w:p w:rsidR="00DA05C3" w:rsidRDefault="00A73ACC" w:rsidP="00367A74">
            <w:pPr>
              <w:numPr>
                <w:ilvl w:val="0"/>
                <w:numId w:val="3"/>
              </w:numPr>
              <w:tabs>
                <w:tab w:val="left" w:pos="-284"/>
              </w:tabs>
              <w:autoSpaceDE w:val="0"/>
              <w:autoSpaceDN w:val="0"/>
              <w:spacing w:after="50"/>
              <w:jc w:val="left"/>
              <w:rPr>
                <w:rFonts w:ascii="Palatino Linotype" w:hAnsi="Palatino Linotype" w:cs="Arial"/>
                <w:sz w:val="20"/>
              </w:rPr>
            </w:pPr>
            <w:r>
              <w:rPr>
                <w:rFonts w:ascii="Palatino Linotype" w:hAnsi="Palatino Linotype" w:cs="Arial"/>
                <w:sz w:val="20"/>
              </w:rPr>
              <w:t>Development</w:t>
            </w:r>
            <w:r w:rsidR="00A92F52">
              <w:rPr>
                <w:rFonts w:ascii="Palatino Linotype" w:hAnsi="Palatino Linotype" w:cs="Arial"/>
                <w:sz w:val="20"/>
              </w:rPr>
              <w:t xml:space="preserve"> of Application(Reports, Documents</w:t>
            </w:r>
            <w:r w:rsidR="00DA05C3">
              <w:rPr>
                <w:rFonts w:ascii="Palatino Linotype" w:hAnsi="Palatino Linotype" w:cs="Arial"/>
                <w:sz w:val="20"/>
              </w:rPr>
              <w:t>, filters,</w:t>
            </w:r>
            <w:r w:rsidR="00A92F52">
              <w:rPr>
                <w:rFonts w:ascii="Palatino Linotype" w:hAnsi="Palatino Linotype" w:cs="Arial"/>
                <w:sz w:val="20"/>
              </w:rPr>
              <w:t xml:space="preserve"> metrics and prompts</w:t>
            </w:r>
            <w:r w:rsidR="00DA05C3">
              <w:rPr>
                <w:rFonts w:ascii="Palatino Linotype" w:hAnsi="Palatino Linotype" w:cs="Arial"/>
                <w:sz w:val="20"/>
              </w:rPr>
              <w:t>) objects  in MicroStrategy</w:t>
            </w:r>
          </w:p>
          <w:p w:rsidR="00A92F52" w:rsidRDefault="00A92F52" w:rsidP="00367A74">
            <w:pPr>
              <w:numPr>
                <w:ilvl w:val="0"/>
                <w:numId w:val="4"/>
              </w:numPr>
              <w:tabs>
                <w:tab w:val="left" w:pos="-284"/>
              </w:tabs>
              <w:autoSpaceDE w:val="0"/>
              <w:autoSpaceDN w:val="0"/>
              <w:spacing w:after="50"/>
              <w:jc w:val="left"/>
              <w:rPr>
                <w:rFonts w:ascii="Palatino Linotype" w:hAnsi="Palatino Linotype"/>
                <w:sz w:val="20"/>
              </w:rPr>
            </w:pPr>
            <w:r>
              <w:rPr>
                <w:rFonts w:ascii="Palatino Linotype" w:hAnsi="Palatino Linotype"/>
                <w:sz w:val="20"/>
              </w:rPr>
              <w:t xml:space="preserve">Creating Reports and </w:t>
            </w:r>
            <w:r w:rsidR="00DA05C3" w:rsidRPr="00A92F52">
              <w:rPr>
                <w:rFonts w:ascii="Palatino Linotype" w:hAnsi="Palatino Linotype"/>
                <w:sz w:val="20"/>
              </w:rPr>
              <w:t>Report Service documents</w:t>
            </w:r>
          </w:p>
          <w:p w:rsidR="00CC1029" w:rsidRPr="00CC1029" w:rsidRDefault="00A92F52" w:rsidP="00CC1029">
            <w:pPr>
              <w:numPr>
                <w:ilvl w:val="0"/>
                <w:numId w:val="4"/>
              </w:numPr>
              <w:tabs>
                <w:tab w:val="left" w:pos="-284"/>
              </w:tabs>
              <w:autoSpaceDE w:val="0"/>
              <w:autoSpaceDN w:val="0"/>
              <w:spacing w:after="50"/>
              <w:rPr>
                <w:rFonts w:ascii="Palatino Linotype" w:hAnsi="Palatino Linotype"/>
                <w:sz w:val="20"/>
              </w:rPr>
            </w:pPr>
            <w:r>
              <w:rPr>
                <w:rFonts w:ascii="Palatino Linotype" w:hAnsi="Palatino Linotype"/>
                <w:sz w:val="20"/>
              </w:rPr>
              <w:t>Writing Unit Test Cases and performing Unit Testing of Dashboards and Reports.</w:t>
            </w:r>
          </w:p>
          <w:p w:rsidR="00352061" w:rsidRPr="00352061" w:rsidRDefault="004B08A3" w:rsidP="005C59B5">
            <w:pPr>
              <w:pBdr>
                <w:bottom w:val="thinThickThinLargeGap" w:sz="2" w:space="1" w:color="auto"/>
              </w:pBdr>
              <w:spacing w:beforeLines="20" w:afterLines="20"/>
              <w:ind w:right="101"/>
              <w:rPr>
                <w:rFonts w:ascii="Palatino Linotype" w:hAnsi="Palatino Linotype" w:cs="Tahoma"/>
                <w:b/>
                <w:color w:val="000000"/>
                <w:sz w:val="20"/>
              </w:rPr>
            </w:pPr>
            <w:r>
              <w:rPr>
                <w:rFonts w:ascii="Palatino Linotype" w:hAnsi="Palatino Linotype" w:cs="Tahoma"/>
                <w:b/>
                <w:color w:val="000000"/>
                <w:sz w:val="20"/>
              </w:rPr>
              <w:t>Academic</w:t>
            </w:r>
          </w:p>
          <w:p w:rsidR="00412858" w:rsidRPr="00864667" w:rsidRDefault="00D172C1" w:rsidP="00412858">
            <w:pPr>
              <w:ind w:left="720" w:hanging="720"/>
              <w:rPr>
                <w:rFonts w:ascii="Palatino Linotype" w:hAnsi="Palatino Linotype" w:cs="Arial"/>
                <w:sz w:val="20"/>
              </w:rPr>
            </w:pPr>
            <w:r>
              <w:rPr>
                <w:rFonts w:ascii="Palatino Linotype" w:hAnsi="Palatino Linotype"/>
                <w:color w:val="000000"/>
                <w:sz w:val="20"/>
              </w:rPr>
              <w:t>2013</w:t>
            </w:r>
            <w:r w:rsidR="00352061" w:rsidRPr="00352061">
              <w:rPr>
                <w:rFonts w:ascii="Palatino Linotype" w:hAnsi="Palatino Linotype"/>
                <w:color w:val="000000"/>
                <w:sz w:val="20"/>
              </w:rPr>
              <w:tab/>
            </w:r>
            <w:r w:rsidR="00412858">
              <w:rPr>
                <w:rFonts w:ascii="Palatino Linotype" w:hAnsi="Palatino Linotype"/>
                <w:color w:val="000000"/>
                <w:sz w:val="20"/>
              </w:rPr>
              <w:t xml:space="preserve">   </w:t>
            </w:r>
            <w:r>
              <w:rPr>
                <w:rFonts w:ascii="Palatino Linotype" w:hAnsi="Palatino Linotype" w:cs="Arial"/>
                <w:sz w:val="20"/>
              </w:rPr>
              <w:t>MCA</w:t>
            </w:r>
            <w:r w:rsidR="0091545C" w:rsidRPr="0091545C">
              <w:rPr>
                <w:rFonts w:ascii="Palatino Linotype" w:hAnsi="Palatino Linotype" w:cs="Arial"/>
                <w:sz w:val="20"/>
              </w:rPr>
              <w:t xml:space="preserve"> in</w:t>
            </w:r>
            <w:r>
              <w:rPr>
                <w:rFonts w:ascii="Palatino Linotype" w:hAnsi="Palatino Linotype" w:cs="Arial"/>
                <w:sz w:val="20"/>
              </w:rPr>
              <w:t xml:space="preserve"> Sri Vasavi Engineering College</w:t>
            </w:r>
            <w:r w:rsidR="0091545C" w:rsidRPr="0091545C">
              <w:rPr>
                <w:rFonts w:ascii="Palatino Linotype" w:hAnsi="Palatino Linotype" w:cs="Arial"/>
                <w:sz w:val="20"/>
              </w:rPr>
              <w:t>,</w:t>
            </w:r>
            <w:r>
              <w:rPr>
                <w:rFonts w:ascii="Palatino Linotype" w:hAnsi="Palatino Linotype" w:cs="Arial"/>
                <w:sz w:val="20"/>
              </w:rPr>
              <w:t xml:space="preserve"> Andhra Pradesh.</w:t>
            </w:r>
          </w:p>
          <w:p w:rsidR="00352061" w:rsidRPr="00352061" w:rsidRDefault="00352061" w:rsidP="005C59B5">
            <w:pPr>
              <w:pBdr>
                <w:bottom w:val="thinThickThinLargeGap" w:sz="2" w:space="2" w:color="auto"/>
              </w:pBdr>
              <w:spacing w:beforeLines="20" w:afterLines="20"/>
              <w:ind w:right="101"/>
              <w:rPr>
                <w:rFonts w:ascii="Palatino Linotype" w:hAnsi="Palatino Linotype" w:cs="Tahoma"/>
                <w:b/>
                <w:color w:val="000000"/>
                <w:sz w:val="20"/>
              </w:rPr>
            </w:pPr>
            <w:r w:rsidRPr="00352061">
              <w:rPr>
                <w:rFonts w:ascii="Palatino Linotype" w:hAnsi="Palatino Linotype" w:cs="Tahoma"/>
                <w:b/>
                <w:color w:val="000000"/>
                <w:sz w:val="20"/>
              </w:rPr>
              <w:t>Personal Dossier</w:t>
            </w:r>
          </w:p>
          <w:p w:rsidR="00352061" w:rsidRPr="00352061" w:rsidRDefault="00352061" w:rsidP="00352061">
            <w:pPr>
              <w:rPr>
                <w:rFonts w:ascii="Palatino Linotype" w:hAnsi="Palatino Linotype"/>
                <w:color w:val="000000"/>
                <w:sz w:val="20"/>
              </w:rPr>
            </w:pPr>
            <w:r w:rsidRPr="00352061">
              <w:rPr>
                <w:rFonts w:ascii="Palatino Linotype" w:hAnsi="Palatino Linotype"/>
                <w:color w:val="000000"/>
                <w:sz w:val="20"/>
              </w:rPr>
              <w:t>Address:</w:t>
            </w:r>
            <w:r w:rsidRPr="00352061">
              <w:rPr>
                <w:rFonts w:ascii="Palatino Linotype" w:hAnsi="Palatino Linotype"/>
                <w:color w:val="000000"/>
                <w:sz w:val="20"/>
              </w:rPr>
              <w:tab/>
            </w:r>
            <w:r w:rsidR="00737657">
              <w:rPr>
                <w:rFonts w:ascii="Palatino Linotype" w:hAnsi="Palatino Linotype"/>
                <w:color w:val="000000"/>
                <w:sz w:val="20"/>
              </w:rPr>
              <w:t>H.No:241/22, 2nd</w:t>
            </w:r>
            <w:r w:rsidR="00A92F52">
              <w:rPr>
                <w:rFonts w:ascii="Palatino Linotype" w:hAnsi="Palatino Linotype"/>
                <w:color w:val="000000"/>
                <w:sz w:val="20"/>
              </w:rPr>
              <w:t xml:space="preserve"> Floor,</w:t>
            </w:r>
            <w:r w:rsidR="00737657">
              <w:rPr>
                <w:rFonts w:ascii="Palatino Linotype" w:hAnsi="Palatino Linotype"/>
                <w:color w:val="000000"/>
                <w:sz w:val="20"/>
              </w:rPr>
              <w:t xml:space="preserve"> Venkatapura 2</w:t>
            </w:r>
            <w:r w:rsidR="00737657" w:rsidRPr="00737657">
              <w:rPr>
                <w:rFonts w:ascii="Palatino Linotype" w:hAnsi="Palatino Linotype"/>
                <w:color w:val="000000"/>
                <w:sz w:val="20"/>
                <w:vertAlign w:val="superscript"/>
              </w:rPr>
              <w:t>nd</w:t>
            </w:r>
            <w:r w:rsidR="00737657">
              <w:rPr>
                <w:rFonts w:ascii="Palatino Linotype" w:hAnsi="Palatino Linotype"/>
                <w:color w:val="000000"/>
                <w:sz w:val="20"/>
              </w:rPr>
              <w:t xml:space="preserve"> Cross</w:t>
            </w:r>
            <w:r w:rsidR="00A92F52">
              <w:rPr>
                <w:rFonts w:ascii="Palatino Linotype" w:hAnsi="Palatino Linotype"/>
                <w:color w:val="000000"/>
                <w:sz w:val="20"/>
              </w:rPr>
              <w:t xml:space="preserve">, </w:t>
            </w:r>
            <w:r w:rsidR="00737657">
              <w:rPr>
                <w:rFonts w:ascii="Palatino Linotype" w:hAnsi="Palatino Linotype"/>
                <w:color w:val="000000"/>
                <w:sz w:val="20"/>
              </w:rPr>
              <w:t>Koramangala 1</w:t>
            </w:r>
            <w:r w:rsidR="00737657" w:rsidRPr="00737657">
              <w:rPr>
                <w:rFonts w:ascii="Palatino Linotype" w:hAnsi="Palatino Linotype"/>
                <w:color w:val="000000"/>
                <w:sz w:val="20"/>
                <w:vertAlign w:val="superscript"/>
              </w:rPr>
              <w:t>st</w:t>
            </w:r>
            <w:r w:rsidR="00737657">
              <w:rPr>
                <w:rFonts w:ascii="Palatino Linotype" w:hAnsi="Palatino Linotype"/>
                <w:color w:val="000000"/>
                <w:sz w:val="20"/>
              </w:rPr>
              <w:t xml:space="preserve"> Block</w:t>
            </w:r>
            <w:r w:rsidR="00A92F52">
              <w:rPr>
                <w:rFonts w:ascii="Palatino Linotype" w:hAnsi="Palatino Linotype"/>
                <w:color w:val="000000"/>
                <w:sz w:val="20"/>
              </w:rPr>
              <w:t>, Bangalore.</w:t>
            </w:r>
          </w:p>
          <w:p w:rsidR="00352061" w:rsidRPr="00352061" w:rsidRDefault="00395386" w:rsidP="00352061">
            <w:pPr>
              <w:rPr>
                <w:rFonts w:ascii="Palatino Linotype" w:hAnsi="Palatino Linotype"/>
                <w:color w:val="000000"/>
                <w:sz w:val="20"/>
              </w:rPr>
            </w:pPr>
            <w:r>
              <w:rPr>
                <w:rFonts w:ascii="Palatino Linotype" w:hAnsi="Palatino Linotype"/>
                <w:color w:val="000000"/>
                <w:sz w:val="20"/>
              </w:rPr>
              <w:t>Language</w:t>
            </w:r>
            <w:r w:rsidR="00D172C1">
              <w:rPr>
                <w:rFonts w:ascii="Palatino Linotype" w:hAnsi="Palatino Linotype"/>
                <w:color w:val="000000"/>
                <w:sz w:val="20"/>
              </w:rPr>
              <w:t>s:</w:t>
            </w:r>
            <w:r w:rsidR="00D172C1">
              <w:rPr>
                <w:rFonts w:ascii="Palatino Linotype" w:hAnsi="Palatino Linotype"/>
                <w:color w:val="000000"/>
                <w:sz w:val="20"/>
              </w:rPr>
              <w:tab/>
              <w:t>English,</w:t>
            </w:r>
            <w:r w:rsidR="00A92F52">
              <w:rPr>
                <w:rFonts w:ascii="Palatino Linotype" w:hAnsi="Palatino Linotype"/>
                <w:color w:val="000000"/>
                <w:sz w:val="20"/>
              </w:rPr>
              <w:t>Telugu</w:t>
            </w:r>
          </w:p>
          <w:p w:rsidR="0018454F" w:rsidRPr="00352061" w:rsidRDefault="0018454F" w:rsidP="00F23E63">
            <w:pPr>
              <w:rPr>
                <w:rFonts w:ascii="Palatino Linotype" w:hAnsi="Palatino Linotype" w:cs="Calibri"/>
                <w:color w:val="000000"/>
                <w:sz w:val="20"/>
              </w:rPr>
            </w:pPr>
          </w:p>
        </w:tc>
        <w:tc>
          <w:tcPr>
            <w:tcW w:w="3820" w:type="dxa"/>
            <w:tcBorders>
              <w:top w:val="nil"/>
              <w:left w:val="nil"/>
              <w:bottom w:val="nil"/>
              <w:right w:val="nil"/>
            </w:tcBorders>
            <w:shd w:val="clear" w:color="auto" w:fill="auto"/>
            <w:noWrap/>
            <w:vAlign w:val="bottom"/>
            <w:hideMark/>
          </w:tcPr>
          <w:p w:rsidR="0018454F" w:rsidRPr="00352061" w:rsidRDefault="0018454F" w:rsidP="0018454F">
            <w:pPr>
              <w:rPr>
                <w:rFonts w:ascii="Palatino Linotype" w:hAnsi="Palatino Linotype" w:cs="Calibri"/>
                <w:color w:val="000000"/>
                <w:sz w:val="20"/>
              </w:rPr>
            </w:pPr>
          </w:p>
        </w:tc>
        <w:tc>
          <w:tcPr>
            <w:tcW w:w="3480" w:type="dxa"/>
            <w:tcBorders>
              <w:top w:val="nil"/>
              <w:left w:val="nil"/>
              <w:bottom w:val="nil"/>
              <w:right w:val="nil"/>
            </w:tcBorders>
            <w:shd w:val="clear" w:color="auto" w:fill="auto"/>
            <w:noWrap/>
            <w:vAlign w:val="bottom"/>
            <w:hideMark/>
          </w:tcPr>
          <w:p w:rsidR="0018454F" w:rsidRPr="00352061" w:rsidRDefault="0018454F" w:rsidP="0018454F">
            <w:pPr>
              <w:jc w:val="left"/>
              <w:rPr>
                <w:rFonts w:ascii="Palatino Linotype" w:hAnsi="Palatino Linotype" w:cs="Calibri"/>
                <w:color w:val="000000"/>
                <w:sz w:val="20"/>
              </w:rPr>
            </w:pPr>
          </w:p>
        </w:tc>
      </w:tr>
    </w:tbl>
    <w:p w:rsidR="00412858" w:rsidRPr="00094AD9" w:rsidRDefault="00412858" w:rsidP="00290D08">
      <w:pPr>
        <w:tabs>
          <w:tab w:val="left" w:pos="5352"/>
        </w:tabs>
        <w:rPr>
          <w:rFonts w:ascii="Palatino Linotype" w:hAnsi="Palatino Linotype"/>
          <w:sz w:val="20"/>
        </w:rPr>
      </w:pPr>
    </w:p>
    <w:sectPr w:rsidR="00412858" w:rsidRPr="00094AD9" w:rsidSect="00CC55A4">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4948" w:rsidRDefault="00ED4948" w:rsidP="00440ADA">
      <w:r>
        <w:separator/>
      </w:r>
    </w:p>
  </w:endnote>
  <w:endnote w:type="continuationSeparator" w:id="1">
    <w:p w:rsidR="00ED4948" w:rsidRDefault="00ED4948" w:rsidP="00440AD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Bold">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27F" w:rsidRDefault="0004427F">
    <w:pPr>
      <w:pStyle w:val="Footer"/>
      <w:spacing w:before="80"/>
      <w:jc w:val="center"/>
      <w:rPr>
        <w:b/>
        <w:i/>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4948" w:rsidRDefault="00ED4948" w:rsidP="00440ADA">
      <w:r>
        <w:separator/>
      </w:r>
    </w:p>
  </w:footnote>
  <w:footnote w:type="continuationSeparator" w:id="1">
    <w:p w:rsidR="00ED4948" w:rsidRDefault="00ED4948" w:rsidP="00440AD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multilevel"/>
    <w:tmpl w:val="00000003"/>
    <w:name w:val="WW8Num2"/>
    <w:lvl w:ilvl="0">
      <w:start w:val="1"/>
      <w:numFmt w:val="decimal"/>
      <w:lvlText w:val="%1."/>
      <w:lvlJc w:val="left"/>
      <w:pPr>
        <w:tabs>
          <w:tab w:val="num" w:pos="0"/>
        </w:tabs>
        <w:ind w:left="2160" w:hanging="360"/>
      </w:pPr>
    </w:lvl>
    <w:lvl w:ilvl="1">
      <w:start w:val="1"/>
      <w:numFmt w:val="bullet"/>
      <w:lvlText w:val=""/>
      <w:lvlJc w:val="left"/>
      <w:pPr>
        <w:tabs>
          <w:tab w:val="num" w:pos="0"/>
        </w:tabs>
        <w:ind w:left="2880" w:hanging="360"/>
      </w:pPr>
      <w:rPr>
        <w:rFonts w:ascii="Symbol" w:hAnsi="Symbol"/>
      </w:rPr>
    </w:lvl>
    <w:lvl w:ilvl="2">
      <w:start w:val="1"/>
      <w:numFmt w:val="lowerRoman"/>
      <w:lvlText w:val="%3."/>
      <w:lvlJc w:val="lef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lef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left"/>
      <w:pPr>
        <w:tabs>
          <w:tab w:val="num" w:pos="0"/>
        </w:tabs>
        <w:ind w:left="7920" w:hanging="180"/>
      </w:pPr>
    </w:lvl>
  </w:abstractNum>
  <w:abstractNum w:abstractNumId="1">
    <w:nsid w:val="00000004"/>
    <w:multiLevelType w:val="singleLevel"/>
    <w:tmpl w:val="00000004"/>
    <w:name w:val="WW8Num4"/>
    <w:lvl w:ilvl="0">
      <w:start w:val="1"/>
      <w:numFmt w:val="bullet"/>
      <w:lvlText w:val=""/>
      <w:lvlJc w:val="left"/>
      <w:pPr>
        <w:tabs>
          <w:tab w:val="num" w:pos="360"/>
        </w:tabs>
        <w:ind w:left="360" w:hanging="360"/>
      </w:pPr>
      <w:rPr>
        <w:rFonts w:ascii="Wingdings" w:hAnsi="Wingdings"/>
      </w:rPr>
    </w:lvl>
  </w:abstractNum>
  <w:abstractNum w:abstractNumId="2">
    <w:nsid w:val="00000006"/>
    <w:multiLevelType w:val="multilevel"/>
    <w:tmpl w:val="00000006"/>
    <w:name w:val="WW8Num6"/>
    <w:lvl w:ilvl="0">
      <w:start w:val="1"/>
      <w:numFmt w:val="bullet"/>
      <w:lvlText w:val=""/>
      <w:lvlJc w:val="left"/>
      <w:pPr>
        <w:tabs>
          <w:tab w:val="num" w:pos="360"/>
        </w:tabs>
        <w:ind w:left="360" w:hanging="360"/>
      </w:pPr>
      <w:rPr>
        <w:rFonts w:ascii="Wingdings" w:hAnsi="Wingdings"/>
      </w:rPr>
    </w:lvl>
    <w:lvl w:ilvl="1">
      <w:start w:val="1"/>
      <w:numFmt w:val="bullet"/>
      <w:lvlText w:val=""/>
      <w:lvlJc w:val="left"/>
      <w:pPr>
        <w:tabs>
          <w:tab w:val="num" w:pos="720"/>
        </w:tabs>
        <w:ind w:left="720" w:hanging="360"/>
      </w:pPr>
      <w:rPr>
        <w:rFonts w:ascii="Wingdings" w:hAnsi="Wingdings"/>
      </w:rPr>
    </w:lvl>
    <w:lvl w:ilvl="2">
      <w:start w:val="1"/>
      <w:numFmt w:val="bullet"/>
      <w:lvlText w:val=""/>
      <w:lvlJc w:val="left"/>
      <w:pPr>
        <w:tabs>
          <w:tab w:val="num" w:pos="1080"/>
        </w:tabs>
        <w:ind w:left="1080" w:hanging="360"/>
      </w:pPr>
      <w:rPr>
        <w:rFonts w:ascii="Wingdings" w:hAnsi="Wingdings"/>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Wingdings" w:hAnsi="Wingdings"/>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3">
    <w:nsid w:val="00000007"/>
    <w:multiLevelType w:val="singleLevel"/>
    <w:tmpl w:val="00000007"/>
    <w:name w:val="WW8Num7"/>
    <w:lvl w:ilvl="0">
      <w:start w:val="1"/>
      <w:numFmt w:val="bullet"/>
      <w:lvlText w:val=""/>
      <w:lvlJc w:val="left"/>
      <w:pPr>
        <w:tabs>
          <w:tab w:val="num" w:pos="0"/>
        </w:tabs>
        <w:ind w:left="2160" w:hanging="360"/>
      </w:pPr>
      <w:rPr>
        <w:rFonts w:ascii="Symbol" w:hAnsi="Symbol"/>
      </w:rPr>
    </w:lvl>
  </w:abstractNum>
  <w:abstractNum w:abstractNumId="4">
    <w:nsid w:val="0000000B"/>
    <w:multiLevelType w:val="singleLevel"/>
    <w:tmpl w:val="0000000B"/>
    <w:name w:val="WW8Num14"/>
    <w:lvl w:ilvl="0">
      <w:start w:val="1"/>
      <w:numFmt w:val="bullet"/>
      <w:lvlText w:val=""/>
      <w:lvlJc w:val="left"/>
      <w:pPr>
        <w:tabs>
          <w:tab w:val="num" w:pos="1080"/>
        </w:tabs>
        <w:ind w:left="1080" w:hanging="360"/>
      </w:pPr>
      <w:rPr>
        <w:rFonts w:ascii="Symbol" w:hAnsi="Symbol"/>
        <w:color w:val="auto"/>
      </w:rPr>
    </w:lvl>
  </w:abstractNum>
  <w:abstractNum w:abstractNumId="5">
    <w:nsid w:val="165B6467"/>
    <w:multiLevelType w:val="hybridMultilevel"/>
    <w:tmpl w:val="19B4523C"/>
    <w:lvl w:ilvl="0" w:tplc="02AE0AC2">
      <w:start w:val="1"/>
      <w:numFmt w:val="decimal"/>
      <w:lvlText w:val="%1."/>
      <w:lvlJc w:val="left"/>
      <w:pPr>
        <w:ind w:left="720" w:hanging="360"/>
      </w:pPr>
      <w:rPr>
        <w:rFonts w:eastAsia="Calibri" w:cs="Tahoma,Bold"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9482431"/>
    <w:multiLevelType w:val="hybridMultilevel"/>
    <w:tmpl w:val="6D46A9C2"/>
    <w:lvl w:ilvl="0" w:tplc="17E8914E">
      <w:start w:val="1"/>
      <w:numFmt w:val="bullet"/>
      <w:lvlText w:val=""/>
      <w:lvlJc w:val="left"/>
      <w:pPr>
        <w:ind w:left="720" w:hanging="360"/>
      </w:pPr>
      <w:rPr>
        <w:rFonts w:ascii="Wingdings" w:hAnsi="Wingdings"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E943CEB"/>
    <w:multiLevelType w:val="hybridMultilevel"/>
    <w:tmpl w:val="69601F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F2F6147"/>
    <w:multiLevelType w:val="hybridMultilevel"/>
    <w:tmpl w:val="6B6A57C8"/>
    <w:lvl w:ilvl="0" w:tplc="17E8914E">
      <w:start w:val="1"/>
      <w:numFmt w:val="bullet"/>
      <w:lvlText w:val=""/>
      <w:lvlJc w:val="left"/>
      <w:pPr>
        <w:ind w:left="720" w:hanging="360"/>
      </w:pPr>
      <w:rPr>
        <w:rFonts w:ascii="Wingdings" w:hAnsi="Wingdings"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FA878F1"/>
    <w:multiLevelType w:val="hybridMultilevel"/>
    <w:tmpl w:val="A1B412D6"/>
    <w:lvl w:ilvl="0" w:tplc="45D20CF0">
      <w:start w:val="2"/>
      <w:numFmt w:val="decimal"/>
      <w:lvlText w:val="%1"/>
      <w:lvlJc w:val="left"/>
      <w:pPr>
        <w:ind w:left="720" w:hanging="360"/>
      </w:pPr>
      <w:rPr>
        <w:rFonts w:ascii="Tahoma,Bold" w:eastAsia="Calibri" w:hAnsi="Tahoma,Bold" w:cs="Tahoma,Bold" w:hint="default"/>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85E4072"/>
    <w:multiLevelType w:val="hybridMultilevel"/>
    <w:tmpl w:val="387C4AC4"/>
    <w:lvl w:ilvl="0" w:tplc="8554831C">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F4618A5"/>
    <w:multiLevelType w:val="hybridMultilevel"/>
    <w:tmpl w:val="730E428A"/>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nsid w:val="41743771"/>
    <w:multiLevelType w:val="hybridMultilevel"/>
    <w:tmpl w:val="4258AAA2"/>
    <w:lvl w:ilvl="0" w:tplc="4009000D">
      <w:start w:val="1"/>
      <w:numFmt w:val="bullet"/>
      <w:lvlText w:val=""/>
      <w:lvlJc w:val="left"/>
      <w:pPr>
        <w:ind w:left="2208" w:hanging="360"/>
      </w:pPr>
      <w:rPr>
        <w:rFonts w:ascii="Wingdings" w:hAnsi="Wingdings" w:hint="default"/>
      </w:rPr>
    </w:lvl>
    <w:lvl w:ilvl="1" w:tplc="40090003" w:tentative="1">
      <w:start w:val="1"/>
      <w:numFmt w:val="bullet"/>
      <w:lvlText w:val="o"/>
      <w:lvlJc w:val="left"/>
      <w:pPr>
        <w:ind w:left="2928" w:hanging="360"/>
      </w:pPr>
      <w:rPr>
        <w:rFonts w:ascii="Courier New" w:hAnsi="Courier New" w:cs="Courier New" w:hint="default"/>
      </w:rPr>
    </w:lvl>
    <w:lvl w:ilvl="2" w:tplc="40090005" w:tentative="1">
      <w:start w:val="1"/>
      <w:numFmt w:val="bullet"/>
      <w:lvlText w:val=""/>
      <w:lvlJc w:val="left"/>
      <w:pPr>
        <w:ind w:left="3648" w:hanging="360"/>
      </w:pPr>
      <w:rPr>
        <w:rFonts w:ascii="Wingdings" w:hAnsi="Wingdings" w:hint="default"/>
      </w:rPr>
    </w:lvl>
    <w:lvl w:ilvl="3" w:tplc="40090001" w:tentative="1">
      <w:start w:val="1"/>
      <w:numFmt w:val="bullet"/>
      <w:lvlText w:val=""/>
      <w:lvlJc w:val="left"/>
      <w:pPr>
        <w:ind w:left="4368" w:hanging="360"/>
      </w:pPr>
      <w:rPr>
        <w:rFonts w:ascii="Symbol" w:hAnsi="Symbol" w:hint="default"/>
      </w:rPr>
    </w:lvl>
    <w:lvl w:ilvl="4" w:tplc="40090003" w:tentative="1">
      <w:start w:val="1"/>
      <w:numFmt w:val="bullet"/>
      <w:lvlText w:val="o"/>
      <w:lvlJc w:val="left"/>
      <w:pPr>
        <w:ind w:left="5088" w:hanging="360"/>
      </w:pPr>
      <w:rPr>
        <w:rFonts w:ascii="Courier New" w:hAnsi="Courier New" w:cs="Courier New" w:hint="default"/>
      </w:rPr>
    </w:lvl>
    <w:lvl w:ilvl="5" w:tplc="40090005" w:tentative="1">
      <w:start w:val="1"/>
      <w:numFmt w:val="bullet"/>
      <w:lvlText w:val=""/>
      <w:lvlJc w:val="left"/>
      <w:pPr>
        <w:ind w:left="5808" w:hanging="360"/>
      </w:pPr>
      <w:rPr>
        <w:rFonts w:ascii="Wingdings" w:hAnsi="Wingdings" w:hint="default"/>
      </w:rPr>
    </w:lvl>
    <w:lvl w:ilvl="6" w:tplc="40090001" w:tentative="1">
      <w:start w:val="1"/>
      <w:numFmt w:val="bullet"/>
      <w:lvlText w:val=""/>
      <w:lvlJc w:val="left"/>
      <w:pPr>
        <w:ind w:left="6528" w:hanging="360"/>
      </w:pPr>
      <w:rPr>
        <w:rFonts w:ascii="Symbol" w:hAnsi="Symbol" w:hint="default"/>
      </w:rPr>
    </w:lvl>
    <w:lvl w:ilvl="7" w:tplc="40090003" w:tentative="1">
      <w:start w:val="1"/>
      <w:numFmt w:val="bullet"/>
      <w:lvlText w:val="o"/>
      <w:lvlJc w:val="left"/>
      <w:pPr>
        <w:ind w:left="7248" w:hanging="360"/>
      </w:pPr>
      <w:rPr>
        <w:rFonts w:ascii="Courier New" w:hAnsi="Courier New" w:cs="Courier New" w:hint="default"/>
      </w:rPr>
    </w:lvl>
    <w:lvl w:ilvl="8" w:tplc="40090005" w:tentative="1">
      <w:start w:val="1"/>
      <w:numFmt w:val="bullet"/>
      <w:lvlText w:val=""/>
      <w:lvlJc w:val="left"/>
      <w:pPr>
        <w:ind w:left="7968" w:hanging="360"/>
      </w:pPr>
      <w:rPr>
        <w:rFonts w:ascii="Wingdings" w:hAnsi="Wingdings" w:hint="default"/>
      </w:rPr>
    </w:lvl>
  </w:abstractNum>
  <w:abstractNum w:abstractNumId="13">
    <w:nsid w:val="44D54FF8"/>
    <w:multiLevelType w:val="hybridMultilevel"/>
    <w:tmpl w:val="FE42CCC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466E3930"/>
    <w:multiLevelType w:val="hybridMultilevel"/>
    <w:tmpl w:val="628608C4"/>
    <w:lvl w:ilvl="0" w:tplc="17E8914E">
      <w:start w:val="1"/>
      <w:numFmt w:val="bullet"/>
      <w:lvlText w:val=""/>
      <w:lvlJc w:val="left"/>
      <w:pPr>
        <w:ind w:left="720" w:hanging="360"/>
      </w:pPr>
      <w:rPr>
        <w:rFonts w:ascii="Wingdings" w:hAnsi="Wingdings"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CE24DF"/>
    <w:multiLevelType w:val="hybridMultilevel"/>
    <w:tmpl w:val="BC82590E"/>
    <w:name w:val="WW8Num52"/>
    <w:lvl w:ilvl="0" w:tplc="8554831C">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5548742E"/>
    <w:multiLevelType w:val="hybridMultilevel"/>
    <w:tmpl w:val="A6F0D9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CAE179E"/>
    <w:multiLevelType w:val="hybridMultilevel"/>
    <w:tmpl w:val="92381BAA"/>
    <w:lvl w:ilvl="0" w:tplc="15860A4E">
      <w:start w:val="1"/>
      <w:numFmt w:val="decimal"/>
      <w:lvlText w:val="%1."/>
      <w:lvlJc w:val="left"/>
      <w:pPr>
        <w:ind w:left="720" w:hanging="360"/>
      </w:pPr>
      <w:rPr>
        <w:rFonts w:eastAsia="Calibri" w:cs="Tahoma,Bold"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14"/>
  </w:num>
  <w:num w:numId="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7"/>
  </w:num>
  <w:num w:numId="7">
    <w:abstractNumId w:val="5"/>
  </w:num>
  <w:num w:numId="8">
    <w:abstractNumId w:val="9"/>
  </w:num>
  <w:num w:numId="9">
    <w:abstractNumId w:val="6"/>
  </w:num>
  <w:num w:numId="10">
    <w:abstractNumId w:val="16"/>
  </w:num>
  <w:num w:numId="11">
    <w:abstractNumId w:val="13"/>
  </w:num>
  <w:num w:numId="12">
    <w:abstractNumId w:val="12"/>
  </w:num>
  <w:num w:numId="13">
    <w:abstractNumId w:val="11"/>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hdrShapeDefaults>
    <o:shapedefaults v:ext="edit" spidmax="24578"/>
  </w:hdrShapeDefault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4427F"/>
    <w:rsid w:val="00007BAA"/>
    <w:rsid w:val="000107A1"/>
    <w:rsid w:val="00011AA4"/>
    <w:rsid w:val="00013A6B"/>
    <w:rsid w:val="000153B0"/>
    <w:rsid w:val="00016A5D"/>
    <w:rsid w:val="000251AB"/>
    <w:rsid w:val="00035384"/>
    <w:rsid w:val="000357B9"/>
    <w:rsid w:val="0004427F"/>
    <w:rsid w:val="0007458E"/>
    <w:rsid w:val="0008238D"/>
    <w:rsid w:val="0009243F"/>
    <w:rsid w:val="00094AD9"/>
    <w:rsid w:val="00095B8F"/>
    <w:rsid w:val="000A2DF1"/>
    <w:rsid w:val="000C6889"/>
    <w:rsid w:val="000D71B5"/>
    <w:rsid w:val="000E462E"/>
    <w:rsid w:val="000F1312"/>
    <w:rsid w:val="000F6A2A"/>
    <w:rsid w:val="000F7A0D"/>
    <w:rsid w:val="00102DA3"/>
    <w:rsid w:val="00103FE7"/>
    <w:rsid w:val="0010458E"/>
    <w:rsid w:val="00110DD0"/>
    <w:rsid w:val="00110E4E"/>
    <w:rsid w:val="00117C4F"/>
    <w:rsid w:val="00120398"/>
    <w:rsid w:val="00121AB1"/>
    <w:rsid w:val="00136B64"/>
    <w:rsid w:val="00137529"/>
    <w:rsid w:val="00150E08"/>
    <w:rsid w:val="001522D1"/>
    <w:rsid w:val="001555BA"/>
    <w:rsid w:val="001577E5"/>
    <w:rsid w:val="001710E4"/>
    <w:rsid w:val="00172F35"/>
    <w:rsid w:val="00174D09"/>
    <w:rsid w:val="00181EBB"/>
    <w:rsid w:val="00183A80"/>
    <w:rsid w:val="0018454F"/>
    <w:rsid w:val="00197450"/>
    <w:rsid w:val="001A390E"/>
    <w:rsid w:val="001B4027"/>
    <w:rsid w:val="001C000C"/>
    <w:rsid w:val="001C18EB"/>
    <w:rsid w:val="001C600C"/>
    <w:rsid w:val="001D4993"/>
    <w:rsid w:val="001D629D"/>
    <w:rsid w:val="001D7B0A"/>
    <w:rsid w:val="001E724D"/>
    <w:rsid w:val="001F5897"/>
    <w:rsid w:val="00203BF7"/>
    <w:rsid w:val="0020552E"/>
    <w:rsid w:val="00217664"/>
    <w:rsid w:val="002210D4"/>
    <w:rsid w:val="002349E3"/>
    <w:rsid w:val="00241CA9"/>
    <w:rsid w:val="00244C1C"/>
    <w:rsid w:val="00255693"/>
    <w:rsid w:val="00264C14"/>
    <w:rsid w:val="00267E0B"/>
    <w:rsid w:val="00277863"/>
    <w:rsid w:val="00283201"/>
    <w:rsid w:val="00290D08"/>
    <w:rsid w:val="00296373"/>
    <w:rsid w:val="002A400D"/>
    <w:rsid w:val="002A6AB8"/>
    <w:rsid w:val="002B07C1"/>
    <w:rsid w:val="002D58B7"/>
    <w:rsid w:val="002E642F"/>
    <w:rsid w:val="002F10B0"/>
    <w:rsid w:val="00302493"/>
    <w:rsid w:val="00302BFE"/>
    <w:rsid w:val="0031282B"/>
    <w:rsid w:val="00322F6F"/>
    <w:rsid w:val="00323464"/>
    <w:rsid w:val="00326B86"/>
    <w:rsid w:val="00331A0B"/>
    <w:rsid w:val="00333882"/>
    <w:rsid w:val="003414D4"/>
    <w:rsid w:val="00352061"/>
    <w:rsid w:val="00361805"/>
    <w:rsid w:val="00367A74"/>
    <w:rsid w:val="00372F56"/>
    <w:rsid w:val="00376CBF"/>
    <w:rsid w:val="00386A8E"/>
    <w:rsid w:val="003876CE"/>
    <w:rsid w:val="003910C8"/>
    <w:rsid w:val="0039244F"/>
    <w:rsid w:val="00395386"/>
    <w:rsid w:val="003955BC"/>
    <w:rsid w:val="003A3519"/>
    <w:rsid w:val="003A686C"/>
    <w:rsid w:val="003B11C0"/>
    <w:rsid w:val="003B53EC"/>
    <w:rsid w:val="003B63C5"/>
    <w:rsid w:val="003C35B5"/>
    <w:rsid w:val="003E4581"/>
    <w:rsid w:val="003F00F1"/>
    <w:rsid w:val="003F0865"/>
    <w:rsid w:val="003F0D47"/>
    <w:rsid w:val="003F1B1D"/>
    <w:rsid w:val="003F2E11"/>
    <w:rsid w:val="003F350A"/>
    <w:rsid w:val="003F3B9D"/>
    <w:rsid w:val="00412858"/>
    <w:rsid w:val="00437401"/>
    <w:rsid w:val="00440ADA"/>
    <w:rsid w:val="0047695B"/>
    <w:rsid w:val="00487AE7"/>
    <w:rsid w:val="00493428"/>
    <w:rsid w:val="0049726D"/>
    <w:rsid w:val="004B08A3"/>
    <w:rsid w:val="004B26F9"/>
    <w:rsid w:val="004C2277"/>
    <w:rsid w:val="004C6D34"/>
    <w:rsid w:val="004C7CA6"/>
    <w:rsid w:val="004D3485"/>
    <w:rsid w:val="004E3D8A"/>
    <w:rsid w:val="004E7E3D"/>
    <w:rsid w:val="004F3911"/>
    <w:rsid w:val="00507FB4"/>
    <w:rsid w:val="00517512"/>
    <w:rsid w:val="00535B28"/>
    <w:rsid w:val="0053764F"/>
    <w:rsid w:val="00544870"/>
    <w:rsid w:val="00551DC0"/>
    <w:rsid w:val="00552B07"/>
    <w:rsid w:val="00581A2C"/>
    <w:rsid w:val="00587B00"/>
    <w:rsid w:val="005A0739"/>
    <w:rsid w:val="005A24F7"/>
    <w:rsid w:val="005A3AE2"/>
    <w:rsid w:val="005B24F7"/>
    <w:rsid w:val="005B50A1"/>
    <w:rsid w:val="005C03A1"/>
    <w:rsid w:val="005C3673"/>
    <w:rsid w:val="005C59B5"/>
    <w:rsid w:val="005D5B43"/>
    <w:rsid w:val="005E7D39"/>
    <w:rsid w:val="005F5A43"/>
    <w:rsid w:val="0061267C"/>
    <w:rsid w:val="00620804"/>
    <w:rsid w:val="006272CE"/>
    <w:rsid w:val="0063159D"/>
    <w:rsid w:val="0064175A"/>
    <w:rsid w:val="006439FE"/>
    <w:rsid w:val="00645E96"/>
    <w:rsid w:val="006605C5"/>
    <w:rsid w:val="00670C65"/>
    <w:rsid w:val="00673DFE"/>
    <w:rsid w:val="0068096C"/>
    <w:rsid w:val="00687DB6"/>
    <w:rsid w:val="00695765"/>
    <w:rsid w:val="00695EED"/>
    <w:rsid w:val="006A3CD1"/>
    <w:rsid w:val="006B7728"/>
    <w:rsid w:val="006B7770"/>
    <w:rsid w:val="006C2FDD"/>
    <w:rsid w:val="006D301A"/>
    <w:rsid w:val="006D5966"/>
    <w:rsid w:val="006D5D6D"/>
    <w:rsid w:val="006E346A"/>
    <w:rsid w:val="006E6ADF"/>
    <w:rsid w:val="006F0227"/>
    <w:rsid w:val="006F1D41"/>
    <w:rsid w:val="006F3F0F"/>
    <w:rsid w:val="006F6805"/>
    <w:rsid w:val="0072112D"/>
    <w:rsid w:val="00726832"/>
    <w:rsid w:val="0073250C"/>
    <w:rsid w:val="0073433D"/>
    <w:rsid w:val="00737657"/>
    <w:rsid w:val="007379B5"/>
    <w:rsid w:val="00745E04"/>
    <w:rsid w:val="007468AF"/>
    <w:rsid w:val="00747717"/>
    <w:rsid w:val="00747E2E"/>
    <w:rsid w:val="007563C5"/>
    <w:rsid w:val="0076324A"/>
    <w:rsid w:val="00765654"/>
    <w:rsid w:val="0077588C"/>
    <w:rsid w:val="00783408"/>
    <w:rsid w:val="00784866"/>
    <w:rsid w:val="00790A5F"/>
    <w:rsid w:val="00791A2F"/>
    <w:rsid w:val="00793020"/>
    <w:rsid w:val="007B59EC"/>
    <w:rsid w:val="007C018F"/>
    <w:rsid w:val="007C23DE"/>
    <w:rsid w:val="007C5F3E"/>
    <w:rsid w:val="007D6B10"/>
    <w:rsid w:val="007E0141"/>
    <w:rsid w:val="007F0E29"/>
    <w:rsid w:val="007F3890"/>
    <w:rsid w:val="007F4388"/>
    <w:rsid w:val="007F5479"/>
    <w:rsid w:val="007F605D"/>
    <w:rsid w:val="008070D1"/>
    <w:rsid w:val="00807BF8"/>
    <w:rsid w:val="00810397"/>
    <w:rsid w:val="008329C6"/>
    <w:rsid w:val="00833ED9"/>
    <w:rsid w:val="00837C88"/>
    <w:rsid w:val="00840D65"/>
    <w:rsid w:val="0084293E"/>
    <w:rsid w:val="00842B0F"/>
    <w:rsid w:val="00846C60"/>
    <w:rsid w:val="00853BCD"/>
    <w:rsid w:val="008557CF"/>
    <w:rsid w:val="00864667"/>
    <w:rsid w:val="00884F7E"/>
    <w:rsid w:val="0088624D"/>
    <w:rsid w:val="0088656A"/>
    <w:rsid w:val="0089228A"/>
    <w:rsid w:val="008A1E2A"/>
    <w:rsid w:val="008B2478"/>
    <w:rsid w:val="008B54A5"/>
    <w:rsid w:val="008C1E87"/>
    <w:rsid w:val="008C48EF"/>
    <w:rsid w:val="008C764C"/>
    <w:rsid w:val="008D2D12"/>
    <w:rsid w:val="008E174A"/>
    <w:rsid w:val="009019BF"/>
    <w:rsid w:val="00915317"/>
    <w:rsid w:val="0091545C"/>
    <w:rsid w:val="00924245"/>
    <w:rsid w:val="00924B89"/>
    <w:rsid w:val="00925420"/>
    <w:rsid w:val="00930A9B"/>
    <w:rsid w:val="00935899"/>
    <w:rsid w:val="0093707A"/>
    <w:rsid w:val="009468D9"/>
    <w:rsid w:val="00954BA0"/>
    <w:rsid w:val="009604A8"/>
    <w:rsid w:val="0096372E"/>
    <w:rsid w:val="00982851"/>
    <w:rsid w:val="00991D65"/>
    <w:rsid w:val="009A135D"/>
    <w:rsid w:val="009A5EE2"/>
    <w:rsid w:val="009B25DD"/>
    <w:rsid w:val="009B2B77"/>
    <w:rsid w:val="009C2FB1"/>
    <w:rsid w:val="009D6FCA"/>
    <w:rsid w:val="009E2256"/>
    <w:rsid w:val="00A027A2"/>
    <w:rsid w:val="00A07A8A"/>
    <w:rsid w:val="00A23B5A"/>
    <w:rsid w:val="00A23B8E"/>
    <w:rsid w:val="00A50F93"/>
    <w:rsid w:val="00A53E49"/>
    <w:rsid w:val="00A550C1"/>
    <w:rsid w:val="00A63716"/>
    <w:rsid w:val="00A645BB"/>
    <w:rsid w:val="00A73ACC"/>
    <w:rsid w:val="00A754A1"/>
    <w:rsid w:val="00A7588E"/>
    <w:rsid w:val="00A857BD"/>
    <w:rsid w:val="00A8770A"/>
    <w:rsid w:val="00A92F52"/>
    <w:rsid w:val="00AA277B"/>
    <w:rsid w:val="00AA2ACB"/>
    <w:rsid w:val="00AA3D8F"/>
    <w:rsid w:val="00AB2C27"/>
    <w:rsid w:val="00AB731F"/>
    <w:rsid w:val="00AC3C78"/>
    <w:rsid w:val="00AF52D2"/>
    <w:rsid w:val="00B00243"/>
    <w:rsid w:val="00B10236"/>
    <w:rsid w:val="00B167B9"/>
    <w:rsid w:val="00B1766C"/>
    <w:rsid w:val="00B20E49"/>
    <w:rsid w:val="00B24A14"/>
    <w:rsid w:val="00B25D6E"/>
    <w:rsid w:val="00B262F8"/>
    <w:rsid w:val="00B27948"/>
    <w:rsid w:val="00B41B3F"/>
    <w:rsid w:val="00B43125"/>
    <w:rsid w:val="00B7270B"/>
    <w:rsid w:val="00B80DD7"/>
    <w:rsid w:val="00B95F43"/>
    <w:rsid w:val="00BA4F97"/>
    <w:rsid w:val="00BB070F"/>
    <w:rsid w:val="00BD1C16"/>
    <w:rsid w:val="00BE0604"/>
    <w:rsid w:val="00BE2213"/>
    <w:rsid w:val="00C0716C"/>
    <w:rsid w:val="00C10711"/>
    <w:rsid w:val="00C22452"/>
    <w:rsid w:val="00C25E0C"/>
    <w:rsid w:val="00C364E8"/>
    <w:rsid w:val="00C53011"/>
    <w:rsid w:val="00C638FE"/>
    <w:rsid w:val="00C840D9"/>
    <w:rsid w:val="00C87643"/>
    <w:rsid w:val="00C954BA"/>
    <w:rsid w:val="00CA3247"/>
    <w:rsid w:val="00CA7E44"/>
    <w:rsid w:val="00CC1029"/>
    <w:rsid w:val="00CC20E1"/>
    <w:rsid w:val="00CC55A4"/>
    <w:rsid w:val="00CD0847"/>
    <w:rsid w:val="00CD0CD7"/>
    <w:rsid w:val="00D031B1"/>
    <w:rsid w:val="00D12958"/>
    <w:rsid w:val="00D172C1"/>
    <w:rsid w:val="00D334C3"/>
    <w:rsid w:val="00D363D3"/>
    <w:rsid w:val="00D44FCF"/>
    <w:rsid w:val="00D46DEF"/>
    <w:rsid w:val="00D47EDC"/>
    <w:rsid w:val="00D51CB1"/>
    <w:rsid w:val="00D5486C"/>
    <w:rsid w:val="00D671F7"/>
    <w:rsid w:val="00D828CC"/>
    <w:rsid w:val="00D91306"/>
    <w:rsid w:val="00DA05C3"/>
    <w:rsid w:val="00DA5149"/>
    <w:rsid w:val="00DA5537"/>
    <w:rsid w:val="00DA763E"/>
    <w:rsid w:val="00DB1964"/>
    <w:rsid w:val="00DB447E"/>
    <w:rsid w:val="00DC626C"/>
    <w:rsid w:val="00DC785C"/>
    <w:rsid w:val="00DD0484"/>
    <w:rsid w:val="00DD2E52"/>
    <w:rsid w:val="00DE463E"/>
    <w:rsid w:val="00DE5DFD"/>
    <w:rsid w:val="00DF056C"/>
    <w:rsid w:val="00E01166"/>
    <w:rsid w:val="00E02AB3"/>
    <w:rsid w:val="00E11DE0"/>
    <w:rsid w:val="00E16E53"/>
    <w:rsid w:val="00E21DC4"/>
    <w:rsid w:val="00E2618B"/>
    <w:rsid w:val="00E45168"/>
    <w:rsid w:val="00E4527F"/>
    <w:rsid w:val="00E46A9D"/>
    <w:rsid w:val="00E6510F"/>
    <w:rsid w:val="00E6638B"/>
    <w:rsid w:val="00E7347B"/>
    <w:rsid w:val="00E74890"/>
    <w:rsid w:val="00E760FD"/>
    <w:rsid w:val="00E87F28"/>
    <w:rsid w:val="00E913FA"/>
    <w:rsid w:val="00E922CB"/>
    <w:rsid w:val="00E977EB"/>
    <w:rsid w:val="00EA05BA"/>
    <w:rsid w:val="00EA73A7"/>
    <w:rsid w:val="00EB05E3"/>
    <w:rsid w:val="00EB19A1"/>
    <w:rsid w:val="00EC7B4F"/>
    <w:rsid w:val="00ED3E63"/>
    <w:rsid w:val="00ED4948"/>
    <w:rsid w:val="00ED51FD"/>
    <w:rsid w:val="00EF3D5B"/>
    <w:rsid w:val="00EF4414"/>
    <w:rsid w:val="00EF4418"/>
    <w:rsid w:val="00EF4732"/>
    <w:rsid w:val="00EF79B4"/>
    <w:rsid w:val="00EF7DAC"/>
    <w:rsid w:val="00F047D9"/>
    <w:rsid w:val="00F07D34"/>
    <w:rsid w:val="00F2217D"/>
    <w:rsid w:val="00F23E63"/>
    <w:rsid w:val="00F438C5"/>
    <w:rsid w:val="00F470D8"/>
    <w:rsid w:val="00F73CB9"/>
    <w:rsid w:val="00F80E8E"/>
    <w:rsid w:val="00FC75D8"/>
    <w:rsid w:val="00FE687C"/>
    <w:rsid w:val="00FE74F4"/>
    <w:rsid w:val="00FE7A68"/>
    <w:rsid w:val="00FF54DA"/>
    <w:rsid w:val="00FF736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427F"/>
    <w:pPr>
      <w:jc w:val="both"/>
    </w:pPr>
    <w:rPr>
      <w:rFonts w:ascii="Garamond" w:eastAsia="Times New Roman" w:hAnsi="Garamond"/>
      <w:sz w:val="22"/>
    </w:rPr>
  </w:style>
  <w:style w:type="paragraph" w:styleId="Heading1">
    <w:name w:val="heading 1"/>
    <w:basedOn w:val="Normal"/>
    <w:next w:val="Normal"/>
    <w:link w:val="Heading1Char"/>
    <w:qFormat/>
    <w:rsid w:val="0004427F"/>
    <w:pPr>
      <w:keepNext/>
      <w:pBdr>
        <w:top w:val="single" w:sz="4" w:space="1" w:color="auto"/>
        <w:bottom w:val="single" w:sz="4" w:space="1" w:color="auto"/>
      </w:pBdr>
      <w:shd w:val="pct10" w:color="000000" w:fill="FFFFFF"/>
      <w:jc w:val="center"/>
      <w:outlineLvl w:val="0"/>
    </w:pPr>
    <w:rPr>
      <w:b/>
      <w:sz w:val="24"/>
    </w:rPr>
  </w:style>
  <w:style w:type="paragraph" w:styleId="Heading2">
    <w:name w:val="heading 2"/>
    <w:basedOn w:val="Normal"/>
    <w:next w:val="Normal"/>
    <w:link w:val="Heading2Char"/>
    <w:uiPriority w:val="9"/>
    <w:semiHidden/>
    <w:unhideWhenUsed/>
    <w:qFormat/>
    <w:rsid w:val="00376CBF"/>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4427F"/>
    <w:rPr>
      <w:rFonts w:ascii="Garamond" w:eastAsia="Times New Roman" w:hAnsi="Garamond" w:cs="Times New Roman"/>
      <w:b/>
      <w:sz w:val="24"/>
      <w:szCs w:val="20"/>
      <w:shd w:val="pct10" w:color="000000" w:fill="FFFFFF"/>
    </w:rPr>
  </w:style>
  <w:style w:type="paragraph" w:styleId="CommentText">
    <w:name w:val="annotation text"/>
    <w:basedOn w:val="Normal"/>
    <w:link w:val="CommentTextChar"/>
    <w:semiHidden/>
    <w:rsid w:val="0004427F"/>
    <w:pPr>
      <w:jc w:val="left"/>
    </w:pPr>
    <w:rPr>
      <w:rFonts w:ascii="Times New Roman" w:hAnsi="Times New Roman"/>
      <w:sz w:val="20"/>
      <w:lang w:val="en-GB"/>
    </w:rPr>
  </w:style>
  <w:style w:type="character" w:customStyle="1" w:styleId="CommentTextChar">
    <w:name w:val="Comment Text Char"/>
    <w:link w:val="CommentText"/>
    <w:semiHidden/>
    <w:rsid w:val="0004427F"/>
    <w:rPr>
      <w:rFonts w:ascii="Times New Roman" w:eastAsia="Times New Roman" w:hAnsi="Times New Roman" w:cs="Times New Roman"/>
      <w:sz w:val="20"/>
      <w:szCs w:val="20"/>
      <w:lang w:val="en-GB"/>
    </w:rPr>
  </w:style>
  <w:style w:type="paragraph" w:styleId="Footer">
    <w:name w:val="footer"/>
    <w:basedOn w:val="Normal"/>
    <w:link w:val="FooterChar"/>
    <w:uiPriority w:val="99"/>
    <w:rsid w:val="0004427F"/>
    <w:pPr>
      <w:tabs>
        <w:tab w:val="center" w:pos="4320"/>
        <w:tab w:val="right" w:pos="8640"/>
      </w:tabs>
      <w:jc w:val="left"/>
    </w:pPr>
    <w:rPr>
      <w:rFonts w:ascii="Times New Roman" w:hAnsi="Times New Roman"/>
      <w:sz w:val="20"/>
    </w:rPr>
  </w:style>
  <w:style w:type="character" w:customStyle="1" w:styleId="FooterChar">
    <w:name w:val="Footer Char"/>
    <w:link w:val="Footer"/>
    <w:uiPriority w:val="99"/>
    <w:rsid w:val="0004427F"/>
    <w:rPr>
      <w:rFonts w:ascii="Times New Roman" w:eastAsia="Times New Roman" w:hAnsi="Times New Roman" w:cs="Times New Roman"/>
      <w:sz w:val="20"/>
      <w:szCs w:val="20"/>
    </w:rPr>
  </w:style>
  <w:style w:type="paragraph" w:styleId="BodyText">
    <w:name w:val="Body Text"/>
    <w:basedOn w:val="Normal"/>
    <w:link w:val="BodyTextChar"/>
    <w:rsid w:val="0004427F"/>
    <w:pPr>
      <w:spacing w:after="220" w:line="240" w:lineRule="atLeast"/>
    </w:pPr>
    <w:rPr>
      <w:sz w:val="20"/>
    </w:rPr>
  </w:style>
  <w:style w:type="character" w:customStyle="1" w:styleId="BodyTextChar">
    <w:name w:val="Body Text Char"/>
    <w:link w:val="BodyText"/>
    <w:rsid w:val="0004427F"/>
    <w:rPr>
      <w:rFonts w:ascii="Garamond" w:eastAsia="Times New Roman" w:hAnsi="Garamond" w:cs="Times New Roman"/>
      <w:szCs w:val="20"/>
    </w:rPr>
  </w:style>
  <w:style w:type="paragraph" w:styleId="ListParagraph">
    <w:name w:val="List Paragraph"/>
    <w:basedOn w:val="Normal"/>
    <w:uiPriority w:val="34"/>
    <w:qFormat/>
    <w:rsid w:val="0039244F"/>
    <w:pPr>
      <w:ind w:left="720"/>
      <w:contextualSpacing/>
    </w:pPr>
  </w:style>
  <w:style w:type="character" w:styleId="Hyperlink">
    <w:name w:val="Hyperlink"/>
    <w:uiPriority w:val="99"/>
    <w:unhideWhenUsed/>
    <w:rsid w:val="00CD0CD7"/>
    <w:rPr>
      <w:color w:val="0000FF"/>
      <w:u w:val="single"/>
    </w:rPr>
  </w:style>
  <w:style w:type="paragraph" w:customStyle="1" w:styleId="SectionTitle">
    <w:name w:val="Section Title"/>
    <w:basedOn w:val="Normal"/>
    <w:next w:val="Normal"/>
    <w:rsid w:val="008557CF"/>
    <w:pPr>
      <w:pBdr>
        <w:bottom w:val="single" w:sz="6" w:space="1" w:color="808080"/>
      </w:pBdr>
      <w:spacing w:before="220" w:line="220" w:lineRule="atLeast"/>
      <w:jc w:val="left"/>
    </w:pPr>
    <w:rPr>
      <w:caps/>
      <w:spacing w:val="15"/>
      <w:sz w:val="20"/>
    </w:rPr>
  </w:style>
  <w:style w:type="paragraph" w:customStyle="1" w:styleId="description">
    <w:name w:val="description"/>
    <w:basedOn w:val="Normal"/>
    <w:rsid w:val="00784866"/>
    <w:pPr>
      <w:spacing w:before="100" w:beforeAutospacing="1" w:after="100" w:afterAutospacing="1"/>
      <w:jc w:val="left"/>
    </w:pPr>
    <w:rPr>
      <w:rFonts w:ascii="Times New Roman" w:hAnsi="Times New Roman"/>
      <w:sz w:val="24"/>
      <w:szCs w:val="24"/>
    </w:rPr>
  </w:style>
  <w:style w:type="character" w:customStyle="1" w:styleId="apple-converted-space">
    <w:name w:val="apple-converted-space"/>
    <w:basedOn w:val="DefaultParagraphFont"/>
    <w:rsid w:val="00784866"/>
  </w:style>
  <w:style w:type="character" w:styleId="Strong">
    <w:name w:val="Strong"/>
    <w:qFormat/>
    <w:rsid w:val="00784866"/>
    <w:rPr>
      <w:b/>
      <w:bCs/>
    </w:rPr>
  </w:style>
  <w:style w:type="character" w:customStyle="1" w:styleId="ResumeBodyCharCharCharCharCharChar">
    <w:name w:val="Resume Body Char Char Char Char Char Char"/>
    <w:rsid w:val="00535B28"/>
    <w:rPr>
      <w:szCs w:val="24"/>
      <w:lang w:val="en-US" w:eastAsia="ar-SA" w:bidi="ar-SA"/>
    </w:rPr>
  </w:style>
  <w:style w:type="paragraph" w:styleId="Header">
    <w:name w:val="header"/>
    <w:basedOn w:val="Normal"/>
    <w:link w:val="HeaderChar"/>
    <w:uiPriority w:val="99"/>
    <w:semiHidden/>
    <w:unhideWhenUsed/>
    <w:rsid w:val="00FE7A68"/>
    <w:pPr>
      <w:tabs>
        <w:tab w:val="center" w:pos="4513"/>
        <w:tab w:val="right" w:pos="9026"/>
      </w:tabs>
    </w:pPr>
  </w:style>
  <w:style w:type="character" w:customStyle="1" w:styleId="HeaderChar">
    <w:name w:val="Header Char"/>
    <w:basedOn w:val="DefaultParagraphFont"/>
    <w:link w:val="Header"/>
    <w:uiPriority w:val="99"/>
    <w:semiHidden/>
    <w:rsid w:val="00FE7A68"/>
    <w:rPr>
      <w:rFonts w:ascii="Garamond" w:eastAsia="Times New Roman" w:hAnsi="Garamond"/>
      <w:sz w:val="22"/>
      <w:lang w:val="en-US" w:eastAsia="en-US"/>
    </w:rPr>
  </w:style>
  <w:style w:type="paragraph" w:customStyle="1" w:styleId="ResumeHeading">
    <w:name w:val="Resume Heading"/>
    <w:basedOn w:val="Heading2"/>
    <w:rsid w:val="00376CBF"/>
    <w:pPr>
      <w:pBdr>
        <w:bottom w:val="single" w:sz="4" w:space="1" w:color="auto"/>
      </w:pBdr>
      <w:jc w:val="left"/>
    </w:pPr>
    <w:rPr>
      <w:rFonts w:ascii="Times New Roman" w:hAnsi="Times New Roman" w:cs="Arial"/>
    </w:rPr>
  </w:style>
  <w:style w:type="character" w:customStyle="1" w:styleId="Heading2Char">
    <w:name w:val="Heading 2 Char"/>
    <w:basedOn w:val="DefaultParagraphFont"/>
    <w:link w:val="Heading2"/>
    <w:uiPriority w:val="9"/>
    <w:semiHidden/>
    <w:rsid w:val="00376CBF"/>
    <w:rPr>
      <w:rFonts w:ascii="Cambria" w:eastAsia="Times New Roman" w:hAnsi="Cambria" w:cs="Times New Roman"/>
      <w:b/>
      <w:bCs/>
      <w:i/>
      <w:iCs/>
      <w:sz w:val="28"/>
      <w:szCs w:val="28"/>
      <w:lang w:val="en-US" w:eastAsia="en-US"/>
    </w:rPr>
  </w:style>
</w:styles>
</file>

<file path=word/webSettings.xml><?xml version="1.0" encoding="utf-8"?>
<w:webSettings xmlns:r="http://schemas.openxmlformats.org/officeDocument/2006/relationships" xmlns:w="http://schemas.openxmlformats.org/wordprocessingml/2006/main">
  <w:divs>
    <w:div w:id="901914931">
      <w:bodyDiv w:val="1"/>
      <w:marLeft w:val="0"/>
      <w:marRight w:val="0"/>
      <w:marTop w:val="0"/>
      <w:marBottom w:val="0"/>
      <w:divBdr>
        <w:top w:val="none" w:sz="0" w:space="0" w:color="auto"/>
        <w:left w:val="none" w:sz="0" w:space="0" w:color="auto"/>
        <w:bottom w:val="none" w:sz="0" w:space="0" w:color="auto"/>
        <w:right w:val="none" w:sz="0" w:space="0" w:color="auto"/>
      </w:divBdr>
    </w:div>
    <w:div w:id="1074082520">
      <w:bodyDiv w:val="1"/>
      <w:marLeft w:val="0"/>
      <w:marRight w:val="0"/>
      <w:marTop w:val="0"/>
      <w:marBottom w:val="0"/>
      <w:divBdr>
        <w:top w:val="none" w:sz="0" w:space="0" w:color="auto"/>
        <w:left w:val="none" w:sz="0" w:space="0" w:color="auto"/>
        <w:bottom w:val="none" w:sz="0" w:space="0" w:color="auto"/>
        <w:right w:val="none" w:sz="0" w:space="0" w:color="auto"/>
      </w:divBdr>
    </w:div>
    <w:div w:id="1085957448">
      <w:bodyDiv w:val="1"/>
      <w:marLeft w:val="0"/>
      <w:marRight w:val="0"/>
      <w:marTop w:val="0"/>
      <w:marBottom w:val="0"/>
      <w:divBdr>
        <w:top w:val="none" w:sz="0" w:space="0" w:color="auto"/>
        <w:left w:val="none" w:sz="0" w:space="0" w:color="auto"/>
        <w:bottom w:val="none" w:sz="0" w:space="0" w:color="auto"/>
        <w:right w:val="none" w:sz="0" w:space="0" w:color="auto"/>
      </w:divBdr>
    </w:div>
    <w:div w:id="1089350973">
      <w:bodyDiv w:val="1"/>
      <w:marLeft w:val="0"/>
      <w:marRight w:val="0"/>
      <w:marTop w:val="0"/>
      <w:marBottom w:val="0"/>
      <w:divBdr>
        <w:top w:val="none" w:sz="0" w:space="0" w:color="auto"/>
        <w:left w:val="none" w:sz="0" w:space="0" w:color="auto"/>
        <w:bottom w:val="none" w:sz="0" w:space="0" w:color="auto"/>
        <w:right w:val="none" w:sz="0" w:space="0" w:color="auto"/>
      </w:divBdr>
    </w:div>
    <w:div w:id="1114598356">
      <w:bodyDiv w:val="1"/>
      <w:marLeft w:val="0"/>
      <w:marRight w:val="0"/>
      <w:marTop w:val="0"/>
      <w:marBottom w:val="0"/>
      <w:divBdr>
        <w:top w:val="none" w:sz="0" w:space="0" w:color="auto"/>
        <w:left w:val="none" w:sz="0" w:space="0" w:color="auto"/>
        <w:bottom w:val="none" w:sz="0" w:space="0" w:color="auto"/>
        <w:right w:val="none" w:sz="0" w:space="0" w:color="auto"/>
      </w:divBdr>
    </w:div>
    <w:div w:id="1233808318">
      <w:bodyDiv w:val="1"/>
      <w:marLeft w:val="0"/>
      <w:marRight w:val="0"/>
      <w:marTop w:val="0"/>
      <w:marBottom w:val="0"/>
      <w:divBdr>
        <w:top w:val="none" w:sz="0" w:space="0" w:color="auto"/>
        <w:left w:val="none" w:sz="0" w:space="0" w:color="auto"/>
        <w:bottom w:val="none" w:sz="0" w:space="0" w:color="auto"/>
        <w:right w:val="none" w:sz="0" w:space="0" w:color="auto"/>
      </w:divBdr>
    </w:div>
    <w:div w:id="1253860197">
      <w:bodyDiv w:val="1"/>
      <w:marLeft w:val="0"/>
      <w:marRight w:val="0"/>
      <w:marTop w:val="0"/>
      <w:marBottom w:val="0"/>
      <w:divBdr>
        <w:top w:val="none" w:sz="0" w:space="0" w:color="auto"/>
        <w:left w:val="none" w:sz="0" w:space="0" w:color="auto"/>
        <w:bottom w:val="none" w:sz="0" w:space="0" w:color="auto"/>
        <w:right w:val="none" w:sz="0" w:space="0" w:color="auto"/>
      </w:divBdr>
    </w:div>
    <w:div w:id="1315601106">
      <w:bodyDiv w:val="1"/>
      <w:marLeft w:val="0"/>
      <w:marRight w:val="0"/>
      <w:marTop w:val="0"/>
      <w:marBottom w:val="0"/>
      <w:divBdr>
        <w:top w:val="none" w:sz="0" w:space="0" w:color="auto"/>
        <w:left w:val="none" w:sz="0" w:space="0" w:color="auto"/>
        <w:bottom w:val="none" w:sz="0" w:space="0" w:color="auto"/>
        <w:right w:val="none" w:sz="0" w:space="0" w:color="auto"/>
      </w:divBdr>
    </w:div>
    <w:div w:id="1399284418">
      <w:bodyDiv w:val="1"/>
      <w:marLeft w:val="0"/>
      <w:marRight w:val="0"/>
      <w:marTop w:val="0"/>
      <w:marBottom w:val="0"/>
      <w:divBdr>
        <w:top w:val="none" w:sz="0" w:space="0" w:color="auto"/>
        <w:left w:val="none" w:sz="0" w:space="0" w:color="auto"/>
        <w:bottom w:val="none" w:sz="0" w:space="0" w:color="auto"/>
        <w:right w:val="none" w:sz="0" w:space="0" w:color="auto"/>
      </w:divBdr>
    </w:div>
    <w:div w:id="1509295125">
      <w:bodyDiv w:val="1"/>
      <w:marLeft w:val="0"/>
      <w:marRight w:val="0"/>
      <w:marTop w:val="0"/>
      <w:marBottom w:val="0"/>
      <w:divBdr>
        <w:top w:val="none" w:sz="0" w:space="0" w:color="auto"/>
        <w:left w:val="none" w:sz="0" w:space="0" w:color="auto"/>
        <w:bottom w:val="none" w:sz="0" w:space="0" w:color="auto"/>
        <w:right w:val="none" w:sz="0" w:space="0" w:color="auto"/>
      </w:divBdr>
    </w:div>
    <w:div w:id="168050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gramesh4me@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15D018-B2D9-4009-A583-FE2544223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Links>
    <vt:vector size="6" baseType="variant">
      <vt:variant>
        <vt:i4>65662</vt:i4>
      </vt:variant>
      <vt:variant>
        <vt:i4>0</vt:i4>
      </vt:variant>
      <vt:variant>
        <vt:i4>0</vt:i4>
      </vt:variant>
      <vt:variant>
        <vt:i4>5</vt:i4>
      </vt:variant>
      <vt:variant>
        <vt:lpwstr>mailto:gramesh4me@gmail.com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dc:creator>
  <cp:keywords/>
  <cp:lastModifiedBy>RAMESH</cp:lastModifiedBy>
  <cp:revision>31</cp:revision>
  <dcterms:created xsi:type="dcterms:W3CDTF">2016-08-02T11:35:00Z</dcterms:created>
  <dcterms:modified xsi:type="dcterms:W3CDTF">2016-08-21T12:23:00Z</dcterms:modified>
</cp:coreProperties>
</file>