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28EAC" w14:textId="1EAC2F12" w:rsidR="003E699A" w:rsidRDefault="003E699A" w:rsidP="00DF21F2">
      <w:pPr>
        <w:spacing w:after="0"/>
        <w:jc w:val="center"/>
        <w:rPr>
          <w:rFonts w:ascii="Arial Narrow" w:hAnsi="Arial Narrow" w:cs="Times New Roman"/>
          <w:b/>
          <w:sz w:val="40"/>
          <w:szCs w:val="40"/>
        </w:rPr>
      </w:pPr>
      <w:r>
        <w:rPr>
          <w:rFonts w:ascii="Arial Narrow" w:hAnsi="Arial Narrow" w:cs="Times New Roman"/>
          <w:b/>
          <w:sz w:val="40"/>
          <w:szCs w:val="40"/>
        </w:rPr>
        <w:t>APPARITIONS OF MARY</w:t>
      </w:r>
      <w:r w:rsidR="00D20932">
        <w:rPr>
          <w:rFonts w:ascii="Arial Narrow" w:hAnsi="Arial Narrow" w:cs="Times New Roman"/>
          <w:b/>
          <w:sz w:val="40"/>
          <w:szCs w:val="40"/>
        </w:rPr>
        <w:t xml:space="preserve"> – KWL </w:t>
      </w:r>
      <w:r w:rsidR="008318E8">
        <w:rPr>
          <w:rFonts w:ascii="Arial Narrow" w:hAnsi="Arial Narrow" w:cs="Times New Roman"/>
          <w:b/>
          <w:sz w:val="40"/>
          <w:szCs w:val="40"/>
        </w:rPr>
        <w:t>11.9</w:t>
      </w:r>
    </w:p>
    <w:p w14:paraId="50628EAD" w14:textId="77777777" w:rsidR="003E699A" w:rsidRDefault="003E699A" w:rsidP="003E699A">
      <w:pPr>
        <w:spacing w:after="0" w:line="240" w:lineRule="auto"/>
        <w:rPr>
          <w:rFonts w:ascii="Arial Narrow" w:hAnsi="Arial Narrow" w:cs="Times New Roman"/>
          <w:sz w:val="24"/>
          <w:szCs w:val="28"/>
        </w:rPr>
      </w:pPr>
      <w:r>
        <w:rPr>
          <w:rFonts w:ascii="Arial Narrow" w:hAnsi="Arial Narrow" w:cs="Times New Roman"/>
          <w:sz w:val="24"/>
          <w:szCs w:val="28"/>
        </w:rPr>
        <w:t xml:space="preserve">The Catholic Church believes that people can have a private vision of Mary, the mother of Christ but requires the visions (apparitions) to be judged and approved before Catholic pilgrims can pray there. </w:t>
      </w:r>
    </w:p>
    <w:p w14:paraId="50628EAE" w14:textId="77777777" w:rsidR="003E699A" w:rsidRDefault="003E699A" w:rsidP="003E699A">
      <w:pPr>
        <w:spacing w:after="0" w:line="240" w:lineRule="auto"/>
        <w:rPr>
          <w:rFonts w:ascii="Arial Narrow" w:hAnsi="Arial Narrow" w:cs="Times New Roman"/>
          <w:sz w:val="24"/>
          <w:szCs w:val="28"/>
        </w:rPr>
      </w:pPr>
    </w:p>
    <w:p w14:paraId="50628EAF" w14:textId="77777777" w:rsidR="003E699A" w:rsidRDefault="003E699A" w:rsidP="003E699A">
      <w:pPr>
        <w:spacing w:after="0" w:line="360" w:lineRule="auto"/>
        <w:rPr>
          <w:rFonts w:ascii="Arial Narrow" w:hAnsi="Arial Narrow" w:cs="Times New Roman"/>
          <w:sz w:val="24"/>
          <w:szCs w:val="28"/>
        </w:rPr>
      </w:pPr>
      <w:r>
        <w:rPr>
          <w:rFonts w:ascii="Arial Narrow" w:hAnsi="Arial Narrow" w:cs="Times New Roman"/>
          <w:sz w:val="24"/>
          <w:szCs w:val="28"/>
        </w:rPr>
        <w:t xml:space="preserve">The apparition authentication process involves TWO things: </w:t>
      </w:r>
    </w:p>
    <w:p w14:paraId="50628EB0" w14:textId="10E1951C" w:rsidR="003E699A" w:rsidRDefault="00132C50" w:rsidP="003E699A">
      <w:pPr>
        <w:pStyle w:val="ListParagraph"/>
        <w:numPr>
          <w:ilvl w:val="0"/>
          <w:numId w:val="1"/>
        </w:numPr>
        <w:spacing w:after="0" w:line="360" w:lineRule="auto"/>
        <w:rPr>
          <w:rFonts w:ascii="Arial Narrow" w:hAnsi="Arial Narrow" w:cs="Times New Roman"/>
          <w:sz w:val="24"/>
          <w:szCs w:val="28"/>
        </w:rPr>
      </w:pPr>
      <w:r>
        <w:rPr>
          <w:rFonts w:ascii="Arial Narrow" w:hAnsi="Arial Narrow" w:cs="Times New Roman"/>
          <w:sz w:val="24"/>
          <w:szCs w:val="28"/>
        </w:rPr>
        <w:t>The vision does not contradict Church teaching.</w:t>
      </w:r>
    </w:p>
    <w:p w14:paraId="50628EB1" w14:textId="07A4748E" w:rsidR="003E699A" w:rsidRDefault="00132C50" w:rsidP="003E699A">
      <w:pPr>
        <w:pStyle w:val="ListParagraph"/>
        <w:numPr>
          <w:ilvl w:val="0"/>
          <w:numId w:val="1"/>
        </w:numPr>
        <w:spacing w:after="0" w:line="360" w:lineRule="auto"/>
        <w:rPr>
          <w:rFonts w:ascii="Arial Narrow" w:hAnsi="Arial Narrow" w:cs="Times New Roman"/>
          <w:sz w:val="24"/>
          <w:szCs w:val="28"/>
        </w:rPr>
      </w:pPr>
      <w:r>
        <w:rPr>
          <w:rFonts w:ascii="Arial Narrow" w:hAnsi="Arial Narrow" w:cs="Times New Roman"/>
          <w:sz w:val="24"/>
          <w:szCs w:val="28"/>
        </w:rPr>
        <w:t>The vision appears to be supernatural.</w:t>
      </w:r>
    </w:p>
    <w:p w14:paraId="50628EB2" w14:textId="77777777" w:rsidR="003E699A" w:rsidRDefault="003E699A" w:rsidP="003E699A">
      <w:pPr>
        <w:spacing w:after="0" w:line="360" w:lineRule="auto"/>
        <w:ind w:firstLine="720"/>
        <w:rPr>
          <w:rFonts w:ascii="Arial Narrow" w:hAnsi="Arial Narrow" w:cs="Times New Roman"/>
          <w:sz w:val="24"/>
          <w:szCs w:val="28"/>
        </w:rPr>
      </w:pPr>
      <w:r>
        <w:rPr>
          <w:rFonts w:ascii="Arial Narrow" w:hAnsi="Arial Narrow" w:cs="Times New Roman"/>
          <w:sz w:val="24"/>
          <w:szCs w:val="28"/>
        </w:rPr>
        <w:t xml:space="preserve">Possible findings:  </w:t>
      </w:r>
    </w:p>
    <w:p w14:paraId="50628EB3" w14:textId="04CD744E" w:rsidR="003E699A" w:rsidRDefault="003E699A" w:rsidP="003E699A">
      <w:pPr>
        <w:pStyle w:val="ListParagraph"/>
        <w:numPr>
          <w:ilvl w:val="0"/>
          <w:numId w:val="2"/>
        </w:numPr>
        <w:spacing w:after="0" w:line="360" w:lineRule="auto"/>
        <w:rPr>
          <w:rFonts w:ascii="Arial Narrow" w:hAnsi="Arial Narrow" w:cs="Times New Roman"/>
          <w:i/>
          <w:sz w:val="24"/>
          <w:szCs w:val="28"/>
        </w:rPr>
      </w:pPr>
      <w:r>
        <w:rPr>
          <w:rFonts w:ascii="Arial Narrow" w:hAnsi="Arial Narrow" w:cs="Times New Roman"/>
          <w:sz w:val="24"/>
          <w:szCs w:val="28"/>
        </w:rPr>
        <w:t xml:space="preserve"> </w:t>
      </w:r>
      <w:r w:rsidR="00132C50">
        <w:rPr>
          <w:rFonts w:ascii="Arial Narrow" w:hAnsi="Arial Narrow" w:cs="Times New Roman"/>
          <w:sz w:val="24"/>
          <w:szCs w:val="28"/>
        </w:rPr>
        <w:t>Case is authentic</w:t>
      </w:r>
    </w:p>
    <w:p w14:paraId="50628EB4" w14:textId="5740871C" w:rsidR="003E699A" w:rsidRDefault="003E699A" w:rsidP="003E699A">
      <w:pPr>
        <w:pStyle w:val="ListParagraph"/>
        <w:numPr>
          <w:ilvl w:val="0"/>
          <w:numId w:val="2"/>
        </w:numPr>
        <w:spacing w:after="0" w:line="360" w:lineRule="auto"/>
        <w:rPr>
          <w:rFonts w:ascii="Arial Narrow" w:hAnsi="Arial Narrow" w:cs="Times New Roman"/>
          <w:i/>
          <w:sz w:val="24"/>
          <w:szCs w:val="28"/>
        </w:rPr>
      </w:pPr>
      <w:r>
        <w:rPr>
          <w:rFonts w:ascii="Arial Narrow" w:hAnsi="Arial Narrow" w:cs="Times New Roman"/>
          <w:sz w:val="24"/>
          <w:szCs w:val="28"/>
        </w:rPr>
        <w:t xml:space="preserve"> </w:t>
      </w:r>
      <w:r w:rsidR="00132C50">
        <w:rPr>
          <w:rFonts w:ascii="Arial Narrow" w:hAnsi="Arial Narrow" w:cs="Times New Roman"/>
          <w:sz w:val="24"/>
          <w:szCs w:val="28"/>
        </w:rPr>
        <w:t>Case isn’t supernatural, but is approved for prayer and devotion</w:t>
      </w:r>
    </w:p>
    <w:p w14:paraId="50628EB5" w14:textId="3E212E33" w:rsidR="003E699A" w:rsidRDefault="003E699A" w:rsidP="003E699A">
      <w:pPr>
        <w:pStyle w:val="ListParagraph"/>
        <w:numPr>
          <w:ilvl w:val="0"/>
          <w:numId w:val="2"/>
        </w:numPr>
        <w:spacing w:after="0" w:line="360" w:lineRule="auto"/>
        <w:rPr>
          <w:rFonts w:ascii="Arial Narrow" w:hAnsi="Arial Narrow" w:cs="Times New Roman"/>
          <w:i/>
          <w:sz w:val="24"/>
          <w:szCs w:val="28"/>
        </w:rPr>
      </w:pPr>
      <w:r>
        <w:rPr>
          <w:rFonts w:ascii="Arial Narrow" w:hAnsi="Arial Narrow" w:cs="Times New Roman"/>
          <w:sz w:val="24"/>
          <w:szCs w:val="28"/>
        </w:rPr>
        <w:t xml:space="preserve"> </w:t>
      </w:r>
      <w:r w:rsidR="00132C50">
        <w:rPr>
          <w:rFonts w:ascii="Arial Narrow" w:hAnsi="Arial Narrow" w:cs="Times New Roman"/>
          <w:sz w:val="24"/>
          <w:szCs w:val="28"/>
        </w:rPr>
        <w:t>Case in not authentic and Catholics are warned against believing in it</w:t>
      </w:r>
    </w:p>
    <w:p w14:paraId="50628EB6" w14:textId="77777777" w:rsidR="003E699A" w:rsidRDefault="003E699A" w:rsidP="003E699A">
      <w:pPr>
        <w:pStyle w:val="ListParagraph"/>
        <w:spacing w:after="0"/>
        <w:rPr>
          <w:rFonts w:ascii="Arial Narrow" w:hAnsi="Arial Narrow" w:cs="Times New Roman"/>
          <w:i/>
          <w:sz w:val="28"/>
          <w:szCs w:val="28"/>
        </w:rPr>
      </w:pPr>
    </w:p>
    <w:tbl>
      <w:tblPr>
        <w:tblStyle w:val="TableGrid"/>
        <w:tblW w:w="10456" w:type="dxa"/>
        <w:tblInd w:w="0" w:type="dxa"/>
        <w:tblLook w:val="04A0" w:firstRow="1" w:lastRow="0" w:firstColumn="1" w:lastColumn="0" w:noHBand="0" w:noVBand="1"/>
      </w:tblPr>
      <w:tblGrid>
        <w:gridCol w:w="2376"/>
        <w:gridCol w:w="8080"/>
      </w:tblGrid>
      <w:tr w:rsidR="003E699A" w14:paraId="50628EBA" w14:textId="77777777" w:rsidTr="003E699A">
        <w:trPr>
          <w:trHeight w:val="766"/>
        </w:trPr>
        <w:tc>
          <w:tcPr>
            <w:tcW w:w="2376" w:type="dxa"/>
            <w:tcBorders>
              <w:top w:val="single" w:sz="4" w:space="0" w:color="auto"/>
              <w:left w:val="single" w:sz="4" w:space="0" w:color="auto"/>
              <w:bottom w:val="single" w:sz="4" w:space="0" w:color="auto"/>
              <w:right w:val="single" w:sz="4" w:space="0" w:color="auto"/>
            </w:tcBorders>
            <w:hideMark/>
          </w:tcPr>
          <w:p w14:paraId="50628EB7" w14:textId="77777777" w:rsidR="003E699A" w:rsidRDefault="003E699A">
            <w:pPr>
              <w:spacing w:before="40" w:after="0" w:line="240" w:lineRule="auto"/>
              <w:rPr>
                <w:rFonts w:ascii="Arial Narrow" w:hAnsi="Arial Narrow" w:cs="Times New Roman"/>
                <w:b/>
                <w:sz w:val="24"/>
                <w:szCs w:val="24"/>
              </w:rPr>
            </w:pPr>
            <w:r>
              <w:rPr>
                <w:rFonts w:ascii="Arial Narrow" w:hAnsi="Arial Narrow" w:cs="Times New Roman"/>
                <w:b/>
                <w:sz w:val="24"/>
                <w:szCs w:val="24"/>
              </w:rPr>
              <w:t>Apparition Name.  Location &amp; Date</w:t>
            </w:r>
          </w:p>
        </w:tc>
        <w:tc>
          <w:tcPr>
            <w:tcW w:w="8080" w:type="dxa"/>
            <w:tcBorders>
              <w:top w:val="single" w:sz="4" w:space="0" w:color="auto"/>
              <w:left w:val="single" w:sz="4" w:space="0" w:color="auto"/>
              <w:bottom w:val="single" w:sz="4" w:space="0" w:color="auto"/>
              <w:right w:val="single" w:sz="4" w:space="0" w:color="auto"/>
            </w:tcBorders>
            <w:hideMark/>
          </w:tcPr>
          <w:p w14:paraId="50628EB8" w14:textId="77777777" w:rsidR="003E699A" w:rsidRDefault="003E699A">
            <w:pPr>
              <w:spacing w:before="40" w:after="0" w:line="240" w:lineRule="auto"/>
              <w:rPr>
                <w:rFonts w:ascii="Arial Narrow" w:hAnsi="Arial Narrow" w:cs="Times New Roman"/>
                <w:b/>
                <w:sz w:val="24"/>
                <w:szCs w:val="24"/>
              </w:rPr>
            </w:pPr>
            <w:r>
              <w:rPr>
                <w:rFonts w:ascii="Arial Narrow" w:hAnsi="Arial Narrow" w:cs="Times New Roman"/>
                <w:b/>
                <w:sz w:val="24"/>
                <w:szCs w:val="24"/>
              </w:rPr>
              <w:t>Description</w:t>
            </w:r>
          </w:p>
          <w:p w14:paraId="50628EB9" w14:textId="77777777" w:rsidR="003E699A" w:rsidRDefault="003E699A">
            <w:pPr>
              <w:spacing w:before="40" w:after="0" w:line="240" w:lineRule="auto"/>
              <w:rPr>
                <w:rFonts w:ascii="Arial Narrow" w:hAnsi="Arial Narrow" w:cs="Times New Roman"/>
                <w:sz w:val="24"/>
                <w:szCs w:val="24"/>
              </w:rPr>
            </w:pPr>
            <w:r>
              <w:rPr>
                <w:rFonts w:ascii="Arial Narrow" w:hAnsi="Arial Narrow" w:cs="Times New Roman"/>
                <w:sz w:val="24"/>
                <w:szCs w:val="24"/>
              </w:rPr>
              <w:t xml:space="preserve">What happened? What message was given? </w:t>
            </w:r>
          </w:p>
        </w:tc>
      </w:tr>
      <w:tr w:rsidR="003E699A" w14:paraId="50628EC3" w14:textId="77777777" w:rsidTr="003E699A">
        <w:trPr>
          <w:trHeight w:val="928"/>
        </w:trPr>
        <w:tc>
          <w:tcPr>
            <w:tcW w:w="2376" w:type="dxa"/>
            <w:tcBorders>
              <w:top w:val="single" w:sz="4" w:space="0" w:color="auto"/>
              <w:left w:val="single" w:sz="4" w:space="0" w:color="auto"/>
              <w:bottom w:val="single" w:sz="4" w:space="0" w:color="auto"/>
              <w:right w:val="single" w:sz="4" w:space="0" w:color="auto"/>
            </w:tcBorders>
            <w:hideMark/>
          </w:tcPr>
          <w:p w14:paraId="50628EBB" w14:textId="77777777" w:rsidR="003E699A" w:rsidRDefault="003E699A">
            <w:pPr>
              <w:spacing w:before="40" w:after="0" w:line="240" w:lineRule="auto"/>
              <w:rPr>
                <w:rFonts w:ascii="Arial Narrow" w:hAnsi="Arial Narrow" w:cs="Times New Roman"/>
                <w:i/>
                <w:szCs w:val="24"/>
              </w:rPr>
            </w:pPr>
            <w:r>
              <w:rPr>
                <w:rFonts w:ascii="Arial Narrow" w:hAnsi="Arial Narrow" w:cs="Times New Roman"/>
                <w:i/>
                <w:szCs w:val="24"/>
              </w:rPr>
              <w:t xml:space="preserve">Our Lady of Guadalupe </w:t>
            </w:r>
            <w:r>
              <w:rPr>
                <w:rFonts w:ascii="Arial Narrow" w:hAnsi="Arial Narrow" w:cs="Times New Roman"/>
                <w:szCs w:val="24"/>
              </w:rPr>
              <w:t>Mexico, 1531</w:t>
            </w:r>
          </w:p>
        </w:tc>
        <w:tc>
          <w:tcPr>
            <w:tcW w:w="8080" w:type="dxa"/>
            <w:tcBorders>
              <w:top w:val="single" w:sz="4" w:space="0" w:color="auto"/>
              <w:left w:val="single" w:sz="4" w:space="0" w:color="auto"/>
              <w:bottom w:val="single" w:sz="4" w:space="0" w:color="auto"/>
              <w:right w:val="single" w:sz="4" w:space="0" w:color="auto"/>
            </w:tcBorders>
          </w:tcPr>
          <w:p w14:paraId="3D5FC059" w14:textId="77777777" w:rsidR="003E699A" w:rsidRDefault="00F91D78">
            <w:pPr>
              <w:spacing w:before="40" w:after="0" w:line="240" w:lineRule="auto"/>
              <w:rPr>
                <w:rFonts w:ascii="Arial Narrow" w:hAnsi="Arial Narrow" w:cs="Times New Roman"/>
                <w:sz w:val="24"/>
                <w:szCs w:val="24"/>
              </w:rPr>
            </w:pPr>
            <w:r>
              <w:rPr>
                <w:rFonts w:ascii="Arial Narrow" w:hAnsi="Arial Narrow" w:cs="Times New Roman"/>
                <w:sz w:val="24"/>
                <w:szCs w:val="24"/>
              </w:rPr>
              <w:t>Juan Diego, a converted catholic, lived in Tepayac Hill. There, he heard music unlike any he had heard</w:t>
            </w:r>
            <w:r w:rsidR="004B7854">
              <w:rPr>
                <w:rFonts w:ascii="Arial Narrow" w:hAnsi="Arial Narrow" w:cs="Times New Roman"/>
                <w:sz w:val="24"/>
                <w:szCs w:val="24"/>
              </w:rPr>
              <w:t xml:space="preserve"> before, before being called by Mary, who asked him to build a small house on the spot of the meeting, and asked Juan to go to the local bishop.</w:t>
            </w:r>
          </w:p>
          <w:p w14:paraId="76BBCF98" w14:textId="77777777" w:rsidR="00647724" w:rsidRDefault="00647724">
            <w:pPr>
              <w:spacing w:before="40" w:after="0" w:line="240" w:lineRule="auto"/>
              <w:rPr>
                <w:rFonts w:ascii="Arial Narrow" w:hAnsi="Arial Narrow" w:cs="Times New Roman"/>
                <w:sz w:val="24"/>
                <w:szCs w:val="24"/>
              </w:rPr>
            </w:pPr>
          </w:p>
          <w:p w14:paraId="62335EB2" w14:textId="77777777" w:rsidR="00647724" w:rsidRDefault="00647724">
            <w:pPr>
              <w:spacing w:before="40" w:after="0" w:line="240" w:lineRule="auto"/>
              <w:rPr>
                <w:rFonts w:ascii="Arial Narrow" w:hAnsi="Arial Narrow" w:cs="Times New Roman"/>
                <w:sz w:val="24"/>
                <w:szCs w:val="24"/>
              </w:rPr>
            </w:pPr>
            <w:r>
              <w:rPr>
                <w:rFonts w:ascii="Arial Narrow" w:hAnsi="Arial Narrow" w:cs="Times New Roman"/>
                <w:sz w:val="24"/>
                <w:szCs w:val="24"/>
              </w:rPr>
              <w:t>The bishop didn’t believe Juan initially. Juan went to go get evidence, but before he could show it, he had to go to his uncle, who had become ill. The woman said that she would protect his uncle, and sent him to get flowers. Juan ended up finding roses in barren, frosty ground.</w:t>
            </w:r>
          </w:p>
          <w:p w14:paraId="02DD9737" w14:textId="77777777" w:rsidR="00647724" w:rsidRDefault="00647724">
            <w:pPr>
              <w:spacing w:before="40" w:after="0" w:line="240" w:lineRule="auto"/>
              <w:rPr>
                <w:rFonts w:ascii="Arial Narrow" w:hAnsi="Arial Narrow" w:cs="Times New Roman"/>
                <w:sz w:val="24"/>
                <w:szCs w:val="24"/>
              </w:rPr>
            </w:pPr>
          </w:p>
          <w:p w14:paraId="50628EC2" w14:textId="1975B111" w:rsidR="00647724" w:rsidRDefault="00647724">
            <w:pPr>
              <w:spacing w:before="40" w:after="0" w:line="240" w:lineRule="auto"/>
              <w:rPr>
                <w:rFonts w:ascii="Arial Narrow" w:hAnsi="Arial Narrow" w:cs="Times New Roman"/>
                <w:sz w:val="24"/>
                <w:szCs w:val="24"/>
              </w:rPr>
            </w:pPr>
            <w:r>
              <w:rPr>
                <w:rFonts w:ascii="Arial Narrow" w:hAnsi="Arial Narrow" w:cs="Times New Roman"/>
                <w:sz w:val="24"/>
                <w:szCs w:val="24"/>
              </w:rPr>
              <w:t xml:space="preserve">Juan returned to be blessed by the woman. Juan gave her the roses, and Juan was exposed to a clear image of the woman, who had brown skin and </w:t>
            </w:r>
            <w:r w:rsidR="00F47EC7">
              <w:rPr>
                <w:rFonts w:ascii="Arial Narrow" w:hAnsi="Arial Narrow" w:cs="Times New Roman"/>
                <w:sz w:val="24"/>
                <w:szCs w:val="24"/>
              </w:rPr>
              <w:t>was waring a pink robe, and who was assumed to be pregnant. She was also surrounded by rays of light.</w:t>
            </w:r>
          </w:p>
        </w:tc>
      </w:tr>
      <w:tr w:rsidR="003E699A" w14:paraId="50628ECD" w14:textId="77777777" w:rsidTr="003E699A">
        <w:trPr>
          <w:trHeight w:val="928"/>
        </w:trPr>
        <w:tc>
          <w:tcPr>
            <w:tcW w:w="2376" w:type="dxa"/>
            <w:tcBorders>
              <w:top w:val="single" w:sz="4" w:space="0" w:color="auto"/>
              <w:left w:val="single" w:sz="4" w:space="0" w:color="auto"/>
              <w:bottom w:val="single" w:sz="4" w:space="0" w:color="auto"/>
              <w:right w:val="single" w:sz="4" w:space="0" w:color="auto"/>
            </w:tcBorders>
            <w:hideMark/>
          </w:tcPr>
          <w:p w14:paraId="50628EC4" w14:textId="77777777" w:rsidR="003E699A" w:rsidRDefault="003E699A">
            <w:pPr>
              <w:spacing w:before="40" w:after="0" w:line="240" w:lineRule="auto"/>
              <w:rPr>
                <w:rFonts w:ascii="Arial Narrow" w:hAnsi="Arial Narrow" w:cs="Times New Roman"/>
                <w:i/>
                <w:szCs w:val="24"/>
              </w:rPr>
            </w:pPr>
            <w:r>
              <w:rPr>
                <w:rFonts w:ascii="Arial Narrow" w:hAnsi="Arial Narrow" w:cs="Times New Roman"/>
                <w:i/>
                <w:szCs w:val="24"/>
              </w:rPr>
              <w:t xml:space="preserve">Our Lady of La’Vang </w:t>
            </w:r>
            <w:r>
              <w:rPr>
                <w:rFonts w:ascii="Arial Narrow" w:hAnsi="Arial Narrow" w:cs="Times New Roman"/>
                <w:szCs w:val="24"/>
              </w:rPr>
              <w:t>Vietnam, 1798</w:t>
            </w:r>
          </w:p>
        </w:tc>
        <w:tc>
          <w:tcPr>
            <w:tcW w:w="8080" w:type="dxa"/>
            <w:tcBorders>
              <w:top w:val="single" w:sz="4" w:space="0" w:color="auto"/>
              <w:left w:val="single" w:sz="4" w:space="0" w:color="auto"/>
              <w:bottom w:val="single" w:sz="4" w:space="0" w:color="auto"/>
              <w:right w:val="single" w:sz="4" w:space="0" w:color="auto"/>
            </w:tcBorders>
          </w:tcPr>
          <w:p w14:paraId="6175E74C" w14:textId="77777777" w:rsidR="003E699A" w:rsidRDefault="00BE2454">
            <w:pPr>
              <w:spacing w:before="40" w:after="0" w:line="240" w:lineRule="auto"/>
              <w:rPr>
                <w:rFonts w:ascii="Arial Narrow" w:hAnsi="Arial Narrow" w:cs="Times New Roman"/>
                <w:sz w:val="24"/>
                <w:szCs w:val="24"/>
              </w:rPr>
            </w:pPr>
            <w:r>
              <w:rPr>
                <w:rFonts w:ascii="Arial Narrow" w:hAnsi="Arial Narrow" w:cs="Times New Roman"/>
                <w:sz w:val="24"/>
                <w:szCs w:val="24"/>
              </w:rPr>
              <w:t>The king at the time started a persecution of Vietnamese Catholics, which lasted until 1886. This led to all Catholic Churches and seminaries being destroyed, and the killing of many Catholics and priests.</w:t>
            </w:r>
          </w:p>
          <w:p w14:paraId="77650672" w14:textId="77777777" w:rsidR="00BE2454" w:rsidRDefault="00BE2454">
            <w:pPr>
              <w:spacing w:before="40" w:after="0" w:line="240" w:lineRule="auto"/>
              <w:rPr>
                <w:rFonts w:ascii="Arial Narrow" w:hAnsi="Arial Narrow" w:cs="Times New Roman"/>
                <w:sz w:val="24"/>
                <w:szCs w:val="24"/>
              </w:rPr>
            </w:pPr>
          </w:p>
          <w:p w14:paraId="1B3DE90D" w14:textId="77777777" w:rsidR="00BE2454" w:rsidRDefault="00BE2454">
            <w:pPr>
              <w:spacing w:before="40" w:after="0" w:line="240" w:lineRule="auto"/>
              <w:rPr>
                <w:rFonts w:ascii="Arial Narrow" w:hAnsi="Arial Narrow" w:cs="Times New Roman"/>
                <w:sz w:val="24"/>
                <w:szCs w:val="24"/>
              </w:rPr>
            </w:pPr>
            <w:r>
              <w:rPr>
                <w:rFonts w:ascii="Arial Narrow" w:hAnsi="Arial Narrow" w:cs="Times New Roman"/>
                <w:sz w:val="24"/>
                <w:szCs w:val="24"/>
              </w:rPr>
              <w:t>People fled to La’Vang to hide, despite the bad conditions. During the night they would pray, which on one instance led them to see an apparition of a woman, who they recognised as Mary.</w:t>
            </w:r>
          </w:p>
          <w:p w14:paraId="0BA04CB9" w14:textId="77777777" w:rsidR="00BE2454" w:rsidRDefault="00BE2454">
            <w:pPr>
              <w:spacing w:before="40" w:after="0" w:line="240" w:lineRule="auto"/>
              <w:rPr>
                <w:rFonts w:ascii="Arial Narrow" w:hAnsi="Arial Narrow" w:cs="Times New Roman"/>
                <w:sz w:val="24"/>
                <w:szCs w:val="24"/>
              </w:rPr>
            </w:pPr>
          </w:p>
          <w:p w14:paraId="50628ECC" w14:textId="3BA8A2FF" w:rsidR="00BE2454" w:rsidRDefault="00BE2454">
            <w:pPr>
              <w:spacing w:before="40" w:after="0" w:line="240" w:lineRule="auto"/>
              <w:rPr>
                <w:rFonts w:ascii="Arial Narrow" w:hAnsi="Arial Narrow" w:cs="Times New Roman"/>
                <w:sz w:val="24"/>
                <w:szCs w:val="24"/>
              </w:rPr>
            </w:pPr>
            <w:r>
              <w:rPr>
                <w:rFonts w:ascii="Arial Narrow" w:hAnsi="Arial Narrow" w:cs="Times New Roman"/>
                <w:sz w:val="24"/>
                <w:szCs w:val="24"/>
              </w:rPr>
              <w:t>Mary comforted the people and answered their prayers. Throughout the years, Mary would come to people who prayed there. This led to the building of a chapel. Once the persecutions ended, a larger church was made, and Our Lady of La’Vang was proclaimed as the protector of Vietnamese Catholics.</w:t>
            </w:r>
          </w:p>
        </w:tc>
      </w:tr>
      <w:tr w:rsidR="003E699A" w14:paraId="50628ED7" w14:textId="77777777" w:rsidTr="003E699A">
        <w:trPr>
          <w:trHeight w:val="928"/>
        </w:trPr>
        <w:tc>
          <w:tcPr>
            <w:tcW w:w="2376" w:type="dxa"/>
            <w:tcBorders>
              <w:top w:val="single" w:sz="4" w:space="0" w:color="auto"/>
              <w:left w:val="single" w:sz="4" w:space="0" w:color="auto"/>
              <w:bottom w:val="single" w:sz="4" w:space="0" w:color="auto"/>
              <w:right w:val="single" w:sz="4" w:space="0" w:color="auto"/>
            </w:tcBorders>
            <w:hideMark/>
          </w:tcPr>
          <w:p w14:paraId="50628ECE" w14:textId="77777777" w:rsidR="003E699A" w:rsidRDefault="003E699A">
            <w:pPr>
              <w:spacing w:before="40" w:after="0" w:line="240" w:lineRule="auto"/>
              <w:rPr>
                <w:rFonts w:ascii="Arial Narrow" w:hAnsi="Arial Narrow" w:cs="Times New Roman"/>
                <w:i/>
                <w:szCs w:val="24"/>
              </w:rPr>
            </w:pPr>
            <w:r>
              <w:rPr>
                <w:rFonts w:ascii="Arial Narrow" w:hAnsi="Arial Narrow" w:cs="Times New Roman"/>
                <w:i/>
                <w:szCs w:val="24"/>
              </w:rPr>
              <w:t xml:space="preserve">Our Lady of Lourdes </w:t>
            </w:r>
            <w:r>
              <w:rPr>
                <w:rFonts w:ascii="Arial Narrow" w:hAnsi="Arial Narrow" w:cs="Times New Roman"/>
                <w:szCs w:val="24"/>
              </w:rPr>
              <w:t>France, 1858</w:t>
            </w:r>
          </w:p>
        </w:tc>
        <w:tc>
          <w:tcPr>
            <w:tcW w:w="8080" w:type="dxa"/>
            <w:tcBorders>
              <w:top w:val="single" w:sz="4" w:space="0" w:color="auto"/>
              <w:left w:val="single" w:sz="4" w:space="0" w:color="auto"/>
              <w:bottom w:val="single" w:sz="4" w:space="0" w:color="auto"/>
              <w:right w:val="single" w:sz="4" w:space="0" w:color="auto"/>
            </w:tcBorders>
          </w:tcPr>
          <w:p w14:paraId="7741FEAD" w14:textId="77777777" w:rsidR="003E699A" w:rsidRDefault="003C0495">
            <w:pPr>
              <w:spacing w:before="40" w:after="0" w:line="240" w:lineRule="auto"/>
              <w:rPr>
                <w:rFonts w:ascii="Arial Narrow" w:hAnsi="Arial Narrow" w:cs="Times New Roman"/>
                <w:sz w:val="24"/>
                <w:szCs w:val="24"/>
              </w:rPr>
            </w:pPr>
            <w:r>
              <w:rPr>
                <w:rFonts w:ascii="Arial Narrow" w:hAnsi="Arial Narrow" w:cs="Times New Roman"/>
                <w:sz w:val="24"/>
                <w:szCs w:val="24"/>
              </w:rPr>
              <w:t>Bernadette Soubirous, a young poor girl, was gathering firewood when she saw a vision of a woman. The woman invited her and her friends to pray the Rosary. Bernadette experienced this 17 more times during the span of 6 months, although the apparition was only visible to her.</w:t>
            </w:r>
          </w:p>
          <w:p w14:paraId="18985ADC" w14:textId="77777777" w:rsidR="003C0495" w:rsidRDefault="003C0495">
            <w:pPr>
              <w:spacing w:before="40" w:after="0" w:line="240" w:lineRule="auto"/>
              <w:rPr>
                <w:rFonts w:ascii="Arial Narrow" w:hAnsi="Arial Narrow" w:cs="Times New Roman"/>
                <w:sz w:val="24"/>
                <w:szCs w:val="24"/>
              </w:rPr>
            </w:pPr>
          </w:p>
          <w:p w14:paraId="50628ED6" w14:textId="670ABB40" w:rsidR="003C0495" w:rsidRDefault="003C0495">
            <w:pPr>
              <w:spacing w:before="40" w:after="0" w:line="240" w:lineRule="auto"/>
              <w:rPr>
                <w:rFonts w:ascii="Arial Narrow" w:hAnsi="Arial Narrow" w:cs="Times New Roman"/>
                <w:sz w:val="24"/>
                <w:szCs w:val="24"/>
              </w:rPr>
            </w:pPr>
            <w:r>
              <w:rPr>
                <w:rFonts w:ascii="Arial Narrow" w:hAnsi="Arial Narrow" w:cs="Times New Roman"/>
                <w:sz w:val="24"/>
                <w:szCs w:val="24"/>
              </w:rPr>
              <w:t>Bernadette was asked to dig a hole which would fill up and heal anyone who bathed in it. She also asked her to get the priest to build a chapel in her honour. The priest didn’t believe her, which led Bernadette to leave and come back after Mary identified herself. This led to the Church’s acceptance of her.</w:t>
            </w:r>
          </w:p>
        </w:tc>
      </w:tr>
      <w:tr w:rsidR="003E699A" w14:paraId="50628EE0" w14:textId="77777777" w:rsidTr="003E699A">
        <w:trPr>
          <w:trHeight w:val="928"/>
        </w:trPr>
        <w:tc>
          <w:tcPr>
            <w:tcW w:w="2376" w:type="dxa"/>
            <w:tcBorders>
              <w:top w:val="single" w:sz="4" w:space="0" w:color="auto"/>
              <w:left w:val="single" w:sz="4" w:space="0" w:color="auto"/>
              <w:bottom w:val="single" w:sz="4" w:space="0" w:color="auto"/>
              <w:right w:val="single" w:sz="4" w:space="0" w:color="auto"/>
            </w:tcBorders>
            <w:hideMark/>
          </w:tcPr>
          <w:p w14:paraId="50628ED8" w14:textId="77777777" w:rsidR="003E699A" w:rsidRDefault="003E699A">
            <w:pPr>
              <w:spacing w:before="40" w:after="0" w:line="240" w:lineRule="auto"/>
              <w:rPr>
                <w:rFonts w:ascii="Arial Narrow" w:hAnsi="Arial Narrow" w:cs="Times New Roman"/>
                <w:i/>
                <w:szCs w:val="24"/>
              </w:rPr>
            </w:pPr>
            <w:r>
              <w:rPr>
                <w:rFonts w:ascii="Arial Narrow" w:hAnsi="Arial Narrow" w:cs="Times New Roman"/>
                <w:i/>
                <w:szCs w:val="24"/>
              </w:rPr>
              <w:lastRenderedPageBreak/>
              <w:t xml:space="preserve">Our Lady of Fatima </w:t>
            </w:r>
            <w:r>
              <w:rPr>
                <w:rFonts w:ascii="Arial Narrow" w:hAnsi="Arial Narrow" w:cs="Times New Roman"/>
                <w:szCs w:val="24"/>
              </w:rPr>
              <w:t>Portugal, 1917</w:t>
            </w:r>
          </w:p>
        </w:tc>
        <w:tc>
          <w:tcPr>
            <w:tcW w:w="8080" w:type="dxa"/>
            <w:tcBorders>
              <w:top w:val="single" w:sz="4" w:space="0" w:color="auto"/>
              <w:left w:val="single" w:sz="4" w:space="0" w:color="auto"/>
              <w:bottom w:val="single" w:sz="4" w:space="0" w:color="auto"/>
              <w:right w:val="single" w:sz="4" w:space="0" w:color="auto"/>
            </w:tcBorders>
          </w:tcPr>
          <w:p w14:paraId="50628ED9" w14:textId="5E0B1739" w:rsidR="003E699A" w:rsidRDefault="00D92CE2">
            <w:pPr>
              <w:spacing w:before="40" w:after="0" w:line="240" w:lineRule="auto"/>
              <w:rPr>
                <w:rFonts w:ascii="Arial Narrow" w:hAnsi="Arial Narrow" w:cs="Times New Roman"/>
                <w:sz w:val="24"/>
                <w:szCs w:val="24"/>
              </w:rPr>
            </w:pPr>
            <w:r>
              <w:rPr>
                <w:rFonts w:ascii="Arial Narrow" w:hAnsi="Arial Narrow" w:cs="Times New Roman"/>
                <w:sz w:val="24"/>
                <w:szCs w:val="24"/>
              </w:rPr>
              <w:t xml:space="preserve">In a small town in Portugal, three children claimed to have seen an apparition of a woman. </w:t>
            </w:r>
            <w:r w:rsidR="0094286A">
              <w:rPr>
                <w:rFonts w:ascii="Arial Narrow" w:hAnsi="Arial Narrow" w:cs="Times New Roman"/>
                <w:sz w:val="24"/>
                <w:szCs w:val="24"/>
              </w:rPr>
              <w:t>All three saw the apparition, but only Lucia and Jacinta heard her speak.</w:t>
            </w:r>
            <w:r w:rsidR="004A4FE8">
              <w:rPr>
                <w:rFonts w:ascii="Arial Narrow" w:hAnsi="Arial Narrow" w:cs="Times New Roman"/>
                <w:sz w:val="24"/>
                <w:szCs w:val="24"/>
              </w:rPr>
              <w:t xml:space="preserve"> They were asked to return each month.</w:t>
            </w:r>
          </w:p>
          <w:p w14:paraId="6A86E0AA" w14:textId="5365C1D5" w:rsidR="004A4FE8" w:rsidRDefault="004A4FE8">
            <w:pPr>
              <w:spacing w:before="40" w:after="0" w:line="240" w:lineRule="auto"/>
              <w:rPr>
                <w:rFonts w:ascii="Arial Narrow" w:hAnsi="Arial Narrow" w:cs="Times New Roman"/>
                <w:sz w:val="24"/>
                <w:szCs w:val="24"/>
              </w:rPr>
            </w:pPr>
          </w:p>
          <w:p w14:paraId="2EF51CE5" w14:textId="77777777" w:rsidR="003E699A" w:rsidRDefault="00470A80">
            <w:pPr>
              <w:spacing w:before="40" w:after="0" w:line="240" w:lineRule="auto"/>
              <w:rPr>
                <w:rFonts w:ascii="Arial Narrow" w:hAnsi="Arial Narrow" w:cs="Times New Roman"/>
                <w:sz w:val="24"/>
                <w:szCs w:val="24"/>
              </w:rPr>
            </w:pPr>
            <w:r>
              <w:rPr>
                <w:rFonts w:ascii="Arial Narrow" w:hAnsi="Arial Narrow" w:cs="Times New Roman"/>
                <w:sz w:val="24"/>
                <w:szCs w:val="24"/>
              </w:rPr>
              <w:t>Everyone was trying to disprove the vision, which led to October 13</w:t>
            </w:r>
            <w:r w:rsidRPr="00470A80">
              <w:rPr>
                <w:rFonts w:ascii="Arial Narrow" w:hAnsi="Arial Narrow" w:cs="Times New Roman"/>
                <w:sz w:val="24"/>
                <w:szCs w:val="24"/>
                <w:vertAlign w:val="superscript"/>
              </w:rPr>
              <w:t>th</w:t>
            </w:r>
            <w:r>
              <w:rPr>
                <w:rFonts w:ascii="Arial Narrow" w:hAnsi="Arial Narrow" w:cs="Times New Roman"/>
                <w:sz w:val="24"/>
                <w:szCs w:val="24"/>
              </w:rPr>
              <w:t>, the last time the children were asked to visit the woman. Thousands gathered to see the apparition, but only the children could see her. The woman told the children to pray the Rosary every day, build a chapel, and proclaim the need for a moral life.</w:t>
            </w:r>
          </w:p>
          <w:p w14:paraId="302DFF10" w14:textId="77777777" w:rsidR="00470A80" w:rsidRDefault="00470A80">
            <w:pPr>
              <w:spacing w:before="40" w:after="0" w:line="240" w:lineRule="auto"/>
              <w:rPr>
                <w:rFonts w:ascii="Arial Narrow" w:hAnsi="Arial Narrow" w:cs="Times New Roman"/>
                <w:sz w:val="24"/>
                <w:szCs w:val="24"/>
              </w:rPr>
            </w:pPr>
          </w:p>
          <w:p w14:paraId="50628EDF" w14:textId="555D1E53" w:rsidR="00470A80" w:rsidRDefault="00470A80">
            <w:pPr>
              <w:spacing w:before="40" w:after="0" w:line="240" w:lineRule="auto"/>
              <w:rPr>
                <w:rFonts w:ascii="Arial Narrow" w:hAnsi="Arial Narrow" w:cs="Times New Roman"/>
                <w:sz w:val="24"/>
                <w:szCs w:val="24"/>
              </w:rPr>
            </w:pPr>
            <w:r>
              <w:rPr>
                <w:rFonts w:ascii="Arial Narrow" w:hAnsi="Arial Narrow" w:cs="Times New Roman"/>
                <w:sz w:val="24"/>
                <w:szCs w:val="24"/>
              </w:rPr>
              <w:t>In 1930, Our Lady of Fatima was approved by the Church.</w:t>
            </w:r>
          </w:p>
        </w:tc>
      </w:tr>
    </w:tbl>
    <w:p w14:paraId="50628EE1" w14:textId="77777777" w:rsidR="0089377A" w:rsidRDefault="0089377A" w:rsidP="00DF21F2"/>
    <w:sectPr w:rsidR="0089377A" w:rsidSect="00DF21F2">
      <w:pgSz w:w="11906" w:h="16838"/>
      <w:pgMar w:top="284"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5E812" w14:textId="77777777" w:rsidR="00FC2E2E" w:rsidRDefault="00FC2E2E" w:rsidP="00BE2454">
      <w:pPr>
        <w:spacing w:after="0" w:line="240" w:lineRule="auto"/>
      </w:pPr>
      <w:r>
        <w:separator/>
      </w:r>
    </w:p>
  </w:endnote>
  <w:endnote w:type="continuationSeparator" w:id="0">
    <w:p w14:paraId="2AC1B4F4" w14:textId="77777777" w:rsidR="00FC2E2E" w:rsidRDefault="00FC2E2E" w:rsidP="00BE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71CBB" w14:textId="77777777" w:rsidR="00FC2E2E" w:rsidRDefault="00FC2E2E" w:rsidP="00BE2454">
      <w:pPr>
        <w:spacing w:after="0" w:line="240" w:lineRule="auto"/>
      </w:pPr>
      <w:r>
        <w:separator/>
      </w:r>
    </w:p>
  </w:footnote>
  <w:footnote w:type="continuationSeparator" w:id="0">
    <w:p w14:paraId="042265CA" w14:textId="77777777" w:rsidR="00FC2E2E" w:rsidRDefault="00FC2E2E" w:rsidP="00BE2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82AE4"/>
    <w:multiLevelType w:val="hybridMultilevel"/>
    <w:tmpl w:val="66C6260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790C01D6"/>
    <w:multiLevelType w:val="hybridMultilevel"/>
    <w:tmpl w:val="2C8AFB30"/>
    <w:lvl w:ilvl="0" w:tplc="0E66BA2E">
      <w:start w:val="1"/>
      <w:numFmt w:val="lowerLetter"/>
      <w:lvlText w:val="%1)"/>
      <w:lvlJc w:val="left"/>
      <w:pPr>
        <w:ind w:left="1080" w:hanging="360"/>
      </w:pPr>
      <w:rPr>
        <w:i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num w:numId="1" w16cid:durableId="4308569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7873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99A"/>
    <w:rsid w:val="00056BE3"/>
    <w:rsid w:val="00132C50"/>
    <w:rsid w:val="003C0495"/>
    <w:rsid w:val="003E699A"/>
    <w:rsid w:val="00470A80"/>
    <w:rsid w:val="0048181C"/>
    <w:rsid w:val="004A4FE8"/>
    <w:rsid w:val="004B7854"/>
    <w:rsid w:val="00647724"/>
    <w:rsid w:val="008318E8"/>
    <w:rsid w:val="0089377A"/>
    <w:rsid w:val="0094286A"/>
    <w:rsid w:val="00AF4908"/>
    <w:rsid w:val="00B72CAF"/>
    <w:rsid w:val="00BE2454"/>
    <w:rsid w:val="00D20932"/>
    <w:rsid w:val="00D92CE2"/>
    <w:rsid w:val="00DF21F2"/>
    <w:rsid w:val="00F47EC7"/>
    <w:rsid w:val="00F60462"/>
    <w:rsid w:val="00F91D78"/>
    <w:rsid w:val="00FC2E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28EAC"/>
  <w15:chartTrackingRefBased/>
  <w15:docId w15:val="{4605EEB9-85E8-4AAF-8002-2EA87564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9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9A"/>
    <w:pPr>
      <w:spacing w:line="240" w:lineRule="auto"/>
      <w:ind w:left="720"/>
      <w:contextualSpacing/>
    </w:pPr>
  </w:style>
  <w:style w:type="table" w:styleId="TableGrid">
    <w:name w:val="Table Grid"/>
    <w:basedOn w:val="TableNormal"/>
    <w:uiPriority w:val="59"/>
    <w:rsid w:val="003E699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2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454"/>
  </w:style>
  <w:style w:type="paragraph" w:styleId="Footer">
    <w:name w:val="footer"/>
    <w:basedOn w:val="Normal"/>
    <w:link w:val="FooterChar"/>
    <w:uiPriority w:val="99"/>
    <w:unhideWhenUsed/>
    <w:rsid w:val="00BE2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5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Parade College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Patuto</dc:creator>
  <cp:keywords/>
  <dc:description/>
  <cp:lastModifiedBy>Christian Rocci</cp:lastModifiedBy>
  <cp:revision>2</cp:revision>
  <dcterms:created xsi:type="dcterms:W3CDTF">2024-11-18T00:41:00Z</dcterms:created>
  <dcterms:modified xsi:type="dcterms:W3CDTF">2024-11-18T00:41:00Z</dcterms:modified>
</cp:coreProperties>
</file>