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1E3" w:rsidRPr="000A17D1" w:rsidRDefault="00D21BD9">
      <w:pPr>
        <w:rPr>
          <w:u w:val="single"/>
          <w:lang w:val="en-GB"/>
        </w:rPr>
      </w:pPr>
      <w:r w:rsidRPr="000A17D1">
        <w:rPr>
          <w:u w:val="single"/>
          <w:lang w:val="en-GB"/>
        </w:rPr>
        <w:t xml:space="preserve">Exploratory data </w:t>
      </w:r>
      <w:r w:rsidR="003C7845" w:rsidRPr="000A17D1">
        <w:rPr>
          <w:u w:val="single"/>
          <w:lang w:val="en-GB"/>
        </w:rPr>
        <w:t>analysis</w:t>
      </w:r>
      <w:r w:rsidR="00B4738B">
        <w:rPr>
          <w:u w:val="single"/>
          <w:lang w:val="en-GB"/>
        </w:rPr>
        <w:t xml:space="preserve"> and processing</w:t>
      </w:r>
      <w:bookmarkStart w:id="0" w:name="_GoBack"/>
      <w:bookmarkEnd w:id="0"/>
    </w:p>
    <w:p w:rsidR="00D21BD9" w:rsidRDefault="00D21BD9">
      <w:pPr>
        <w:rPr>
          <w:lang w:val="en-GB"/>
        </w:rPr>
      </w:pPr>
      <w:r>
        <w:rPr>
          <w:lang w:val="en-GB"/>
        </w:rPr>
        <w:t xml:space="preserve">While examining </w:t>
      </w:r>
      <w:r w:rsidRPr="00D21BD9">
        <w:rPr>
          <w:lang w:val="en-GB"/>
        </w:rPr>
        <w:t>t</w:t>
      </w:r>
      <w:r>
        <w:rPr>
          <w:lang w:val="en-GB"/>
        </w:rPr>
        <w:t xml:space="preserve">he distribution of the features, we remark that there is only one categorical feature </w:t>
      </w:r>
      <w:proofErr w:type="spellStart"/>
      <w:r w:rsidRPr="003C7845">
        <w:rPr>
          <w:i/>
          <w:iCs/>
          <w:lang w:val="en-GB"/>
        </w:rPr>
        <w:t>PRI_jet_num</w:t>
      </w:r>
      <w:proofErr w:type="spellEnd"/>
      <w:r w:rsidRPr="003C7845">
        <w:rPr>
          <w:i/>
          <w:iCs/>
          <w:lang w:val="en-GB"/>
        </w:rPr>
        <w:t xml:space="preserve"> = {0,1,2,3}</w:t>
      </w:r>
      <w:r>
        <w:rPr>
          <w:lang w:val="en-GB"/>
        </w:rPr>
        <w:t xml:space="preserve"> which is closely related with the fact that there are a lot of Nan values in the data. </w:t>
      </w:r>
      <w:r w:rsidR="003C7845">
        <w:rPr>
          <w:lang w:val="en-GB"/>
        </w:rPr>
        <w:t>Indeed, checking</w:t>
      </w:r>
      <w:r>
        <w:rPr>
          <w:lang w:val="en-GB"/>
        </w:rPr>
        <w:t xml:space="preserve"> the description of the features, we learn that a jet is a type of pseudo particle that is created as a result of the collision of other particles. We also realise that there are a few </w:t>
      </w:r>
      <w:r w:rsidR="003C7845">
        <w:rPr>
          <w:lang w:val="en-GB"/>
        </w:rPr>
        <w:t>features</w:t>
      </w:r>
      <w:r>
        <w:rPr>
          <w:lang w:val="en-GB"/>
        </w:rPr>
        <w:t xml:space="preserve"> which simply </w:t>
      </w:r>
      <w:r w:rsidR="003C7845">
        <w:rPr>
          <w:lang w:val="en-GB"/>
        </w:rPr>
        <w:t>cannot</w:t>
      </w:r>
      <w:r>
        <w:rPr>
          <w:lang w:val="en-GB"/>
        </w:rPr>
        <w:t xml:space="preserve"> be defined if there is only one jet or none. </w:t>
      </w:r>
    </w:p>
    <w:p w:rsidR="00260B59" w:rsidRDefault="00260B59">
      <w:pPr>
        <w:rPr>
          <w:lang w:val="en-GB"/>
        </w:rPr>
      </w:pPr>
      <w:r>
        <w:rPr>
          <w:lang w:val="en-GB"/>
        </w:rPr>
        <w:t>Therefore, we decide to categorise the data in four different subsets so that some features can be remove</w:t>
      </w:r>
      <w:r w:rsidR="003C7845">
        <w:rPr>
          <w:lang w:val="en-GB"/>
        </w:rPr>
        <w:t>d</w:t>
      </w:r>
      <w:r>
        <w:rPr>
          <w:lang w:val="en-GB"/>
        </w:rPr>
        <w:t xml:space="preserve"> depending on </w:t>
      </w:r>
      <w:r w:rsidR="003C7845">
        <w:rPr>
          <w:lang w:val="en-GB"/>
        </w:rPr>
        <w:t>whether</w:t>
      </w:r>
      <w:r>
        <w:rPr>
          <w:lang w:val="en-GB"/>
        </w:rPr>
        <w:t xml:space="preserve"> or not they are </w:t>
      </w:r>
      <w:r w:rsidR="003C7845">
        <w:rPr>
          <w:lang w:val="en-GB"/>
        </w:rPr>
        <w:t>defined</w:t>
      </w:r>
      <w:r>
        <w:rPr>
          <w:lang w:val="en-GB"/>
        </w:rPr>
        <w:t xml:space="preserve"> for the corresponding number of jets. </w:t>
      </w:r>
      <w:r w:rsidR="003C7845">
        <w:rPr>
          <w:lang w:val="en-GB"/>
        </w:rPr>
        <w:t xml:space="preserve">Moreover, in each subset there are also Nan values in the feature </w:t>
      </w:r>
      <w:proofErr w:type="spellStart"/>
      <w:r w:rsidR="003C7845" w:rsidRPr="003C7845">
        <w:rPr>
          <w:i/>
          <w:iCs/>
          <w:lang w:val="en-GB"/>
        </w:rPr>
        <w:t>DER_mass_MMC</w:t>
      </w:r>
      <w:proofErr w:type="spellEnd"/>
      <w:r w:rsidR="003C7845">
        <w:rPr>
          <w:lang w:val="en-GB"/>
        </w:rPr>
        <w:t xml:space="preserve"> and we replace them by the corresponding mean. </w:t>
      </w:r>
      <w:r w:rsidR="000A17D1">
        <w:rPr>
          <w:lang w:val="en-GB"/>
        </w:rPr>
        <w:t xml:space="preserve">In conclusion, we end up with four data-sets without any Nan values.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6"/>
        <w:gridCol w:w="1542"/>
        <w:gridCol w:w="1542"/>
      </w:tblGrid>
      <w:tr w:rsidR="00B4738B" w:rsidTr="000A17D1">
        <w:tc>
          <w:tcPr>
            <w:tcW w:w="2326" w:type="dxa"/>
          </w:tcPr>
          <w:p w:rsidR="00B4738B" w:rsidRDefault="00B4738B">
            <w:proofErr w:type="spellStart"/>
            <w:r>
              <w:t>Features</w:t>
            </w:r>
            <w:proofErr w:type="spellEnd"/>
          </w:p>
        </w:tc>
        <w:tc>
          <w:tcPr>
            <w:tcW w:w="1542" w:type="dxa"/>
          </w:tcPr>
          <w:p w:rsidR="00B4738B" w:rsidRDefault="00B4738B">
            <w:r>
              <w:t>Jet 0</w:t>
            </w:r>
          </w:p>
        </w:tc>
        <w:tc>
          <w:tcPr>
            <w:tcW w:w="1542" w:type="dxa"/>
          </w:tcPr>
          <w:p w:rsidR="00B4738B" w:rsidRDefault="00B4738B">
            <w:r>
              <w:t>Jet 1</w:t>
            </w:r>
          </w:p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0A17D1">
              <w:rPr>
                <w:i/>
                <w:iCs/>
                <w:sz w:val="20"/>
                <w:szCs w:val="20"/>
              </w:rPr>
              <w:t>DER_deltaeta_jet_jet</w:t>
            </w:r>
            <w:proofErr w:type="spellEnd"/>
            <w:r w:rsidRPr="000A17D1">
              <w:rPr>
                <w:i/>
                <w:iCs/>
                <w:sz w:val="20"/>
                <w:szCs w:val="20"/>
              </w:rPr>
              <w:t xml:space="preserve"> 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542" w:type="dxa"/>
          </w:tcPr>
          <w:p w:rsidR="00B4738B" w:rsidRDefault="00B4738B"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0A17D1">
              <w:rPr>
                <w:i/>
                <w:iCs/>
                <w:sz w:val="20"/>
                <w:szCs w:val="20"/>
                <w:lang w:val="en-GB"/>
              </w:rPr>
              <w:t>DER_mass_jet_jet</w:t>
            </w:r>
            <w:proofErr w:type="spellEnd"/>
            <w:r w:rsidRPr="000A17D1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542" w:type="dxa"/>
          </w:tcPr>
          <w:p w:rsidR="00B4738B" w:rsidRDefault="00B4738B"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0A17D1">
              <w:rPr>
                <w:i/>
                <w:iCs/>
                <w:sz w:val="20"/>
                <w:szCs w:val="20"/>
                <w:lang w:val="en-GB"/>
              </w:rPr>
              <w:t>DER_lep_eta_centrality</w:t>
            </w:r>
            <w:proofErr w:type="spellEnd"/>
            <w:r w:rsidRPr="000A17D1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542" w:type="dxa"/>
          </w:tcPr>
          <w:p w:rsidR="00B4738B" w:rsidRDefault="00B4738B"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0A17D1">
              <w:rPr>
                <w:i/>
                <w:iCs/>
                <w:sz w:val="20"/>
                <w:szCs w:val="20"/>
                <w:lang w:val="en-GB"/>
              </w:rPr>
              <w:t>PRI_jet_leading_pt</w:t>
            </w:r>
            <w:proofErr w:type="spellEnd"/>
            <w:r w:rsidRPr="000A17D1">
              <w:rPr>
                <w:i/>
                <w:i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542" w:type="dxa"/>
          </w:tcPr>
          <w:p w:rsidR="00B4738B" w:rsidRDefault="00B4738B"/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0A17D1">
              <w:rPr>
                <w:i/>
                <w:iCs/>
                <w:sz w:val="20"/>
                <w:szCs w:val="20"/>
                <w:lang w:val="en-GB"/>
              </w:rPr>
              <w:t>PRI_jet_leading_eta</w:t>
            </w:r>
            <w:proofErr w:type="spellEnd"/>
            <w:r w:rsidRPr="000A17D1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542" w:type="dxa"/>
          </w:tcPr>
          <w:p w:rsidR="00B4738B" w:rsidRDefault="00B4738B"/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0A17D1">
              <w:rPr>
                <w:i/>
                <w:iCs/>
                <w:sz w:val="20"/>
                <w:szCs w:val="20"/>
                <w:lang w:val="en-GB"/>
              </w:rPr>
              <w:t>PRI_jet_leading_phi</w:t>
            </w:r>
            <w:proofErr w:type="spellEnd"/>
            <w:r w:rsidRPr="000A17D1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542" w:type="dxa"/>
          </w:tcPr>
          <w:p w:rsidR="00B4738B" w:rsidRDefault="00B4738B"/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0A17D1">
              <w:rPr>
                <w:i/>
                <w:iCs/>
                <w:sz w:val="20"/>
                <w:szCs w:val="20"/>
                <w:lang w:val="en-GB"/>
              </w:rPr>
              <w:t>PRI_jet_subleading_pt</w:t>
            </w:r>
            <w:proofErr w:type="spellEnd"/>
            <w:r w:rsidRPr="000A17D1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542" w:type="dxa"/>
          </w:tcPr>
          <w:p w:rsidR="00B4738B" w:rsidRDefault="00B4738B"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0A17D1">
              <w:rPr>
                <w:i/>
                <w:iCs/>
                <w:sz w:val="20"/>
                <w:szCs w:val="20"/>
                <w:lang w:val="en-GB"/>
              </w:rPr>
              <w:t>PRI_jet_subleading_eta</w:t>
            </w:r>
            <w:proofErr w:type="spellEnd"/>
            <w:r w:rsidRPr="000A17D1">
              <w:rPr>
                <w:i/>
                <w:i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542" w:type="dxa"/>
          </w:tcPr>
          <w:p w:rsidR="00B4738B" w:rsidRDefault="00B4738B"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0A17D1">
              <w:rPr>
                <w:i/>
                <w:iCs/>
                <w:sz w:val="20"/>
                <w:szCs w:val="20"/>
                <w:lang w:val="en-GB"/>
              </w:rPr>
              <w:t>PRI_jet_subleading_phi</w:t>
            </w:r>
            <w:proofErr w:type="spellEnd"/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542" w:type="dxa"/>
          </w:tcPr>
          <w:p w:rsidR="00B4738B" w:rsidRDefault="00B4738B"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</w:tr>
    </w:tbl>
    <w:p w:rsidR="000A17D1" w:rsidRPr="00B4738B" w:rsidRDefault="00B4738B">
      <w:pPr>
        <w:rPr>
          <w:lang w:val="en-GB"/>
        </w:rPr>
      </w:pPr>
      <w:r w:rsidRPr="00B4738B">
        <w:rPr>
          <w:lang w:val="en-GB"/>
        </w:rPr>
        <w:t>Undefined features in the</w:t>
      </w:r>
      <w:r>
        <w:rPr>
          <w:lang w:val="en-GB"/>
        </w:rPr>
        <w:t xml:space="preserve"> data set per jet and per features</w:t>
      </w:r>
      <w:r w:rsidR="000A17D1" w:rsidRPr="00B4738B">
        <w:rPr>
          <w:lang w:val="en-GB"/>
        </w:rPr>
        <w:tab/>
      </w:r>
      <w:r w:rsidR="000A17D1" w:rsidRPr="00B4738B">
        <w:rPr>
          <w:lang w:val="en-GB"/>
        </w:rPr>
        <w:tab/>
      </w:r>
      <w:r w:rsidR="000A17D1" w:rsidRPr="00B4738B">
        <w:rPr>
          <w:lang w:val="en-GB"/>
        </w:rPr>
        <w:tab/>
      </w:r>
    </w:p>
    <w:p w:rsidR="003C7845" w:rsidRPr="00D21BD9" w:rsidRDefault="003C7845">
      <w:pPr>
        <w:rPr>
          <w:lang w:val="en-GB"/>
        </w:rPr>
      </w:pPr>
    </w:p>
    <w:sectPr w:rsidR="003C7845" w:rsidRPr="00D21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D9"/>
    <w:rsid w:val="000A17D1"/>
    <w:rsid w:val="00101AE2"/>
    <w:rsid w:val="0019285B"/>
    <w:rsid w:val="00260B59"/>
    <w:rsid w:val="003C7845"/>
    <w:rsid w:val="00732B99"/>
    <w:rsid w:val="00885D67"/>
    <w:rsid w:val="00A501E3"/>
    <w:rsid w:val="00B4738B"/>
    <w:rsid w:val="00D21BD9"/>
    <w:rsid w:val="00EE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7AA0F"/>
  <w15:chartTrackingRefBased/>
  <w15:docId w15:val="{83492667-8775-4C80-B0FF-D3DCB103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1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Fernández Lavado</dc:creator>
  <cp:keywords/>
  <dc:description/>
  <cp:lastModifiedBy>Emilio Fernández Lavado</cp:lastModifiedBy>
  <cp:revision>1</cp:revision>
  <dcterms:created xsi:type="dcterms:W3CDTF">2019-10-25T15:58:00Z</dcterms:created>
  <dcterms:modified xsi:type="dcterms:W3CDTF">2019-10-25T16:48:00Z</dcterms:modified>
</cp:coreProperties>
</file>