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B0766" w14:textId="77777777" w:rsidR="002E457C" w:rsidRPr="003E2266" w:rsidRDefault="002E457C" w:rsidP="003E2266">
      <w:pPr>
        <w:spacing w:line="276" w:lineRule="auto"/>
        <w:ind w:left="567" w:firstLine="0"/>
        <w:contextualSpacing/>
        <w:rPr>
          <w:rFonts w:asciiTheme="majorBidi" w:hAnsiTheme="majorBidi" w:cstheme="majorBidi"/>
        </w:rPr>
      </w:pPr>
      <w:bookmarkStart w:id="0" w:name="Title_2"/>
    </w:p>
    <w:bookmarkEnd w:id="0"/>
    <w:p w14:paraId="14F7BC0F" w14:textId="4C817AE9" w:rsidR="001D244E" w:rsidRPr="003A45C6" w:rsidRDefault="007C7807" w:rsidP="00995BF4">
      <w:pPr>
        <w:pStyle w:val="Title"/>
        <w:spacing w:line="276" w:lineRule="auto"/>
        <w:ind w:firstLine="0"/>
        <w:rPr>
          <w:rFonts w:asciiTheme="minorBidi" w:hAnsiTheme="minorBidi" w:cstheme="minorBidi"/>
        </w:rPr>
      </w:pPr>
      <w:r w:rsidRPr="003A45C6">
        <w:rPr>
          <w:rFonts w:asciiTheme="minorBidi" w:hAnsiTheme="minorBidi" w:cstheme="minorBidi"/>
        </w:rPr>
        <w:t>Estimation of SWCC for Unsaturated Soil</w:t>
      </w:r>
      <w:r w:rsidR="0021127E">
        <w:rPr>
          <w:rFonts w:asciiTheme="minorBidi" w:hAnsiTheme="minorBidi" w:cstheme="minorBidi"/>
        </w:rPr>
        <w:t>s</w:t>
      </w:r>
      <w:r w:rsidRPr="003A45C6">
        <w:rPr>
          <w:rFonts w:asciiTheme="minorBidi" w:hAnsiTheme="minorBidi" w:cstheme="minorBidi"/>
        </w:rPr>
        <w:t xml:space="preserve"> and </w:t>
      </w:r>
      <w:r w:rsidR="00995BF4">
        <w:rPr>
          <w:rFonts w:asciiTheme="minorBidi" w:hAnsiTheme="minorBidi" w:cstheme="minorBidi"/>
        </w:rPr>
        <w:t>I</w:t>
      </w:r>
      <w:r w:rsidRPr="003A45C6">
        <w:rPr>
          <w:rFonts w:asciiTheme="minorBidi" w:hAnsiTheme="minorBidi" w:cstheme="minorBidi"/>
        </w:rPr>
        <w:t xml:space="preserve">ts Application </w:t>
      </w:r>
      <w:r w:rsidR="007F34F6">
        <w:rPr>
          <w:rFonts w:asciiTheme="minorBidi" w:hAnsiTheme="minorBidi" w:cstheme="minorBidi"/>
        </w:rPr>
        <w:t>to</w:t>
      </w:r>
      <w:r w:rsidRPr="003A45C6">
        <w:rPr>
          <w:rFonts w:asciiTheme="minorBidi" w:hAnsiTheme="minorBidi" w:cstheme="minorBidi"/>
        </w:rPr>
        <w:t xml:space="preserve"> Design of </w:t>
      </w:r>
      <w:r w:rsidR="0037319C">
        <w:rPr>
          <w:rFonts w:asciiTheme="minorBidi" w:hAnsiTheme="minorBidi" w:cstheme="minorBidi"/>
        </w:rPr>
        <w:t xml:space="preserve">Shallow </w:t>
      </w:r>
      <w:r w:rsidRPr="003A45C6">
        <w:rPr>
          <w:rFonts w:asciiTheme="minorBidi" w:hAnsiTheme="minorBidi" w:cstheme="minorBidi"/>
        </w:rPr>
        <w:t xml:space="preserve">Foundations </w:t>
      </w:r>
    </w:p>
    <w:p w14:paraId="7EF6436B" w14:textId="77777777" w:rsidR="001D244E" w:rsidRPr="003E2266" w:rsidRDefault="001D244E" w:rsidP="003E2266">
      <w:pPr>
        <w:spacing w:line="276" w:lineRule="auto"/>
        <w:ind w:firstLine="0"/>
        <w:contextualSpacing/>
        <w:jc w:val="center"/>
        <w:rPr>
          <w:rFonts w:asciiTheme="majorBidi" w:hAnsiTheme="majorBidi" w:cstheme="majorBidi"/>
          <w:sz w:val="22"/>
          <w:szCs w:val="22"/>
        </w:rPr>
      </w:pPr>
    </w:p>
    <w:p w14:paraId="48855402" w14:textId="77777777" w:rsidR="001D244E" w:rsidRPr="003E2266" w:rsidRDefault="0020252E" w:rsidP="003E2266">
      <w:pPr>
        <w:spacing w:line="276" w:lineRule="auto"/>
        <w:ind w:firstLine="0"/>
        <w:contextualSpacing/>
        <w:jc w:val="center"/>
        <w:rPr>
          <w:rFonts w:asciiTheme="majorBidi" w:hAnsiTheme="majorBidi" w:cstheme="majorBidi"/>
          <w:b/>
          <w:szCs w:val="24"/>
        </w:rPr>
      </w:pPr>
      <w:r>
        <w:rPr>
          <w:rFonts w:asciiTheme="majorBidi" w:hAnsiTheme="majorBidi" w:cstheme="majorBidi"/>
          <w:b/>
          <w:szCs w:val="24"/>
        </w:rPr>
        <w:t>Hamzah M. Beakawi Al-Hashemi</w:t>
      </w:r>
      <w:r w:rsidR="008F7DB6" w:rsidRPr="008F7DB6">
        <w:rPr>
          <w:rFonts w:asciiTheme="majorBidi" w:hAnsiTheme="majorBidi" w:cstheme="majorBidi"/>
          <w:b/>
          <w:szCs w:val="24"/>
          <w:vertAlign w:val="superscript"/>
        </w:rPr>
        <w:t>1</w:t>
      </w:r>
      <w:r>
        <w:rPr>
          <w:rFonts w:asciiTheme="majorBidi" w:hAnsiTheme="majorBidi" w:cstheme="majorBidi"/>
          <w:b/>
          <w:szCs w:val="24"/>
        </w:rPr>
        <w:t xml:space="preserve"> </w:t>
      </w:r>
    </w:p>
    <w:p w14:paraId="3DF4BF8C" w14:textId="77777777" w:rsidR="001D244E" w:rsidRPr="003E2266" w:rsidRDefault="008F7DB6" w:rsidP="0020252E">
      <w:pPr>
        <w:spacing w:line="276" w:lineRule="auto"/>
        <w:ind w:right="4" w:firstLine="0"/>
        <w:jc w:val="center"/>
        <w:rPr>
          <w:rFonts w:asciiTheme="majorBidi" w:hAnsiTheme="majorBidi" w:cstheme="majorBidi"/>
          <w:sz w:val="22"/>
          <w:szCs w:val="22"/>
        </w:rPr>
      </w:pPr>
      <w:r>
        <w:rPr>
          <w:rFonts w:asciiTheme="majorBidi" w:hAnsiTheme="majorBidi" w:cstheme="majorBidi"/>
          <w:sz w:val="22"/>
          <w:szCs w:val="22"/>
          <w:vertAlign w:val="superscript"/>
        </w:rPr>
        <w:t>1</w:t>
      </w:r>
      <w:r w:rsidR="0020252E" w:rsidRPr="0020252E">
        <w:rPr>
          <w:rFonts w:asciiTheme="majorBidi" w:hAnsiTheme="majorBidi" w:cstheme="majorBidi"/>
          <w:sz w:val="22"/>
          <w:szCs w:val="22"/>
        </w:rPr>
        <w:t xml:space="preserve">Department of Civil and Environmental Engineering, King Fahd University of Petroleum and Minerals </w:t>
      </w:r>
      <w:r w:rsidR="001D244E" w:rsidRPr="003E2266">
        <w:rPr>
          <w:rFonts w:asciiTheme="majorBidi" w:hAnsiTheme="majorBidi" w:cstheme="majorBidi"/>
          <w:sz w:val="22"/>
          <w:szCs w:val="22"/>
        </w:rPr>
        <w:br/>
      </w:r>
      <w:r w:rsidR="0020252E" w:rsidRPr="0020252E">
        <w:rPr>
          <w:rFonts w:asciiTheme="majorBidi" w:hAnsiTheme="majorBidi" w:cstheme="majorBidi"/>
          <w:sz w:val="22"/>
          <w:szCs w:val="22"/>
        </w:rPr>
        <w:t xml:space="preserve">Dhahran 31261, </w:t>
      </w:r>
      <w:r w:rsidR="0020252E">
        <w:rPr>
          <w:rFonts w:asciiTheme="majorBidi" w:hAnsiTheme="majorBidi" w:cstheme="majorBidi"/>
          <w:sz w:val="22"/>
          <w:szCs w:val="22"/>
        </w:rPr>
        <w:t xml:space="preserve">Eastern Province, </w:t>
      </w:r>
      <w:r w:rsidR="0020252E" w:rsidRPr="0020252E">
        <w:rPr>
          <w:rFonts w:asciiTheme="majorBidi" w:hAnsiTheme="majorBidi" w:cstheme="majorBidi"/>
          <w:sz w:val="22"/>
          <w:szCs w:val="22"/>
        </w:rPr>
        <w:t>Saudi Arabia</w:t>
      </w:r>
    </w:p>
    <w:p w14:paraId="71652A22" w14:textId="77777777" w:rsidR="001D244E" w:rsidRPr="003E2266" w:rsidRDefault="00321E78" w:rsidP="0020252E">
      <w:pPr>
        <w:spacing w:line="276" w:lineRule="auto"/>
        <w:ind w:right="4" w:firstLine="0"/>
        <w:jc w:val="center"/>
        <w:rPr>
          <w:rFonts w:asciiTheme="majorBidi" w:hAnsiTheme="majorBidi" w:cstheme="majorBidi"/>
          <w:sz w:val="22"/>
          <w:szCs w:val="22"/>
        </w:rPr>
      </w:pPr>
      <w:hyperlink r:id="rId9" w:history="1">
        <w:r w:rsidR="0020252E" w:rsidRPr="00183939">
          <w:rPr>
            <w:rStyle w:val="Hyperlink"/>
            <w:rFonts w:asciiTheme="majorBidi" w:hAnsiTheme="majorBidi" w:cstheme="majorBidi"/>
            <w:sz w:val="22"/>
            <w:szCs w:val="22"/>
          </w:rPr>
          <w:t>G201552950@kfupm.edu.sa</w:t>
        </w:r>
      </w:hyperlink>
      <w:r w:rsidR="0020252E">
        <w:rPr>
          <w:rFonts w:asciiTheme="majorBidi" w:hAnsiTheme="majorBidi" w:cstheme="majorBidi"/>
          <w:sz w:val="22"/>
          <w:szCs w:val="22"/>
        </w:rPr>
        <w:t xml:space="preserve">, ORCID: </w:t>
      </w:r>
      <w:r w:rsidR="0020252E" w:rsidRPr="0020252E">
        <w:rPr>
          <w:rFonts w:asciiTheme="majorBidi" w:hAnsiTheme="majorBidi" w:cstheme="majorBidi"/>
          <w:sz w:val="22"/>
          <w:szCs w:val="22"/>
        </w:rPr>
        <w:t>0000-0002-3991-1712</w:t>
      </w:r>
      <w:r w:rsidR="0020252E">
        <w:rPr>
          <w:rFonts w:asciiTheme="majorBidi" w:hAnsiTheme="majorBidi" w:cstheme="majorBidi"/>
          <w:sz w:val="22"/>
          <w:szCs w:val="22"/>
        </w:rPr>
        <w:t xml:space="preserve">  </w:t>
      </w:r>
    </w:p>
    <w:p w14:paraId="510E571B" w14:textId="77777777" w:rsidR="002E457C" w:rsidRPr="003E2266" w:rsidRDefault="002E457C" w:rsidP="003E2266">
      <w:pPr>
        <w:spacing w:line="276" w:lineRule="auto"/>
        <w:ind w:firstLine="0"/>
        <w:contextualSpacing/>
        <w:rPr>
          <w:rFonts w:asciiTheme="majorBidi" w:hAnsiTheme="majorBidi" w:cstheme="majorBidi"/>
          <w:sz w:val="22"/>
          <w:szCs w:val="22"/>
        </w:rPr>
      </w:pPr>
    </w:p>
    <w:p w14:paraId="2E309148" w14:textId="77777777" w:rsidR="002E457C" w:rsidRPr="003E2266" w:rsidRDefault="002E457C" w:rsidP="003E2266">
      <w:pPr>
        <w:spacing w:line="276" w:lineRule="auto"/>
        <w:ind w:left="567" w:firstLine="0"/>
        <w:contextualSpacing/>
        <w:rPr>
          <w:rFonts w:asciiTheme="majorBidi" w:hAnsiTheme="majorBidi" w:cstheme="majorBidi"/>
          <w:sz w:val="22"/>
          <w:szCs w:val="22"/>
        </w:rPr>
      </w:pPr>
    </w:p>
    <w:p w14:paraId="18425545" w14:textId="72532376" w:rsidR="00A47C1A" w:rsidRPr="00F5175D" w:rsidRDefault="00021A6C" w:rsidP="0084451D">
      <w:pPr>
        <w:spacing w:line="276" w:lineRule="auto"/>
        <w:ind w:right="4" w:firstLine="0"/>
        <w:rPr>
          <w:rFonts w:asciiTheme="majorBidi" w:hAnsiTheme="majorBidi" w:cstheme="majorBidi"/>
          <w:sz w:val="20"/>
        </w:rPr>
      </w:pPr>
      <w:r w:rsidRPr="003A45C6">
        <w:rPr>
          <w:rFonts w:asciiTheme="minorBidi" w:hAnsiTheme="minorBidi" w:cstheme="minorBidi"/>
          <w:b/>
          <w:i/>
          <w:sz w:val="20"/>
        </w:rPr>
        <w:t>Abstract</w:t>
      </w:r>
      <w:r w:rsidR="001D244E" w:rsidRPr="003E2266">
        <w:rPr>
          <w:rFonts w:asciiTheme="majorBidi" w:hAnsiTheme="majorBidi" w:cstheme="majorBidi"/>
          <w:b/>
        </w:rPr>
        <w:t xml:space="preserve"> </w:t>
      </w:r>
      <w:r w:rsidRPr="003E2266">
        <w:rPr>
          <w:rFonts w:asciiTheme="majorBidi" w:hAnsiTheme="majorBidi" w:cstheme="majorBidi"/>
          <w:b/>
          <w:sz w:val="20"/>
        </w:rPr>
        <w:t>-</w:t>
      </w:r>
      <w:r w:rsidR="001D244E" w:rsidRPr="003E2266">
        <w:rPr>
          <w:rFonts w:asciiTheme="majorBidi" w:hAnsiTheme="majorBidi" w:cstheme="majorBidi"/>
          <w:b/>
          <w:sz w:val="20"/>
        </w:rPr>
        <w:t xml:space="preserve"> </w:t>
      </w:r>
      <w:r w:rsidR="008B3C8D" w:rsidRPr="008B3C8D">
        <w:rPr>
          <w:rFonts w:asciiTheme="majorBidi" w:hAnsiTheme="majorBidi" w:cstheme="majorBidi"/>
          <w:sz w:val="20"/>
        </w:rPr>
        <w:t xml:space="preserve">The importance of unsaturated soil mechanics </w:t>
      </w:r>
      <w:r w:rsidR="00716F0D">
        <w:rPr>
          <w:rFonts w:asciiTheme="majorBidi" w:hAnsiTheme="majorBidi" w:cstheme="majorBidi"/>
          <w:sz w:val="20"/>
        </w:rPr>
        <w:t>stems</w:t>
      </w:r>
      <w:r w:rsidR="00716F0D" w:rsidRPr="008B3C8D">
        <w:rPr>
          <w:rFonts w:asciiTheme="majorBidi" w:hAnsiTheme="majorBidi" w:cstheme="majorBidi"/>
          <w:sz w:val="20"/>
        </w:rPr>
        <w:t xml:space="preserve"> </w:t>
      </w:r>
      <w:r w:rsidR="008B3C8D" w:rsidRPr="008B3C8D">
        <w:rPr>
          <w:rFonts w:asciiTheme="majorBidi" w:hAnsiTheme="majorBidi" w:cstheme="majorBidi"/>
          <w:sz w:val="20"/>
        </w:rPr>
        <w:t xml:space="preserve">from the fact that the majority of geotechnical engineering projects are taking place in unsaturated soil zones. Soil suction, especially matric suction, is controlling the unsaturated soil behavior. However, measurements and determination of the soil suction is still a concern for geotechnical engineers and researchers regarding </w:t>
      </w:r>
      <w:r w:rsidR="00995BF4">
        <w:rPr>
          <w:rFonts w:asciiTheme="majorBidi" w:hAnsiTheme="majorBidi" w:cstheme="majorBidi"/>
          <w:sz w:val="20"/>
        </w:rPr>
        <w:t xml:space="preserve">its </w:t>
      </w:r>
      <w:r w:rsidR="008B3C8D" w:rsidRPr="008B3C8D">
        <w:rPr>
          <w:rFonts w:asciiTheme="majorBidi" w:hAnsiTheme="majorBidi" w:cstheme="majorBidi"/>
          <w:sz w:val="20"/>
        </w:rPr>
        <w:t xml:space="preserve">accuracy, practicality, cost, and reliability. In this study, the filter paper method (FPM) </w:t>
      </w:r>
      <w:r w:rsidR="00995BF4">
        <w:rPr>
          <w:rFonts w:asciiTheme="majorBidi" w:hAnsiTheme="majorBidi" w:cstheme="majorBidi"/>
          <w:noProof/>
          <w:sz w:val="20"/>
        </w:rPr>
        <w:t>has been</w:t>
      </w:r>
      <w:r w:rsidR="008B3C8D" w:rsidRPr="007767EE">
        <w:rPr>
          <w:rFonts w:asciiTheme="majorBidi" w:hAnsiTheme="majorBidi" w:cstheme="majorBidi"/>
          <w:noProof/>
          <w:sz w:val="20"/>
        </w:rPr>
        <w:t xml:space="preserve"> adopted</w:t>
      </w:r>
      <w:r w:rsidR="008B3C8D" w:rsidRPr="008B3C8D">
        <w:rPr>
          <w:rFonts w:asciiTheme="majorBidi" w:hAnsiTheme="majorBidi" w:cstheme="majorBidi"/>
          <w:sz w:val="20"/>
        </w:rPr>
        <w:t xml:space="preserve"> as </w:t>
      </w:r>
      <w:r w:rsidR="008B3C8D" w:rsidRPr="007767EE">
        <w:rPr>
          <w:rFonts w:asciiTheme="majorBidi" w:hAnsiTheme="majorBidi" w:cstheme="majorBidi"/>
          <w:noProof/>
          <w:sz w:val="20"/>
        </w:rPr>
        <w:t>a secondary</w:t>
      </w:r>
      <w:r w:rsidR="008B3C8D" w:rsidRPr="008B3C8D">
        <w:rPr>
          <w:rFonts w:asciiTheme="majorBidi" w:hAnsiTheme="majorBidi" w:cstheme="majorBidi"/>
          <w:sz w:val="20"/>
        </w:rPr>
        <w:t xml:space="preserve"> indirect measurement of the suction</w:t>
      </w:r>
      <w:r w:rsidR="00995BF4">
        <w:rPr>
          <w:rFonts w:asciiTheme="majorBidi" w:hAnsiTheme="majorBidi" w:cstheme="majorBidi"/>
          <w:sz w:val="20"/>
        </w:rPr>
        <w:t>. Both total and matric suction</w:t>
      </w:r>
      <w:r w:rsidR="008B3C8D" w:rsidRPr="008B3C8D">
        <w:rPr>
          <w:rFonts w:asciiTheme="majorBidi" w:hAnsiTheme="majorBidi" w:cstheme="majorBidi"/>
          <w:sz w:val="20"/>
        </w:rPr>
        <w:t xml:space="preserve"> </w:t>
      </w:r>
      <w:r w:rsidR="00995BF4">
        <w:rPr>
          <w:rFonts w:asciiTheme="majorBidi" w:hAnsiTheme="majorBidi" w:cstheme="majorBidi"/>
          <w:sz w:val="20"/>
        </w:rPr>
        <w:t>were</w:t>
      </w:r>
      <w:r w:rsidR="008B3C8D" w:rsidRPr="008B3C8D">
        <w:rPr>
          <w:rFonts w:asciiTheme="majorBidi" w:hAnsiTheme="majorBidi" w:cstheme="majorBidi"/>
          <w:sz w:val="20"/>
        </w:rPr>
        <w:t xml:space="preserve"> measured for three different mixtures of coarse soil (sand) and fine soil (industrial Bentonite/Montmorillonite) at two different saturation levels for each </w:t>
      </w:r>
      <w:r w:rsidR="008B3C8D" w:rsidRPr="007767EE">
        <w:rPr>
          <w:rFonts w:asciiTheme="majorBidi" w:hAnsiTheme="majorBidi" w:cstheme="majorBidi"/>
          <w:noProof/>
          <w:sz w:val="20"/>
        </w:rPr>
        <w:t>mixture</w:t>
      </w:r>
      <w:r w:rsidR="008B3C8D" w:rsidRPr="008B3C8D">
        <w:rPr>
          <w:rFonts w:asciiTheme="majorBidi" w:hAnsiTheme="majorBidi" w:cstheme="majorBidi"/>
          <w:sz w:val="20"/>
        </w:rPr>
        <w:t xml:space="preserve">. An extensive characterization has </w:t>
      </w:r>
      <w:r w:rsidR="008B3C8D" w:rsidRPr="00DA02F5">
        <w:rPr>
          <w:rFonts w:asciiTheme="majorBidi" w:hAnsiTheme="majorBidi" w:cstheme="majorBidi"/>
          <w:noProof/>
          <w:sz w:val="20"/>
        </w:rPr>
        <w:t>been conducted</w:t>
      </w:r>
      <w:r w:rsidR="00F5175D">
        <w:rPr>
          <w:rFonts w:asciiTheme="majorBidi" w:hAnsiTheme="majorBidi" w:cstheme="majorBidi"/>
          <w:sz w:val="20"/>
        </w:rPr>
        <w:t xml:space="preserve"> for the soil samples and, thereafter</w:t>
      </w:r>
      <w:r w:rsidR="008B3C8D" w:rsidRPr="008B3C8D">
        <w:rPr>
          <w:rFonts w:asciiTheme="majorBidi" w:hAnsiTheme="majorBidi" w:cstheme="majorBidi"/>
          <w:sz w:val="20"/>
        </w:rPr>
        <w:t xml:space="preserve">, samples </w:t>
      </w:r>
      <w:r w:rsidR="008B3C8D" w:rsidRPr="00DA02F5">
        <w:rPr>
          <w:rFonts w:asciiTheme="majorBidi" w:hAnsiTheme="majorBidi" w:cstheme="majorBidi"/>
          <w:noProof/>
          <w:sz w:val="20"/>
        </w:rPr>
        <w:t>were prepared</w:t>
      </w:r>
      <w:r w:rsidR="008B3C8D" w:rsidRPr="008B3C8D">
        <w:rPr>
          <w:rFonts w:asciiTheme="majorBidi" w:hAnsiTheme="majorBidi" w:cstheme="majorBidi"/>
          <w:sz w:val="20"/>
        </w:rPr>
        <w:t xml:space="preserve"> at 95% of the maximum dry density (MDD) on wet and dry sides of optimum for suction measurements. </w:t>
      </w:r>
      <w:r w:rsidR="00F5175D">
        <w:rPr>
          <w:rFonts w:asciiTheme="majorBidi" w:hAnsiTheme="majorBidi" w:cstheme="majorBidi"/>
          <w:noProof/>
          <w:sz w:val="20"/>
        </w:rPr>
        <w:t>T</w:t>
      </w:r>
      <w:r w:rsidR="008B3C8D" w:rsidRPr="008B3C8D">
        <w:rPr>
          <w:rFonts w:asciiTheme="majorBidi" w:hAnsiTheme="majorBidi" w:cstheme="majorBidi"/>
          <w:sz w:val="20"/>
        </w:rPr>
        <w:t xml:space="preserve">he </w:t>
      </w:r>
      <w:r w:rsidR="0040157E">
        <w:rPr>
          <w:rFonts w:asciiTheme="majorBidi" w:hAnsiTheme="majorBidi" w:cstheme="majorBidi"/>
          <w:sz w:val="20"/>
        </w:rPr>
        <w:t>s</w:t>
      </w:r>
      <w:r w:rsidR="0040157E" w:rsidRPr="0040157E">
        <w:rPr>
          <w:rFonts w:asciiTheme="majorBidi" w:hAnsiTheme="majorBidi" w:cstheme="majorBidi"/>
          <w:sz w:val="20"/>
        </w:rPr>
        <w:t>oil-</w:t>
      </w:r>
      <w:r w:rsidR="0040157E">
        <w:rPr>
          <w:rFonts w:asciiTheme="majorBidi" w:hAnsiTheme="majorBidi" w:cstheme="majorBidi"/>
          <w:sz w:val="20"/>
        </w:rPr>
        <w:t>w</w:t>
      </w:r>
      <w:r w:rsidR="0040157E" w:rsidRPr="0040157E">
        <w:rPr>
          <w:rFonts w:asciiTheme="majorBidi" w:hAnsiTheme="majorBidi" w:cstheme="majorBidi"/>
          <w:sz w:val="20"/>
        </w:rPr>
        <w:t>ater-</w:t>
      </w:r>
      <w:r w:rsidR="0040157E">
        <w:rPr>
          <w:rFonts w:asciiTheme="majorBidi" w:hAnsiTheme="majorBidi" w:cstheme="majorBidi"/>
          <w:sz w:val="20"/>
        </w:rPr>
        <w:t>c</w:t>
      </w:r>
      <w:r w:rsidR="0040157E" w:rsidRPr="0040157E">
        <w:rPr>
          <w:rFonts w:asciiTheme="majorBidi" w:hAnsiTheme="majorBidi" w:cstheme="majorBidi"/>
          <w:sz w:val="20"/>
        </w:rPr>
        <w:t>haracteristic</w:t>
      </w:r>
      <w:r w:rsidR="0089517C">
        <w:rPr>
          <w:rFonts w:asciiTheme="majorBidi" w:hAnsiTheme="majorBidi" w:cstheme="majorBidi"/>
          <w:sz w:val="20"/>
        </w:rPr>
        <w:t>/</w:t>
      </w:r>
      <w:r w:rsidR="0089517C" w:rsidRPr="0089517C">
        <w:rPr>
          <w:rFonts w:asciiTheme="majorBidi" w:hAnsiTheme="majorBidi" w:cstheme="majorBidi"/>
          <w:sz w:val="20"/>
        </w:rPr>
        <w:t>retention</w:t>
      </w:r>
      <w:r w:rsidR="0040157E" w:rsidRPr="0040157E">
        <w:rPr>
          <w:rFonts w:asciiTheme="majorBidi" w:hAnsiTheme="majorBidi" w:cstheme="majorBidi"/>
          <w:sz w:val="20"/>
        </w:rPr>
        <w:t xml:space="preserve"> </w:t>
      </w:r>
      <w:r w:rsidR="0040157E">
        <w:rPr>
          <w:rFonts w:asciiTheme="majorBidi" w:hAnsiTheme="majorBidi" w:cstheme="majorBidi"/>
          <w:sz w:val="20"/>
        </w:rPr>
        <w:t>c</w:t>
      </w:r>
      <w:r w:rsidR="0040157E" w:rsidRPr="0040157E">
        <w:rPr>
          <w:rFonts w:asciiTheme="majorBidi" w:hAnsiTheme="majorBidi" w:cstheme="majorBidi"/>
          <w:sz w:val="20"/>
        </w:rPr>
        <w:t xml:space="preserve">urve </w:t>
      </w:r>
      <w:r w:rsidR="0040157E">
        <w:rPr>
          <w:rFonts w:asciiTheme="majorBidi" w:hAnsiTheme="majorBidi" w:cstheme="majorBidi"/>
          <w:sz w:val="20"/>
        </w:rPr>
        <w:t>(</w:t>
      </w:r>
      <w:r w:rsidR="008B3C8D" w:rsidRPr="008B3C8D">
        <w:rPr>
          <w:rFonts w:asciiTheme="majorBidi" w:hAnsiTheme="majorBidi" w:cstheme="majorBidi"/>
          <w:sz w:val="20"/>
        </w:rPr>
        <w:t>SWCC</w:t>
      </w:r>
      <w:r w:rsidR="0089517C">
        <w:rPr>
          <w:rFonts w:asciiTheme="majorBidi" w:hAnsiTheme="majorBidi" w:cstheme="majorBidi"/>
          <w:sz w:val="20"/>
        </w:rPr>
        <w:t>/SWRC</w:t>
      </w:r>
      <w:r w:rsidR="0040157E">
        <w:rPr>
          <w:rFonts w:asciiTheme="majorBidi" w:hAnsiTheme="majorBidi" w:cstheme="majorBidi"/>
          <w:sz w:val="20"/>
        </w:rPr>
        <w:t>)</w:t>
      </w:r>
      <w:r w:rsidR="008B3C8D" w:rsidRPr="008B3C8D">
        <w:rPr>
          <w:rFonts w:asciiTheme="majorBidi" w:hAnsiTheme="majorBidi" w:cstheme="majorBidi"/>
          <w:sz w:val="20"/>
        </w:rPr>
        <w:t xml:space="preserve"> </w:t>
      </w:r>
      <w:r w:rsidR="008B3C8D" w:rsidRPr="00DA02F5">
        <w:rPr>
          <w:rFonts w:asciiTheme="majorBidi" w:hAnsiTheme="majorBidi" w:cstheme="majorBidi"/>
          <w:noProof/>
          <w:sz w:val="20"/>
        </w:rPr>
        <w:t xml:space="preserve">was </w:t>
      </w:r>
      <w:r w:rsidR="00F5175D">
        <w:rPr>
          <w:rFonts w:asciiTheme="majorBidi" w:hAnsiTheme="majorBidi" w:cstheme="majorBidi"/>
          <w:noProof/>
          <w:sz w:val="20"/>
        </w:rPr>
        <w:t xml:space="preserve">then </w:t>
      </w:r>
      <w:r w:rsidR="008B3C8D" w:rsidRPr="00DA02F5">
        <w:rPr>
          <w:rFonts w:asciiTheme="majorBidi" w:hAnsiTheme="majorBidi" w:cstheme="majorBidi"/>
          <w:noProof/>
          <w:sz w:val="20"/>
        </w:rPr>
        <w:t>completed</w:t>
      </w:r>
      <w:r w:rsidR="008B3C8D" w:rsidRPr="008B3C8D">
        <w:rPr>
          <w:rFonts w:asciiTheme="majorBidi" w:hAnsiTheme="majorBidi" w:cstheme="majorBidi"/>
          <w:sz w:val="20"/>
        </w:rPr>
        <w:t xml:space="preserve"> for each sample using an estimation method </w:t>
      </w:r>
      <w:r w:rsidR="009F02E4">
        <w:rPr>
          <w:rFonts w:asciiTheme="majorBidi" w:hAnsiTheme="majorBidi" w:cstheme="majorBidi"/>
          <w:sz w:val="20"/>
        </w:rPr>
        <w:t>reported</w:t>
      </w:r>
      <w:r w:rsidR="009F02E4" w:rsidRPr="008B3C8D">
        <w:rPr>
          <w:rFonts w:asciiTheme="majorBidi" w:hAnsiTheme="majorBidi" w:cstheme="majorBidi"/>
          <w:sz w:val="20"/>
        </w:rPr>
        <w:t xml:space="preserve"> </w:t>
      </w:r>
      <w:r w:rsidR="008B3C8D" w:rsidRPr="008B3C8D">
        <w:rPr>
          <w:rFonts w:asciiTheme="majorBidi" w:hAnsiTheme="majorBidi" w:cstheme="majorBidi"/>
          <w:sz w:val="20"/>
        </w:rPr>
        <w:t xml:space="preserve">in the literature. A new prediction model </w:t>
      </w:r>
      <w:r w:rsidR="00F5175D">
        <w:rPr>
          <w:rFonts w:asciiTheme="majorBidi" w:hAnsiTheme="majorBidi" w:cstheme="majorBidi"/>
          <w:sz w:val="20"/>
        </w:rPr>
        <w:t>has been developed, in this study</w:t>
      </w:r>
      <w:r w:rsidR="008B3C8D" w:rsidRPr="008B3C8D">
        <w:rPr>
          <w:rFonts w:asciiTheme="majorBidi" w:hAnsiTheme="majorBidi" w:cstheme="majorBidi"/>
          <w:sz w:val="20"/>
        </w:rPr>
        <w:t xml:space="preserve"> to determine a fitting parameter for estimating SWCC. Also, </w:t>
      </w:r>
      <w:r w:rsidR="009F02E4">
        <w:rPr>
          <w:rFonts w:asciiTheme="majorBidi" w:hAnsiTheme="majorBidi" w:cstheme="majorBidi"/>
          <w:sz w:val="20"/>
        </w:rPr>
        <w:t xml:space="preserve">a </w:t>
      </w:r>
      <w:r w:rsidR="00842202">
        <w:rPr>
          <w:rFonts w:asciiTheme="majorBidi" w:hAnsiTheme="majorBidi" w:cstheme="majorBidi"/>
          <w:sz w:val="20"/>
        </w:rPr>
        <w:t xml:space="preserve">review </w:t>
      </w:r>
      <w:r w:rsidR="0084451D">
        <w:rPr>
          <w:rFonts w:asciiTheme="majorBidi" w:hAnsiTheme="majorBidi" w:cstheme="majorBidi"/>
          <w:sz w:val="20"/>
        </w:rPr>
        <w:t>on</w:t>
      </w:r>
      <w:r w:rsidR="009F02E4">
        <w:rPr>
          <w:rFonts w:asciiTheme="majorBidi" w:hAnsiTheme="majorBidi" w:cstheme="majorBidi"/>
          <w:sz w:val="20"/>
        </w:rPr>
        <w:t xml:space="preserve"> the application of SWCC to design of shallow foundations </w:t>
      </w:r>
      <w:r w:rsidR="00F5175D">
        <w:rPr>
          <w:rFonts w:asciiTheme="majorBidi" w:hAnsiTheme="majorBidi" w:cstheme="majorBidi"/>
          <w:noProof/>
          <w:sz w:val="20"/>
        </w:rPr>
        <w:t>has been</w:t>
      </w:r>
      <w:r w:rsidR="009F02E4" w:rsidRPr="00DA02F5">
        <w:rPr>
          <w:rFonts w:asciiTheme="majorBidi" w:hAnsiTheme="majorBidi" w:cstheme="majorBidi"/>
          <w:noProof/>
          <w:sz w:val="20"/>
        </w:rPr>
        <w:t xml:space="preserve"> presented</w:t>
      </w:r>
      <w:r w:rsidR="009F02E4">
        <w:rPr>
          <w:rFonts w:asciiTheme="majorBidi" w:hAnsiTheme="majorBidi" w:cstheme="majorBidi"/>
          <w:sz w:val="20"/>
        </w:rPr>
        <w:t xml:space="preserve"> in a simplified manner</w:t>
      </w:r>
      <w:r w:rsidR="008B3C8D" w:rsidRPr="008B3C8D">
        <w:rPr>
          <w:rFonts w:asciiTheme="majorBidi" w:hAnsiTheme="majorBidi" w:cstheme="majorBidi"/>
          <w:sz w:val="20"/>
        </w:rPr>
        <w:t xml:space="preserve">. Finally, recommendations for future work and conclusions </w:t>
      </w:r>
      <w:r w:rsidR="00F5175D">
        <w:rPr>
          <w:rFonts w:asciiTheme="majorBidi" w:hAnsiTheme="majorBidi" w:cstheme="majorBidi"/>
          <w:noProof/>
          <w:sz w:val="20"/>
        </w:rPr>
        <w:t>were</w:t>
      </w:r>
      <w:r w:rsidR="008B3C8D" w:rsidRPr="007767EE">
        <w:rPr>
          <w:rFonts w:asciiTheme="majorBidi" w:hAnsiTheme="majorBidi" w:cstheme="majorBidi"/>
          <w:noProof/>
          <w:sz w:val="20"/>
        </w:rPr>
        <w:t xml:space="preserve"> reported</w:t>
      </w:r>
      <w:r w:rsidR="008B3C8D" w:rsidRPr="008B3C8D">
        <w:rPr>
          <w:rFonts w:asciiTheme="majorBidi" w:hAnsiTheme="majorBidi" w:cstheme="majorBidi"/>
          <w:sz w:val="20"/>
        </w:rPr>
        <w:t>.</w:t>
      </w:r>
      <w:r w:rsidR="000C7419" w:rsidRPr="003E2266">
        <w:rPr>
          <w:rFonts w:asciiTheme="majorBidi" w:hAnsiTheme="majorBidi" w:cstheme="majorBidi"/>
          <w:sz w:val="20"/>
        </w:rPr>
        <w:t xml:space="preserve"> </w:t>
      </w:r>
    </w:p>
    <w:p w14:paraId="43CDF0F0" w14:textId="77777777" w:rsidR="00A47C1A" w:rsidRPr="003E2266" w:rsidRDefault="00A47C1A" w:rsidP="003E2266">
      <w:pPr>
        <w:spacing w:line="276" w:lineRule="auto"/>
        <w:ind w:firstLine="0"/>
        <w:contextualSpacing/>
        <w:rPr>
          <w:rFonts w:asciiTheme="majorBidi" w:hAnsiTheme="majorBidi" w:cstheme="majorBidi"/>
          <w:sz w:val="22"/>
          <w:szCs w:val="22"/>
        </w:rPr>
      </w:pPr>
    </w:p>
    <w:p w14:paraId="4EA0FBDB" w14:textId="25336B53" w:rsidR="00374491" w:rsidRPr="003E2266" w:rsidRDefault="00374491" w:rsidP="00F5175D">
      <w:pPr>
        <w:spacing w:line="276" w:lineRule="auto"/>
        <w:ind w:firstLine="0"/>
        <w:rPr>
          <w:rFonts w:asciiTheme="majorBidi" w:hAnsiTheme="majorBidi" w:cstheme="majorBidi"/>
          <w:sz w:val="22"/>
          <w:szCs w:val="22"/>
        </w:rPr>
      </w:pPr>
      <w:r w:rsidRPr="00B34A68">
        <w:rPr>
          <w:rFonts w:asciiTheme="minorBidi" w:hAnsiTheme="minorBidi" w:cstheme="minorBidi"/>
          <w:b/>
          <w:i/>
          <w:sz w:val="20"/>
        </w:rPr>
        <w:t>Keywords</w:t>
      </w:r>
      <w:r w:rsidRPr="003E2266">
        <w:rPr>
          <w:rFonts w:asciiTheme="majorBidi" w:hAnsiTheme="majorBidi" w:cstheme="majorBidi"/>
          <w:b/>
          <w:bCs/>
          <w:sz w:val="22"/>
          <w:szCs w:val="22"/>
        </w:rPr>
        <w:t xml:space="preserve">: </w:t>
      </w:r>
      <w:r w:rsidR="00F5175D">
        <w:rPr>
          <w:rFonts w:asciiTheme="majorBidi" w:hAnsiTheme="majorBidi" w:cstheme="majorBidi"/>
          <w:sz w:val="22"/>
          <w:szCs w:val="22"/>
        </w:rPr>
        <w:t>SWCC, Unsaturated,</w:t>
      </w:r>
      <w:r w:rsidR="00355198">
        <w:rPr>
          <w:rFonts w:asciiTheme="majorBidi" w:hAnsiTheme="majorBidi" w:cstheme="majorBidi"/>
          <w:sz w:val="22"/>
          <w:szCs w:val="22"/>
        </w:rPr>
        <w:t xml:space="preserve"> </w:t>
      </w:r>
      <w:r w:rsidR="004A3AF3">
        <w:rPr>
          <w:rFonts w:asciiTheme="majorBidi" w:hAnsiTheme="majorBidi" w:cstheme="majorBidi"/>
          <w:sz w:val="22"/>
          <w:szCs w:val="22"/>
        </w:rPr>
        <w:t>Bearing capacity</w:t>
      </w:r>
      <w:r w:rsidR="00355198">
        <w:rPr>
          <w:rFonts w:asciiTheme="majorBidi" w:hAnsiTheme="majorBidi" w:cstheme="majorBidi"/>
          <w:sz w:val="22"/>
          <w:szCs w:val="22"/>
        </w:rPr>
        <w:t xml:space="preserve">, </w:t>
      </w:r>
      <w:r w:rsidR="0086749B">
        <w:rPr>
          <w:rFonts w:asciiTheme="majorBidi" w:hAnsiTheme="majorBidi" w:cstheme="majorBidi"/>
          <w:sz w:val="22"/>
          <w:szCs w:val="22"/>
        </w:rPr>
        <w:t xml:space="preserve">SEM, XRD, </w:t>
      </w:r>
      <w:r w:rsidR="00F5175D">
        <w:rPr>
          <w:rFonts w:asciiTheme="majorBidi" w:hAnsiTheme="majorBidi" w:cstheme="majorBidi"/>
          <w:sz w:val="22"/>
          <w:szCs w:val="22"/>
        </w:rPr>
        <w:t xml:space="preserve">Sand, </w:t>
      </w:r>
      <w:r w:rsidR="00FF45B1" w:rsidRPr="00FF45B1">
        <w:rPr>
          <w:rFonts w:asciiTheme="majorBidi" w:hAnsiTheme="majorBidi" w:cstheme="majorBidi"/>
          <w:sz w:val="22"/>
          <w:szCs w:val="22"/>
        </w:rPr>
        <w:t>Montmorillonite</w:t>
      </w:r>
      <w:r w:rsidR="0086749B">
        <w:rPr>
          <w:rFonts w:asciiTheme="majorBidi" w:hAnsiTheme="majorBidi" w:cstheme="majorBidi"/>
          <w:sz w:val="22"/>
          <w:szCs w:val="22"/>
        </w:rPr>
        <w:t>, Image processing</w:t>
      </w:r>
      <w:r w:rsidR="00355198">
        <w:rPr>
          <w:rFonts w:asciiTheme="majorBidi" w:hAnsiTheme="majorBidi" w:cstheme="majorBidi"/>
          <w:sz w:val="22"/>
          <w:szCs w:val="22"/>
        </w:rPr>
        <w:t xml:space="preserve"> </w:t>
      </w:r>
    </w:p>
    <w:p w14:paraId="10EAE424" w14:textId="77777777" w:rsidR="00942EA6" w:rsidRPr="003E2266" w:rsidRDefault="00942EA6" w:rsidP="003E2266">
      <w:pPr>
        <w:spacing w:line="276" w:lineRule="auto"/>
        <w:ind w:firstLine="0"/>
        <w:contextualSpacing/>
        <w:mirrorIndents/>
        <w:rPr>
          <w:rFonts w:asciiTheme="majorBidi" w:hAnsiTheme="majorBidi" w:cstheme="majorBidi"/>
          <w:sz w:val="22"/>
          <w:szCs w:val="22"/>
        </w:rPr>
      </w:pPr>
    </w:p>
    <w:p w14:paraId="1E3EFBEB" w14:textId="77777777" w:rsidR="00A47C1A" w:rsidRPr="003A45C6" w:rsidRDefault="00021A6C" w:rsidP="003E2266">
      <w:pPr>
        <w:spacing w:line="276" w:lineRule="auto"/>
        <w:ind w:firstLine="0"/>
        <w:contextualSpacing/>
        <w:mirrorIndents/>
        <w:rPr>
          <w:rFonts w:asciiTheme="minorBidi" w:hAnsiTheme="minorBidi" w:cstheme="minorBidi"/>
          <w:b/>
        </w:rPr>
      </w:pPr>
      <w:bookmarkStart w:id="1" w:name="_Ref473037328"/>
      <w:r w:rsidRPr="003A45C6">
        <w:rPr>
          <w:rFonts w:asciiTheme="minorBidi" w:hAnsiTheme="minorBidi" w:cstheme="minorBidi"/>
          <w:b/>
        </w:rPr>
        <w:t xml:space="preserve">1. </w:t>
      </w:r>
      <w:r w:rsidR="00A47C1A" w:rsidRPr="003A45C6">
        <w:rPr>
          <w:rFonts w:asciiTheme="minorBidi" w:hAnsiTheme="minorBidi" w:cstheme="minorBidi"/>
          <w:b/>
        </w:rPr>
        <w:t>I</w:t>
      </w:r>
      <w:bookmarkEnd w:id="1"/>
      <w:r w:rsidRPr="003A45C6">
        <w:rPr>
          <w:rFonts w:asciiTheme="minorBidi" w:hAnsiTheme="minorBidi" w:cstheme="minorBidi"/>
          <w:b/>
        </w:rPr>
        <w:t>ntroduction</w:t>
      </w:r>
    </w:p>
    <w:p w14:paraId="71531ABE" w14:textId="5B83E816" w:rsidR="00A47C1A" w:rsidRDefault="00BF5B02" w:rsidP="0059508D">
      <w:pPr>
        <w:spacing w:line="276" w:lineRule="auto"/>
        <w:ind w:firstLine="397"/>
        <w:contextualSpacing/>
        <w:mirrorIndents/>
        <w:rPr>
          <w:rFonts w:asciiTheme="majorBidi" w:hAnsiTheme="majorBidi" w:cstheme="majorBidi"/>
          <w:sz w:val="22"/>
          <w:szCs w:val="23"/>
        </w:rPr>
      </w:pPr>
      <w:r w:rsidRPr="00BF5B02">
        <w:rPr>
          <w:rFonts w:asciiTheme="majorBidi" w:hAnsiTheme="majorBidi" w:cstheme="majorBidi"/>
          <w:sz w:val="22"/>
          <w:szCs w:val="23"/>
        </w:rPr>
        <w:t>The SWCC for soil is a relationship between the matric suction (chemical potential) and the water content (gravimetric or volum</w:t>
      </w:r>
      <w:r w:rsidR="001D709F">
        <w:rPr>
          <w:rFonts w:asciiTheme="majorBidi" w:hAnsiTheme="majorBidi" w:cstheme="majorBidi"/>
          <w:sz w:val="22"/>
          <w:szCs w:val="23"/>
        </w:rPr>
        <w:t>etric) or the saturation degree</w:t>
      </w:r>
      <w:r w:rsidR="00C8420D">
        <w:rPr>
          <w:rFonts w:asciiTheme="majorBidi" w:hAnsiTheme="majorBidi" w:cstheme="majorBidi"/>
          <w:sz w:val="22"/>
          <w:szCs w:val="23"/>
        </w:rPr>
        <w:t xml:space="preserve"> (S)</w:t>
      </w:r>
      <w:r w:rsidR="001D709F">
        <w:rPr>
          <w:rFonts w:asciiTheme="majorBidi" w:hAnsiTheme="majorBidi" w:cstheme="majorBidi"/>
          <w:sz w:val="22"/>
          <w:szCs w:val="23"/>
        </w:rPr>
        <w:t xml:space="preserve">. </w:t>
      </w:r>
      <w:r w:rsidR="004228BC" w:rsidRPr="004228BC">
        <w:rPr>
          <w:rFonts w:asciiTheme="majorBidi" w:hAnsiTheme="majorBidi" w:cstheme="majorBidi"/>
          <w:sz w:val="22"/>
          <w:szCs w:val="23"/>
        </w:rPr>
        <w:t xml:space="preserve">The first SWCC's were obtained by </w:t>
      </w:r>
      <w:r w:rsidR="004228BC" w:rsidRPr="002618BF">
        <w:rPr>
          <w:rFonts w:asciiTheme="majorBidi" w:hAnsiTheme="majorBidi" w:cstheme="majorBidi"/>
          <w:i/>
          <w:iCs/>
          <w:sz w:val="22"/>
          <w:szCs w:val="23"/>
        </w:rPr>
        <w:t>Edgar Buckingham</w:t>
      </w:r>
      <w:r w:rsidR="004228BC" w:rsidRPr="004228BC">
        <w:rPr>
          <w:rFonts w:asciiTheme="majorBidi" w:hAnsiTheme="majorBidi" w:cstheme="majorBidi"/>
          <w:sz w:val="22"/>
          <w:szCs w:val="23"/>
        </w:rPr>
        <w:t xml:space="preserve"> in </w:t>
      </w:r>
      <w:r w:rsidR="004228BC" w:rsidRPr="002618BF">
        <w:rPr>
          <w:rFonts w:asciiTheme="majorBidi" w:hAnsiTheme="majorBidi" w:cstheme="majorBidi"/>
          <w:i/>
          <w:iCs/>
          <w:sz w:val="22"/>
          <w:szCs w:val="23"/>
        </w:rPr>
        <w:t>1907</w:t>
      </w:r>
      <w:r w:rsidR="004228BC" w:rsidRPr="004228BC">
        <w:rPr>
          <w:rFonts w:asciiTheme="majorBidi" w:hAnsiTheme="majorBidi" w:cstheme="majorBidi"/>
          <w:sz w:val="22"/>
          <w:szCs w:val="23"/>
        </w:rPr>
        <w:t xml:space="preserve"> for six different soils varying from sand to clay</w:t>
      </w:r>
      <w:r w:rsidR="004228BC">
        <w:rPr>
          <w:rFonts w:asciiTheme="majorBidi" w:hAnsiTheme="majorBidi" w:cstheme="majorBidi"/>
          <w:sz w:val="22"/>
          <w:szCs w:val="23"/>
        </w:rPr>
        <w:t xml:space="preserve"> </w:t>
      </w:r>
      <w:r w:rsidR="004228BC">
        <w:rPr>
          <w:rFonts w:asciiTheme="majorBidi" w:hAnsiTheme="majorBidi" w:cstheme="majorBidi"/>
          <w:sz w:val="22"/>
          <w:szCs w:val="23"/>
        </w:rPr>
        <w:fldChar w:fldCharType="begin" w:fldLock="1"/>
      </w:r>
      <w:r w:rsidR="004228BC">
        <w:rPr>
          <w:rFonts w:asciiTheme="majorBidi" w:hAnsiTheme="majorBidi" w:cstheme="majorBidi"/>
          <w:sz w:val="22"/>
          <w:szCs w:val="23"/>
        </w:rPr>
        <w:instrText>ADDIN CSL_CITATION { "citationItems" : [ { "id" : "ITEM-1", "itemData" : { "author" : [ { "dropping-particle" : "", "family" : "Buckingham", "given" : "Edgar", "non-dropping-particle" : "", "parse-names" : false, "suffix" : "" } ], "container-title" : "Bulletin (United States. Bureau of Soils), no. 38.", "id" : "ITEM-1", "issued" : { "date-parts" : [ [ "1907" ] ] }, "page" : "1-61", "publisher" : "Washington, Govt. Print. Off.", "publisher-place" : "United States", "title" : "Studies on the movement of soil moisture", "type" : "chapter" }, "uris" : [ "http://www.mendeley.com/documents/?uuid=397d919c-06ca-48cd-84ea-905083e65aed" ] } ], "mendeley" : { "formattedCitation" : "[1]", "plainTextFormattedCitation" : "[1]", "previouslyFormattedCitation" : "[1]" }, "properties" : {  }, "schema" : "https://github.com/citation-style-language/schema/raw/master/csl-citation.json" }</w:instrText>
      </w:r>
      <w:r w:rsidR="004228BC">
        <w:rPr>
          <w:rFonts w:asciiTheme="majorBidi" w:hAnsiTheme="majorBidi" w:cstheme="majorBidi"/>
          <w:sz w:val="22"/>
          <w:szCs w:val="23"/>
        </w:rPr>
        <w:fldChar w:fldCharType="separate"/>
      </w:r>
      <w:r w:rsidR="004228BC" w:rsidRPr="004228BC">
        <w:rPr>
          <w:rFonts w:asciiTheme="majorBidi" w:hAnsiTheme="majorBidi" w:cstheme="majorBidi"/>
          <w:noProof/>
          <w:sz w:val="22"/>
          <w:szCs w:val="23"/>
        </w:rPr>
        <w:t>[1]</w:t>
      </w:r>
      <w:r w:rsidR="004228BC">
        <w:rPr>
          <w:rFonts w:asciiTheme="majorBidi" w:hAnsiTheme="majorBidi" w:cstheme="majorBidi"/>
          <w:sz w:val="22"/>
          <w:szCs w:val="23"/>
        </w:rPr>
        <w:fldChar w:fldCharType="end"/>
      </w:r>
      <w:r w:rsidR="004228BC" w:rsidRPr="004228BC">
        <w:rPr>
          <w:rFonts w:asciiTheme="majorBidi" w:hAnsiTheme="majorBidi" w:cstheme="majorBidi"/>
          <w:sz w:val="22"/>
          <w:szCs w:val="23"/>
        </w:rPr>
        <w:t>.</w:t>
      </w:r>
      <w:r w:rsidR="004228BC">
        <w:rPr>
          <w:rFonts w:asciiTheme="majorBidi" w:hAnsiTheme="majorBidi" w:cstheme="majorBidi"/>
          <w:sz w:val="22"/>
          <w:szCs w:val="23"/>
        </w:rPr>
        <w:t xml:space="preserve"> </w:t>
      </w:r>
      <w:r w:rsidR="004E6AFC" w:rsidRPr="004E6AFC">
        <w:rPr>
          <w:rFonts w:asciiTheme="majorBidi" w:hAnsiTheme="majorBidi" w:cstheme="majorBidi"/>
          <w:sz w:val="22"/>
          <w:szCs w:val="23"/>
        </w:rPr>
        <w:t xml:space="preserve">The SWCC is mandatory to evaluate the </w:t>
      </w:r>
      <w:r w:rsidR="004E6AFC" w:rsidRPr="00423DD4">
        <w:rPr>
          <w:rFonts w:asciiTheme="majorBidi" w:hAnsiTheme="majorBidi" w:cstheme="majorBidi"/>
          <w:noProof/>
          <w:sz w:val="22"/>
          <w:szCs w:val="23"/>
        </w:rPr>
        <w:t>different</w:t>
      </w:r>
      <w:r w:rsidR="004E6AFC" w:rsidRPr="004E6AFC">
        <w:rPr>
          <w:rFonts w:asciiTheme="majorBidi" w:hAnsiTheme="majorBidi" w:cstheme="majorBidi"/>
          <w:sz w:val="22"/>
          <w:szCs w:val="23"/>
        </w:rPr>
        <w:t xml:space="preserve"> behavior of </w:t>
      </w:r>
      <w:r w:rsidR="002B45ED">
        <w:rPr>
          <w:rFonts w:asciiTheme="majorBidi" w:hAnsiTheme="majorBidi" w:cstheme="majorBidi"/>
          <w:sz w:val="22"/>
          <w:szCs w:val="23"/>
        </w:rPr>
        <w:t xml:space="preserve">unsaturated or partially saturated </w:t>
      </w:r>
      <w:r w:rsidR="004E6AFC" w:rsidRPr="00423DD4">
        <w:rPr>
          <w:rFonts w:asciiTheme="majorBidi" w:hAnsiTheme="majorBidi" w:cstheme="majorBidi"/>
          <w:noProof/>
          <w:sz w:val="22"/>
          <w:szCs w:val="23"/>
        </w:rPr>
        <w:t>soil</w:t>
      </w:r>
      <w:r w:rsidR="004E6AFC" w:rsidRPr="004E6AFC">
        <w:rPr>
          <w:rFonts w:asciiTheme="majorBidi" w:hAnsiTheme="majorBidi" w:cstheme="majorBidi"/>
          <w:sz w:val="22"/>
          <w:szCs w:val="23"/>
        </w:rPr>
        <w:t xml:space="preserve"> </w:t>
      </w:r>
      <w:r w:rsidR="005D61BF" w:rsidRPr="00423DD4">
        <w:rPr>
          <w:rFonts w:asciiTheme="majorBidi" w:hAnsiTheme="majorBidi" w:cstheme="majorBidi"/>
          <w:noProof/>
          <w:sz w:val="22"/>
          <w:szCs w:val="23"/>
        </w:rPr>
        <w:t>in terms of</w:t>
      </w:r>
      <w:r w:rsidR="005D61BF" w:rsidRPr="004E6AFC">
        <w:rPr>
          <w:rFonts w:asciiTheme="majorBidi" w:hAnsiTheme="majorBidi" w:cstheme="majorBidi"/>
          <w:sz w:val="22"/>
          <w:szCs w:val="23"/>
        </w:rPr>
        <w:t xml:space="preserve"> </w:t>
      </w:r>
      <w:r w:rsidR="004E6AFC" w:rsidRPr="004E6AFC">
        <w:rPr>
          <w:rFonts w:asciiTheme="majorBidi" w:hAnsiTheme="majorBidi" w:cstheme="majorBidi"/>
          <w:sz w:val="22"/>
          <w:szCs w:val="23"/>
        </w:rPr>
        <w:t>strength, stiffness, conductivity, serviceability, etc.</w:t>
      </w:r>
      <w:r w:rsidR="005D61BF">
        <w:rPr>
          <w:rFonts w:asciiTheme="majorBidi" w:hAnsiTheme="majorBidi" w:cstheme="majorBidi"/>
          <w:sz w:val="22"/>
          <w:szCs w:val="23"/>
        </w:rPr>
        <w:t xml:space="preserve"> </w:t>
      </w:r>
      <w:r w:rsidR="005D61BF" w:rsidRPr="00423DD4">
        <w:rPr>
          <w:rFonts w:asciiTheme="majorBidi" w:hAnsiTheme="majorBidi" w:cstheme="majorBidi"/>
          <w:noProof/>
          <w:sz w:val="22"/>
          <w:szCs w:val="23"/>
        </w:rPr>
        <w:t>In order to</w:t>
      </w:r>
      <w:r w:rsidR="005D61BF">
        <w:rPr>
          <w:rFonts w:asciiTheme="majorBidi" w:hAnsiTheme="majorBidi" w:cstheme="majorBidi"/>
          <w:sz w:val="22"/>
          <w:szCs w:val="23"/>
        </w:rPr>
        <w:t xml:space="preserve"> obtain the SWCC,</w:t>
      </w:r>
      <w:r w:rsidR="004E6AFC">
        <w:rPr>
          <w:rFonts w:asciiTheme="majorBidi" w:hAnsiTheme="majorBidi" w:cstheme="majorBidi"/>
          <w:sz w:val="22"/>
          <w:szCs w:val="23"/>
        </w:rPr>
        <w:t xml:space="preserve"> </w:t>
      </w:r>
      <w:r w:rsidR="005D61BF">
        <w:rPr>
          <w:rFonts w:asciiTheme="majorBidi" w:hAnsiTheme="majorBidi" w:cstheme="majorBidi"/>
          <w:sz w:val="22"/>
          <w:szCs w:val="23"/>
        </w:rPr>
        <w:t>t</w:t>
      </w:r>
      <w:r w:rsidR="007D3EB1" w:rsidRPr="007D3EB1">
        <w:rPr>
          <w:rFonts w:asciiTheme="majorBidi" w:hAnsiTheme="majorBidi" w:cstheme="majorBidi"/>
          <w:sz w:val="22"/>
          <w:szCs w:val="23"/>
        </w:rPr>
        <w:t xml:space="preserve">he matric suction of </w:t>
      </w:r>
      <w:r w:rsidR="007D3EB1" w:rsidRPr="00423DD4">
        <w:rPr>
          <w:rFonts w:asciiTheme="majorBidi" w:hAnsiTheme="majorBidi" w:cstheme="majorBidi"/>
          <w:noProof/>
          <w:sz w:val="22"/>
          <w:szCs w:val="23"/>
        </w:rPr>
        <w:t>soil</w:t>
      </w:r>
      <w:r w:rsidR="007D3EB1" w:rsidRPr="007D3EB1">
        <w:rPr>
          <w:rFonts w:asciiTheme="majorBidi" w:hAnsiTheme="majorBidi" w:cstheme="majorBidi"/>
          <w:sz w:val="22"/>
          <w:szCs w:val="23"/>
        </w:rPr>
        <w:t xml:space="preserve"> should be measured, against the water content or saturation degree</w:t>
      </w:r>
      <w:r w:rsidR="007D3EB1" w:rsidRPr="00423DD4">
        <w:rPr>
          <w:rFonts w:asciiTheme="majorBidi" w:hAnsiTheme="majorBidi" w:cstheme="majorBidi"/>
          <w:noProof/>
          <w:sz w:val="22"/>
          <w:szCs w:val="23"/>
        </w:rPr>
        <w:t>.</w:t>
      </w:r>
      <w:r w:rsidR="007D3EB1">
        <w:rPr>
          <w:rFonts w:asciiTheme="majorBidi" w:hAnsiTheme="majorBidi" w:cstheme="majorBidi"/>
          <w:sz w:val="22"/>
          <w:szCs w:val="23"/>
        </w:rPr>
        <w:t xml:space="preserve"> </w:t>
      </w:r>
      <w:r w:rsidR="006336A6" w:rsidRPr="006336A6">
        <w:rPr>
          <w:rFonts w:asciiTheme="majorBidi" w:hAnsiTheme="majorBidi" w:cstheme="majorBidi"/>
          <w:sz w:val="22"/>
          <w:szCs w:val="23"/>
        </w:rPr>
        <w:t xml:space="preserve">Both direct and indirect measurements of soil suction exist and </w:t>
      </w:r>
      <w:r w:rsidR="005D61BF">
        <w:rPr>
          <w:rFonts w:asciiTheme="majorBidi" w:hAnsiTheme="majorBidi" w:cstheme="majorBidi"/>
          <w:sz w:val="22"/>
          <w:szCs w:val="23"/>
        </w:rPr>
        <w:t xml:space="preserve">have </w:t>
      </w:r>
      <w:r w:rsidR="005D61BF" w:rsidRPr="00423DD4">
        <w:rPr>
          <w:rFonts w:asciiTheme="majorBidi" w:hAnsiTheme="majorBidi" w:cstheme="majorBidi"/>
          <w:noProof/>
          <w:sz w:val="22"/>
          <w:szCs w:val="23"/>
        </w:rPr>
        <w:t xml:space="preserve">been </w:t>
      </w:r>
      <w:r w:rsidR="006336A6" w:rsidRPr="00423DD4">
        <w:rPr>
          <w:rFonts w:asciiTheme="majorBidi" w:hAnsiTheme="majorBidi" w:cstheme="majorBidi"/>
          <w:noProof/>
          <w:sz w:val="22"/>
          <w:szCs w:val="23"/>
        </w:rPr>
        <w:t>highlighted</w:t>
      </w:r>
      <w:r w:rsidR="006336A6" w:rsidRPr="006336A6">
        <w:rPr>
          <w:rFonts w:asciiTheme="majorBidi" w:hAnsiTheme="majorBidi" w:cstheme="majorBidi"/>
          <w:sz w:val="22"/>
          <w:szCs w:val="23"/>
        </w:rPr>
        <w:t xml:space="preserve"> in the literature</w:t>
      </w:r>
      <w:r w:rsidR="000B6731">
        <w:rPr>
          <w:rFonts w:asciiTheme="majorBidi" w:hAnsiTheme="majorBidi" w:cstheme="majorBidi"/>
          <w:sz w:val="22"/>
          <w:szCs w:val="23"/>
        </w:rPr>
        <w:t>.</w:t>
      </w:r>
      <w:r w:rsidR="006336A6">
        <w:rPr>
          <w:rFonts w:asciiTheme="majorBidi" w:hAnsiTheme="majorBidi" w:cstheme="majorBidi"/>
          <w:sz w:val="22"/>
          <w:szCs w:val="23"/>
        </w:rPr>
        <w:t xml:space="preserve"> </w:t>
      </w:r>
      <w:r w:rsidR="000B6731">
        <w:rPr>
          <w:rFonts w:asciiTheme="majorBidi" w:hAnsiTheme="majorBidi" w:cstheme="majorBidi"/>
          <w:sz w:val="22"/>
          <w:szCs w:val="23"/>
        </w:rPr>
        <w:t>Typical examples include</w:t>
      </w:r>
      <w:r w:rsidR="006336A6" w:rsidRPr="006336A6">
        <w:rPr>
          <w:rFonts w:asciiTheme="majorBidi" w:hAnsiTheme="majorBidi" w:cstheme="majorBidi"/>
          <w:sz w:val="22"/>
          <w:szCs w:val="23"/>
        </w:rPr>
        <w:t xml:space="preserve"> </w:t>
      </w:r>
      <w:r w:rsidR="006336A6">
        <w:rPr>
          <w:rFonts w:asciiTheme="majorBidi" w:hAnsiTheme="majorBidi" w:cstheme="majorBidi"/>
          <w:sz w:val="22"/>
          <w:szCs w:val="23"/>
        </w:rPr>
        <w:t>T</w:t>
      </w:r>
      <w:r w:rsidR="006336A6" w:rsidRPr="006336A6">
        <w:rPr>
          <w:rFonts w:asciiTheme="majorBidi" w:hAnsiTheme="majorBidi" w:cstheme="majorBidi"/>
          <w:sz w:val="22"/>
          <w:szCs w:val="23"/>
        </w:rPr>
        <w:t xml:space="preserve">hermocouple Psychrometers, </w:t>
      </w:r>
      <w:r w:rsidR="006336A6">
        <w:rPr>
          <w:rFonts w:asciiTheme="majorBidi" w:hAnsiTheme="majorBidi" w:cstheme="majorBidi"/>
          <w:sz w:val="22"/>
          <w:szCs w:val="23"/>
        </w:rPr>
        <w:t>T</w:t>
      </w:r>
      <w:r w:rsidR="006336A6" w:rsidRPr="006336A6">
        <w:rPr>
          <w:rFonts w:asciiTheme="majorBidi" w:hAnsiTheme="majorBidi" w:cstheme="majorBidi"/>
          <w:sz w:val="22"/>
          <w:szCs w:val="23"/>
        </w:rPr>
        <w:t xml:space="preserve">ransistor Psychrometers, </w:t>
      </w:r>
      <w:r w:rsidR="006336A6">
        <w:rPr>
          <w:rFonts w:asciiTheme="majorBidi" w:hAnsiTheme="majorBidi" w:cstheme="majorBidi"/>
          <w:sz w:val="22"/>
          <w:szCs w:val="23"/>
        </w:rPr>
        <w:t>C</w:t>
      </w:r>
      <w:r w:rsidR="006336A6" w:rsidRPr="006336A6">
        <w:rPr>
          <w:rFonts w:asciiTheme="majorBidi" w:hAnsiTheme="majorBidi" w:cstheme="majorBidi"/>
          <w:sz w:val="22"/>
          <w:szCs w:val="23"/>
        </w:rPr>
        <w:t>hilled-</w:t>
      </w:r>
      <w:r w:rsidR="006336A6">
        <w:rPr>
          <w:rFonts w:asciiTheme="majorBidi" w:hAnsiTheme="majorBidi" w:cstheme="majorBidi"/>
          <w:sz w:val="22"/>
          <w:szCs w:val="23"/>
        </w:rPr>
        <w:t>M</w:t>
      </w:r>
      <w:r w:rsidR="006336A6" w:rsidRPr="006336A6">
        <w:rPr>
          <w:rFonts w:asciiTheme="majorBidi" w:hAnsiTheme="majorBidi" w:cstheme="majorBidi"/>
          <w:sz w:val="22"/>
          <w:szCs w:val="23"/>
        </w:rPr>
        <w:t xml:space="preserve">irror Psychrometers, </w:t>
      </w:r>
      <w:r w:rsidR="006336A6">
        <w:rPr>
          <w:rFonts w:asciiTheme="majorBidi" w:hAnsiTheme="majorBidi" w:cstheme="majorBidi"/>
          <w:sz w:val="22"/>
          <w:szCs w:val="23"/>
        </w:rPr>
        <w:t>F</w:t>
      </w:r>
      <w:r w:rsidR="006336A6" w:rsidRPr="006336A6">
        <w:rPr>
          <w:rFonts w:asciiTheme="majorBidi" w:hAnsiTheme="majorBidi" w:cstheme="majorBidi"/>
          <w:sz w:val="22"/>
          <w:szCs w:val="23"/>
        </w:rPr>
        <w:t xml:space="preserve">ilter </w:t>
      </w:r>
      <w:r w:rsidR="006336A6">
        <w:rPr>
          <w:rFonts w:asciiTheme="majorBidi" w:hAnsiTheme="majorBidi" w:cstheme="majorBidi"/>
          <w:sz w:val="22"/>
          <w:szCs w:val="23"/>
        </w:rPr>
        <w:t>P</w:t>
      </w:r>
      <w:r w:rsidR="006336A6" w:rsidRPr="006336A6">
        <w:rPr>
          <w:rFonts w:asciiTheme="majorBidi" w:hAnsiTheme="majorBidi" w:cstheme="majorBidi"/>
          <w:sz w:val="22"/>
          <w:szCs w:val="23"/>
        </w:rPr>
        <w:t xml:space="preserve">aper </w:t>
      </w:r>
      <w:r w:rsidR="006336A6">
        <w:rPr>
          <w:rFonts w:asciiTheme="majorBidi" w:hAnsiTheme="majorBidi" w:cstheme="majorBidi"/>
          <w:sz w:val="22"/>
          <w:szCs w:val="23"/>
        </w:rPr>
        <w:t>M</w:t>
      </w:r>
      <w:r w:rsidR="006336A6" w:rsidRPr="006336A6">
        <w:rPr>
          <w:rFonts w:asciiTheme="majorBidi" w:hAnsiTheme="majorBidi" w:cstheme="majorBidi"/>
          <w:sz w:val="22"/>
          <w:szCs w:val="23"/>
        </w:rPr>
        <w:t xml:space="preserve">ethod, </w:t>
      </w:r>
      <w:r w:rsidR="006336A6">
        <w:rPr>
          <w:rFonts w:asciiTheme="majorBidi" w:hAnsiTheme="majorBidi" w:cstheme="majorBidi"/>
          <w:sz w:val="22"/>
          <w:szCs w:val="23"/>
        </w:rPr>
        <w:t>T</w:t>
      </w:r>
      <w:r w:rsidR="006336A6" w:rsidRPr="006336A6">
        <w:rPr>
          <w:rFonts w:asciiTheme="majorBidi" w:hAnsiTheme="majorBidi" w:cstheme="majorBidi"/>
          <w:sz w:val="22"/>
          <w:szCs w:val="23"/>
        </w:rPr>
        <w:t xml:space="preserve">hermal or </w:t>
      </w:r>
      <w:r w:rsidR="006336A6">
        <w:rPr>
          <w:rFonts w:asciiTheme="majorBidi" w:hAnsiTheme="majorBidi" w:cstheme="majorBidi"/>
          <w:sz w:val="22"/>
          <w:szCs w:val="23"/>
        </w:rPr>
        <w:t>E</w:t>
      </w:r>
      <w:r w:rsidR="006336A6" w:rsidRPr="006336A6">
        <w:rPr>
          <w:rFonts w:asciiTheme="majorBidi" w:hAnsiTheme="majorBidi" w:cstheme="majorBidi"/>
          <w:sz w:val="22"/>
          <w:szCs w:val="23"/>
        </w:rPr>
        <w:t xml:space="preserve">lectrical </w:t>
      </w:r>
      <w:r w:rsidR="006336A6">
        <w:rPr>
          <w:rFonts w:asciiTheme="majorBidi" w:hAnsiTheme="majorBidi" w:cstheme="majorBidi"/>
          <w:sz w:val="22"/>
          <w:szCs w:val="23"/>
        </w:rPr>
        <w:t>C</w:t>
      </w:r>
      <w:r w:rsidR="006336A6" w:rsidRPr="006336A6">
        <w:rPr>
          <w:rFonts w:asciiTheme="majorBidi" w:hAnsiTheme="majorBidi" w:cstheme="majorBidi"/>
          <w:sz w:val="22"/>
          <w:szCs w:val="23"/>
        </w:rPr>
        <w:t xml:space="preserve">onductivity </w:t>
      </w:r>
      <w:r w:rsidR="006336A6">
        <w:rPr>
          <w:rFonts w:asciiTheme="majorBidi" w:hAnsiTheme="majorBidi" w:cstheme="majorBidi"/>
          <w:sz w:val="22"/>
          <w:szCs w:val="23"/>
        </w:rPr>
        <w:t>S</w:t>
      </w:r>
      <w:r w:rsidR="006336A6" w:rsidRPr="006336A6">
        <w:rPr>
          <w:rFonts w:asciiTheme="majorBidi" w:hAnsiTheme="majorBidi" w:cstheme="majorBidi"/>
          <w:sz w:val="22"/>
          <w:szCs w:val="23"/>
        </w:rPr>
        <w:t>ensor, among others</w:t>
      </w:r>
      <w:r w:rsidR="006336A6">
        <w:rPr>
          <w:rFonts w:asciiTheme="majorBidi" w:hAnsiTheme="majorBidi" w:cstheme="majorBidi"/>
          <w:sz w:val="22"/>
          <w:szCs w:val="23"/>
        </w:rPr>
        <w:t xml:space="preserve"> </w:t>
      </w:r>
      <w:r w:rsidR="006336A6">
        <w:rPr>
          <w:rFonts w:asciiTheme="majorBidi" w:hAnsiTheme="majorBidi" w:cstheme="majorBidi"/>
          <w:sz w:val="22"/>
          <w:szCs w:val="23"/>
        </w:rPr>
        <w:fldChar w:fldCharType="begin" w:fldLock="1"/>
      </w:r>
      <w:r w:rsidR="00866675">
        <w:rPr>
          <w:rFonts w:asciiTheme="majorBidi" w:hAnsiTheme="majorBidi" w:cstheme="majorBidi"/>
          <w:sz w:val="22"/>
          <w:szCs w:val="23"/>
        </w:rPr>
        <w:instrText>ADDIN CSL_CITATION { "citationItems" : [ { "id" : "ITEM-1", "itemData" : { "ISBN" : "978-1-4020-8818-6", "author" : [ { "dropping-particle" : "", "family" : "Tarantino", "given" : "Alessandro", "non-dropping-particle" : "", "parse-names" : false, "suffix" : "" }, { "dropping-particle" : "", "family" : "Romero", "given" : "Enrique", "non-dropping-particle" : "", "parse-names" : false, "suffix" : "" }, { "dropping-particle" : "", "family" : "Cui", "given" : "Yu-Jun", "non-dropping-particle" : "", "parse-names" : false, "suffix" : "" } ], "id" : "ITEM-1", "issued" : { "date-parts" : [ [ "2009" ] ] }, "number-of-pages" : "1-214", "publisher" : "Springer Science+Business Media, B.V.", "publisher-place" : "Dordrecht, Netherlands", "title" : "Laboratory and field testing of unsaturated soils", "type" : "book" }, "uris" : [ "http://www.mendeley.com/documents/?uuid=abde5a6f-26b0-4f83-907a-875f045d8641" ] }, { "id" : "ITEM-2", "itemData" : { "DOI" : "10.1520/D6836-16", "author" : [ { "dropping-particle" : "", "family" : "ASTM-D6836", "given" : "", "non-dropping-particle" : "", "parse-names" : false, "suffix" : "" } ], "container-title" : "ASTM International", "id" : "ITEM-2", "issued" : { "date-parts" : [ [ "2016" ] ] }, "page" : "1-22", "title" : "Standard Test Methods for Determination of the Soil Water Characteristic Curve for Desorption Using Hanging Column, Pressure Extractor, Chilled Mirror Hygrometer, or Centrifuge", "type" : "article-journal", "volume" : "04.09" }, "uris" : [ "http://www.mendeley.com/documents/?uuid=3e71376b-9c37-47ec-b8cc-c98acc09777c" ] } ], "mendeley" : { "formattedCitation" : "[2], [3]", "plainTextFormattedCitation" : "[2], [3]", "previouslyFormattedCitation" : "[2], [3]" }, "properties" : {  }, "schema" : "https://github.com/citation-style-language/schema/raw/master/csl-citation.json" }</w:instrText>
      </w:r>
      <w:r w:rsidR="006336A6">
        <w:rPr>
          <w:rFonts w:asciiTheme="majorBidi" w:hAnsiTheme="majorBidi" w:cstheme="majorBidi"/>
          <w:sz w:val="22"/>
          <w:szCs w:val="23"/>
        </w:rPr>
        <w:fldChar w:fldCharType="separate"/>
      </w:r>
      <w:r w:rsidR="00CC3EC9" w:rsidRPr="00CC3EC9">
        <w:rPr>
          <w:rFonts w:asciiTheme="majorBidi" w:hAnsiTheme="majorBidi" w:cstheme="majorBidi"/>
          <w:noProof/>
          <w:sz w:val="22"/>
          <w:szCs w:val="23"/>
        </w:rPr>
        <w:t>[2], [3]</w:t>
      </w:r>
      <w:r w:rsidR="006336A6">
        <w:rPr>
          <w:rFonts w:asciiTheme="majorBidi" w:hAnsiTheme="majorBidi" w:cstheme="majorBidi"/>
          <w:sz w:val="22"/>
          <w:szCs w:val="23"/>
        </w:rPr>
        <w:fldChar w:fldCharType="end"/>
      </w:r>
      <w:r w:rsidR="006336A6">
        <w:rPr>
          <w:rFonts w:asciiTheme="majorBidi" w:hAnsiTheme="majorBidi" w:cstheme="majorBidi"/>
          <w:sz w:val="22"/>
          <w:szCs w:val="23"/>
        </w:rPr>
        <w:t xml:space="preserve">. </w:t>
      </w:r>
      <w:r w:rsidR="000B6731">
        <w:rPr>
          <w:rFonts w:asciiTheme="majorBidi" w:hAnsiTheme="majorBidi" w:cstheme="majorBidi"/>
          <w:sz w:val="22"/>
          <w:szCs w:val="23"/>
        </w:rPr>
        <w:t>T</w:t>
      </w:r>
      <w:r w:rsidR="000B6731" w:rsidRPr="001C0318">
        <w:rPr>
          <w:rFonts w:asciiTheme="majorBidi" w:hAnsiTheme="majorBidi" w:cstheme="majorBidi"/>
          <w:sz w:val="22"/>
          <w:szCs w:val="23"/>
        </w:rPr>
        <w:t xml:space="preserve">he </w:t>
      </w:r>
      <w:r w:rsidR="001C0318" w:rsidRPr="001C0318">
        <w:rPr>
          <w:rFonts w:asciiTheme="majorBidi" w:hAnsiTheme="majorBidi" w:cstheme="majorBidi"/>
          <w:sz w:val="22"/>
          <w:szCs w:val="23"/>
        </w:rPr>
        <w:t>filter paper method, a</w:t>
      </w:r>
      <w:r w:rsidR="001C0318">
        <w:rPr>
          <w:rFonts w:asciiTheme="majorBidi" w:hAnsiTheme="majorBidi" w:cstheme="majorBidi"/>
          <w:sz w:val="22"/>
          <w:szCs w:val="23"/>
        </w:rPr>
        <w:t>s</w:t>
      </w:r>
      <w:r w:rsidR="001C0318" w:rsidRPr="001C0318">
        <w:rPr>
          <w:rFonts w:asciiTheme="majorBidi" w:hAnsiTheme="majorBidi" w:cstheme="majorBidi"/>
          <w:sz w:val="22"/>
          <w:szCs w:val="23"/>
        </w:rPr>
        <w:t xml:space="preserve"> </w:t>
      </w:r>
      <w:r w:rsidR="001C0318">
        <w:rPr>
          <w:rFonts w:asciiTheme="majorBidi" w:hAnsiTheme="majorBidi" w:cstheme="majorBidi"/>
          <w:sz w:val="22"/>
          <w:szCs w:val="23"/>
        </w:rPr>
        <w:t xml:space="preserve">a </w:t>
      </w:r>
      <w:r w:rsidR="001C0318" w:rsidRPr="001C0318">
        <w:rPr>
          <w:rFonts w:asciiTheme="majorBidi" w:hAnsiTheme="majorBidi" w:cstheme="majorBidi"/>
          <w:sz w:val="22"/>
          <w:szCs w:val="23"/>
        </w:rPr>
        <w:t xml:space="preserve">secondary indirect measurement technique, is </w:t>
      </w:r>
      <w:r w:rsidR="001C0318">
        <w:rPr>
          <w:rFonts w:asciiTheme="majorBidi" w:hAnsiTheme="majorBidi" w:cstheme="majorBidi"/>
          <w:sz w:val="22"/>
          <w:szCs w:val="23"/>
        </w:rPr>
        <w:t>used</w:t>
      </w:r>
      <w:r w:rsidR="001C0318" w:rsidRPr="001C0318">
        <w:rPr>
          <w:rFonts w:asciiTheme="majorBidi" w:hAnsiTheme="majorBidi" w:cstheme="majorBidi"/>
          <w:sz w:val="22"/>
          <w:szCs w:val="23"/>
        </w:rPr>
        <w:t xml:space="preserve"> </w:t>
      </w:r>
      <w:r w:rsidR="001C0318">
        <w:rPr>
          <w:rFonts w:asciiTheme="majorBidi" w:hAnsiTheme="majorBidi" w:cstheme="majorBidi"/>
          <w:sz w:val="22"/>
          <w:szCs w:val="23"/>
        </w:rPr>
        <w:t>in this study</w:t>
      </w:r>
      <w:r w:rsidR="001C0318" w:rsidRPr="001C0318">
        <w:rPr>
          <w:rFonts w:asciiTheme="majorBidi" w:hAnsiTheme="majorBidi" w:cstheme="majorBidi"/>
          <w:sz w:val="22"/>
          <w:szCs w:val="23"/>
        </w:rPr>
        <w:t xml:space="preserve"> due to its capability in the determination of both total and matric suction</w:t>
      </w:r>
      <w:r w:rsidR="001C0318">
        <w:rPr>
          <w:rFonts w:asciiTheme="majorBidi" w:hAnsiTheme="majorBidi" w:cstheme="majorBidi"/>
          <w:sz w:val="22"/>
          <w:szCs w:val="23"/>
        </w:rPr>
        <w:t xml:space="preserve"> </w:t>
      </w:r>
      <w:r w:rsidR="001C0318">
        <w:rPr>
          <w:rFonts w:asciiTheme="majorBidi" w:hAnsiTheme="majorBidi" w:cstheme="majorBidi"/>
          <w:sz w:val="22"/>
          <w:szCs w:val="23"/>
        </w:rPr>
        <w:fldChar w:fldCharType="begin" w:fldLock="1"/>
      </w:r>
      <w:r w:rsidR="00866675">
        <w:rPr>
          <w:rFonts w:asciiTheme="majorBidi" w:hAnsiTheme="majorBidi" w:cstheme="majorBidi"/>
          <w:sz w:val="22"/>
          <w:szCs w:val="23"/>
        </w:rPr>
        <w:instrText>ADDIN CSL_CITATION { "citationItems" : [ { "id" : "ITEM-1", "itemData" : { "DOI" : "10.1007/s10706-008-9197-0", "ISSN" : "0960-3182", "author" : [ { "dropping-particle" : "", "family" : "Bulut", "given" : "Rifat", "non-dropping-particle" : "", "parse-names" : false, "suffix" : "" }, { "dropping-particle" : "", "family" : "Leong", "given" : "Eng Choon", "non-dropping-particle" : "", "parse-names" : false, "suffix" : "" } ], "container-title" : "Geotechnical and Geological Engineering", "id" : "ITEM-1", "issue" : "6", "issued" : { "date-parts" : [ [ "2008", "12", "15" ] ] }, "page" : "633-644", "title" : "Indirect measurement of suction", "type" : "article-journal", "volume" : "26" }, "uris" : [ "http://www.mendeley.com/documents/?uuid=e0f6ce9a-4732-4c5b-bb84-e7e25a9364f1" ] }, { "id" : "ITEM-2", "itemData" : { "DOI" : "10.1520/D5298-16", "author" : [ { "dropping-particle" : "", "family" : "ASTM-D5298", "given" : "", "non-dropping-particle" : "", "parse-names" : false, "suffix" : "" } ], "container-title" : "ASTM International", "id" : "ITEM-2", "issued" : { "date-parts" : [ [ "2016" ] ] }, "page" : "1-6", "title" : "Standard test method for measurement of soil potential (suction) using filter paper", "type" : "article-journal", "volume" : "04.08" }, "uris" : [ "http://www.mendeley.com/documents/?uuid=8b0192f4-e04f-4d21-9856-ef692b760dad" ] } ], "mendeley" : { "formattedCitation" : "[4], [5]", "plainTextFormattedCitation" : "[4], [5]", "previouslyFormattedCitation" : "[4], [5]" }, "properties" : {  }, "schema" : "https://github.com/citation-style-language/schema/raw/master/csl-citation.json" }</w:instrText>
      </w:r>
      <w:r w:rsidR="001C0318">
        <w:rPr>
          <w:rFonts w:asciiTheme="majorBidi" w:hAnsiTheme="majorBidi" w:cstheme="majorBidi"/>
          <w:sz w:val="22"/>
          <w:szCs w:val="23"/>
        </w:rPr>
        <w:fldChar w:fldCharType="separate"/>
      </w:r>
      <w:r w:rsidR="00CC3EC9" w:rsidRPr="00CC3EC9">
        <w:rPr>
          <w:rFonts w:asciiTheme="majorBidi" w:hAnsiTheme="majorBidi" w:cstheme="majorBidi"/>
          <w:noProof/>
          <w:sz w:val="22"/>
          <w:szCs w:val="23"/>
        </w:rPr>
        <w:t>[4], [5]</w:t>
      </w:r>
      <w:r w:rsidR="001C0318">
        <w:rPr>
          <w:rFonts w:asciiTheme="majorBidi" w:hAnsiTheme="majorBidi" w:cstheme="majorBidi"/>
          <w:sz w:val="22"/>
          <w:szCs w:val="23"/>
        </w:rPr>
        <w:fldChar w:fldCharType="end"/>
      </w:r>
      <w:r w:rsidR="0089632D">
        <w:rPr>
          <w:rFonts w:asciiTheme="majorBidi" w:hAnsiTheme="majorBidi" w:cstheme="majorBidi"/>
          <w:sz w:val="22"/>
          <w:szCs w:val="23"/>
        </w:rPr>
        <w:t>. I</w:t>
      </w:r>
      <w:r w:rsidR="0089632D" w:rsidRPr="0089632D">
        <w:rPr>
          <w:rFonts w:asciiTheme="majorBidi" w:hAnsiTheme="majorBidi" w:cstheme="majorBidi"/>
          <w:sz w:val="22"/>
          <w:szCs w:val="23"/>
        </w:rPr>
        <w:t>n geotechnical engineering, the matri</w:t>
      </w:r>
      <w:r w:rsidR="0089632D">
        <w:rPr>
          <w:rFonts w:asciiTheme="majorBidi" w:hAnsiTheme="majorBidi" w:cstheme="majorBidi"/>
          <w:sz w:val="22"/>
          <w:szCs w:val="23"/>
        </w:rPr>
        <w:t xml:space="preserve">c suction is of </w:t>
      </w:r>
      <w:r w:rsidR="0089632D" w:rsidRPr="00423DD4">
        <w:rPr>
          <w:rFonts w:asciiTheme="majorBidi" w:hAnsiTheme="majorBidi" w:cstheme="majorBidi"/>
          <w:noProof/>
          <w:sz w:val="22"/>
          <w:szCs w:val="23"/>
        </w:rPr>
        <w:t>greater</w:t>
      </w:r>
      <w:r w:rsidR="0089632D">
        <w:rPr>
          <w:rFonts w:asciiTheme="majorBidi" w:hAnsiTheme="majorBidi" w:cstheme="majorBidi"/>
          <w:sz w:val="22"/>
          <w:szCs w:val="23"/>
        </w:rPr>
        <w:t xml:space="preserve"> concern</w:t>
      </w:r>
      <w:r w:rsidR="0089632D" w:rsidRPr="0089632D">
        <w:rPr>
          <w:rFonts w:asciiTheme="majorBidi" w:hAnsiTheme="majorBidi" w:cstheme="majorBidi"/>
          <w:sz w:val="22"/>
          <w:szCs w:val="23"/>
        </w:rPr>
        <w:t xml:space="preserve"> </w:t>
      </w:r>
      <w:r w:rsidR="00BD494D">
        <w:rPr>
          <w:rFonts w:asciiTheme="majorBidi" w:hAnsiTheme="majorBidi" w:cstheme="majorBidi"/>
          <w:sz w:val="22"/>
          <w:szCs w:val="23"/>
        </w:rPr>
        <w:t xml:space="preserve">than total </w:t>
      </w:r>
      <w:r w:rsidR="00BD494D" w:rsidRPr="00423DD4">
        <w:rPr>
          <w:rFonts w:asciiTheme="majorBidi" w:hAnsiTheme="majorBidi" w:cstheme="majorBidi"/>
          <w:noProof/>
          <w:sz w:val="22"/>
          <w:szCs w:val="23"/>
        </w:rPr>
        <w:t>suction</w:t>
      </w:r>
      <w:r w:rsidR="00BD494D">
        <w:rPr>
          <w:rFonts w:asciiTheme="majorBidi" w:hAnsiTheme="majorBidi" w:cstheme="majorBidi"/>
          <w:sz w:val="22"/>
          <w:szCs w:val="23"/>
        </w:rPr>
        <w:t xml:space="preserve">, </w:t>
      </w:r>
      <w:r w:rsidR="00A056C4">
        <w:rPr>
          <w:rFonts w:asciiTheme="majorBidi" w:hAnsiTheme="majorBidi" w:cstheme="majorBidi"/>
          <w:sz w:val="22"/>
          <w:szCs w:val="23"/>
        </w:rPr>
        <w:t>which</w:t>
      </w:r>
      <w:r w:rsidR="00BD494D">
        <w:rPr>
          <w:rFonts w:asciiTheme="majorBidi" w:hAnsiTheme="majorBidi" w:cstheme="majorBidi"/>
          <w:sz w:val="22"/>
          <w:szCs w:val="23"/>
        </w:rPr>
        <w:t xml:space="preserve"> </w:t>
      </w:r>
      <w:r w:rsidR="000B6731" w:rsidRPr="00423DD4">
        <w:rPr>
          <w:rFonts w:asciiTheme="majorBidi" w:hAnsiTheme="majorBidi" w:cstheme="majorBidi"/>
          <w:noProof/>
          <w:sz w:val="22"/>
          <w:szCs w:val="23"/>
        </w:rPr>
        <w:t xml:space="preserve">is </w:t>
      </w:r>
      <w:r w:rsidR="00BD494D" w:rsidRPr="00423DD4">
        <w:rPr>
          <w:rFonts w:asciiTheme="majorBidi" w:hAnsiTheme="majorBidi" w:cstheme="majorBidi"/>
          <w:noProof/>
          <w:sz w:val="22"/>
          <w:szCs w:val="23"/>
        </w:rPr>
        <w:t>defined</w:t>
      </w:r>
      <w:r w:rsidR="00BD494D">
        <w:rPr>
          <w:rFonts w:asciiTheme="majorBidi" w:hAnsiTheme="majorBidi" w:cstheme="majorBidi"/>
          <w:sz w:val="22"/>
          <w:szCs w:val="23"/>
        </w:rPr>
        <w:t xml:space="preserve"> as </w:t>
      </w:r>
      <w:r w:rsidR="00BD494D" w:rsidRPr="00BD494D">
        <w:rPr>
          <w:rFonts w:asciiTheme="majorBidi" w:hAnsiTheme="majorBidi" w:cstheme="majorBidi"/>
          <w:sz w:val="22"/>
          <w:szCs w:val="23"/>
        </w:rPr>
        <w:t>the pressure that tends to equalize the moisture content in a soil block, and equal to the difference between pore air</w:t>
      </w:r>
      <w:r w:rsidR="0059508D">
        <w:rPr>
          <w:rFonts w:asciiTheme="majorBidi" w:hAnsiTheme="majorBidi" w:cstheme="majorBidi"/>
          <w:sz w:val="22"/>
          <w:szCs w:val="23"/>
        </w:rPr>
        <w:t xml:space="preserve"> (</w:t>
      </w:r>
      <w:r w:rsidR="0059508D" w:rsidRPr="00423DD4">
        <w:rPr>
          <w:rFonts w:asciiTheme="majorBidi" w:hAnsiTheme="majorBidi" w:cstheme="majorBidi"/>
          <w:noProof/>
          <w:sz w:val="22"/>
          <w:szCs w:val="23"/>
        </w:rPr>
        <w:t>u</w:t>
      </w:r>
      <w:r w:rsidR="0059508D" w:rsidRPr="00423DD4">
        <w:rPr>
          <w:rFonts w:asciiTheme="majorBidi" w:hAnsiTheme="majorBidi" w:cstheme="majorBidi"/>
          <w:noProof/>
          <w:sz w:val="22"/>
          <w:szCs w:val="23"/>
          <w:vertAlign w:val="subscript"/>
        </w:rPr>
        <w:t>a</w:t>
      </w:r>
      <w:r w:rsidR="0059508D">
        <w:rPr>
          <w:rFonts w:asciiTheme="majorBidi" w:hAnsiTheme="majorBidi" w:cstheme="majorBidi"/>
          <w:sz w:val="22"/>
          <w:szCs w:val="23"/>
        </w:rPr>
        <w:t>)</w:t>
      </w:r>
      <w:r w:rsidR="00BD494D" w:rsidRPr="00BD494D">
        <w:rPr>
          <w:rFonts w:asciiTheme="majorBidi" w:hAnsiTheme="majorBidi" w:cstheme="majorBidi"/>
          <w:sz w:val="22"/>
          <w:szCs w:val="23"/>
        </w:rPr>
        <w:t xml:space="preserve"> and (</w:t>
      </w:r>
      <w:r w:rsidR="00BD494D" w:rsidRPr="00423DD4">
        <w:rPr>
          <w:rFonts w:asciiTheme="majorBidi" w:hAnsiTheme="majorBidi" w:cstheme="majorBidi"/>
          <w:noProof/>
          <w:sz w:val="22"/>
          <w:szCs w:val="23"/>
        </w:rPr>
        <w:t>negative</w:t>
      </w:r>
      <w:r w:rsidR="00BD494D" w:rsidRPr="00BD494D">
        <w:rPr>
          <w:rFonts w:asciiTheme="majorBidi" w:hAnsiTheme="majorBidi" w:cstheme="majorBidi"/>
          <w:sz w:val="22"/>
          <w:szCs w:val="23"/>
        </w:rPr>
        <w:t xml:space="preserve">) water </w:t>
      </w:r>
      <w:r w:rsidR="0059508D">
        <w:rPr>
          <w:rFonts w:asciiTheme="majorBidi" w:hAnsiTheme="majorBidi" w:cstheme="majorBidi"/>
          <w:sz w:val="22"/>
          <w:szCs w:val="23"/>
        </w:rPr>
        <w:t>(</w:t>
      </w:r>
      <w:r w:rsidR="0059508D" w:rsidRPr="007767EE">
        <w:rPr>
          <w:rFonts w:asciiTheme="majorBidi" w:hAnsiTheme="majorBidi" w:cstheme="majorBidi"/>
          <w:noProof/>
          <w:sz w:val="22"/>
          <w:szCs w:val="23"/>
        </w:rPr>
        <w:t>u</w:t>
      </w:r>
      <w:r w:rsidR="0059508D" w:rsidRPr="007767EE">
        <w:rPr>
          <w:rFonts w:asciiTheme="majorBidi" w:hAnsiTheme="majorBidi" w:cstheme="majorBidi"/>
          <w:noProof/>
          <w:sz w:val="22"/>
          <w:szCs w:val="23"/>
          <w:vertAlign w:val="subscript"/>
        </w:rPr>
        <w:t>w</w:t>
      </w:r>
      <w:r w:rsidR="0059508D">
        <w:rPr>
          <w:rFonts w:asciiTheme="majorBidi" w:hAnsiTheme="majorBidi" w:cstheme="majorBidi"/>
          <w:sz w:val="22"/>
          <w:szCs w:val="23"/>
        </w:rPr>
        <w:t xml:space="preserve">) </w:t>
      </w:r>
      <w:r w:rsidR="00BD494D" w:rsidRPr="00BD494D">
        <w:rPr>
          <w:rFonts w:asciiTheme="majorBidi" w:hAnsiTheme="majorBidi" w:cstheme="majorBidi"/>
          <w:sz w:val="22"/>
          <w:szCs w:val="23"/>
        </w:rPr>
        <w:t>pressures</w:t>
      </w:r>
      <w:r w:rsidR="00BD494D">
        <w:rPr>
          <w:rFonts w:asciiTheme="majorBidi" w:hAnsiTheme="majorBidi" w:cstheme="majorBidi"/>
          <w:sz w:val="22"/>
          <w:szCs w:val="23"/>
        </w:rPr>
        <w:t xml:space="preserve">. </w:t>
      </w:r>
    </w:p>
    <w:p w14:paraId="1C35E9F4" w14:textId="77777777" w:rsidR="00842FFC" w:rsidRPr="003E2266" w:rsidRDefault="00842FFC" w:rsidP="00842FFC">
      <w:pPr>
        <w:spacing w:line="276" w:lineRule="auto"/>
        <w:ind w:firstLine="0"/>
        <w:contextualSpacing/>
        <w:mirrorIndents/>
        <w:rPr>
          <w:rFonts w:asciiTheme="majorBidi" w:hAnsiTheme="majorBidi" w:cstheme="majorBidi"/>
          <w:sz w:val="22"/>
          <w:szCs w:val="23"/>
        </w:rPr>
      </w:pPr>
    </w:p>
    <w:p w14:paraId="5B5D0417" w14:textId="77777777" w:rsidR="002F788F" w:rsidRPr="00B14A22" w:rsidRDefault="00842FFC" w:rsidP="003E2266">
      <w:pPr>
        <w:spacing w:line="276" w:lineRule="auto"/>
        <w:ind w:firstLine="0"/>
        <w:contextualSpacing/>
        <w:mirrorIndents/>
        <w:rPr>
          <w:rFonts w:asciiTheme="minorBidi" w:hAnsiTheme="minorBidi" w:cstheme="minorBidi"/>
          <w:b/>
        </w:rPr>
      </w:pPr>
      <w:r w:rsidRPr="00B14A22">
        <w:rPr>
          <w:rFonts w:asciiTheme="minorBidi" w:hAnsiTheme="minorBidi" w:cstheme="minorBidi"/>
          <w:b/>
        </w:rPr>
        <w:t>2. Experimental Program</w:t>
      </w:r>
    </w:p>
    <w:p w14:paraId="38FCF674" w14:textId="77777777" w:rsidR="00E95998" w:rsidRDefault="004B1640" w:rsidP="00E95998">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ab/>
      </w:r>
      <w:r w:rsidR="007E0B57">
        <w:rPr>
          <w:rFonts w:asciiTheme="majorBidi" w:hAnsiTheme="majorBidi" w:cstheme="majorBidi"/>
          <w:sz w:val="22"/>
          <w:szCs w:val="22"/>
        </w:rPr>
        <w:t>Tests</w:t>
      </w:r>
      <w:r w:rsidRPr="004B1640">
        <w:rPr>
          <w:rFonts w:asciiTheme="majorBidi" w:hAnsiTheme="majorBidi" w:cstheme="majorBidi"/>
          <w:sz w:val="22"/>
          <w:szCs w:val="22"/>
        </w:rPr>
        <w:t xml:space="preserve"> </w:t>
      </w:r>
      <w:r w:rsidR="007E0B57">
        <w:rPr>
          <w:rFonts w:asciiTheme="majorBidi" w:hAnsiTheme="majorBidi" w:cstheme="majorBidi"/>
          <w:noProof/>
          <w:sz w:val="22"/>
          <w:szCs w:val="22"/>
        </w:rPr>
        <w:t>were</w:t>
      </w:r>
      <w:r w:rsidRPr="007767EE">
        <w:rPr>
          <w:rFonts w:asciiTheme="majorBidi" w:hAnsiTheme="majorBidi" w:cstheme="majorBidi"/>
          <w:noProof/>
          <w:sz w:val="22"/>
          <w:szCs w:val="22"/>
        </w:rPr>
        <w:t xml:space="preserve"> conducted</w:t>
      </w:r>
      <w:r w:rsidRPr="004B1640">
        <w:rPr>
          <w:rFonts w:asciiTheme="majorBidi" w:hAnsiTheme="majorBidi" w:cstheme="majorBidi"/>
          <w:sz w:val="22"/>
          <w:szCs w:val="22"/>
        </w:rPr>
        <w:t xml:space="preserve"> on sand-</w:t>
      </w:r>
      <w:r w:rsidR="007E0B57">
        <w:rPr>
          <w:rFonts w:asciiTheme="majorBidi" w:hAnsiTheme="majorBidi" w:cstheme="majorBidi"/>
          <w:sz w:val="22"/>
          <w:szCs w:val="22"/>
        </w:rPr>
        <w:t>m</w:t>
      </w:r>
      <w:r w:rsidRPr="004B1640">
        <w:rPr>
          <w:rFonts w:asciiTheme="majorBidi" w:hAnsiTheme="majorBidi" w:cstheme="majorBidi"/>
          <w:sz w:val="22"/>
          <w:szCs w:val="22"/>
        </w:rPr>
        <w:t xml:space="preserve">ontmorillonite mixtures with different percentages of </w:t>
      </w:r>
      <w:r w:rsidR="007E0B57">
        <w:rPr>
          <w:rFonts w:asciiTheme="majorBidi" w:hAnsiTheme="majorBidi" w:cstheme="majorBidi"/>
          <w:sz w:val="22"/>
          <w:szCs w:val="22"/>
        </w:rPr>
        <w:t>m</w:t>
      </w:r>
      <w:r w:rsidRPr="004B1640">
        <w:rPr>
          <w:rFonts w:asciiTheme="majorBidi" w:hAnsiTheme="majorBidi" w:cstheme="majorBidi"/>
          <w:sz w:val="22"/>
          <w:szCs w:val="22"/>
        </w:rPr>
        <w:t>ontmorillonite (MMT), i.e., 2%, 4%, and 6%.</w:t>
      </w:r>
      <w:r>
        <w:rPr>
          <w:rFonts w:asciiTheme="majorBidi" w:hAnsiTheme="majorBidi" w:cstheme="majorBidi"/>
          <w:sz w:val="22"/>
          <w:szCs w:val="22"/>
        </w:rPr>
        <w:t xml:space="preserve"> </w:t>
      </w:r>
      <w:r w:rsidRPr="004B1640">
        <w:rPr>
          <w:rFonts w:asciiTheme="majorBidi" w:hAnsiTheme="majorBidi" w:cstheme="majorBidi"/>
          <w:sz w:val="22"/>
          <w:szCs w:val="22"/>
        </w:rPr>
        <w:t xml:space="preserve">The sandy soil </w:t>
      </w:r>
      <w:r w:rsidR="00E95998">
        <w:rPr>
          <w:rFonts w:asciiTheme="majorBidi" w:hAnsiTheme="majorBidi" w:cstheme="majorBidi"/>
          <w:sz w:val="22"/>
          <w:szCs w:val="22"/>
        </w:rPr>
        <w:t>was</w:t>
      </w:r>
      <w:r w:rsidRPr="004B1640">
        <w:rPr>
          <w:rFonts w:asciiTheme="majorBidi" w:hAnsiTheme="majorBidi" w:cstheme="majorBidi"/>
          <w:sz w:val="22"/>
          <w:szCs w:val="22"/>
        </w:rPr>
        <w:t xml:space="preserve"> collected from </w:t>
      </w:r>
      <w:r w:rsidRPr="002618BF">
        <w:rPr>
          <w:rFonts w:asciiTheme="majorBidi" w:hAnsiTheme="majorBidi" w:cstheme="majorBidi"/>
          <w:i/>
          <w:iCs/>
          <w:sz w:val="22"/>
          <w:szCs w:val="22"/>
        </w:rPr>
        <w:t>Half-Moon</w:t>
      </w:r>
      <w:r w:rsidRPr="004B1640">
        <w:rPr>
          <w:rFonts w:asciiTheme="majorBidi" w:hAnsiTheme="majorBidi" w:cstheme="majorBidi"/>
          <w:sz w:val="22"/>
          <w:szCs w:val="22"/>
        </w:rPr>
        <w:t xml:space="preserve"> beach in the </w:t>
      </w:r>
      <w:r w:rsidR="002618BF">
        <w:rPr>
          <w:rFonts w:asciiTheme="majorBidi" w:hAnsiTheme="majorBidi" w:cstheme="majorBidi"/>
          <w:sz w:val="22"/>
          <w:szCs w:val="22"/>
        </w:rPr>
        <w:t>c</w:t>
      </w:r>
      <w:r w:rsidRPr="004B1640">
        <w:rPr>
          <w:rFonts w:asciiTheme="majorBidi" w:hAnsiTheme="majorBidi" w:cstheme="majorBidi"/>
          <w:sz w:val="22"/>
          <w:szCs w:val="22"/>
        </w:rPr>
        <w:t xml:space="preserve">ity of </w:t>
      </w:r>
      <w:r w:rsidRPr="002618BF">
        <w:rPr>
          <w:rFonts w:asciiTheme="majorBidi" w:hAnsiTheme="majorBidi" w:cstheme="majorBidi"/>
          <w:i/>
          <w:iCs/>
          <w:sz w:val="22"/>
          <w:szCs w:val="22"/>
        </w:rPr>
        <w:t>Khobar</w:t>
      </w:r>
      <w:r w:rsidRPr="004B1640">
        <w:rPr>
          <w:rFonts w:asciiTheme="majorBidi" w:hAnsiTheme="majorBidi" w:cstheme="majorBidi"/>
          <w:sz w:val="22"/>
          <w:szCs w:val="22"/>
        </w:rPr>
        <w:t xml:space="preserve">, </w:t>
      </w:r>
      <w:r w:rsidRPr="002618BF">
        <w:rPr>
          <w:rFonts w:asciiTheme="majorBidi" w:hAnsiTheme="majorBidi" w:cstheme="majorBidi"/>
          <w:i/>
          <w:iCs/>
          <w:sz w:val="22"/>
          <w:szCs w:val="22"/>
        </w:rPr>
        <w:t>Saudi Arabia</w:t>
      </w:r>
      <w:r w:rsidR="007E0B57">
        <w:rPr>
          <w:rFonts w:asciiTheme="majorBidi" w:hAnsiTheme="majorBidi" w:cstheme="majorBidi"/>
          <w:sz w:val="22"/>
          <w:szCs w:val="22"/>
        </w:rPr>
        <w:t>, while</w:t>
      </w:r>
      <w:r w:rsidRPr="004B1640">
        <w:rPr>
          <w:rFonts w:asciiTheme="majorBidi" w:hAnsiTheme="majorBidi" w:cstheme="majorBidi"/>
          <w:sz w:val="22"/>
          <w:szCs w:val="22"/>
        </w:rPr>
        <w:t xml:space="preserve"> the MMT samples </w:t>
      </w:r>
      <w:r w:rsidR="007E0B57">
        <w:rPr>
          <w:rFonts w:asciiTheme="majorBidi" w:hAnsiTheme="majorBidi" w:cstheme="majorBidi"/>
          <w:noProof/>
          <w:sz w:val="22"/>
          <w:szCs w:val="22"/>
        </w:rPr>
        <w:t>were</w:t>
      </w:r>
      <w:r w:rsidRPr="007767EE">
        <w:rPr>
          <w:rFonts w:asciiTheme="majorBidi" w:hAnsiTheme="majorBidi" w:cstheme="majorBidi"/>
          <w:noProof/>
          <w:sz w:val="22"/>
          <w:szCs w:val="22"/>
        </w:rPr>
        <w:t xml:space="preserve"> acquired</w:t>
      </w:r>
      <w:r w:rsidRPr="004B1640">
        <w:rPr>
          <w:rFonts w:asciiTheme="majorBidi" w:hAnsiTheme="majorBidi" w:cstheme="majorBidi"/>
          <w:sz w:val="22"/>
          <w:szCs w:val="22"/>
        </w:rPr>
        <w:t xml:space="preserve"> from a</w:t>
      </w:r>
      <w:r w:rsidR="007E0B57">
        <w:rPr>
          <w:rFonts w:asciiTheme="majorBidi" w:hAnsiTheme="majorBidi" w:cstheme="majorBidi"/>
          <w:sz w:val="22"/>
          <w:szCs w:val="22"/>
        </w:rPr>
        <w:t xml:space="preserve"> local manufacturer who provided</w:t>
      </w:r>
      <w:r w:rsidRPr="004B1640">
        <w:rPr>
          <w:rFonts w:asciiTheme="majorBidi" w:hAnsiTheme="majorBidi" w:cstheme="majorBidi"/>
          <w:sz w:val="22"/>
          <w:szCs w:val="22"/>
        </w:rPr>
        <w:t xml:space="preserve"> the MMT for borehole-drilling applications.</w:t>
      </w:r>
      <w:r>
        <w:rPr>
          <w:rFonts w:asciiTheme="majorBidi" w:hAnsiTheme="majorBidi" w:cstheme="majorBidi"/>
          <w:sz w:val="22"/>
          <w:szCs w:val="22"/>
        </w:rPr>
        <w:t xml:space="preserve"> </w:t>
      </w:r>
      <w:r w:rsidR="004501AB" w:rsidRPr="004501AB">
        <w:rPr>
          <w:rFonts w:asciiTheme="majorBidi" w:hAnsiTheme="majorBidi" w:cstheme="majorBidi"/>
          <w:sz w:val="22"/>
          <w:szCs w:val="22"/>
        </w:rPr>
        <w:t xml:space="preserve">Both the sand and </w:t>
      </w:r>
      <w:r w:rsidR="00851F07" w:rsidRPr="004501AB">
        <w:rPr>
          <w:rFonts w:asciiTheme="majorBidi" w:hAnsiTheme="majorBidi" w:cstheme="majorBidi"/>
          <w:sz w:val="22"/>
          <w:szCs w:val="22"/>
        </w:rPr>
        <w:t>MMT</w:t>
      </w:r>
      <w:r w:rsidR="004501AB" w:rsidRPr="004501AB">
        <w:rPr>
          <w:rFonts w:asciiTheme="majorBidi" w:hAnsiTheme="majorBidi" w:cstheme="majorBidi"/>
          <w:sz w:val="22"/>
          <w:szCs w:val="22"/>
        </w:rPr>
        <w:t xml:space="preserve"> </w:t>
      </w:r>
      <w:r w:rsidR="00E95998">
        <w:rPr>
          <w:rFonts w:asciiTheme="majorBidi" w:hAnsiTheme="majorBidi" w:cstheme="majorBidi"/>
          <w:noProof/>
          <w:sz w:val="22"/>
          <w:szCs w:val="22"/>
        </w:rPr>
        <w:t>were</w:t>
      </w:r>
      <w:r w:rsidR="004501AB" w:rsidRPr="00423DD4">
        <w:rPr>
          <w:rFonts w:asciiTheme="majorBidi" w:hAnsiTheme="majorBidi" w:cstheme="majorBidi"/>
          <w:noProof/>
          <w:sz w:val="22"/>
          <w:szCs w:val="22"/>
        </w:rPr>
        <w:t xml:space="preserve"> characterized</w:t>
      </w:r>
      <w:r w:rsidR="004501AB" w:rsidRPr="004501AB">
        <w:rPr>
          <w:rFonts w:asciiTheme="majorBidi" w:hAnsiTheme="majorBidi" w:cstheme="majorBidi"/>
          <w:sz w:val="22"/>
          <w:szCs w:val="22"/>
        </w:rPr>
        <w:t xml:space="preserve"> independently and as mixtures</w:t>
      </w:r>
      <w:r w:rsidR="00037B01">
        <w:rPr>
          <w:rFonts w:asciiTheme="majorBidi" w:hAnsiTheme="majorBidi" w:cstheme="majorBidi"/>
          <w:sz w:val="22"/>
          <w:szCs w:val="22"/>
        </w:rPr>
        <w:t>,</w:t>
      </w:r>
      <w:r w:rsidR="004501AB" w:rsidRPr="004501AB">
        <w:rPr>
          <w:rFonts w:asciiTheme="majorBidi" w:hAnsiTheme="majorBidi" w:cstheme="majorBidi"/>
          <w:sz w:val="22"/>
          <w:szCs w:val="22"/>
        </w:rPr>
        <w:t xml:space="preserve"> as </w:t>
      </w:r>
      <w:r w:rsidR="00F744F9">
        <w:rPr>
          <w:rFonts w:asciiTheme="majorBidi" w:hAnsiTheme="majorBidi" w:cstheme="majorBidi"/>
          <w:sz w:val="22"/>
          <w:szCs w:val="22"/>
        </w:rPr>
        <w:t>described</w:t>
      </w:r>
      <w:r w:rsidR="00F744F9" w:rsidRPr="004501AB">
        <w:rPr>
          <w:rFonts w:asciiTheme="majorBidi" w:hAnsiTheme="majorBidi" w:cstheme="majorBidi"/>
          <w:sz w:val="22"/>
          <w:szCs w:val="22"/>
        </w:rPr>
        <w:t xml:space="preserve"> </w:t>
      </w:r>
      <w:r w:rsidR="004501AB" w:rsidRPr="004501AB">
        <w:rPr>
          <w:rFonts w:asciiTheme="majorBidi" w:hAnsiTheme="majorBidi" w:cstheme="majorBidi"/>
          <w:sz w:val="22"/>
          <w:szCs w:val="22"/>
        </w:rPr>
        <w:t>in the following sections.</w:t>
      </w:r>
    </w:p>
    <w:p w14:paraId="1A72C704" w14:textId="5B879CD3" w:rsidR="00842FFC" w:rsidRDefault="004501AB" w:rsidP="00E95998">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 xml:space="preserve"> </w:t>
      </w:r>
    </w:p>
    <w:p w14:paraId="4049A411" w14:textId="77777777" w:rsidR="00611BB4" w:rsidRPr="00611BB4" w:rsidRDefault="00611BB4" w:rsidP="004B1640">
      <w:pPr>
        <w:spacing w:line="276" w:lineRule="auto"/>
        <w:ind w:firstLine="0"/>
        <w:contextualSpacing/>
        <w:mirrorIndents/>
        <w:rPr>
          <w:rFonts w:asciiTheme="minorBidi" w:hAnsiTheme="minorBidi" w:cstheme="minorBidi"/>
          <w:b/>
          <w:sz w:val="21"/>
          <w:szCs w:val="21"/>
        </w:rPr>
      </w:pPr>
      <w:r w:rsidRPr="00611BB4">
        <w:rPr>
          <w:rFonts w:asciiTheme="minorBidi" w:hAnsiTheme="minorBidi" w:cstheme="minorBidi"/>
          <w:b/>
          <w:sz w:val="21"/>
          <w:szCs w:val="21"/>
        </w:rPr>
        <w:lastRenderedPageBreak/>
        <w:t xml:space="preserve">2.1. Characterization and Classification </w:t>
      </w:r>
    </w:p>
    <w:p w14:paraId="6428022E" w14:textId="0EB56B3D" w:rsidR="00842FFC" w:rsidRDefault="00214A98" w:rsidP="0031007E">
      <w:pPr>
        <w:spacing w:line="276" w:lineRule="auto"/>
        <w:ind w:firstLine="397"/>
        <w:contextualSpacing/>
        <w:mirrorIndents/>
        <w:rPr>
          <w:rFonts w:asciiTheme="majorBidi" w:hAnsiTheme="majorBidi" w:cstheme="majorBidi"/>
          <w:sz w:val="22"/>
          <w:szCs w:val="22"/>
        </w:rPr>
      </w:pPr>
      <w:r w:rsidRPr="00214A98">
        <w:rPr>
          <w:rFonts w:asciiTheme="majorBidi" w:hAnsiTheme="majorBidi" w:cstheme="majorBidi"/>
          <w:sz w:val="22"/>
          <w:szCs w:val="22"/>
        </w:rPr>
        <w:t xml:space="preserve">All </w:t>
      </w:r>
      <w:r w:rsidRPr="007767EE">
        <w:rPr>
          <w:rFonts w:asciiTheme="majorBidi" w:hAnsiTheme="majorBidi" w:cstheme="majorBidi"/>
          <w:noProof/>
          <w:sz w:val="22"/>
          <w:szCs w:val="22"/>
        </w:rPr>
        <w:t>samples</w:t>
      </w:r>
      <w:r w:rsidRPr="00214A98">
        <w:rPr>
          <w:rFonts w:asciiTheme="majorBidi" w:hAnsiTheme="majorBidi" w:cstheme="majorBidi"/>
          <w:sz w:val="22"/>
          <w:szCs w:val="22"/>
        </w:rPr>
        <w:t xml:space="preserve"> </w:t>
      </w:r>
      <w:r w:rsidR="00511F2E">
        <w:rPr>
          <w:rFonts w:asciiTheme="majorBidi" w:hAnsiTheme="majorBidi" w:cstheme="majorBidi"/>
          <w:sz w:val="22"/>
          <w:szCs w:val="22"/>
        </w:rPr>
        <w:t>were</w:t>
      </w:r>
      <w:r w:rsidRPr="00214A98">
        <w:rPr>
          <w:rFonts w:asciiTheme="majorBidi" w:hAnsiTheme="majorBidi" w:cstheme="majorBidi"/>
          <w:sz w:val="22"/>
          <w:szCs w:val="22"/>
        </w:rPr>
        <w:t xml:space="preserve"> oven dried at</w:t>
      </w:r>
      <w:r w:rsidR="007767EE">
        <w:rPr>
          <w:rFonts w:asciiTheme="majorBidi" w:hAnsiTheme="majorBidi" w:cstheme="majorBidi"/>
          <w:sz w:val="22"/>
          <w:szCs w:val="22"/>
        </w:rPr>
        <w:t xml:space="preserve"> </w:t>
      </w:r>
      <w:r w:rsidRPr="00214A98">
        <w:rPr>
          <w:rFonts w:asciiTheme="majorBidi" w:hAnsiTheme="majorBidi" w:cstheme="majorBidi"/>
          <w:sz w:val="22"/>
          <w:szCs w:val="22"/>
        </w:rPr>
        <w:t xml:space="preserve">110 </w:t>
      </w:r>
      <w:r>
        <w:rPr>
          <w:rFonts w:asciiTheme="majorBidi" w:hAnsiTheme="majorBidi" w:cstheme="majorBidi"/>
          <w:sz w:val="22"/>
          <w:szCs w:val="22"/>
        </w:rPr>
        <w:t>±</w:t>
      </w:r>
      <w:r w:rsidRPr="00214A98">
        <w:rPr>
          <w:rFonts w:asciiTheme="majorBidi" w:hAnsiTheme="majorBidi" w:cstheme="majorBidi"/>
          <w:sz w:val="22"/>
          <w:szCs w:val="22"/>
        </w:rPr>
        <w:t xml:space="preserve"> 5</w:t>
      </w:r>
      <w:r w:rsidR="0031007E">
        <w:rPr>
          <w:rFonts w:asciiTheme="majorBidi" w:hAnsiTheme="majorBidi" w:cstheme="majorBidi"/>
          <w:sz w:val="22"/>
          <w:szCs w:val="22"/>
        </w:rPr>
        <w:t xml:space="preserve"> </w:t>
      </w:r>
      <w:r w:rsidRPr="00214A98">
        <w:rPr>
          <w:rFonts w:asciiTheme="majorBidi" w:hAnsiTheme="majorBidi" w:cstheme="majorBidi"/>
          <w:sz w:val="22"/>
          <w:szCs w:val="22"/>
          <w:vertAlign w:val="superscript"/>
        </w:rPr>
        <w:t>0</w:t>
      </w:r>
      <w:r>
        <w:rPr>
          <w:rFonts w:asciiTheme="majorBidi" w:hAnsiTheme="majorBidi" w:cstheme="majorBidi"/>
          <w:sz w:val="22"/>
          <w:szCs w:val="22"/>
        </w:rPr>
        <w:t>C</w:t>
      </w:r>
      <w:r w:rsidRPr="00214A98">
        <w:rPr>
          <w:rFonts w:asciiTheme="majorBidi" w:hAnsiTheme="majorBidi" w:cstheme="majorBidi"/>
          <w:sz w:val="22"/>
          <w:szCs w:val="22"/>
        </w:rPr>
        <w:t xml:space="preserve"> until the equilibrium in the dry weight has </w:t>
      </w:r>
      <w:r w:rsidRPr="00423DD4">
        <w:rPr>
          <w:rFonts w:asciiTheme="majorBidi" w:hAnsiTheme="majorBidi" w:cstheme="majorBidi"/>
          <w:noProof/>
          <w:sz w:val="22"/>
          <w:szCs w:val="22"/>
        </w:rPr>
        <w:t>been reached</w:t>
      </w:r>
      <w:r>
        <w:rPr>
          <w:rFonts w:asciiTheme="majorBidi" w:hAnsiTheme="majorBidi" w:cstheme="majorBidi"/>
          <w:sz w:val="22"/>
          <w:szCs w:val="22"/>
        </w:rPr>
        <w:t xml:space="preserve"> (</w:t>
      </w:r>
      <w:r w:rsidR="00CB6B09">
        <w:rPr>
          <w:rFonts w:asciiTheme="majorBidi" w:hAnsiTheme="majorBidi" w:cstheme="majorBidi"/>
          <w:sz w:val="22"/>
          <w:szCs w:val="22"/>
        </w:rPr>
        <w:t xml:space="preserve">almost </w:t>
      </w:r>
      <w:r>
        <w:rPr>
          <w:rFonts w:asciiTheme="majorBidi" w:hAnsiTheme="majorBidi" w:cstheme="majorBidi"/>
          <w:sz w:val="22"/>
          <w:szCs w:val="22"/>
        </w:rPr>
        <w:t>24 hrs.)</w:t>
      </w:r>
      <w:r w:rsidRPr="00214A98">
        <w:rPr>
          <w:rFonts w:asciiTheme="majorBidi" w:hAnsiTheme="majorBidi" w:cstheme="majorBidi"/>
          <w:sz w:val="22"/>
          <w:szCs w:val="22"/>
        </w:rPr>
        <w:t xml:space="preserve"> </w:t>
      </w:r>
      <w:r w:rsidR="00CB6B09" w:rsidRPr="00423DD4">
        <w:rPr>
          <w:rFonts w:asciiTheme="majorBidi" w:hAnsiTheme="majorBidi" w:cstheme="majorBidi"/>
          <w:noProof/>
          <w:sz w:val="22"/>
          <w:szCs w:val="22"/>
        </w:rPr>
        <w:t xml:space="preserve">so as </w:t>
      </w:r>
      <w:r w:rsidRPr="00423DD4">
        <w:rPr>
          <w:rFonts w:asciiTheme="majorBidi" w:hAnsiTheme="majorBidi" w:cstheme="majorBidi"/>
          <w:noProof/>
          <w:sz w:val="22"/>
          <w:szCs w:val="22"/>
        </w:rPr>
        <w:t>to</w:t>
      </w:r>
      <w:r w:rsidRPr="00214A98">
        <w:rPr>
          <w:rFonts w:asciiTheme="majorBidi" w:hAnsiTheme="majorBidi" w:cstheme="majorBidi"/>
          <w:sz w:val="22"/>
          <w:szCs w:val="22"/>
        </w:rPr>
        <w:t xml:space="preserve"> unify the initial testing conditions among the samples.</w:t>
      </w:r>
      <w:r>
        <w:rPr>
          <w:rFonts w:asciiTheme="majorBidi" w:hAnsiTheme="majorBidi" w:cstheme="majorBidi"/>
          <w:sz w:val="22"/>
          <w:szCs w:val="22"/>
        </w:rPr>
        <w:t xml:space="preserve"> </w:t>
      </w:r>
      <w:r w:rsidR="00866675" w:rsidRPr="00866675">
        <w:rPr>
          <w:rFonts w:asciiTheme="majorBidi" w:hAnsiTheme="majorBidi" w:cstheme="majorBidi"/>
          <w:sz w:val="22"/>
          <w:szCs w:val="22"/>
        </w:rPr>
        <w:t xml:space="preserve">The specific gravity </w:t>
      </w:r>
      <w:r w:rsidR="00774BF0">
        <w:rPr>
          <w:rFonts w:asciiTheme="majorBidi" w:hAnsiTheme="majorBidi" w:cstheme="majorBidi"/>
          <w:sz w:val="22"/>
          <w:szCs w:val="22"/>
        </w:rPr>
        <w:t>(G</w:t>
      </w:r>
      <w:r w:rsidR="00143833">
        <w:rPr>
          <w:rFonts w:asciiTheme="majorBidi" w:hAnsiTheme="majorBidi" w:cstheme="majorBidi"/>
          <w:sz w:val="22"/>
          <w:szCs w:val="22"/>
          <w:vertAlign w:val="subscript"/>
        </w:rPr>
        <w:t>S</w:t>
      </w:r>
      <w:r w:rsidR="00774BF0">
        <w:rPr>
          <w:rFonts w:asciiTheme="majorBidi" w:hAnsiTheme="majorBidi" w:cstheme="majorBidi"/>
          <w:sz w:val="22"/>
          <w:szCs w:val="22"/>
        </w:rPr>
        <w:t xml:space="preserve">) </w:t>
      </w:r>
      <w:r w:rsidR="00866675" w:rsidRPr="00866675">
        <w:rPr>
          <w:rFonts w:asciiTheme="majorBidi" w:hAnsiTheme="majorBidi" w:cstheme="majorBidi"/>
          <w:sz w:val="22"/>
          <w:szCs w:val="22"/>
        </w:rPr>
        <w:t xml:space="preserve">of sand, MMT, and the mixtures </w:t>
      </w:r>
      <w:r w:rsidR="0031007E">
        <w:rPr>
          <w:rFonts w:asciiTheme="majorBidi" w:hAnsiTheme="majorBidi" w:cstheme="majorBidi"/>
          <w:sz w:val="22"/>
          <w:szCs w:val="22"/>
        </w:rPr>
        <w:t>were</w:t>
      </w:r>
      <w:r w:rsidR="00866675" w:rsidRPr="00866675">
        <w:rPr>
          <w:rFonts w:asciiTheme="majorBidi" w:hAnsiTheme="majorBidi" w:cstheme="majorBidi"/>
          <w:sz w:val="22"/>
          <w:szCs w:val="22"/>
        </w:rPr>
        <w:t xml:space="preserve"> obtained using </w:t>
      </w:r>
      <w:r w:rsidR="00866675" w:rsidRPr="002618BF">
        <w:rPr>
          <w:rFonts w:asciiTheme="majorBidi" w:hAnsiTheme="majorBidi" w:cstheme="majorBidi"/>
          <w:i/>
          <w:iCs/>
          <w:sz w:val="22"/>
          <w:szCs w:val="22"/>
        </w:rPr>
        <w:t>ASTM</w:t>
      </w:r>
      <w:r w:rsidR="00866675" w:rsidRPr="00866675">
        <w:rPr>
          <w:rFonts w:asciiTheme="majorBidi" w:hAnsiTheme="majorBidi" w:cstheme="majorBidi"/>
          <w:sz w:val="22"/>
          <w:szCs w:val="22"/>
        </w:rPr>
        <w:t xml:space="preserve"> standard method</w:t>
      </w:r>
      <w:r w:rsidR="00866675">
        <w:rPr>
          <w:rFonts w:asciiTheme="majorBidi" w:hAnsiTheme="majorBidi" w:cstheme="majorBidi"/>
          <w:sz w:val="22"/>
          <w:szCs w:val="22"/>
        </w:rPr>
        <w:t xml:space="preserve"> </w:t>
      </w:r>
      <w:r w:rsidR="00866675">
        <w:rPr>
          <w:rFonts w:asciiTheme="majorBidi" w:hAnsiTheme="majorBidi" w:cstheme="majorBidi"/>
          <w:sz w:val="22"/>
          <w:szCs w:val="22"/>
        </w:rPr>
        <w:fldChar w:fldCharType="begin" w:fldLock="1"/>
      </w:r>
      <w:r w:rsidR="00866675">
        <w:rPr>
          <w:rFonts w:asciiTheme="majorBidi" w:hAnsiTheme="majorBidi" w:cstheme="majorBidi"/>
          <w:sz w:val="22"/>
          <w:szCs w:val="22"/>
        </w:rPr>
        <w:instrText>ADDIN CSL_CITATION { "citationItems" : [ { "id" : "ITEM-1", "itemData" : { "DOI" : "10.1520/D0854-14", "author" : [ { "dropping-particle" : "", "family" : "ASTM-D854", "given" : "", "non-dropping-particle" : "", "parse-names" : false, "suffix" : "" } ], "container-title" : "ASTM International", "id" : "ITEM-1", "issued" : { "date-parts" : [ [ "2014" ] ] }, "page" : "1-8", "title" : "Standard Test Methods for Specific Gravity of Soil Solids by Water Pycnometer", "type" : "article-journal", "volume" : "04.08" }, "uris" : [ "http://www.mendeley.com/documents/?uuid=e21798f9-1b48-4727-b7fb-f8bf4f67a5b3" ] } ], "mendeley" : { "formattedCitation" : "[6]", "plainTextFormattedCitation" : "[6]", "previouslyFormattedCitation" : "[6]" }, "properties" : {  }, "schema" : "https://github.com/citation-style-language/schema/raw/master/csl-citation.json" }</w:instrText>
      </w:r>
      <w:r w:rsidR="00866675">
        <w:rPr>
          <w:rFonts w:asciiTheme="majorBidi" w:hAnsiTheme="majorBidi" w:cstheme="majorBidi"/>
          <w:sz w:val="22"/>
          <w:szCs w:val="22"/>
        </w:rPr>
        <w:fldChar w:fldCharType="separate"/>
      </w:r>
      <w:r w:rsidR="00866675" w:rsidRPr="00866675">
        <w:rPr>
          <w:rFonts w:asciiTheme="majorBidi" w:hAnsiTheme="majorBidi" w:cstheme="majorBidi"/>
          <w:noProof/>
          <w:sz w:val="22"/>
          <w:szCs w:val="22"/>
        </w:rPr>
        <w:t>[6]</w:t>
      </w:r>
      <w:r w:rsidR="00866675">
        <w:rPr>
          <w:rFonts w:asciiTheme="majorBidi" w:hAnsiTheme="majorBidi" w:cstheme="majorBidi"/>
          <w:sz w:val="22"/>
          <w:szCs w:val="22"/>
        </w:rPr>
        <w:fldChar w:fldCharType="end"/>
      </w:r>
      <w:r w:rsidR="00866675" w:rsidRPr="00866675">
        <w:rPr>
          <w:rFonts w:asciiTheme="majorBidi" w:hAnsiTheme="majorBidi" w:cstheme="majorBidi"/>
          <w:sz w:val="22"/>
          <w:szCs w:val="22"/>
        </w:rPr>
        <w:t xml:space="preserve">, as shown in </w:t>
      </w:r>
      <w:r w:rsidR="00866675" w:rsidRPr="00866675">
        <w:rPr>
          <w:rFonts w:asciiTheme="majorBidi" w:hAnsiTheme="majorBidi" w:cstheme="majorBidi"/>
          <w:b/>
          <w:bCs/>
          <w:sz w:val="22"/>
          <w:szCs w:val="22"/>
        </w:rPr>
        <w:t>Table 1</w:t>
      </w:r>
      <w:r w:rsidR="00866675" w:rsidRPr="00866675">
        <w:rPr>
          <w:rFonts w:asciiTheme="majorBidi" w:hAnsiTheme="majorBidi" w:cstheme="majorBidi"/>
          <w:sz w:val="22"/>
          <w:szCs w:val="22"/>
        </w:rPr>
        <w:t>.</w:t>
      </w:r>
      <w:r w:rsidR="00866675">
        <w:rPr>
          <w:rFonts w:asciiTheme="majorBidi" w:hAnsiTheme="majorBidi" w:cstheme="majorBidi"/>
          <w:sz w:val="22"/>
          <w:szCs w:val="22"/>
        </w:rPr>
        <w:t xml:space="preserve"> </w:t>
      </w:r>
      <w:r w:rsidR="002618BF" w:rsidRPr="007767EE">
        <w:rPr>
          <w:rFonts w:asciiTheme="majorBidi" w:hAnsiTheme="majorBidi" w:cstheme="majorBidi"/>
          <w:noProof/>
          <w:sz w:val="22"/>
          <w:szCs w:val="22"/>
        </w:rPr>
        <w:t xml:space="preserve">For MMT, the liquid limit </w:t>
      </w:r>
      <w:r w:rsidR="000A6740" w:rsidRPr="007767EE">
        <w:rPr>
          <w:rFonts w:asciiTheme="majorBidi" w:hAnsiTheme="majorBidi" w:cstheme="majorBidi"/>
          <w:noProof/>
          <w:sz w:val="22"/>
          <w:szCs w:val="22"/>
        </w:rPr>
        <w:t>(ω</w:t>
      </w:r>
      <w:r w:rsidR="000A6740" w:rsidRPr="007767EE">
        <w:rPr>
          <w:rFonts w:asciiTheme="majorBidi" w:hAnsiTheme="majorBidi" w:cstheme="majorBidi"/>
          <w:noProof/>
          <w:sz w:val="22"/>
          <w:szCs w:val="22"/>
          <w:vertAlign w:val="subscript"/>
        </w:rPr>
        <w:t>L</w:t>
      </w:r>
      <w:r w:rsidR="000A6740" w:rsidRPr="007767EE">
        <w:rPr>
          <w:rFonts w:asciiTheme="majorBidi" w:hAnsiTheme="majorBidi" w:cstheme="majorBidi"/>
          <w:noProof/>
          <w:sz w:val="22"/>
          <w:szCs w:val="22"/>
        </w:rPr>
        <w:t xml:space="preserve">) </w:t>
      </w:r>
      <w:r w:rsidR="002618BF" w:rsidRPr="007767EE">
        <w:rPr>
          <w:rFonts w:asciiTheme="majorBidi" w:hAnsiTheme="majorBidi" w:cstheme="majorBidi"/>
          <w:noProof/>
          <w:sz w:val="22"/>
          <w:szCs w:val="22"/>
        </w:rPr>
        <w:t xml:space="preserve">was determined using </w:t>
      </w:r>
      <w:r w:rsidR="002618BF" w:rsidRPr="007767EE">
        <w:rPr>
          <w:rFonts w:asciiTheme="majorBidi" w:hAnsiTheme="majorBidi" w:cstheme="majorBidi"/>
          <w:i/>
          <w:iCs/>
          <w:noProof/>
          <w:sz w:val="22"/>
          <w:szCs w:val="22"/>
        </w:rPr>
        <w:t>Casagrande</w:t>
      </w:r>
      <w:r w:rsidR="002618BF" w:rsidRPr="007767EE">
        <w:rPr>
          <w:rFonts w:asciiTheme="majorBidi" w:hAnsiTheme="majorBidi" w:cstheme="majorBidi"/>
          <w:noProof/>
          <w:sz w:val="22"/>
          <w:szCs w:val="22"/>
        </w:rPr>
        <w:t xml:space="preserve"> device </w:t>
      </w:r>
      <w:r w:rsidR="002618BF" w:rsidRPr="00423DD4">
        <w:rPr>
          <w:rFonts w:asciiTheme="majorBidi" w:hAnsiTheme="majorBidi" w:cstheme="majorBidi"/>
          <w:noProof/>
          <w:sz w:val="22"/>
          <w:szCs w:val="22"/>
        </w:rPr>
        <w:t>in accordance with</w:t>
      </w:r>
      <w:r w:rsidR="002618BF" w:rsidRPr="007767EE">
        <w:rPr>
          <w:rFonts w:asciiTheme="majorBidi" w:hAnsiTheme="majorBidi" w:cstheme="majorBidi"/>
          <w:noProof/>
          <w:sz w:val="22"/>
          <w:szCs w:val="22"/>
        </w:rPr>
        <w:t xml:space="preserve"> </w:t>
      </w:r>
      <w:r w:rsidR="002618BF" w:rsidRPr="007767EE">
        <w:rPr>
          <w:rFonts w:asciiTheme="majorBidi" w:hAnsiTheme="majorBidi" w:cstheme="majorBidi"/>
          <w:i/>
          <w:iCs/>
          <w:noProof/>
          <w:sz w:val="22"/>
          <w:szCs w:val="22"/>
        </w:rPr>
        <w:t>ASTM</w:t>
      </w:r>
      <w:r w:rsidR="002618BF" w:rsidRPr="007767EE">
        <w:rPr>
          <w:rFonts w:asciiTheme="majorBidi" w:hAnsiTheme="majorBidi" w:cstheme="majorBidi"/>
          <w:noProof/>
          <w:sz w:val="22"/>
          <w:szCs w:val="22"/>
        </w:rPr>
        <w:t xml:space="preserve"> standard </w:t>
      </w:r>
      <w:r w:rsidR="002618BF" w:rsidRPr="007767EE">
        <w:rPr>
          <w:rFonts w:asciiTheme="majorBidi" w:hAnsiTheme="majorBidi" w:cstheme="majorBidi"/>
          <w:noProof/>
          <w:sz w:val="22"/>
          <w:szCs w:val="22"/>
        </w:rPr>
        <w:fldChar w:fldCharType="begin" w:fldLock="1"/>
      </w:r>
      <w:r w:rsidR="002618BF" w:rsidRPr="007767EE">
        <w:rPr>
          <w:rFonts w:asciiTheme="majorBidi" w:hAnsiTheme="majorBidi" w:cstheme="majorBidi"/>
          <w:noProof/>
          <w:sz w:val="22"/>
          <w:szCs w:val="22"/>
        </w:rPr>
        <w:instrText>ADDIN CSL_CITATION { "citationItems" : [ { "id" : "ITEM-1", "itemData" : { "DOI" : "10.1520/D4318-17", "author" : [ { "dropping-particle" : "", "family" : "ASTM-D4318", "given" : "", "non-dropping-particle" : "", "parse-names" : false, "suffix" : "" } ], "container-title" : "ASTM International", "id" : "ITEM-1", "issued" : { "date-parts" : [ [ "2017" ] ] }, "page" : "1-20", "title" : "Standard Test Methods for Liquid Limit, Plastic Limit, and Plasticity Index of Soils", "type" : "article-journal", "volume" : "04.08" }, "uris" : [ "http://www.mendeley.com/documents/?uuid=17632e52-3e63-4cb5-8c8c-9e7a6e7fc8f9" ] } ], "mendeley" : { "formattedCitation" : "[7]", "plainTextFormattedCitation" : "[7]", "previouslyFormattedCitation" : "[7]" }, "properties" : {  }, "schema" : "https://github.com/citation-style-language/schema/raw/master/csl-citation.json" }</w:instrText>
      </w:r>
      <w:r w:rsidR="002618BF" w:rsidRPr="007767EE">
        <w:rPr>
          <w:rFonts w:asciiTheme="majorBidi" w:hAnsiTheme="majorBidi" w:cstheme="majorBidi"/>
          <w:noProof/>
          <w:sz w:val="22"/>
          <w:szCs w:val="22"/>
        </w:rPr>
        <w:fldChar w:fldCharType="separate"/>
      </w:r>
      <w:r w:rsidR="002618BF" w:rsidRPr="007767EE">
        <w:rPr>
          <w:rFonts w:asciiTheme="majorBidi" w:hAnsiTheme="majorBidi" w:cstheme="majorBidi"/>
          <w:noProof/>
          <w:sz w:val="22"/>
          <w:szCs w:val="22"/>
        </w:rPr>
        <w:t>[7]</w:t>
      </w:r>
      <w:r w:rsidR="002618BF" w:rsidRPr="007767EE">
        <w:rPr>
          <w:rFonts w:asciiTheme="majorBidi" w:hAnsiTheme="majorBidi" w:cstheme="majorBidi"/>
          <w:noProof/>
          <w:sz w:val="22"/>
          <w:szCs w:val="22"/>
        </w:rPr>
        <w:fldChar w:fldCharType="end"/>
      </w:r>
      <w:r w:rsidR="00CB6B09">
        <w:rPr>
          <w:rFonts w:asciiTheme="majorBidi" w:hAnsiTheme="majorBidi" w:cstheme="majorBidi"/>
          <w:noProof/>
          <w:sz w:val="22"/>
          <w:szCs w:val="22"/>
        </w:rPr>
        <w:t>.</w:t>
      </w:r>
      <w:r w:rsidR="000A6740" w:rsidRPr="007767EE">
        <w:rPr>
          <w:rFonts w:asciiTheme="majorBidi" w:hAnsiTheme="majorBidi" w:cstheme="majorBidi"/>
          <w:noProof/>
          <w:sz w:val="22"/>
          <w:szCs w:val="22"/>
        </w:rPr>
        <w:t xml:space="preserve"> </w:t>
      </w:r>
      <w:r w:rsidR="00CB6B09">
        <w:rPr>
          <w:rFonts w:asciiTheme="majorBidi" w:hAnsiTheme="majorBidi" w:cstheme="majorBidi"/>
          <w:noProof/>
          <w:sz w:val="22"/>
          <w:szCs w:val="22"/>
        </w:rPr>
        <w:t>In contrast,  a</w:t>
      </w:r>
      <w:r w:rsidR="0002666F">
        <w:rPr>
          <w:rFonts w:asciiTheme="majorBidi" w:hAnsiTheme="majorBidi" w:cstheme="majorBidi"/>
          <w:noProof/>
          <w:sz w:val="22"/>
          <w:szCs w:val="22"/>
        </w:rPr>
        <w:t xml:space="preserve">n appropriate correlation </w:t>
      </w:r>
      <w:r w:rsidR="00CB6B09">
        <w:rPr>
          <w:rFonts w:asciiTheme="majorBidi" w:hAnsiTheme="majorBidi" w:cstheme="majorBidi"/>
          <w:noProof/>
          <w:sz w:val="22"/>
          <w:szCs w:val="22"/>
        </w:rPr>
        <w:t xml:space="preserve">reported in the </w:t>
      </w:r>
      <w:r w:rsidR="00CB6B09" w:rsidRPr="00423DD4">
        <w:rPr>
          <w:rFonts w:asciiTheme="majorBidi" w:hAnsiTheme="majorBidi" w:cstheme="majorBidi"/>
          <w:noProof/>
          <w:sz w:val="22"/>
          <w:szCs w:val="22"/>
        </w:rPr>
        <w:t>litera</w:t>
      </w:r>
      <w:r w:rsidR="00423DD4">
        <w:rPr>
          <w:rFonts w:asciiTheme="majorBidi" w:hAnsiTheme="majorBidi" w:cstheme="majorBidi"/>
          <w:noProof/>
          <w:sz w:val="22"/>
          <w:szCs w:val="22"/>
        </w:rPr>
        <w:t>t</w:t>
      </w:r>
      <w:r w:rsidR="00CB6B09" w:rsidRPr="00423DD4">
        <w:rPr>
          <w:rFonts w:asciiTheme="majorBidi" w:hAnsiTheme="majorBidi" w:cstheme="majorBidi"/>
          <w:noProof/>
          <w:sz w:val="22"/>
          <w:szCs w:val="22"/>
        </w:rPr>
        <w:t>ure</w:t>
      </w:r>
      <w:r w:rsidR="00CB6B09">
        <w:rPr>
          <w:rFonts w:asciiTheme="majorBidi" w:hAnsiTheme="majorBidi" w:cstheme="majorBidi"/>
          <w:noProof/>
          <w:sz w:val="22"/>
          <w:szCs w:val="22"/>
        </w:rPr>
        <w:t xml:space="preserve"> </w:t>
      </w:r>
      <w:r w:rsidR="00E6409A">
        <w:rPr>
          <w:rFonts w:asciiTheme="majorBidi" w:hAnsiTheme="majorBidi" w:cstheme="majorBidi"/>
          <w:noProof/>
          <w:sz w:val="22"/>
          <w:szCs w:val="22"/>
        </w:rPr>
        <w:t>(</w:t>
      </w:r>
      <w:r w:rsidR="00423DD4" w:rsidRPr="00423DD4">
        <w:rPr>
          <w:rFonts w:asciiTheme="majorBidi" w:hAnsiTheme="majorBidi" w:cstheme="majorBidi"/>
          <w:b/>
          <w:bCs/>
          <w:noProof/>
          <w:sz w:val="22"/>
          <w:szCs w:val="22"/>
        </w:rPr>
        <w:t>Eq.</w:t>
      </w:r>
      <w:r w:rsidR="00E6409A" w:rsidRPr="00423DD4">
        <w:rPr>
          <w:rFonts w:asciiTheme="majorBidi" w:hAnsiTheme="majorBidi" w:cstheme="majorBidi"/>
          <w:b/>
          <w:bCs/>
          <w:noProof/>
          <w:sz w:val="22"/>
          <w:szCs w:val="22"/>
        </w:rPr>
        <w:t xml:space="preserve"> 1</w:t>
      </w:r>
      <w:r w:rsidR="00E6409A">
        <w:rPr>
          <w:rFonts w:asciiTheme="majorBidi" w:hAnsiTheme="majorBidi" w:cstheme="majorBidi"/>
          <w:noProof/>
          <w:sz w:val="22"/>
          <w:szCs w:val="22"/>
        </w:rPr>
        <w:t xml:space="preserve">) </w:t>
      </w:r>
      <w:r w:rsidR="0002666F">
        <w:rPr>
          <w:rFonts w:asciiTheme="majorBidi" w:hAnsiTheme="majorBidi" w:cstheme="majorBidi"/>
          <w:noProof/>
          <w:sz w:val="22"/>
          <w:szCs w:val="22"/>
        </w:rPr>
        <w:t xml:space="preserve">is used to estimate </w:t>
      </w:r>
      <w:r w:rsidR="000A6740" w:rsidRPr="007767EE">
        <w:rPr>
          <w:rFonts w:asciiTheme="majorBidi" w:hAnsiTheme="majorBidi" w:cstheme="majorBidi"/>
          <w:noProof/>
          <w:sz w:val="22"/>
          <w:szCs w:val="22"/>
        </w:rPr>
        <w:t>the plasticity index (I</w:t>
      </w:r>
      <w:r w:rsidR="000A6740" w:rsidRPr="007767EE">
        <w:rPr>
          <w:rFonts w:asciiTheme="majorBidi" w:hAnsiTheme="majorBidi" w:cstheme="majorBidi"/>
          <w:noProof/>
          <w:sz w:val="22"/>
          <w:szCs w:val="22"/>
          <w:vertAlign w:val="subscript"/>
        </w:rPr>
        <w:t>P</w:t>
      </w:r>
      <w:r w:rsidR="000A6740" w:rsidRPr="007767EE">
        <w:rPr>
          <w:rFonts w:asciiTheme="majorBidi" w:hAnsiTheme="majorBidi" w:cstheme="majorBidi"/>
          <w:noProof/>
          <w:sz w:val="22"/>
          <w:szCs w:val="22"/>
        </w:rPr>
        <w:t>)</w:t>
      </w:r>
      <w:r w:rsidR="0002666F">
        <w:rPr>
          <w:rFonts w:asciiTheme="majorBidi" w:hAnsiTheme="majorBidi" w:cstheme="majorBidi"/>
          <w:noProof/>
          <w:sz w:val="22"/>
          <w:szCs w:val="22"/>
        </w:rPr>
        <w:t xml:space="preserve"> for the MMT</w:t>
      </w:r>
      <w:r w:rsidR="000A6740" w:rsidRPr="007767EE">
        <w:rPr>
          <w:rFonts w:asciiTheme="majorBidi" w:hAnsiTheme="majorBidi" w:cstheme="majorBidi"/>
          <w:noProof/>
          <w:sz w:val="22"/>
          <w:szCs w:val="22"/>
        </w:rPr>
        <w:t xml:space="preserve"> due to the practical difficulties associated </w:t>
      </w:r>
      <w:r w:rsidR="0002666F">
        <w:rPr>
          <w:rFonts w:asciiTheme="majorBidi" w:hAnsiTheme="majorBidi" w:cstheme="majorBidi"/>
          <w:noProof/>
          <w:sz w:val="22"/>
          <w:szCs w:val="22"/>
        </w:rPr>
        <w:t xml:space="preserve">with carrying out a </w:t>
      </w:r>
      <w:r w:rsidR="000A6740" w:rsidRPr="007767EE">
        <w:rPr>
          <w:rFonts w:asciiTheme="majorBidi" w:hAnsiTheme="majorBidi" w:cstheme="majorBidi"/>
          <w:noProof/>
          <w:sz w:val="22"/>
          <w:szCs w:val="22"/>
        </w:rPr>
        <w:t>plastic limit (ω</w:t>
      </w:r>
      <w:r w:rsidR="000A6740" w:rsidRPr="007767EE">
        <w:rPr>
          <w:rFonts w:asciiTheme="majorBidi" w:hAnsiTheme="majorBidi" w:cstheme="majorBidi"/>
          <w:noProof/>
          <w:sz w:val="22"/>
          <w:szCs w:val="22"/>
          <w:vertAlign w:val="subscript"/>
        </w:rPr>
        <w:t>P</w:t>
      </w:r>
      <w:r w:rsidR="000A6740" w:rsidRPr="007767EE">
        <w:rPr>
          <w:rFonts w:asciiTheme="majorBidi" w:hAnsiTheme="majorBidi" w:cstheme="majorBidi"/>
          <w:noProof/>
          <w:sz w:val="22"/>
          <w:szCs w:val="22"/>
        </w:rPr>
        <w:t>) test</w:t>
      </w:r>
      <w:r w:rsidR="00FB58B4" w:rsidRPr="007767EE">
        <w:rPr>
          <w:rFonts w:asciiTheme="majorBidi" w:hAnsiTheme="majorBidi" w:cstheme="majorBidi"/>
          <w:noProof/>
          <w:sz w:val="22"/>
          <w:szCs w:val="22"/>
        </w:rPr>
        <w:t xml:space="preserve"> </w:t>
      </w:r>
      <w:r w:rsidR="0002666F">
        <w:rPr>
          <w:rFonts w:asciiTheme="majorBidi" w:hAnsiTheme="majorBidi" w:cstheme="majorBidi"/>
          <w:noProof/>
          <w:sz w:val="22"/>
          <w:szCs w:val="22"/>
        </w:rPr>
        <w:t>on</w:t>
      </w:r>
      <w:r w:rsidR="0002666F" w:rsidRPr="007767EE">
        <w:rPr>
          <w:rFonts w:asciiTheme="majorBidi" w:hAnsiTheme="majorBidi" w:cstheme="majorBidi"/>
          <w:noProof/>
          <w:sz w:val="22"/>
          <w:szCs w:val="22"/>
        </w:rPr>
        <w:t xml:space="preserve"> </w:t>
      </w:r>
      <w:r w:rsidR="00FB58B4" w:rsidRPr="007767EE">
        <w:rPr>
          <w:rFonts w:asciiTheme="majorBidi" w:hAnsiTheme="majorBidi" w:cstheme="majorBidi"/>
          <w:noProof/>
          <w:sz w:val="22"/>
          <w:szCs w:val="22"/>
        </w:rPr>
        <w:t>high</w:t>
      </w:r>
      <w:r w:rsidR="0002666F">
        <w:rPr>
          <w:rFonts w:asciiTheme="majorBidi" w:hAnsiTheme="majorBidi" w:cstheme="majorBidi"/>
          <w:noProof/>
          <w:sz w:val="22"/>
          <w:szCs w:val="22"/>
        </w:rPr>
        <w:t>ly</w:t>
      </w:r>
      <w:r w:rsidR="00FB58B4" w:rsidRPr="007767EE">
        <w:rPr>
          <w:rFonts w:asciiTheme="majorBidi" w:hAnsiTheme="majorBidi" w:cstheme="majorBidi"/>
          <w:noProof/>
          <w:sz w:val="22"/>
          <w:szCs w:val="22"/>
        </w:rPr>
        <w:t xml:space="preserve"> </w:t>
      </w:r>
      <w:r w:rsidR="00FB58B4" w:rsidRPr="00423DD4">
        <w:rPr>
          <w:rFonts w:asciiTheme="majorBidi" w:hAnsiTheme="majorBidi" w:cstheme="majorBidi"/>
          <w:noProof/>
          <w:sz w:val="22"/>
          <w:szCs w:val="22"/>
        </w:rPr>
        <w:t>plastic</w:t>
      </w:r>
      <w:r w:rsidR="00FB58B4" w:rsidRPr="007767EE">
        <w:rPr>
          <w:rFonts w:asciiTheme="majorBidi" w:hAnsiTheme="majorBidi" w:cstheme="majorBidi"/>
          <w:noProof/>
          <w:sz w:val="22"/>
          <w:szCs w:val="22"/>
        </w:rPr>
        <w:t xml:space="preserve"> clays</w:t>
      </w:r>
      <w:r w:rsidR="002961A8" w:rsidRPr="007767EE">
        <w:rPr>
          <w:rFonts w:asciiTheme="majorBidi" w:hAnsiTheme="majorBidi" w:cstheme="majorBidi"/>
          <w:noProof/>
          <w:sz w:val="22"/>
          <w:szCs w:val="22"/>
        </w:rPr>
        <w:t xml:space="preserve"> </w:t>
      </w:r>
      <w:r w:rsidR="006B08A3" w:rsidRPr="007767EE">
        <w:rPr>
          <w:rFonts w:asciiTheme="majorBidi" w:hAnsiTheme="majorBidi" w:cstheme="majorBidi"/>
          <w:noProof/>
          <w:sz w:val="22"/>
          <w:szCs w:val="22"/>
        </w:rPr>
        <w:fldChar w:fldCharType="begin" w:fldLock="1"/>
      </w:r>
      <w:r w:rsidR="006B08A3" w:rsidRPr="007767EE">
        <w:rPr>
          <w:rFonts w:asciiTheme="majorBidi" w:hAnsiTheme="majorBidi" w:cstheme="majorBidi"/>
          <w:noProof/>
          <w:sz w:val="22"/>
          <w:szCs w:val="22"/>
        </w:rPr>
        <w:instrText>ADDIN CSL_CITATION { "citationItems" : [ { "id" : "ITEM-1", "itemData" : { "DOI" : "10.3208/sandf.47.887", "ISSN" : "1881-1418", "author" : [ { "dropping-particle" : "", "family" : "POLIDORI", "given" : "ENNIO", "non-dropping-particle" : "", "parse-names" : false, "suffix" : "" } ], "container-title" : "SOILS AND FOUNDATIONS", "id" : "ITEM-1", "issue" : "5", "issued" : { "date-parts" : [ [ "2007" ] ] }, "page" : "887-896", "title" : "RELATIONSHIP BETWEEN THE ATTERBERG LIMITS AND CLAY CONTENT", "type" : "article-journal", "volume" : "47" }, "uris" : [ "http://www.mendeley.com/documents/?uuid=d2a9c754-693f-4f62-acb0-5cca604550d6" ] } ], "mendeley" : { "formattedCitation" : "[8]", "plainTextFormattedCitation" : "[8]", "previouslyFormattedCitation" : "[8]" }, "properties" : {  }, "schema" : "https://github.com/citation-style-language/schema/raw/master/csl-citation.json" }</w:instrText>
      </w:r>
      <w:r w:rsidR="006B08A3" w:rsidRPr="007767EE">
        <w:rPr>
          <w:rFonts w:asciiTheme="majorBidi" w:hAnsiTheme="majorBidi" w:cstheme="majorBidi"/>
          <w:noProof/>
          <w:sz w:val="22"/>
          <w:szCs w:val="22"/>
        </w:rPr>
        <w:fldChar w:fldCharType="separate"/>
      </w:r>
      <w:r w:rsidR="006B08A3" w:rsidRPr="007767EE">
        <w:rPr>
          <w:rFonts w:asciiTheme="majorBidi" w:hAnsiTheme="majorBidi" w:cstheme="majorBidi"/>
          <w:noProof/>
          <w:sz w:val="22"/>
          <w:szCs w:val="22"/>
        </w:rPr>
        <w:t>[8]</w:t>
      </w:r>
      <w:r w:rsidR="006B08A3" w:rsidRPr="007767EE">
        <w:rPr>
          <w:rFonts w:asciiTheme="majorBidi" w:hAnsiTheme="majorBidi" w:cstheme="majorBidi"/>
          <w:noProof/>
          <w:sz w:val="22"/>
          <w:szCs w:val="22"/>
        </w:rPr>
        <w:fldChar w:fldCharType="end"/>
      </w:r>
      <w:r w:rsidR="000A6740" w:rsidRPr="007767EE">
        <w:rPr>
          <w:rFonts w:asciiTheme="majorBidi" w:hAnsiTheme="majorBidi" w:cstheme="majorBidi"/>
          <w:noProof/>
          <w:sz w:val="22"/>
          <w:szCs w:val="22"/>
        </w:rPr>
        <w:t>.</w:t>
      </w:r>
      <w:r w:rsidR="000A6740">
        <w:rPr>
          <w:rFonts w:asciiTheme="majorBidi" w:hAnsiTheme="majorBidi" w:cstheme="majorBidi"/>
          <w:sz w:val="22"/>
          <w:szCs w:val="22"/>
        </w:rPr>
        <w:t xml:space="preserve"> </w:t>
      </w:r>
      <w:r w:rsidR="000F7D76" w:rsidRPr="000F7D76">
        <w:rPr>
          <w:rFonts w:asciiTheme="majorBidi" w:hAnsiTheme="majorBidi" w:cstheme="majorBidi"/>
          <w:sz w:val="22"/>
          <w:szCs w:val="22"/>
        </w:rPr>
        <w:t xml:space="preserve">Furthermore, the grain size distribution of the samples </w:t>
      </w:r>
      <w:r w:rsidR="000F7D76" w:rsidRPr="00423DD4">
        <w:rPr>
          <w:rFonts w:asciiTheme="majorBidi" w:hAnsiTheme="majorBidi" w:cstheme="majorBidi"/>
          <w:noProof/>
          <w:sz w:val="22"/>
          <w:szCs w:val="22"/>
        </w:rPr>
        <w:t>was obtained</w:t>
      </w:r>
      <w:r w:rsidR="0031007E">
        <w:rPr>
          <w:rFonts w:asciiTheme="majorBidi" w:hAnsiTheme="majorBidi" w:cstheme="majorBidi"/>
          <w:sz w:val="22"/>
          <w:szCs w:val="22"/>
        </w:rPr>
        <w:t xml:space="preserve"> by conducting mechanical sieving</w:t>
      </w:r>
      <w:r w:rsidR="000F7D76" w:rsidRPr="000F7D76">
        <w:rPr>
          <w:rFonts w:asciiTheme="majorBidi" w:hAnsiTheme="majorBidi" w:cstheme="majorBidi"/>
          <w:sz w:val="22"/>
          <w:szCs w:val="22"/>
        </w:rPr>
        <w:t xml:space="preserve"> and hydrometer analysis </w:t>
      </w:r>
      <w:r w:rsidR="000F7D76" w:rsidRPr="00423DD4">
        <w:rPr>
          <w:rFonts w:asciiTheme="majorBidi" w:hAnsiTheme="majorBidi" w:cstheme="majorBidi"/>
          <w:noProof/>
          <w:sz w:val="22"/>
          <w:szCs w:val="22"/>
        </w:rPr>
        <w:t>in accordance with</w:t>
      </w:r>
      <w:r w:rsidR="000F7D76" w:rsidRPr="000F7D76">
        <w:rPr>
          <w:rFonts w:asciiTheme="majorBidi" w:hAnsiTheme="majorBidi" w:cstheme="majorBidi"/>
          <w:sz w:val="22"/>
          <w:szCs w:val="22"/>
        </w:rPr>
        <w:t xml:space="preserve"> </w:t>
      </w:r>
      <w:r w:rsidR="000F7D76" w:rsidRPr="000F7D76">
        <w:rPr>
          <w:rFonts w:asciiTheme="majorBidi" w:hAnsiTheme="majorBidi" w:cstheme="majorBidi"/>
          <w:i/>
          <w:iCs/>
          <w:sz w:val="22"/>
          <w:szCs w:val="22"/>
        </w:rPr>
        <w:t>ASTM</w:t>
      </w:r>
      <w:r w:rsidR="000F7D76" w:rsidRPr="000F7D76">
        <w:rPr>
          <w:rFonts w:asciiTheme="majorBidi" w:hAnsiTheme="majorBidi" w:cstheme="majorBidi"/>
          <w:sz w:val="22"/>
          <w:szCs w:val="22"/>
        </w:rPr>
        <w:t xml:space="preserve"> standards</w:t>
      </w:r>
      <w:r w:rsidR="000F7D76">
        <w:rPr>
          <w:rFonts w:asciiTheme="majorBidi" w:hAnsiTheme="majorBidi" w:cstheme="majorBidi"/>
          <w:sz w:val="22"/>
          <w:szCs w:val="22"/>
        </w:rPr>
        <w:t xml:space="preserve"> </w:t>
      </w:r>
      <w:r w:rsidR="000F7D76">
        <w:rPr>
          <w:rFonts w:asciiTheme="majorBidi" w:hAnsiTheme="majorBidi" w:cstheme="majorBidi"/>
          <w:sz w:val="22"/>
          <w:szCs w:val="22"/>
        </w:rPr>
        <w:fldChar w:fldCharType="begin" w:fldLock="1"/>
      </w:r>
      <w:r w:rsidR="000F7D76">
        <w:rPr>
          <w:rFonts w:asciiTheme="majorBidi" w:hAnsiTheme="majorBidi" w:cstheme="majorBidi"/>
          <w:sz w:val="22"/>
          <w:szCs w:val="22"/>
        </w:rPr>
        <w:instrText>ADDIN CSL_CITATION { "citationItems" : [ { "id" : "ITEM-1", "itemData" : { "DOI" : "10.1520/D6913_D6913M-17", "author" : [ { "dropping-particle" : "", "family" : "ASTM-D6913/D6913M", "given" : "", "non-dropping-particle" : "", "parse-names" : false, "suffix" : "" } ], "container-title" : "ASTM International", "id" : "ITEM-1", "issued" : { "date-parts" : [ [ "2017" ] ] }, "page" : "1-34", "title" : "Standard Test Methods for Particle-Size Distribution (Gradation) of Soils Using Sieve Analysis", "type" : "article-journal", "volume" : "04.09" }, "uris" : [ "http://www.mendeley.com/documents/?uuid=0c592e68-8e84-4ff4-abb7-2b9783489045" ] }, { "id" : "ITEM-2", "itemData" : { "DOI" : "10.1520/D0422-63R07E02", "author" : [ { "dropping-particle" : "", "family" : "ASTM-D422-63-(2007)e2", "given" : "", "non-dropping-particle" : "", "parse-names" : false, "suffix" : "" } ], "container-title" : "ASTM International", "id" : "ITEM-2", "issued" : { "date-parts" : [ [ "2007" ] ] }, "page" : "1-8", "title" : "Standard Test Method for Particle-Size Analysis of Soils (Withdrawn 2016)", "type" : "article-journal" }, "uris" : [ "http://www.mendeley.com/documents/?uuid=d782a373-a187-49e4-90fd-a2d81dbad2c5" ] } ], "mendeley" : { "formattedCitation" : "[9], [10]", "plainTextFormattedCitation" : "[9], [10]", "previouslyFormattedCitation" : "[9], [10]" }, "properties" : {  }, "schema" : "https://github.com/citation-style-language/schema/raw/master/csl-citation.json" }</w:instrText>
      </w:r>
      <w:r w:rsidR="000F7D76">
        <w:rPr>
          <w:rFonts w:asciiTheme="majorBidi" w:hAnsiTheme="majorBidi" w:cstheme="majorBidi"/>
          <w:sz w:val="22"/>
          <w:szCs w:val="22"/>
        </w:rPr>
        <w:fldChar w:fldCharType="separate"/>
      </w:r>
      <w:r w:rsidR="000F7D76" w:rsidRPr="000F7D76">
        <w:rPr>
          <w:rFonts w:asciiTheme="majorBidi" w:hAnsiTheme="majorBidi" w:cstheme="majorBidi"/>
          <w:noProof/>
          <w:sz w:val="22"/>
          <w:szCs w:val="22"/>
        </w:rPr>
        <w:t>[9], [10]</w:t>
      </w:r>
      <w:r w:rsidR="000F7D76">
        <w:rPr>
          <w:rFonts w:asciiTheme="majorBidi" w:hAnsiTheme="majorBidi" w:cstheme="majorBidi"/>
          <w:sz w:val="22"/>
          <w:szCs w:val="22"/>
        </w:rPr>
        <w:fldChar w:fldCharType="end"/>
      </w:r>
      <w:r w:rsidR="000F7D76" w:rsidRPr="000F7D76">
        <w:rPr>
          <w:rFonts w:asciiTheme="majorBidi" w:hAnsiTheme="majorBidi" w:cstheme="majorBidi"/>
          <w:sz w:val="22"/>
          <w:szCs w:val="22"/>
        </w:rPr>
        <w:t>, respectively</w:t>
      </w:r>
      <w:r w:rsidR="000F7D76">
        <w:rPr>
          <w:rFonts w:asciiTheme="majorBidi" w:hAnsiTheme="majorBidi" w:cstheme="majorBidi"/>
          <w:sz w:val="22"/>
          <w:szCs w:val="22"/>
        </w:rPr>
        <w:t xml:space="preserve">, as shown in </w:t>
      </w:r>
      <w:r w:rsidR="000F7D76" w:rsidRPr="000F7D76">
        <w:rPr>
          <w:rFonts w:asciiTheme="majorBidi" w:hAnsiTheme="majorBidi" w:cstheme="majorBidi"/>
          <w:b/>
          <w:bCs/>
          <w:sz w:val="22"/>
          <w:szCs w:val="22"/>
        </w:rPr>
        <w:t xml:space="preserve">Figure </w:t>
      </w:r>
      <w:r w:rsidR="00506DE1">
        <w:rPr>
          <w:rFonts w:asciiTheme="majorBidi" w:hAnsiTheme="majorBidi" w:cstheme="majorBidi"/>
          <w:b/>
          <w:bCs/>
          <w:sz w:val="22"/>
          <w:szCs w:val="22"/>
        </w:rPr>
        <w:t>1</w:t>
      </w:r>
      <w:r w:rsidR="000F7D76" w:rsidRPr="000F7D76">
        <w:rPr>
          <w:rFonts w:asciiTheme="majorBidi" w:hAnsiTheme="majorBidi" w:cstheme="majorBidi"/>
          <w:sz w:val="22"/>
          <w:szCs w:val="22"/>
        </w:rPr>
        <w:t>.</w:t>
      </w:r>
      <w:r w:rsidR="000F7D76">
        <w:rPr>
          <w:rFonts w:asciiTheme="majorBidi" w:hAnsiTheme="majorBidi" w:cstheme="majorBidi"/>
          <w:sz w:val="22"/>
          <w:szCs w:val="22"/>
        </w:rPr>
        <w:t xml:space="preserve"> </w:t>
      </w:r>
      <w:r w:rsidR="0002666F">
        <w:rPr>
          <w:rFonts w:asciiTheme="majorBidi" w:hAnsiTheme="majorBidi" w:cstheme="majorBidi"/>
          <w:sz w:val="22"/>
          <w:szCs w:val="22"/>
        </w:rPr>
        <w:t>Moreover</w:t>
      </w:r>
      <w:r w:rsidR="00847A47">
        <w:rPr>
          <w:rFonts w:asciiTheme="majorBidi" w:hAnsiTheme="majorBidi" w:cstheme="majorBidi"/>
          <w:sz w:val="22"/>
          <w:szCs w:val="22"/>
        </w:rPr>
        <w:t>, t</w:t>
      </w:r>
      <w:r w:rsidR="00847A47" w:rsidRPr="00847A47">
        <w:rPr>
          <w:rFonts w:asciiTheme="majorBidi" w:hAnsiTheme="majorBidi" w:cstheme="majorBidi"/>
          <w:sz w:val="22"/>
          <w:szCs w:val="22"/>
        </w:rPr>
        <w:t xml:space="preserve">he cation exchange capacity (CEC) for the MMT was determined using </w:t>
      </w:r>
      <w:r w:rsidR="00847A47" w:rsidRPr="007A2A35">
        <w:rPr>
          <w:rFonts w:asciiTheme="majorBidi" w:hAnsiTheme="majorBidi" w:cstheme="majorBidi"/>
          <w:i/>
          <w:iCs/>
          <w:sz w:val="22"/>
          <w:szCs w:val="22"/>
        </w:rPr>
        <w:t>EPA</w:t>
      </w:r>
      <w:r w:rsidR="00847A47" w:rsidRPr="00847A47">
        <w:rPr>
          <w:rFonts w:asciiTheme="majorBidi" w:hAnsiTheme="majorBidi" w:cstheme="majorBidi"/>
          <w:sz w:val="22"/>
          <w:szCs w:val="22"/>
        </w:rPr>
        <w:t xml:space="preserve"> method </w:t>
      </w:r>
      <w:r w:rsidR="00847A47">
        <w:rPr>
          <w:rFonts w:asciiTheme="majorBidi" w:hAnsiTheme="majorBidi" w:cstheme="majorBidi"/>
          <w:sz w:val="22"/>
          <w:szCs w:val="22"/>
        </w:rPr>
        <w:fldChar w:fldCharType="begin" w:fldLock="1"/>
      </w:r>
      <w:r w:rsidR="00847A47">
        <w:rPr>
          <w:rFonts w:asciiTheme="majorBidi" w:hAnsiTheme="majorBidi" w:cstheme="majorBidi"/>
          <w:sz w:val="22"/>
          <w:szCs w:val="22"/>
        </w:rPr>
        <w:instrText>ADDIN CSL_CITATION { "citationItems" : [ { "id" : "ITEM-1", "itemData" : { "author" : [ { "dropping-particle" : "", "family" : "EPA-9081", "given" : "", "non-dropping-particle" : "", "parse-names" : false, "suffix" : "" } ], "container-title" : "United States Environmental Protection Agency", "id" : "ITEM-1", "issue" : "0", "issued" : { "date-parts" : [ [ "1986" ] ] }, "page" : "1-4", "title" : "Cation-Exchange Capacity of Soils (Sodium Acetate), part of Test Methods for Evaluating Solid Waste, Physical/Chemical Methods", "type" : "article-journal", "volume" : "SW-846" }, "uris" : [ "http://www.mendeley.com/documents/?uuid=393c1c75-338f-4435-834f-60d7fd0ae63e" ] } ], "mendeley" : { "formattedCitation" : "[11]", "plainTextFormattedCitation" : "[11]", "previouslyFormattedCitation" : "[11]" }, "properties" : {  }, "schema" : "https://github.com/citation-style-language/schema/raw/master/csl-citation.json" }</w:instrText>
      </w:r>
      <w:r w:rsidR="00847A47">
        <w:rPr>
          <w:rFonts w:asciiTheme="majorBidi" w:hAnsiTheme="majorBidi" w:cstheme="majorBidi"/>
          <w:sz w:val="22"/>
          <w:szCs w:val="22"/>
        </w:rPr>
        <w:fldChar w:fldCharType="separate"/>
      </w:r>
      <w:r w:rsidR="00847A47" w:rsidRPr="00847A47">
        <w:rPr>
          <w:rFonts w:asciiTheme="majorBidi" w:hAnsiTheme="majorBidi" w:cstheme="majorBidi"/>
          <w:noProof/>
          <w:sz w:val="22"/>
          <w:szCs w:val="22"/>
        </w:rPr>
        <w:t>[11]</w:t>
      </w:r>
      <w:r w:rsidR="00847A47">
        <w:rPr>
          <w:rFonts w:asciiTheme="majorBidi" w:hAnsiTheme="majorBidi" w:cstheme="majorBidi"/>
          <w:sz w:val="22"/>
          <w:szCs w:val="22"/>
        </w:rPr>
        <w:fldChar w:fldCharType="end"/>
      </w:r>
      <w:r w:rsidR="00847A47" w:rsidRPr="00847A47">
        <w:rPr>
          <w:rFonts w:asciiTheme="majorBidi" w:hAnsiTheme="majorBidi" w:cstheme="majorBidi"/>
          <w:sz w:val="22"/>
          <w:szCs w:val="22"/>
        </w:rPr>
        <w:t>.</w:t>
      </w:r>
      <w:r w:rsidR="00847A47">
        <w:rPr>
          <w:rFonts w:asciiTheme="majorBidi" w:hAnsiTheme="majorBidi" w:cstheme="majorBidi"/>
          <w:sz w:val="22"/>
          <w:szCs w:val="22"/>
        </w:rPr>
        <w:t xml:space="preserve"> </w:t>
      </w:r>
      <w:r w:rsidR="007A2A35">
        <w:rPr>
          <w:rFonts w:asciiTheme="majorBidi" w:hAnsiTheme="majorBidi" w:cstheme="majorBidi"/>
          <w:sz w:val="22"/>
          <w:szCs w:val="22"/>
        </w:rPr>
        <w:t xml:space="preserve">The characterization results of the sand and sand-MMT mixtures are </w:t>
      </w:r>
      <w:r w:rsidR="0002666F">
        <w:rPr>
          <w:rFonts w:asciiTheme="majorBidi" w:hAnsiTheme="majorBidi" w:cstheme="majorBidi"/>
          <w:sz w:val="22"/>
          <w:szCs w:val="22"/>
        </w:rPr>
        <w:t xml:space="preserve">presented </w:t>
      </w:r>
      <w:r w:rsidR="007A2A35">
        <w:rPr>
          <w:rFonts w:asciiTheme="majorBidi" w:hAnsiTheme="majorBidi" w:cstheme="majorBidi"/>
          <w:sz w:val="22"/>
          <w:szCs w:val="22"/>
        </w:rPr>
        <w:t xml:space="preserve">in </w:t>
      </w:r>
      <w:r w:rsidR="007A2A35" w:rsidRPr="007A2A35">
        <w:rPr>
          <w:rFonts w:asciiTheme="majorBidi" w:hAnsiTheme="majorBidi" w:cstheme="majorBidi"/>
          <w:b/>
          <w:bCs/>
          <w:sz w:val="22"/>
          <w:szCs w:val="22"/>
        </w:rPr>
        <w:t>Table 2</w:t>
      </w:r>
      <w:r w:rsidR="007A2A35">
        <w:rPr>
          <w:rFonts w:asciiTheme="majorBidi" w:hAnsiTheme="majorBidi" w:cstheme="majorBidi"/>
          <w:sz w:val="22"/>
          <w:szCs w:val="22"/>
        </w:rPr>
        <w:t xml:space="preserve">, while for </w:t>
      </w:r>
      <w:r w:rsidR="00455EB3">
        <w:rPr>
          <w:rFonts w:asciiTheme="majorBidi" w:hAnsiTheme="majorBidi" w:cstheme="majorBidi"/>
          <w:sz w:val="22"/>
          <w:szCs w:val="22"/>
        </w:rPr>
        <w:t>MMT;</w:t>
      </w:r>
      <w:r w:rsidR="007A2A35">
        <w:rPr>
          <w:rFonts w:asciiTheme="majorBidi" w:hAnsiTheme="majorBidi" w:cstheme="majorBidi"/>
          <w:sz w:val="22"/>
          <w:szCs w:val="22"/>
        </w:rPr>
        <w:t xml:space="preserve"> the results </w:t>
      </w:r>
      <w:r w:rsidR="007A2A35" w:rsidRPr="00423DD4">
        <w:rPr>
          <w:rFonts w:asciiTheme="majorBidi" w:hAnsiTheme="majorBidi" w:cstheme="majorBidi"/>
          <w:noProof/>
          <w:sz w:val="22"/>
          <w:szCs w:val="22"/>
        </w:rPr>
        <w:t>are summarized</w:t>
      </w:r>
      <w:r w:rsidR="007A2A35">
        <w:rPr>
          <w:rFonts w:asciiTheme="majorBidi" w:hAnsiTheme="majorBidi" w:cstheme="majorBidi"/>
          <w:sz w:val="22"/>
          <w:szCs w:val="22"/>
        </w:rPr>
        <w:t xml:space="preserve"> in </w:t>
      </w:r>
      <w:r w:rsidR="007A2A35" w:rsidRPr="007A2A35">
        <w:rPr>
          <w:rFonts w:asciiTheme="majorBidi" w:hAnsiTheme="majorBidi" w:cstheme="majorBidi"/>
          <w:b/>
          <w:bCs/>
          <w:sz w:val="22"/>
          <w:szCs w:val="22"/>
        </w:rPr>
        <w:t>Table 3</w:t>
      </w:r>
      <w:r w:rsidR="007A2A35">
        <w:rPr>
          <w:rFonts w:asciiTheme="majorBidi" w:hAnsiTheme="majorBidi" w:cstheme="majorBidi"/>
          <w:sz w:val="22"/>
          <w:szCs w:val="22"/>
        </w:rPr>
        <w:t>.</w:t>
      </w:r>
      <w:r w:rsidR="00774BF0">
        <w:rPr>
          <w:rFonts w:asciiTheme="majorBidi" w:hAnsiTheme="majorBidi" w:cstheme="majorBidi"/>
          <w:sz w:val="22"/>
          <w:szCs w:val="22"/>
        </w:rPr>
        <w:t xml:space="preserve"> </w:t>
      </w:r>
    </w:p>
    <w:p w14:paraId="6DE88F07" w14:textId="77777777" w:rsidR="00636347" w:rsidRDefault="00636347" w:rsidP="00296611">
      <w:pPr>
        <w:spacing w:line="276" w:lineRule="auto"/>
        <w:ind w:firstLine="0"/>
        <w:contextualSpacing/>
        <w:mirrorIndents/>
        <w:rPr>
          <w:rFonts w:asciiTheme="majorBidi" w:hAnsiTheme="majorBidi" w:cstheme="majorBidi"/>
          <w:sz w:val="22"/>
          <w:szCs w:val="22"/>
        </w:rPr>
      </w:pPr>
    </w:p>
    <w:p w14:paraId="0DC3E41A" w14:textId="77777777" w:rsidR="00296611" w:rsidRPr="00296611" w:rsidRDefault="00296611" w:rsidP="00296611">
      <w:pPr>
        <w:pStyle w:val="Caption"/>
        <w:keepNext/>
        <w:rPr>
          <w:rFonts w:asciiTheme="majorBidi" w:hAnsiTheme="majorBidi" w:cstheme="majorBidi"/>
          <w:b/>
          <w:bCs/>
          <w:sz w:val="22"/>
          <w:szCs w:val="22"/>
        </w:rPr>
      </w:pPr>
      <w:r w:rsidRPr="00296611">
        <w:rPr>
          <w:sz w:val="22"/>
          <w:szCs w:val="22"/>
        </w:rPr>
        <w:t xml:space="preserve">Table </w:t>
      </w:r>
      <w:r w:rsidRPr="00296611">
        <w:rPr>
          <w:sz w:val="22"/>
          <w:szCs w:val="22"/>
        </w:rPr>
        <w:fldChar w:fldCharType="begin"/>
      </w:r>
      <w:r w:rsidRPr="00296611">
        <w:rPr>
          <w:sz w:val="22"/>
          <w:szCs w:val="22"/>
        </w:rPr>
        <w:instrText xml:space="preserve"> SEQ Table \* ARABIC </w:instrText>
      </w:r>
      <w:r w:rsidRPr="00296611">
        <w:rPr>
          <w:sz w:val="22"/>
          <w:szCs w:val="22"/>
        </w:rPr>
        <w:fldChar w:fldCharType="separate"/>
      </w:r>
      <w:r w:rsidR="006216FC">
        <w:rPr>
          <w:noProof/>
          <w:sz w:val="22"/>
          <w:szCs w:val="22"/>
        </w:rPr>
        <w:t>1</w:t>
      </w:r>
      <w:r w:rsidRPr="00296611">
        <w:rPr>
          <w:sz w:val="22"/>
          <w:szCs w:val="22"/>
        </w:rPr>
        <w:fldChar w:fldCharType="end"/>
      </w:r>
      <w:r w:rsidRPr="00296611">
        <w:rPr>
          <w:sz w:val="22"/>
          <w:szCs w:val="22"/>
        </w:rPr>
        <w:t>:</w:t>
      </w:r>
      <w:r w:rsidRPr="00296611">
        <w:rPr>
          <w:rFonts w:asciiTheme="majorBidi" w:hAnsiTheme="majorBidi" w:cstheme="majorBidi"/>
          <w:b/>
          <w:bCs/>
          <w:sz w:val="22"/>
          <w:szCs w:val="22"/>
        </w:rPr>
        <w:t xml:space="preserve"> </w:t>
      </w:r>
      <w:r w:rsidRPr="00296611">
        <w:rPr>
          <w:rFonts w:asciiTheme="majorBidi" w:hAnsiTheme="majorBidi" w:cstheme="majorBidi"/>
          <w:sz w:val="22"/>
          <w:szCs w:val="22"/>
        </w:rPr>
        <w:t>Specific Gravity Results</w:t>
      </w:r>
      <w:r>
        <w:rPr>
          <w:rFonts w:asciiTheme="majorBidi" w:hAnsiTheme="majorBidi" w:cstheme="majorBidi"/>
          <w:b/>
          <w:bCs/>
          <w:sz w:val="22"/>
          <w:szCs w:val="22"/>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tblGrid>
      <w:tr w:rsidR="00774BF0" w14:paraId="14C8AB4B" w14:textId="77777777" w:rsidTr="00296611">
        <w:trPr>
          <w:trHeight w:val="144"/>
          <w:jc w:val="center"/>
        </w:trPr>
        <w:tc>
          <w:tcPr>
            <w:tcW w:w="3024" w:type="dxa"/>
            <w:tcBorders>
              <w:top w:val="single" w:sz="4" w:space="0" w:color="auto"/>
              <w:bottom w:val="single" w:sz="4" w:space="0" w:color="auto"/>
            </w:tcBorders>
          </w:tcPr>
          <w:p w14:paraId="2F1263EE" w14:textId="77777777" w:rsidR="00774BF0" w:rsidRPr="001A7E84" w:rsidRDefault="00774BF0" w:rsidP="00774BF0">
            <w:pPr>
              <w:spacing w:line="276" w:lineRule="auto"/>
              <w:ind w:firstLine="0"/>
              <w:contextualSpacing/>
              <w:mirrorIndents/>
              <w:jc w:val="center"/>
              <w:rPr>
                <w:rFonts w:asciiTheme="majorBidi" w:hAnsiTheme="majorBidi" w:cstheme="majorBidi"/>
                <w:b/>
                <w:bCs/>
                <w:sz w:val="20"/>
              </w:rPr>
            </w:pPr>
            <w:r w:rsidRPr="001A7E84">
              <w:rPr>
                <w:rFonts w:asciiTheme="majorBidi" w:hAnsiTheme="majorBidi" w:cstheme="majorBidi"/>
                <w:b/>
                <w:bCs/>
                <w:sz w:val="20"/>
              </w:rPr>
              <w:t xml:space="preserve">Sample </w:t>
            </w:r>
          </w:p>
        </w:tc>
        <w:tc>
          <w:tcPr>
            <w:tcW w:w="3024" w:type="dxa"/>
            <w:tcBorders>
              <w:top w:val="single" w:sz="4" w:space="0" w:color="auto"/>
              <w:bottom w:val="single" w:sz="4" w:space="0" w:color="auto"/>
            </w:tcBorders>
          </w:tcPr>
          <w:p w14:paraId="6F907AEC" w14:textId="77777777" w:rsidR="00774BF0" w:rsidRPr="001A7E84" w:rsidRDefault="00296611" w:rsidP="00143833">
            <w:pPr>
              <w:spacing w:line="276" w:lineRule="auto"/>
              <w:ind w:firstLine="0"/>
              <w:contextualSpacing/>
              <w:mirrorIndents/>
              <w:jc w:val="center"/>
              <w:rPr>
                <w:rFonts w:asciiTheme="majorBidi" w:hAnsiTheme="majorBidi" w:cstheme="majorBidi"/>
                <w:b/>
                <w:bCs/>
                <w:sz w:val="20"/>
              </w:rPr>
            </w:pPr>
            <w:r w:rsidRPr="001A7E84">
              <w:rPr>
                <w:rFonts w:asciiTheme="majorBidi" w:hAnsiTheme="majorBidi" w:cstheme="majorBidi"/>
                <w:b/>
                <w:bCs/>
                <w:sz w:val="20"/>
              </w:rPr>
              <w:t>Specific Gravity</w:t>
            </w:r>
            <w:r w:rsidR="00C73B20">
              <w:rPr>
                <w:rFonts w:asciiTheme="majorBidi" w:hAnsiTheme="majorBidi" w:cstheme="majorBidi"/>
                <w:b/>
                <w:bCs/>
                <w:sz w:val="20"/>
              </w:rPr>
              <w:t>,</w:t>
            </w:r>
            <w:r w:rsidRPr="001A7E84">
              <w:rPr>
                <w:rFonts w:asciiTheme="majorBidi" w:hAnsiTheme="majorBidi" w:cstheme="majorBidi"/>
                <w:b/>
                <w:bCs/>
                <w:sz w:val="20"/>
              </w:rPr>
              <w:t xml:space="preserve"> G</w:t>
            </w:r>
            <w:r w:rsidR="00143833">
              <w:rPr>
                <w:rFonts w:asciiTheme="majorBidi" w:hAnsiTheme="majorBidi" w:cstheme="majorBidi"/>
                <w:b/>
                <w:bCs/>
                <w:sz w:val="20"/>
                <w:vertAlign w:val="subscript"/>
              </w:rPr>
              <w:t>S</w:t>
            </w:r>
          </w:p>
        </w:tc>
      </w:tr>
      <w:tr w:rsidR="00774BF0" w14:paraId="6C27289B" w14:textId="77777777" w:rsidTr="00296611">
        <w:trPr>
          <w:trHeight w:val="144"/>
          <w:jc w:val="center"/>
        </w:trPr>
        <w:tc>
          <w:tcPr>
            <w:tcW w:w="3024" w:type="dxa"/>
            <w:tcBorders>
              <w:top w:val="single" w:sz="4" w:space="0" w:color="auto"/>
            </w:tcBorders>
          </w:tcPr>
          <w:p w14:paraId="716023F3" w14:textId="77777777" w:rsidR="00774BF0" w:rsidRPr="001A7E84" w:rsidRDefault="00296611" w:rsidP="00774BF0">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Sand</w:t>
            </w:r>
            <w:r w:rsidR="00067639" w:rsidRPr="001A7E84">
              <w:rPr>
                <w:rFonts w:asciiTheme="majorBidi" w:hAnsiTheme="majorBidi" w:cstheme="majorBidi"/>
                <w:sz w:val="20"/>
              </w:rPr>
              <w:t xml:space="preserve"> (0% MMT)</w:t>
            </w:r>
          </w:p>
        </w:tc>
        <w:tc>
          <w:tcPr>
            <w:tcW w:w="3024" w:type="dxa"/>
            <w:tcBorders>
              <w:top w:val="single" w:sz="4" w:space="0" w:color="auto"/>
            </w:tcBorders>
          </w:tcPr>
          <w:p w14:paraId="10501AF7" w14:textId="77777777" w:rsidR="00774BF0" w:rsidRPr="001A7E84" w:rsidRDefault="00296611" w:rsidP="00774BF0">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2.653</w:t>
            </w:r>
          </w:p>
        </w:tc>
      </w:tr>
      <w:tr w:rsidR="00774BF0" w14:paraId="6374AFC1" w14:textId="77777777" w:rsidTr="00296611">
        <w:trPr>
          <w:trHeight w:val="144"/>
          <w:jc w:val="center"/>
        </w:trPr>
        <w:tc>
          <w:tcPr>
            <w:tcW w:w="3024" w:type="dxa"/>
          </w:tcPr>
          <w:p w14:paraId="354DA8F6" w14:textId="77777777" w:rsidR="00774BF0" w:rsidRPr="001A7E84" w:rsidRDefault="00067639" w:rsidP="00774BF0">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 xml:space="preserve">100% </w:t>
            </w:r>
            <w:r w:rsidR="00296611" w:rsidRPr="001A7E84">
              <w:rPr>
                <w:rFonts w:asciiTheme="majorBidi" w:hAnsiTheme="majorBidi" w:cstheme="majorBidi"/>
                <w:sz w:val="20"/>
              </w:rPr>
              <w:t>MMT</w:t>
            </w:r>
          </w:p>
        </w:tc>
        <w:tc>
          <w:tcPr>
            <w:tcW w:w="3024" w:type="dxa"/>
          </w:tcPr>
          <w:p w14:paraId="7F57B982" w14:textId="77777777" w:rsidR="00774BF0" w:rsidRPr="001A7E84" w:rsidRDefault="00296611" w:rsidP="00774BF0">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2.353</w:t>
            </w:r>
          </w:p>
        </w:tc>
      </w:tr>
      <w:tr w:rsidR="00774BF0" w14:paraId="42D29FB5" w14:textId="77777777" w:rsidTr="00296611">
        <w:trPr>
          <w:trHeight w:val="144"/>
          <w:jc w:val="center"/>
        </w:trPr>
        <w:tc>
          <w:tcPr>
            <w:tcW w:w="3024" w:type="dxa"/>
          </w:tcPr>
          <w:p w14:paraId="0E875EF3" w14:textId="77777777" w:rsidR="00774BF0" w:rsidRPr="001A7E84" w:rsidRDefault="00296611" w:rsidP="00774BF0">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Sand + 2% MMT</w:t>
            </w:r>
          </w:p>
        </w:tc>
        <w:tc>
          <w:tcPr>
            <w:tcW w:w="3024" w:type="dxa"/>
          </w:tcPr>
          <w:p w14:paraId="7A524FF7" w14:textId="77777777" w:rsidR="00774BF0" w:rsidRPr="001A7E84" w:rsidRDefault="00296611" w:rsidP="00774BF0">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2.647</w:t>
            </w:r>
          </w:p>
        </w:tc>
      </w:tr>
      <w:tr w:rsidR="00774BF0" w14:paraId="2E0FD14D" w14:textId="77777777" w:rsidTr="00296611">
        <w:trPr>
          <w:trHeight w:val="144"/>
          <w:jc w:val="center"/>
        </w:trPr>
        <w:tc>
          <w:tcPr>
            <w:tcW w:w="3024" w:type="dxa"/>
          </w:tcPr>
          <w:p w14:paraId="2545A8AA" w14:textId="77777777" w:rsidR="00774BF0" w:rsidRPr="001A7E84" w:rsidRDefault="00296611" w:rsidP="00296611">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Sand + 4% MMT</w:t>
            </w:r>
          </w:p>
        </w:tc>
        <w:tc>
          <w:tcPr>
            <w:tcW w:w="3024" w:type="dxa"/>
          </w:tcPr>
          <w:p w14:paraId="7C64474A" w14:textId="77777777" w:rsidR="00774BF0" w:rsidRPr="001A7E84" w:rsidRDefault="00296611" w:rsidP="00774BF0">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2.640</w:t>
            </w:r>
          </w:p>
        </w:tc>
      </w:tr>
      <w:tr w:rsidR="00774BF0" w14:paraId="10C01281" w14:textId="77777777" w:rsidTr="00296611">
        <w:trPr>
          <w:trHeight w:val="144"/>
          <w:jc w:val="center"/>
        </w:trPr>
        <w:tc>
          <w:tcPr>
            <w:tcW w:w="3024" w:type="dxa"/>
            <w:tcBorders>
              <w:bottom w:val="single" w:sz="4" w:space="0" w:color="auto"/>
            </w:tcBorders>
          </w:tcPr>
          <w:p w14:paraId="2FDD54B6" w14:textId="77777777" w:rsidR="00774BF0" w:rsidRPr="001A7E84" w:rsidRDefault="00296611" w:rsidP="00296611">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Sand + 6% MMT</w:t>
            </w:r>
          </w:p>
        </w:tc>
        <w:tc>
          <w:tcPr>
            <w:tcW w:w="3024" w:type="dxa"/>
            <w:tcBorders>
              <w:bottom w:val="single" w:sz="4" w:space="0" w:color="auto"/>
            </w:tcBorders>
          </w:tcPr>
          <w:p w14:paraId="59078682" w14:textId="77777777" w:rsidR="00774BF0" w:rsidRPr="001A7E84" w:rsidRDefault="00296611" w:rsidP="00774BF0">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2.634</w:t>
            </w:r>
          </w:p>
        </w:tc>
      </w:tr>
    </w:tbl>
    <w:p w14:paraId="33929A35" w14:textId="77777777" w:rsidR="00636347" w:rsidRDefault="00636347" w:rsidP="007A2A35">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3102E7" w:rsidRPr="003E2266" w14:paraId="665FF496" w14:textId="77777777" w:rsidTr="00436D23">
        <w:trPr>
          <w:trHeight w:val="584"/>
        </w:trPr>
        <w:tc>
          <w:tcPr>
            <w:tcW w:w="10356" w:type="dxa"/>
          </w:tcPr>
          <w:p w14:paraId="1A32B7B3" w14:textId="651035AE" w:rsidR="003102E7" w:rsidRPr="003E2266" w:rsidRDefault="00321E78" w:rsidP="0031007E">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Cs/>
                        <w:szCs w:val="22"/>
                      </w:rPr>
                    </m:ctrlPr>
                  </m:sSubPr>
                  <m:e>
                    <m:r>
                      <m:rPr>
                        <m:sty m:val="p"/>
                      </m:rPr>
                      <w:rPr>
                        <w:rFonts w:ascii="Cambria Math" w:hAnsi="Cambria Math" w:cstheme="majorBidi"/>
                        <w:szCs w:val="22"/>
                      </w:rPr>
                      <m:t>I</m:t>
                    </m:r>
                  </m:e>
                  <m:sub>
                    <m:r>
                      <w:rPr>
                        <w:rFonts w:ascii="Cambria Math" w:hAnsi="Cambria Math" w:cstheme="majorBidi"/>
                        <w:szCs w:val="22"/>
                      </w:rPr>
                      <m:t>P</m:t>
                    </m:r>
                  </m:sub>
                </m:sSub>
                <m:r>
                  <m:rPr>
                    <m:sty m:val="p"/>
                  </m:rPr>
                  <w:rPr>
                    <w:rFonts w:ascii="Cambria Math" w:hAnsi="Cambria Math" w:cstheme="majorBidi"/>
                    <w:szCs w:val="22"/>
                  </w:rPr>
                  <m:t xml:space="preserve">(%)= </m:t>
                </m:r>
                <m:d>
                  <m:dPr>
                    <m:begChr m:val="["/>
                    <m:endChr m:val="]"/>
                    <m:ctrlPr>
                      <w:rPr>
                        <w:rFonts w:ascii="Cambria Math" w:hAnsi="Cambria Math" w:cstheme="majorBidi"/>
                        <w:szCs w:val="22"/>
                      </w:rPr>
                    </m:ctrlPr>
                  </m:dPr>
                  <m:e>
                    <m:sSub>
                      <m:sSubPr>
                        <m:ctrlPr>
                          <w:rPr>
                            <w:rFonts w:ascii="Cambria Math" w:hAnsi="Cambria Math" w:cstheme="majorBidi"/>
                            <w:szCs w:val="22"/>
                          </w:rPr>
                        </m:ctrlPr>
                      </m:sSubPr>
                      <m:e>
                        <m:r>
                          <m:rPr>
                            <m:sty m:val="p"/>
                          </m:rPr>
                          <w:rPr>
                            <w:rFonts w:ascii="Cambria Math" w:hAnsi="Cambria Math" w:cstheme="majorBidi"/>
                            <w:sz w:val="22"/>
                            <w:szCs w:val="22"/>
                          </w:rPr>
                          <m:t>0.96×ω</m:t>
                        </m:r>
                      </m:e>
                      <m:sub>
                        <m:r>
                          <w:rPr>
                            <w:rFonts w:ascii="Cambria Math" w:hAnsi="Cambria Math" w:cstheme="majorBidi"/>
                            <w:szCs w:val="22"/>
                          </w:rPr>
                          <m:t>L</m:t>
                        </m:r>
                      </m:sub>
                    </m:sSub>
                    <m:d>
                      <m:dPr>
                        <m:ctrlPr>
                          <w:rPr>
                            <w:rFonts w:ascii="Cambria Math" w:hAnsi="Cambria Math" w:cstheme="majorBidi"/>
                            <w:i/>
                            <w:szCs w:val="22"/>
                          </w:rPr>
                        </m:ctrlPr>
                      </m:dPr>
                      <m:e>
                        <m:r>
                          <w:rPr>
                            <w:rFonts w:ascii="Cambria Math" w:hAnsi="Cambria Math" w:cstheme="majorBidi"/>
                            <w:szCs w:val="22"/>
                          </w:rPr>
                          <m:t>%</m:t>
                        </m:r>
                      </m:e>
                    </m:d>
                  </m:e>
                </m:d>
                <m:r>
                  <w:rPr>
                    <w:rFonts w:ascii="Cambria Math" w:hAnsi="Cambria Math" w:cstheme="majorBidi"/>
                    <w:szCs w:val="22"/>
                  </w:rPr>
                  <m:t>-</m:t>
                </m:r>
                <m:d>
                  <m:dPr>
                    <m:begChr m:val="["/>
                    <m:endChr m:val="]"/>
                    <m:ctrlPr>
                      <w:rPr>
                        <w:rFonts w:ascii="Cambria Math" w:hAnsi="Cambria Math" w:cstheme="majorBidi"/>
                        <w:i/>
                        <w:szCs w:val="22"/>
                      </w:rPr>
                    </m:ctrlPr>
                  </m:dPr>
                  <m:e>
                    <m:d>
                      <m:dPr>
                        <m:ctrlPr>
                          <w:rPr>
                            <w:rFonts w:ascii="Cambria Math" w:hAnsi="Cambria Math" w:cstheme="majorBidi"/>
                            <w:i/>
                            <w:szCs w:val="22"/>
                          </w:rPr>
                        </m:ctrlPr>
                      </m:dPr>
                      <m:e>
                        <m:r>
                          <w:rPr>
                            <w:rFonts w:ascii="Cambria Math" w:hAnsi="Cambria Math" w:cstheme="majorBidi"/>
                            <w:szCs w:val="22"/>
                          </w:rPr>
                          <m:t>0.26×CF</m:t>
                        </m:r>
                        <m:d>
                          <m:dPr>
                            <m:ctrlPr>
                              <w:rPr>
                                <w:rFonts w:ascii="Cambria Math" w:hAnsi="Cambria Math" w:cstheme="majorBidi"/>
                                <w:i/>
                                <w:szCs w:val="22"/>
                              </w:rPr>
                            </m:ctrlPr>
                          </m:dPr>
                          <m:e>
                            <m:r>
                              <w:rPr>
                                <w:rFonts w:ascii="Cambria Math" w:hAnsi="Cambria Math" w:cstheme="majorBidi"/>
                                <w:szCs w:val="22"/>
                              </w:rPr>
                              <m:t>%</m:t>
                            </m:r>
                          </m:e>
                        </m:d>
                      </m:e>
                    </m:d>
                    <m:r>
                      <w:rPr>
                        <w:rFonts w:ascii="Cambria Math" w:hAnsi="Cambria Math" w:cstheme="majorBidi"/>
                        <w:szCs w:val="22"/>
                      </w:rPr>
                      <m:t>+10</m:t>
                    </m:r>
                  </m:e>
                </m:d>
              </m:oMath>
            </m:oMathPara>
          </w:p>
        </w:tc>
        <w:tc>
          <w:tcPr>
            <w:tcW w:w="785" w:type="dxa"/>
            <w:vAlign w:val="center"/>
          </w:tcPr>
          <w:p w14:paraId="26BE1CB4" w14:textId="77777777" w:rsidR="003102E7" w:rsidRPr="003E2266" w:rsidRDefault="003102E7" w:rsidP="00436D23">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(1)</w:t>
            </w:r>
          </w:p>
        </w:tc>
      </w:tr>
    </w:tbl>
    <w:p w14:paraId="0A371E79" w14:textId="68648E59" w:rsidR="003102E7" w:rsidRDefault="003102E7" w:rsidP="00321E78">
      <w:pPr>
        <w:spacing w:line="276" w:lineRule="auto"/>
        <w:ind w:firstLine="0"/>
        <w:contextualSpacing/>
        <w:mirrorIndents/>
        <w:rPr>
          <w:rFonts w:asciiTheme="majorBidi" w:hAnsiTheme="majorBidi" w:cstheme="majorBidi"/>
          <w:sz w:val="22"/>
          <w:szCs w:val="22"/>
        </w:rPr>
      </w:pPr>
      <w:r w:rsidRPr="003102E7">
        <w:rPr>
          <w:rFonts w:asciiTheme="majorBidi" w:hAnsiTheme="majorBidi" w:cstheme="majorBidi"/>
          <w:sz w:val="22"/>
          <w:szCs w:val="22"/>
        </w:rPr>
        <w:t>Wh</w:t>
      </w:r>
      <w:r w:rsidR="007767EE">
        <w:rPr>
          <w:rFonts w:asciiTheme="majorBidi" w:hAnsiTheme="majorBidi" w:cstheme="majorBidi"/>
          <w:sz w:val="22"/>
          <w:szCs w:val="22"/>
        </w:rPr>
        <w:t>ere:</w:t>
      </w:r>
      <w:r w:rsidRPr="003102E7">
        <w:rPr>
          <w:rFonts w:asciiTheme="majorBidi" w:hAnsiTheme="majorBidi" w:cstheme="majorBidi"/>
          <w:sz w:val="22"/>
          <w:szCs w:val="22"/>
        </w:rPr>
        <w:t xml:space="preserve"> CF is the clay fraction</w:t>
      </w:r>
      <w:r w:rsidR="006B2780">
        <w:rPr>
          <w:rFonts w:asciiTheme="majorBidi" w:hAnsiTheme="majorBidi" w:cstheme="majorBidi"/>
          <w:sz w:val="22"/>
          <w:szCs w:val="22"/>
        </w:rPr>
        <w:t>,</w:t>
      </w:r>
      <w:r w:rsidRPr="003102E7">
        <w:rPr>
          <w:rFonts w:asciiTheme="majorBidi" w:hAnsiTheme="majorBidi" w:cstheme="majorBidi"/>
          <w:sz w:val="22"/>
          <w:szCs w:val="22"/>
        </w:rPr>
        <w:t xml:space="preserve"> defined as the percentage of the particles size &lt; </w:t>
      </w:r>
      <w:r w:rsidR="00321E78">
        <w:rPr>
          <w:rFonts w:asciiTheme="majorBidi" w:hAnsiTheme="majorBidi" w:cstheme="majorBidi"/>
          <w:sz w:val="22"/>
          <w:szCs w:val="22"/>
        </w:rPr>
        <w:t>2</w:t>
      </w:r>
      <w:r w:rsidR="00E30914">
        <w:rPr>
          <w:rFonts w:asciiTheme="majorBidi" w:hAnsiTheme="majorBidi" w:cstheme="majorBidi"/>
          <w:sz w:val="22"/>
          <w:szCs w:val="22"/>
        </w:rPr>
        <w:t xml:space="preserve"> </w:t>
      </w:r>
      <w:r>
        <w:rPr>
          <w:rFonts w:asciiTheme="majorBidi" w:hAnsiTheme="majorBidi" w:cstheme="majorBidi"/>
          <w:sz w:val="22"/>
          <w:szCs w:val="22"/>
        </w:rPr>
        <w:t>µ</w:t>
      </w:r>
      <w:r w:rsidRPr="003102E7">
        <w:rPr>
          <w:rFonts w:asciiTheme="majorBidi" w:hAnsiTheme="majorBidi" w:cstheme="majorBidi"/>
          <w:sz w:val="22"/>
          <w:szCs w:val="22"/>
        </w:rPr>
        <w:t>m.</w:t>
      </w:r>
      <w:r>
        <w:rPr>
          <w:rFonts w:asciiTheme="majorBidi" w:hAnsiTheme="majorBidi" w:cstheme="majorBidi"/>
          <w:sz w:val="22"/>
          <w:szCs w:val="22"/>
        </w:rPr>
        <w:t xml:space="preserve"> </w:t>
      </w:r>
    </w:p>
    <w:p w14:paraId="7F98C4B8" w14:textId="77777777" w:rsidR="00636347" w:rsidRDefault="00636347" w:rsidP="003102E7">
      <w:pPr>
        <w:spacing w:line="276" w:lineRule="auto"/>
        <w:ind w:firstLine="0"/>
        <w:contextualSpacing/>
        <w:mirrorIndents/>
        <w:rPr>
          <w:rFonts w:asciiTheme="majorBidi" w:hAnsiTheme="majorBidi" w:cstheme="majorBidi"/>
          <w:sz w:val="22"/>
          <w:szCs w:val="22"/>
        </w:rPr>
      </w:pPr>
    </w:p>
    <w:p w14:paraId="22BFD2F6" w14:textId="77777777" w:rsidR="00636347" w:rsidRPr="00636347" w:rsidRDefault="00636347" w:rsidP="00636347">
      <w:pPr>
        <w:pStyle w:val="Caption"/>
        <w:keepNext/>
        <w:rPr>
          <w:sz w:val="22"/>
          <w:szCs w:val="22"/>
        </w:rPr>
      </w:pPr>
      <w:r w:rsidRPr="00636347">
        <w:rPr>
          <w:sz w:val="22"/>
          <w:szCs w:val="22"/>
        </w:rPr>
        <w:t xml:space="preserve">Table </w:t>
      </w:r>
      <w:r w:rsidRPr="00636347">
        <w:rPr>
          <w:sz w:val="22"/>
          <w:szCs w:val="22"/>
        </w:rPr>
        <w:fldChar w:fldCharType="begin"/>
      </w:r>
      <w:r w:rsidRPr="00636347">
        <w:rPr>
          <w:sz w:val="22"/>
          <w:szCs w:val="22"/>
        </w:rPr>
        <w:instrText xml:space="preserve"> SEQ Table \* ARABIC </w:instrText>
      </w:r>
      <w:r w:rsidRPr="00636347">
        <w:rPr>
          <w:sz w:val="22"/>
          <w:szCs w:val="22"/>
        </w:rPr>
        <w:fldChar w:fldCharType="separate"/>
      </w:r>
      <w:r w:rsidR="006216FC">
        <w:rPr>
          <w:noProof/>
          <w:sz w:val="22"/>
          <w:szCs w:val="22"/>
        </w:rPr>
        <w:t>2</w:t>
      </w:r>
      <w:r w:rsidRPr="00636347">
        <w:rPr>
          <w:sz w:val="22"/>
          <w:szCs w:val="22"/>
        </w:rPr>
        <w:fldChar w:fldCharType="end"/>
      </w:r>
      <w:r w:rsidRPr="00636347">
        <w:rPr>
          <w:sz w:val="22"/>
          <w:szCs w:val="22"/>
        </w:rPr>
        <w:t>: Characterization Summary for Sand and Sand-MMT Mixtures</w:t>
      </w:r>
      <w:r>
        <w:rPr>
          <w:sz w:val="22"/>
          <w:szCs w:val="22"/>
        </w:rPr>
        <w:t xml:space="preserve"> </w:t>
      </w:r>
    </w:p>
    <w:tbl>
      <w:tblPr>
        <w:tblStyle w:val="TableGrid"/>
        <w:tblW w:w="112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8"/>
        <w:gridCol w:w="1454"/>
        <w:gridCol w:w="863"/>
        <w:gridCol w:w="863"/>
        <w:gridCol w:w="863"/>
        <w:gridCol w:w="863"/>
        <w:gridCol w:w="798"/>
        <w:gridCol w:w="798"/>
        <w:gridCol w:w="1488"/>
        <w:gridCol w:w="1488"/>
      </w:tblGrid>
      <w:tr w:rsidR="00C71FD1" w14:paraId="283CA63B" w14:textId="77777777" w:rsidTr="00C71FD1">
        <w:trPr>
          <w:jc w:val="center"/>
        </w:trPr>
        <w:tc>
          <w:tcPr>
            <w:tcW w:w="1803" w:type="dxa"/>
            <w:tcBorders>
              <w:top w:val="single" w:sz="4" w:space="0" w:color="auto"/>
              <w:bottom w:val="single" w:sz="4" w:space="0" w:color="auto"/>
            </w:tcBorders>
            <w:vAlign w:val="center"/>
          </w:tcPr>
          <w:p w14:paraId="340CF49F" w14:textId="77777777" w:rsidR="00C71FD1" w:rsidRPr="00636347" w:rsidRDefault="00C71FD1" w:rsidP="00C71FD1">
            <w:pPr>
              <w:spacing w:line="276" w:lineRule="auto"/>
              <w:ind w:firstLine="0"/>
              <w:contextualSpacing/>
              <w:mirrorIndents/>
              <w:jc w:val="center"/>
              <w:rPr>
                <w:rFonts w:asciiTheme="majorBidi" w:hAnsiTheme="majorBidi" w:cstheme="majorBidi"/>
                <w:b/>
                <w:bCs/>
                <w:sz w:val="22"/>
                <w:szCs w:val="22"/>
              </w:rPr>
            </w:pPr>
            <w:r w:rsidRPr="00636347">
              <w:rPr>
                <w:rFonts w:asciiTheme="majorBidi" w:hAnsiTheme="majorBidi" w:cstheme="majorBidi"/>
                <w:b/>
                <w:bCs/>
                <w:sz w:val="22"/>
                <w:szCs w:val="22"/>
              </w:rPr>
              <w:t>Sample</w:t>
            </w:r>
          </w:p>
        </w:tc>
        <w:tc>
          <w:tcPr>
            <w:tcW w:w="1475" w:type="dxa"/>
            <w:tcBorders>
              <w:top w:val="single" w:sz="4" w:space="0" w:color="auto"/>
              <w:bottom w:val="single" w:sz="4" w:space="0" w:color="auto"/>
            </w:tcBorders>
            <w:vAlign w:val="center"/>
          </w:tcPr>
          <w:p w14:paraId="701135A6" w14:textId="77777777" w:rsidR="00C71FD1" w:rsidRPr="00636347" w:rsidRDefault="00C71FD1" w:rsidP="00C71FD1">
            <w:pPr>
              <w:spacing w:line="276" w:lineRule="auto"/>
              <w:ind w:firstLine="0"/>
              <w:contextualSpacing/>
              <w:mirrorIndents/>
              <w:jc w:val="center"/>
              <w:rPr>
                <w:rFonts w:asciiTheme="majorBidi" w:hAnsiTheme="majorBidi" w:cstheme="majorBidi"/>
                <w:b/>
                <w:bCs/>
                <w:sz w:val="22"/>
                <w:szCs w:val="22"/>
              </w:rPr>
            </w:pPr>
            <w:r>
              <w:rPr>
                <w:rFonts w:asciiTheme="majorBidi" w:hAnsiTheme="majorBidi" w:cstheme="majorBidi"/>
                <w:b/>
                <w:bCs/>
                <w:sz w:val="22"/>
                <w:szCs w:val="22"/>
              </w:rPr>
              <w:t>Passing Sieve# 200 (%)</w:t>
            </w:r>
          </w:p>
        </w:tc>
        <w:tc>
          <w:tcPr>
            <w:tcW w:w="869" w:type="dxa"/>
            <w:tcBorders>
              <w:top w:val="single" w:sz="4" w:space="0" w:color="auto"/>
              <w:bottom w:val="single" w:sz="4" w:space="0" w:color="auto"/>
            </w:tcBorders>
            <w:vAlign w:val="center"/>
          </w:tcPr>
          <w:p w14:paraId="5F4422DB" w14:textId="77777777" w:rsidR="00C71FD1" w:rsidRPr="00636347" w:rsidRDefault="00C71FD1" w:rsidP="00C71FD1">
            <w:pPr>
              <w:spacing w:line="276" w:lineRule="auto"/>
              <w:ind w:firstLine="0"/>
              <w:contextualSpacing/>
              <w:mirrorIndents/>
              <w:jc w:val="center"/>
              <w:rPr>
                <w:rFonts w:asciiTheme="majorBidi" w:hAnsiTheme="majorBidi" w:cstheme="majorBidi"/>
                <w:b/>
                <w:bCs/>
                <w:sz w:val="22"/>
                <w:szCs w:val="22"/>
              </w:rPr>
            </w:pPr>
            <w:r>
              <w:rPr>
                <w:rFonts w:asciiTheme="majorBidi" w:hAnsiTheme="majorBidi" w:cstheme="majorBidi"/>
                <w:b/>
                <w:bCs/>
                <w:sz w:val="22"/>
                <w:szCs w:val="22"/>
              </w:rPr>
              <w:t>D</w:t>
            </w:r>
            <w:r w:rsidRPr="00636347">
              <w:rPr>
                <w:rFonts w:asciiTheme="majorBidi" w:hAnsiTheme="majorBidi" w:cstheme="majorBidi"/>
                <w:b/>
                <w:bCs/>
                <w:sz w:val="22"/>
                <w:szCs w:val="22"/>
                <w:vertAlign w:val="subscript"/>
              </w:rPr>
              <w:t>10</w:t>
            </w:r>
            <w:r>
              <w:rPr>
                <w:rFonts w:asciiTheme="majorBidi" w:hAnsiTheme="majorBidi" w:cstheme="majorBidi"/>
                <w:b/>
                <w:bCs/>
                <w:sz w:val="22"/>
                <w:szCs w:val="22"/>
                <w:vertAlign w:val="superscript"/>
              </w:rPr>
              <w:t>1</w:t>
            </w:r>
            <w:r>
              <w:rPr>
                <w:rFonts w:asciiTheme="majorBidi" w:hAnsiTheme="majorBidi" w:cstheme="majorBidi"/>
                <w:b/>
                <w:bCs/>
                <w:sz w:val="22"/>
                <w:szCs w:val="22"/>
              </w:rPr>
              <w:t xml:space="preserve"> (mm)</w:t>
            </w:r>
          </w:p>
        </w:tc>
        <w:tc>
          <w:tcPr>
            <w:tcW w:w="869" w:type="dxa"/>
            <w:tcBorders>
              <w:top w:val="single" w:sz="4" w:space="0" w:color="auto"/>
              <w:bottom w:val="single" w:sz="4" w:space="0" w:color="auto"/>
            </w:tcBorders>
            <w:vAlign w:val="center"/>
          </w:tcPr>
          <w:p w14:paraId="53FA07A5" w14:textId="77777777" w:rsidR="00C71FD1" w:rsidRDefault="00C71FD1" w:rsidP="00C71FD1">
            <w:pPr>
              <w:spacing w:line="276" w:lineRule="auto"/>
              <w:ind w:firstLine="0"/>
              <w:contextualSpacing/>
              <w:mirrorIndents/>
              <w:jc w:val="center"/>
              <w:rPr>
                <w:rFonts w:asciiTheme="majorBidi" w:hAnsiTheme="majorBidi" w:cstheme="majorBidi"/>
                <w:b/>
                <w:bCs/>
                <w:sz w:val="22"/>
                <w:szCs w:val="22"/>
              </w:rPr>
            </w:pPr>
            <w:r>
              <w:rPr>
                <w:rFonts w:asciiTheme="majorBidi" w:hAnsiTheme="majorBidi" w:cstheme="majorBidi"/>
                <w:b/>
                <w:bCs/>
                <w:sz w:val="22"/>
                <w:szCs w:val="22"/>
              </w:rPr>
              <w:t>D</w:t>
            </w:r>
            <w:r w:rsidRPr="00636347">
              <w:rPr>
                <w:rFonts w:asciiTheme="majorBidi" w:hAnsiTheme="majorBidi" w:cstheme="majorBidi"/>
                <w:b/>
                <w:bCs/>
                <w:sz w:val="22"/>
                <w:szCs w:val="22"/>
                <w:vertAlign w:val="subscript"/>
              </w:rPr>
              <w:t>30</w:t>
            </w:r>
            <w:r>
              <w:rPr>
                <w:rFonts w:asciiTheme="majorBidi" w:hAnsiTheme="majorBidi" w:cstheme="majorBidi"/>
                <w:b/>
                <w:bCs/>
                <w:sz w:val="22"/>
                <w:szCs w:val="22"/>
              </w:rPr>
              <w:t xml:space="preserve"> (mm)</w:t>
            </w:r>
          </w:p>
        </w:tc>
        <w:tc>
          <w:tcPr>
            <w:tcW w:w="869" w:type="dxa"/>
            <w:tcBorders>
              <w:top w:val="single" w:sz="4" w:space="0" w:color="auto"/>
              <w:bottom w:val="single" w:sz="4" w:space="0" w:color="auto"/>
            </w:tcBorders>
            <w:vAlign w:val="center"/>
          </w:tcPr>
          <w:p w14:paraId="3A0427D9" w14:textId="77777777" w:rsidR="00C71FD1" w:rsidRDefault="00C71FD1" w:rsidP="00C71FD1">
            <w:pPr>
              <w:spacing w:line="276" w:lineRule="auto"/>
              <w:ind w:firstLine="0"/>
              <w:contextualSpacing/>
              <w:mirrorIndents/>
              <w:jc w:val="center"/>
              <w:rPr>
                <w:rFonts w:asciiTheme="majorBidi" w:hAnsiTheme="majorBidi" w:cstheme="majorBidi"/>
                <w:b/>
                <w:bCs/>
                <w:sz w:val="22"/>
                <w:szCs w:val="22"/>
              </w:rPr>
            </w:pPr>
            <w:r>
              <w:rPr>
                <w:rFonts w:asciiTheme="majorBidi" w:hAnsiTheme="majorBidi" w:cstheme="majorBidi"/>
                <w:b/>
                <w:bCs/>
                <w:sz w:val="22"/>
                <w:szCs w:val="22"/>
              </w:rPr>
              <w:t>D</w:t>
            </w:r>
            <w:r w:rsidRPr="00636347">
              <w:rPr>
                <w:rFonts w:asciiTheme="majorBidi" w:hAnsiTheme="majorBidi" w:cstheme="majorBidi"/>
                <w:b/>
                <w:bCs/>
                <w:sz w:val="22"/>
                <w:szCs w:val="22"/>
                <w:vertAlign w:val="subscript"/>
              </w:rPr>
              <w:t>50</w:t>
            </w:r>
            <w:r>
              <w:rPr>
                <w:rFonts w:asciiTheme="majorBidi" w:hAnsiTheme="majorBidi" w:cstheme="majorBidi"/>
                <w:b/>
                <w:bCs/>
                <w:sz w:val="22"/>
                <w:szCs w:val="22"/>
              </w:rPr>
              <w:t xml:space="preserve"> (mm)</w:t>
            </w:r>
          </w:p>
        </w:tc>
        <w:tc>
          <w:tcPr>
            <w:tcW w:w="869" w:type="dxa"/>
            <w:tcBorders>
              <w:top w:val="single" w:sz="4" w:space="0" w:color="auto"/>
              <w:bottom w:val="single" w:sz="4" w:space="0" w:color="auto"/>
            </w:tcBorders>
            <w:vAlign w:val="center"/>
          </w:tcPr>
          <w:p w14:paraId="4C7980AE" w14:textId="77777777" w:rsidR="00C71FD1" w:rsidRDefault="00C71FD1" w:rsidP="00C71FD1">
            <w:pPr>
              <w:spacing w:line="276" w:lineRule="auto"/>
              <w:ind w:firstLine="0"/>
              <w:contextualSpacing/>
              <w:mirrorIndents/>
              <w:jc w:val="center"/>
              <w:rPr>
                <w:rFonts w:asciiTheme="majorBidi" w:hAnsiTheme="majorBidi" w:cstheme="majorBidi"/>
                <w:b/>
                <w:bCs/>
                <w:sz w:val="22"/>
                <w:szCs w:val="22"/>
              </w:rPr>
            </w:pPr>
            <w:r>
              <w:rPr>
                <w:rFonts w:asciiTheme="majorBidi" w:hAnsiTheme="majorBidi" w:cstheme="majorBidi"/>
                <w:b/>
                <w:bCs/>
                <w:sz w:val="22"/>
                <w:szCs w:val="22"/>
              </w:rPr>
              <w:t>D</w:t>
            </w:r>
            <w:r w:rsidRPr="00636347">
              <w:rPr>
                <w:rFonts w:asciiTheme="majorBidi" w:hAnsiTheme="majorBidi" w:cstheme="majorBidi"/>
                <w:b/>
                <w:bCs/>
                <w:sz w:val="22"/>
                <w:szCs w:val="22"/>
                <w:vertAlign w:val="subscript"/>
              </w:rPr>
              <w:t xml:space="preserve">60 </w:t>
            </w:r>
            <w:r>
              <w:rPr>
                <w:rFonts w:asciiTheme="majorBidi" w:hAnsiTheme="majorBidi" w:cstheme="majorBidi"/>
                <w:b/>
                <w:bCs/>
                <w:sz w:val="22"/>
                <w:szCs w:val="22"/>
              </w:rPr>
              <w:t>(mm)</w:t>
            </w:r>
          </w:p>
        </w:tc>
        <w:tc>
          <w:tcPr>
            <w:tcW w:w="806" w:type="dxa"/>
            <w:tcBorders>
              <w:top w:val="single" w:sz="4" w:space="0" w:color="auto"/>
              <w:bottom w:val="single" w:sz="4" w:space="0" w:color="auto"/>
            </w:tcBorders>
            <w:vAlign w:val="center"/>
          </w:tcPr>
          <w:p w14:paraId="6C4A6CAC" w14:textId="77777777" w:rsidR="00C71FD1" w:rsidRPr="00636347" w:rsidRDefault="00C71FD1" w:rsidP="00C71FD1">
            <w:pPr>
              <w:spacing w:line="276" w:lineRule="auto"/>
              <w:ind w:firstLine="0"/>
              <w:contextualSpacing/>
              <w:mirrorIndents/>
              <w:jc w:val="center"/>
              <w:rPr>
                <w:rFonts w:asciiTheme="majorBidi" w:hAnsiTheme="majorBidi" w:cstheme="majorBidi"/>
                <w:b/>
                <w:bCs/>
                <w:sz w:val="22"/>
                <w:szCs w:val="22"/>
                <w:vertAlign w:val="superscript"/>
              </w:rPr>
            </w:pPr>
            <w:r>
              <w:rPr>
                <w:rFonts w:asciiTheme="majorBidi" w:hAnsiTheme="majorBidi" w:cstheme="majorBidi"/>
                <w:b/>
                <w:bCs/>
                <w:sz w:val="22"/>
                <w:szCs w:val="22"/>
              </w:rPr>
              <w:t>C</w:t>
            </w:r>
            <w:r w:rsidRPr="00636347">
              <w:rPr>
                <w:rFonts w:asciiTheme="majorBidi" w:hAnsiTheme="majorBidi" w:cstheme="majorBidi"/>
                <w:b/>
                <w:bCs/>
                <w:sz w:val="22"/>
                <w:szCs w:val="22"/>
                <w:vertAlign w:val="subscript"/>
              </w:rPr>
              <w:t>C</w:t>
            </w:r>
            <w:r>
              <w:rPr>
                <w:rFonts w:asciiTheme="majorBidi" w:hAnsiTheme="majorBidi" w:cstheme="majorBidi"/>
                <w:b/>
                <w:bCs/>
                <w:sz w:val="22"/>
                <w:szCs w:val="22"/>
                <w:vertAlign w:val="superscript"/>
              </w:rPr>
              <w:t>2</w:t>
            </w:r>
          </w:p>
        </w:tc>
        <w:tc>
          <w:tcPr>
            <w:tcW w:w="806" w:type="dxa"/>
            <w:tcBorders>
              <w:top w:val="single" w:sz="4" w:space="0" w:color="auto"/>
              <w:bottom w:val="single" w:sz="4" w:space="0" w:color="auto"/>
            </w:tcBorders>
            <w:vAlign w:val="center"/>
          </w:tcPr>
          <w:p w14:paraId="7E37FE0A" w14:textId="77777777" w:rsidR="00C71FD1" w:rsidRPr="00636347" w:rsidRDefault="00C71FD1" w:rsidP="00C71FD1">
            <w:pPr>
              <w:spacing w:line="276" w:lineRule="auto"/>
              <w:ind w:firstLine="0"/>
              <w:contextualSpacing/>
              <w:mirrorIndents/>
              <w:jc w:val="center"/>
              <w:rPr>
                <w:rFonts w:asciiTheme="majorBidi" w:hAnsiTheme="majorBidi" w:cstheme="majorBidi"/>
                <w:b/>
                <w:bCs/>
                <w:sz w:val="22"/>
                <w:szCs w:val="22"/>
                <w:vertAlign w:val="superscript"/>
              </w:rPr>
            </w:pPr>
            <w:r>
              <w:rPr>
                <w:rFonts w:asciiTheme="majorBidi" w:hAnsiTheme="majorBidi" w:cstheme="majorBidi"/>
                <w:b/>
                <w:bCs/>
                <w:sz w:val="22"/>
                <w:szCs w:val="22"/>
              </w:rPr>
              <w:t>C</w:t>
            </w:r>
            <w:r w:rsidRPr="00636347">
              <w:rPr>
                <w:rFonts w:asciiTheme="majorBidi" w:hAnsiTheme="majorBidi" w:cstheme="majorBidi"/>
                <w:b/>
                <w:bCs/>
                <w:sz w:val="22"/>
                <w:szCs w:val="22"/>
                <w:vertAlign w:val="subscript"/>
              </w:rPr>
              <w:t>U</w:t>
            </w:r>
            <w:r>
              <w:rPr>
                <w:rFonts w:asciiTheme="majorBidi" w:hAnsiTheme="majorBidi" w:cstheme="majorBidi"/>
                <w:b/>
                <w:bCs/>
                <w:sz w:val="22"/>
                <w:szCs w:val="22"/>
                <w:vertAlign w:val="superscript"/>
              </w:rPr>
              <w:t>3</w:t>
            </w:r>
          </w:p>
        </w:tc>
        <w:tc>
          <w:tcPr>
            <w:tcW w:w="1440" w:type="dxa"/>
            <w:tcBorders>
              <w:top w:val="single" w:sz="4" w:space="0" w:color="auto"/>
              <w:bottom w:val="single" w:sz="4" w:space="0" w:color="auto"/>
            </w:tcBorders>
            <w:vAlign w:val="center"/>
          </w:tcPr>
          <w:p w14:paraId="4519B3B4" w14:textId="77777777" w:rsidR="00C71FD1" w:rsidRDefault="00C71FD1" w:rsidP="00C71FD1">
            <w:pPr>
              <w:spacing w:line="276" w:lineRule="auto"/>
              <w:ind w:firstLine="0"/>
              <w:contextualSpacing/>
              <w:mirrorIndents/>
              <w:jc w:val="center"/>
              <w:rPr>
                <w:rFonts w:asciiTheme="majorBidi" w:hAnsiTheme="majorBidi" w:cstheme="majorBidi"/>
                <w:b/>
                <w:bCs/>
                <w:sz w:val="22"/>
                <w:szCs w:val="22"/>
              </w:rPr>
            </w:pPr>
            <w:r>
              <w:rPr>
                <w:rFonts w:asciiTheme="majorBidi" w:hAnsiTheme="majorBidi" w:cstheme="majorBidi"/>
                <w:b/>
                <w:bCs/>
                <w:sz w:val="22"/>
                <w:szCs w:val="22"/>
              </w:rPr>
              <w:t xml:space="preserve">USCS Classification </w:t>
            </w:r>
            <w:r>
              <w:rPr>
                <w:rFonts w:asciiTheme="majorBidi" w:hAnsiTheme="majorBidi" w:cstheme="majorBidi"/>
                <w:b/>
                <w:bCs/>
                <w:sz w:val="22"/>
                <w:szCs w:val="22"/>
              </w:rPr>
              <w:fldChar w:fldCharType="begin" w:fldLock="1"/>
            </w:r>
            <w:r>
              <w:rPr>
                <w:rFonts w:asciiTheme="majorBidi" w:hAnsiTheme="majorBidi" w:cstheme="majorBidi"/>
                <w:b/>
                <w:bCs/>
                <w:sz w:val="22"/>
                <w:szCs w:val="22"/>
              </w:rPr>
              <w:instrText>ADDIN CSL_CITATION { "citationItems" : [ { "id" : "ITEM-1", "itemData" : { "DOI" : "10.1520/D2487-11", "author" : [ { "dropping-particle" : "", "family" : "ASTM-D2487", "given" : "", "non-dropping-particle" : "", "parse-names" : false, "suffix" : "" } ], "container-title" : "ASTM International", "id" : "ITEM-1", "issued" : { "date-parts" : [ [ "2011" ] ] }, "page" : "1-12", "title" : "Standard Practice for Classification of Soils for Engineering Purposes (Unified Soil Classification System)", "type" : "article-journal", "volume" : "04.08" }, "uris" : [ "http://www.mendeley.com/documents/?uuid=8ec37e3f-9247-4a51-8264-7b248b1f2550" ] } ], "mendeley" : { "formattedCitation" : "[12]", "plainTextFormattedCitation" : "[12]", "previouslyFormattedCitation" : "[12]" }, "properties" : {  }, "schema" : "https://github.com/citation-style-language/schema/raw/master/csl-citation.json" }</w:instrText>
            </w:r>
            <w:r>
              <w:rPr>
                <w:rFonts w:asciiTheme="majorBidi" w:hAnsiTheme="majorBidi" w:cstheme="majorBidi"/>
                <w:b/>
                <w:bCs/>
                <w:sz w:val="22"/>
                <w:szCs w:val="22"/>
              </w:rPr>
              <w:fldChar w:fldCharType="separate"/>
            </w:r>
            <w:r w:rsidRPr="00C71FD1">
              <w:rPr>
                <w:rFonts w:asciiTheme="majorBidi" w:hAnsiTheme="majorBidi" w:cstheme="majorBidi"/>
                <w:bCs/>
                <w:noProof/>
                <w:sz w:val="22"/>
                <w:szCs w:val="22"/>
              </w:rPr>
              <w:t>[12]</w:t>
            </w:r>
            <w:r>
              <w:rPr>
                <w:rFonts w:asciiTheme="majorBidi" w:hAnsiTheme="majorBidi" w:cstheme="majorBidi"/>
                <w:b/>
                <w:bCs/>
                <w:sz w:val="22"/>
                <w:szCs w:val="22"/>
              </w:rPr>
              <w:fldChar w:fldCharType="end"/>
            </w:r>
          </w:p>
        </w:tc>
        <w:tc>
          <w:tcPr>
            <w:tcW w:w="1440" w:type="dxa"/>
            <w:tcBorders>
              <w:top w:val="single" w:sz="4" w:space="0" w:color="auto"/>
              <w:bottom w:val="single" w:sz="4" w:space="0" w:color="auto"/>
            </w:tcBorders>
            <w:vAlign w:val="center"/>
          </w:tcPr>
          <w:p w14:paraId="060FD3CA" w14:textId="77777777" w:rsidR="00C71FD1" w:rsidRDefault="00C71FD1" w:rsidP="00C71FD1">
            <w:pPr>
              <w:spacing w:line="276" w:lineRule="auto"/>
              <w:ind w:firstLine="0"/>
              <w:contextualSpacing/>
              <w:mirrorIndents/>
              <w:jc w:val="center"/>
              <w:rPr>
                <w:rFonts w:asciiTheme="majorBidi" w:hAnsiTheme="majorBidi" w:cstheme="majorBidi"/>
                <w:b/>
                <w:bCs/>
                <w:sz w:val="22"/>
                <w:szCs w:val="22"/>
              </w:rPr>
            </w:pPr>
            <w:r>
              <w:rPr>
                <w:rFonts w:asciiTheme="majorBidi" w:hAnsiTheme="majorBidi" w:cstheme="majorBidi"/>
                <w:b/>
                <w:bCs/>
                <w:sz w:val="22"/>
                <w:szCs w:val="22"/>
              </w:rPr>
              <w:t xml:space="preserve">AASHTO Classification </w:t>
            </w:r>
          </w:p>
        </w:tc>
      </w:tr>
      <w:tr w:rsidR="00C71FD1" w14:paraId="2AA6C244" w14:textId="77777777" w:rsidTr="00C71FD1">
        <w:trPr>
          <w:jc w:val="center"/>
        </w:trPr>
        <w:tc>
          <w:tcPr>
            <w:tcW w:w="1803" w:type="dxa"/>
            <w:tcBorders>
              <w:top w:val="single" w:sz="4" w:space="0" w:color="auto"/>
            </w:tcBorders>
            <w:vAlign w:val="center"/>
          </w:tcPr>
          <w:p w14:paraId="39C1E19A"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Sand (0% MMT)</w:t>
            </w:r>
          </w:p>
        </w:tc>
        <w:tc>
          <w:tcPr>
            <w:tcW w:w="1475" w:type="dxa"/>
            <w:tcBorders>
              <w:top w:val="single" w:sz="4" w:space="0" w:color="auto"/>
            </w:tcBorders>
            <w:vAlign w:val="center"/>
          </w:tcPr>
          <w:p w14:paraId="5DF8A550"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0.6</w:t>
            </w:r>
          </w:p>
        </w:tc>
        <w:tc>
          <w:tcPr>
            <w:tcW w:w="869" w:type="dxa"/>
            <w:tcBorders>
              <w:top w:val="single" w:sz="4" w:space="0" w:color="auto"/>
            </w:tcBorders>
            <w:vAlign w:val="center"/>
          </w:tcPr>
          <w:p w14:paraId="26EADC22"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0.105</w:t>
            </w:r>
          </w:p>
        </w:tc>
        <w:tc>
          <w:tcPr>
            <w:tcW w:w="869" w:type="dxa"/>
            <w:tcBorders>
              <w:top w:val="single" w:sz="4" w:space="0" w:color="auto"/>
            </w:tcBorders>
            <w:vAlign w:val="center"/>
          </w:tcPr>
          <w:p w14:paraId="1B0BD7AD"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0.173</w:t>
            </w:r>
          </w:p>
        </w:tc>
        <w:tc>
          <w:tcPr>
            <w:tcW w:w="869" w:type="dxa"/>
            <w:tcBorders>
              <w:top w:val="single" w:sz="4" w:space="0" w:color="auto"/>
            </w:tcBorders>
            <w:vAlign w:val="center"/>
          </w:tcPr>
          <w:p w14:paraId="305DBABA"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0.248</w:t>
            </w:r>
          </w:p>
        </w:tc>
        <w:tc>
          <w:tcPr>
            <w:tcW w:w="869" w:type="dxa"/>
            <w:tcBorders>
              <w:top w:val="single" w:sz="4" w:space="0" w:color="auto"/>
            </w:tcBorders>
            <w:vAlign w:val="center"/>
          </w:tcPr>
          <w:p w14:paraId="16D131DD"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0.288</w:t>
            </w:r>
          </w:p>
        </w:tc>
        <w:tc>
          <w:tcPr>
            <w:tcW w:w="806" w:type="dxa"/>
            <w:tcBorders>
              <w:top w:val="single" w:sz="4" w:space="0" w:color="auto"/>
            </w:tcBorders>
            <w:vAlign w:val="center"/>
          </w:tcPr>
          <w:p w14:paraId="727298EA"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0.99</w:t>
            </w:r>
          </w:p>
        </w:tc>
        <w:tc>
          <w:tcPr>
            <w:tcW w:w="806" w:type="dxa"/>
            <w:tcBorders>
              <w:top w:val="single" w:sz="4" w:space="0" w:color="auto"/>
            </w:tcBorders>
            <w:vAlign w:val="center"/>
          </w:tcPr>
          <w:p w14:paraId="31613A9A"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2.74</w:t>
            </w:r>
          </w:p>
        </w:tc>
        <w:tc>
          <w:tcPr>
            <w:tcW w:w="1440" w:type="dxa"/>
            <w:tcBorders>
              <w:top w:val="single" w:sz="4" w:space="0" w:color="auto"/>
            </w:tcBorders>
            <w:vAlign w:val="center"/>
          </w:tcPr>
          <w:p w14:paraId="7A11E781"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SP</w:t>
            </w:r>
          </w:p>
        </w:tc>
        <w:tc>
          <w:tcPr>
            <w:tcW w:w="1440" w:type="dxa"/>
            <w:tcBorders>
              <w:top w:val="single" w:sz="4" w:space="0" w:color="auto"/>
            </w:tcBorders>
            <w:vAlign w:val="center"/>
          </w:tcPr>
          <w:p w14:paraId="1BEB3D98"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A-3 (1)</w:t>
            </w:r>
          </w:p>
        </w:tc>
      </w:tr>
      <w:tr w:rsidR="00C71FD1" w14:paraId="5C5F2B85" w14:textId="77777777" w:rsidTr="00C71FD1">
        <w:trPr>
          <w:jc w:val="center"/>
        </w:trPr>
        <w:tc>
          <w:tcPr>
            <w:tcW w:w="1803" w:type="dxa"/>
            <w:vAlign w:val="center"/>
          </w:tcPr>
          <w:p w14:paraId="5A778092"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Sand + 2% MMT</w:t>
            </w:r>
          </w:p>
        </w:tc>
        <w:tc>
          <w:tcPr>
            <w:tcW w:w="1475" w:type="dxa"/>
            <w:vAlign w:val="center"/>
          </w:tcPr>
          <w:p w14:paraId="358C4106"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3.0</w:t>
            </w:r>
          </w:p>
        </w:tc>
        <w:tc>
          <w:tcPr>
            <w:tcW w:w="869" w:type="dxa"/>
            <w:vAlign w:val="center"/>
          </w:tcPr>
          <w:p w14:paraId="60A750CE"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0.098</w:t>
            </w:r>
          </w:p>
        </w:tc>
        <w:tc>
          <w:tcPr>
            <w:tcW w:w="869" w:type="dxa"/>
            <w:vAlign w:val="center"/>
          </w:tcPr>
          <w:p w14:paraId="0DD3CF92"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0.167</w:t>
            </w:r>
          </w:p>
        </w:tc>
        <w:tc>
          <w:tcPr>
            <w:tcW w:w="869" w:type="dxa"/>
            <w:vAlign w:val="center"/>
          </w:tcPr>
          <w:p w14:paraId="11CEDAA0"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0.243</w:t>
            </w:r>
          </w:p>
        </w:tc>
        <w:tc>
          <w:tcPr>
            <w:tcW w:w="869" w:type="dxa"/>
            <w:vAlign w:val="center"/>
          </w:tcPr>
          <w:p w14:paraId="47A5E3A6"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0.284</w:t>
            </w:r>
          </w:p>
        </w:tc>
        <w:tc>
          <w:tcPr>
            <w:tcW w:w="806" w:type="dxa"/>
            <w:vAlign w:val="center"/>
          </w:tcPr>
          <w:p w14:paraId="421B21A2"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1.00</w:t>
            </w:r>
          </w:p>
        </w:tc>
        <w:tc>
          <w:tcPr>
            <w:tcW w:w="806" w:type="dxa"/>
            <w:vAlign w:val="center"/>
          </w:tcPr>
          <w:p w14:paraId="25E624E3"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2.90</w:t>
            </w:r>
          </w:p>
        </w:tc>
        <w:tc>
          <w:tcPr>
            <w:tcW w:w="1440" w:type="dxa"/>
            <w:vAlign w:val="center"/>
          </w:tcPr>
          <w:p w14:paraId="0921D490" w14:textId="77777777" w:rsidR="00C71FD1" w:rsidRDefault="00C71FD1" w:rsidP="00436D23">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SP</w:t>
            </w:r>
          </w:p>
        </w:tc>
        <w:tc>
          <w:tcPr>
            <w:tcW w:w="1440" w:type="dxa"/>
            <w:vAlign w:val="center"/>
          </w:tcPr>
          <w:p w14:paraId="71E43F59" w14:textId="77777777" w:rsidR="00C71FD1" w:rsidRDefault="00C71FD1" w:rsidP="00436D23">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A-3 (1)</w:t>
            </w:r>
          </w:p>
        </w:tc>
      </w:tr>
      <w:tr w:rsidR="00C71FD1" w14:paraId="385398D3" w14:textId="77777777" w:rsidTr="00C71FD1">
        <w:trPr>
          <w:jc w:val="center"/>
        </w:trPr>
        <w:tc>
          <w:tcPr>
            <w:tcW w:w="1803" w:type="dxa"/>
            <w:vAlign w:val="center"/>
          </w:tcPr>
          <w:p w14:paraId="4A1586A0"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Sand + 4% MMT</w:t>
            </w:r>
          </w:p>
        </w:tc>
        <w:tc>
          <w:tcPr>
            <w:tcW w:w="1475" w:type="dxa"/>
            <w:vAlign w:val="center"/>
          </w:tcPr>
          <w:p w14:paraId="36DA84E3"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4.8</w:t>
            </w:r>
          </w:p>
        </w:tc>
        <w:tc>
          <w:tcPr>
            <w:tcW w:w="869" w:type="dxa"/>
            <w:vAlign w:val="center"/>
          </w:tcPr>
          <w:p w14:paraId="7828CD5B"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0.092</w:t>
            </w:r>
          </w:p>
        </w:tc>
        <w:tc>
          <w:tcPr>
            <w:tcW w:w="869" w:type="dxa"/>
            <w:vAlign w:val="center"/>
          </w:tcPr>
          <w:p w14:paraId="505B148B"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0.163</w:t>
            </w:r>
          </w:p>
        </w:tc>
        <w:tc>
          <w:tcPr>
            <w:tcW w:w="869" w:type="dxa"/>
            <w:vAlign w:val="center"/>
          </w:tcPr>
          <w:p w14:paraId="512FF555"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0.240</w:t>
            </w:r>
          </w:p>
        </w:tc>
        <w:tc>
          <w:tcPr>
            <w:tcW w:w="869" w:type="dxa"/>
            <w:vAlign w:val="center"/>
          </w:tcPr>
          <w:p w14:paraId="37E399BE"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0.282</w:t>
            </w:r>
          </w:p>
        </w:tc>
        <w:tc>
          <w:tcPr>
            <w:tcW w:w="806" w:type="dxa"/>
            <w:vAlign w:val="center"/>
          </w:tcPr>
          <w:p w14:paraId="318DDC06"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1.02</w:t>
            </w:r>
          </w:p>
        </w:tc>
        <w:tc>
          <w:tcPr>
            <w:tcW w:w="806" w:type="dxa"/>
            <w:vAlign w:val="center"/>
          </w:tcPr>
          <w:p w14:paraId="2A3EAF64"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3.07</w:t>
            </w:r>
          </w:p>
        </w:tc>
        <w:tc>
          <w:tcPr>
            <w:tcW w:w="1440" w:type="dxa"/>
            <w:vAlign w:val="center"/>
          </w:tcPr>
          <w:p w14:paraId="41DB67AB" w14:textId="77777777" w:rsidR="00C71FD1" w:rsidRDefault="00C71FD1" w:rsidP="00436D23">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SP</w:t>
            </w:r>
          </w:p>
        </w:tc>
        <w:tc>
          <w:tcPr>
            <w:tcW w:w="1440" w:type="dxa"/>
            <w:vAlign w:val="center"/>
          </w:tcPr>
          <w:p w14:paraId="1924EAE2" w14:textId="77777777" w:rsidR="00C71FD1" w:rsidRDefault="00C71FD1" w:rsidP="00436D23">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A-3 (1)</w:t>
            </w:r>
          </w:p>
        </w:tc>
      </w:tr>
      <w:tr w:rsidR="00C71FD1" w14:paraId="302485C0" w14:textId="77777777" w:rsidTr="00C71FD1">
        <w:trPr>
          <w:jc w:val="center"/>
        </w:trPr>
        <w:tc>
          <w:tcPr>
            <w:tcW w:w="1803" w:type="dxa"/>
            <w:tcBorders>
              <w:bottom w:val="single" w:sz="4" w:space="0" w:color="auto"/>
            </w:tcBorders>
            <w:vAlign w:val="center"/>
          </w:tcPr>
          <w:p w14:paraId="7A1A9D62"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Sand + 6% MMT</w:t>
            </w:r>
          </w:p>
        </w:tc>
        <w:tc>
          <w:tcPr>
            <w:tcW w:w="1475" w:type="dxa"/>
            <w:tcBorders>
              <w:bottom w:val="single" w:sz="4" w:space="0" w:color="auto"/>
            </w:tcBorders>
            <w:vAlign w:val="center"/>
          </w:tcPr>
          <w:p w14:paraId="6A14A46C"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6.8</w:t>
            </w:r>
          </w:p>
        </w:tc>
        <w:tc>
          <w:tcPr>
            <w:tcW w:w="869" w:type="dxa"/>
            <w:tcBorders>
              <w:bottom w:val="single" w:sz="4" w:space="0" w:color="auto"/>
            </w:tcBorders>
            <w:vAlign w:val="center"/>
          </w:tcPr>
          <w:p w14:paraId="34F4ABC3"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0.086</w:t>
            </w:r>
          </w:p>
        </w:tc>
        <w:tc>
          <w:tcPr>
            <w:tcW w:w="869" w:type="dxa"/>
            <w:tcBorders>
              <w:bottom w:val="single" w:sz="4" w:space="0" w:color="auto"/>
            </w:tcBorders>
            <w:vAlign w:val="center"/>
          </w:tcPr>
          <w:p w14:paraId="296E1A3A"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0.159</w:t>
            </w:r>
          </w:p>
        </w:tc>
        <w:tc>
          <w:tcPr>
            <w:tcW w:w="869" w:type="dxa"/>
            <w:tcBorders>
              <w:bottom w:val="single" w:sz="4" w:space="0" w:color="auto"/>
            </w:tcBorders>
            <w:vAlign w:val="center"/>
          </w:tcPr>
          <w:p w14:paraId="7FF0FA5C"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0.239</w:t>
            </w:r>
          </w:p>
        </w:tc>
        <w:tc>
          <w:tcPr>
            <w:tcW w:w="869" w:type="dxa"/>
            <w:tcBorders>
              <w:bottom w:val="single" w:sz="4" w:space="0" w:color="auto"/>
            </w:tcBorders>
            <w:vAlign w:val="center"/>
          </w:tcPr>
          <w:p w14:paraId="5AC18CB6"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0.282</w:t>
            </w:r>
          </w:p>
        </w:tc>
        <w:tc>
          <w:tcPr>
            <w:tcW w:w="806" w:type="dxa"/>
            <w:tcBorders>
              <w:bottom w:val="single" w:sz="4" w:space="0" w:color="auto"/>
            </w:tcBorders>
            <w:vAlign w:val="center"/>
          </w:tcPr>
          <w:p w14:paraId="4E401488"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1.04</w:t>
            </w:r>
          </w:p>
        </w:tc>
        <w:tc>
          <w:tcPr>
            <w:tcW w:w="806" w:type="dxa"/>
            <w:tcBorders>
              <w:bottom w:val="single" w:sz="4" w:space="0" w:color="auto"/>
            </w:tcBorders>
            <w:vAlign w:val="center"/>
          </w:tcPr>
          <w:p w14:paraId="0B608D43"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3.28</w:t>
            </w:r>
          </w:p>
        </w:tc>
        <w:tc>
          <w:tcPr>
            <w:tcW w:w="1440" w:type="dxa"/>
            <w:tcBorders>
              <w:bottom w:val="single" w:sz="4" w:space="0" w:color="auto"/>
            </w:tcBorders>
            <w:vAlign w:val="center"/>
          </w:tcPr>
          <w:p w14:paraId="1217ED61"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SP-SM</w:t>
            </w:r>
          </w:p>
        </w:tc>
        <w:tc>
          <w:tcPr>
            <w:tcW w:w="1440" w:type="dxa"/>
            <w:tcBorders>
              <w:bottom w:val="single" w:sz="4" w:space="0" w:color="auto"/>
            </w:tcBorders>
            <w:vAlign w:val="center"/>
          </w:tcPr>
          <w:p w14:paraId="3AFA51E5" w14:textId="77777777" w:rsidR="00C71FD1" w:rsidRDefault="00C71FD1" w:rsidP="00C71FD1">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sz w:val="22"/>
                <w:szCs w:val="22"/>
              </w:rPr>
              <w:t>A-3 (1)</w:t>
            </w:r>
          </w:p>
        </w:tc>
      </w:tr>
    </w:tbl>
    <w:p w14:paraId="042BDC23" w14:textId="77777777" w:rsidR="00842FFC" w:rsidRPr="00C71FD1" w:rsidRDefault="00C71FD1" w:rsidP="007767EE">
      <w:pPr>
        <w:spacing w:line="276" w:lineRule="auto"/>
        <w:ind w:firstLine="0"/>
        <w:contextualSpacing/>
        <w:mirrorIndents/>
        <w:rPr>
          <w:rFonts w:asciiTheme="majorBidi" w:hAnsiTheme="majorBidi" w:cstheme="majorBidi"/>
          <w:sz w:val="22"/>
          <w:szCs w:val="22"/>
        </w:rPr>
      </w:pPr>
      <w:r w:rsidRPr="00C71FD1">
        <w:rPr>
          <w:rFonts w:asciiTheme="majorBidi" w:hAnsiTheme="majorBidi" w:cstheme="majorBidi"/>
          <w:sz w:val="22"/>
          <w:szCs w:val="22"/>
          <w:vertAlign w:val="superscript"/>
        </w:rPr>
        <w:t>1</w:t>
      </w:r>
      <w:r>
        <w:rPr>
          <w:rFonts w:asciiTheme="majorBidi" w:hAnsiTheme="majorBidi" w:cstheme="majorBidi"/>
          <w:sz w:val="22"/>
          <w:szCs w:val="22"/>
        </w:rPr>
        <w:t>: D</w:t>
      </w:r>
      <w:r w:rsidRPr="00C71FD1">
        <w:rPr>
          <w:rFonts w:asciiTheme="majorBidi" w:hAnsiTheme="majorBidi" w:cstheme="majorBidi"/>
          <w:sz w:val="22"/>
          <w:szCs w:val="22"/>
          <w:vertAlign w:val="subscript"/>
        </w:rPr>
        <w:t>XX</w:t>
      </w:r>
      <w:r>
        <w:rPr>
          <w:rFonts w:asciiTheme="majorBidi" w:hAnsiTheme="majorBidi" w:cstheme="majorBidi"/>
          <w:sz w:val="22"/>
          <w:szCs w:val="22"/>
        </w:rPr>
        <w:t xml:space="preserve"> means the diameter where XX% of particles </w:t>
      </w:r>
      <w:r w:rsidR="007767EE">
        <w:rPr>
          <w:rFonts w:asciiTheme="majorBidi" w:hAnsiTheme="majorBidi" w:cstheme="majorBidi"/>
          <w:noProof/>
          <w:sz w:val="22"/>
          <w:szCs w:val="22"/>
        </w:rPr>
        <w:t>are</w:t>
      </w:r>
      <w:r>
        <w:rPr>
          <w:rFonts w:asciiTheme="majorBidi" w:hAnsiTheme="majorBidi" w:cstheme="majorBidi"/>
          <w:sz w:val="22"/>
          <w:szCs w:val="22"/>
        </w:rPr>
        <w:t xml:space="preserve"> </w:t>
      </w:r>
      <w:r w:rsidRPr="00423DD4">
        <w:rPr>
          <w:rFonts w:asciiTheme="majorBidi" w:hAnsiTheme="majorBidi" w:cstheme="majorBidi"/>
          <w:noProof/>
          <w:sz w:val="22"/>
          <w:szCs w:val="22"/>
        </w:rPr>
        <w:t>finer</w:t>
      </w:r>
      <w:r>
        <w:rPr>
          <w:rFonts w:asciiTheme="majorBidi" w:hAnsiTheme="majorBidi" w:cstheme="majorBidi"/>
          <w:sz w:val="22"/>
          <w:szCs w:val="22"/>
        </w:rPr>
        <w:t xml:space="preserve">/smaller. </w:t>
      </w:r>
    </w:p>
    <w:p w14:paraId="21A8E5D6" w14:textId="77777777" w:rsidR="00C71FD1" w:rsidRDefault="00C71FD1" w:rsidP="00C71FD1">
      <w:pPr>
        <w:spacing w:line="276" w:lineRule="auto"/>
        <w:ind w:firstLine="0"/>
        <w:contextualSpacing/>
        <w:mirrorIndents/>
        <w:rPr>
          <w:rFonts w:asciiTheme="majorBidi" w:hAnsiTheme="majorBidi" w:cstheme="majorBidi"/>
          <w:sz w:val="22"/>
          <w:szCs w:val="22"/>
        </w:rPr>
      </w:pPr>
      <w:r w:rsidRPr="00C71FD1">
        <w:rPr>
          <w:rFonts w:asciiTheme="majorBidi" w:hAnsiTheme="majorBidi" w:cstheme="majorBidi"/>
          <w:sz w:val="22"/>
          <w:szCs w:val="22"/>
          <w:vertAlign w:val="superscript"/>
        </w:rPr>
        <w:t>2</w:t>
      </w:r>
      <w:r>
        <w:rPr>
          <w:rFonts w:asciiTheme="majorBidi" w:hAnsiTheme="majorBidi" w:cstheme="majorBidi"/>
          <w:sz w:val="22"/>
          <w:szCs w:val="22"/>
        </w:rPr>
        <w:t>: C</w:t>
      </w:r>
      <w:r w:rsidRPr="00C71FD1">
        <w:rPr>
          <w:rFonts w:asciiTheme="majorBidi" w:hAnsiTheme="majorBidi" w:cstheme="majorBidi"/>
          <w:sz w:val="22"/>
          <w:szCs w:val="22"/>
        </w:rPr>
        <w:t xml:space="preserve">oefficient of </w:t>
      </w:r>
      <w:r>
        <w:rPr>
          <w:rFonts w:asciiTheme="majorBidi" w:hAnsiTheme="majorBidi" w:cstheme="majorBidi"/>
          <w:sz w:val="22"/>
          <w:szCs w:val="22"/>
        </w:rPr>
        <w:t>C</w:t>
      </w:r>
      <w:r w:rsidRPr="00C71FD1">
        <w:rPr>
          <w:rFonts w:asciiTheme="majorBidi" w:hAnsiTheme="majorBidi" w:cstheme="majorBidi"/>
          <w:sz w:val="22"/>
          <w:szCs w:val="22"/>
        </w:rPr>
        <w:t>urvature</w:t>
      </w:r>
    </w:p>
    <w:p w14:paraId="274D3B57" w14:textId="1EF2DF17" w:rsidR="003C3263" w:rsidRDefault="00C71FD1" w:rsidP="00842FFC">
      <w:pPr>
        <w:spacing w:line="276" w:lineRule="auto"/>
        <w:ind w:firstLine="0"/>
        <w:contextualSpacing/>
        <w:mirrorIndents/>
        <w:rPr>
          <w:rFonts w:asciiTheme="majorBidi" w:hAnsiTheme="majorBidi" w:cstheme="majorBidi"/>
          <w:sz w:val="22"/>
          <w:szCs w:val="22"/>
        </w:rPr>
      </w:pPr>
      <w:r w:rsidRPr="00C71FD1">
        <w:rPr>
          <w:rFonts w:asciiTheme="majorBidi" w:hAnsiTheme="majorBidi" w:cstheme="majorBidi"/>
          <w:sz w:val="22"/>
          <w:szCs w:val="22"/>
          <w:vertAlign w:val="superscript"/>
        </w:rPr>
        <w:t>3</w:t>
      </w:r>
      <w:r>
        <w:rPr>
          <w:rFonts w:asciiTheme="majorBidi" w:hAnsiTheme="majorBidi" w:cstheme="majorBidi"/>
          <w:sz w:val="22"/>
          <w:szCs w:val="22"/>
        </w:rPr>
        <w:t>: C</w:t>
      </w:r>
      <w:r w:rsidRPr="00C71FD1">
        <w:rPr>
          <w:rFonts w:asciiTheme="majorBidi" w:hAnsiTheme="majorBidi" w:cstheme="majorBidi"/>
          <w:sz w:val="22"/>
          <w:szCs w:val="22"/>
        </w:rPr>
        <w:t xml:space="preserve">oefficient of </w:t>
      </w:r>
      <w:r>
        <w:rPr>
          <w:rFonts w:asciiTheme="majorBidi" w:hAnsiTheme="majorBidi" w:cstheme="majorBidi"/>
          <w:sz w:val="22"/>
          <w:szCs w:val="22"/>
        </w:rPr>
        <w:t>U</w:t>
      </w:r>
      <w:r w:rsidRPr="00C71FD1">
        <w:rPr>
          <w:rFonts w:asciiTheme="majorBidi" w:hAnsiTheme="majorBidi" w:cstheme="majorBidi"/>
          <w:sz w:val="22"/>
          <w:szCs w:val="22"/>
        </w:rPr>
        <w:t>niformity</w:t>
      </w:r>
    </w:p>
    <w:p w14:paraId="58EA4CD3" w14:textId="77777777" w:rsidR="006B2780" w:rsidRDefault="006B2780" w:rsidP="00842FFC">
      <w:pPr>
        <w:spacing w:line="276" w:lineRule="auto"/>
        <w:ind w:firstLine="0"/>
        <w:contextualSpacing/>
        <w:mirrorIndents/>
        <w:rPr>
          <w:rFonts w:asciiTheme="majorBidi" w:hAnsiTheme="majorBidi" w:cstheme="majorBidi"/>
          <w:sz w:val="22"/>
          <w:szCs w:val="22"/>
        </w:rPr>
      </w:pPr>
    </w:p>
    <w:p w14:paraId="01329E72" w14:textId="77777777" w:rsidR="008C442F" w:rsidRDefault="008C442F" w:rsidP="00842FFC">
      <w:pPr>
        <w:spacing w:line="276" w:lineRule="auto"/>
        <w:ind w:firstLine="0"/>
        <w:contextualSpacing/>
        <w:mirrorIndents/>
        <w:rPr>
          <w:rFonts w:asciiTheme="majorBidi" w:hAnsiTheme="majorBidi" w:cstheme="majorBidi"/>
          <w:sz w:val="22"/>
          <w:szCs w:val="22"/>
        </w:rPr>
      </w:pPr>
    </w:p>
    <w:p w14:paraId="0DF519E0" w14:textId="77777777" w:rsidR="008C442F" w:rsidRDefault="008C442F" w:rsidP="00842FFC">
      <w:pPr>
        <w:spacing w:line="276" w:lineRule="auto"/>
        <w:ind w:firstLine="0"/>
        <w:contextualSpacing/>
        <w:mirrorIndents/>
        <w:rPr>
          <w:rFonts w:asciiTheme="majorBidi" w:hAnsiTheme="majorBidi" w:cstheme="majorBidi"/>
          <w:sz w:val="22"/>
          <w:szCs w:val="22"/>
        </w:rPr>
      </w:pPr>
    </w:p>
    <w:p w14:paraId="0EEE66C8" w14:textId="77777777" w:rsidR="008C442F" w:rsidRDefault="008C442F" w:rsidP="00842FFC">
      <w:pPr>
        <w:spacing w:line="276" w:lineRule="auto"/>
        <w:ind w:firstLine="0"/>
        <w:contextualSpacing/>
        <w:mirrorIndents/>
        <w:rPr>
          <w:rFonts w:asciiTheme="majorBidi" w:hAnsiTheme="majorBidi" w:cstheme="majorBidi"/>
          <w:sz w:val="22"/>
          <w:szCs w:val="22"/>
        </w:rPr>
      </w:pPr>
    </w:p>
    <w:p w14:paraId="2F921AC9" w14:textId="77777777" w:rsidR="0096577D" w:rsidRPr="0096577D" w:rsidRDefault="0096577D" w:rsidP="0096577D">
      <w:pPr>
        <w:pStyle w:val="Caption"/>
        <w:keepNext/>
        <w:rPr>
          <w:sz w:val="22"/>
          <w:szCs w:val="22"/>
        </w:rPr>
      </w:pPr>
      <w:r w:rsidRPr="0096577D">
        <w:rPr>
          <w:sz w:val="22"/>
          <w:szCs w:val="22"/>
        </w:rPr>
        <w:lastRenderedPageBreak/>
        <w:t xml:space="preserve">Table </w:t>
      </w:r>
      <w:r w:rsidRPr="0096577D">
        <w:rPr>
          <w:sz w:val="22"/>
          <w:szCs w:val="22"/>
        </w:rPr>
        <w:fldChar w:fldCharType="begin"/>
      </w:r>
      <w:r w:rsidRPr="0096577D">
        <w:rPr>
          <w:sz w:val="22"/>
          <w:szCs w:val="22"/>
        </w:rPr>
        <w:instrText xml:space="preserve"> SEQ Table \* ARABIC </w:instrText>
      </w:r>
      <w:r w:rsidRPr="0096577D">
        <w:rPr>
          <w:sz w:val="22"/>
          <w:szCs w:val="22"/>
        </w:rPr>
        <w:fldChar w:fldCharType="separate"/>
      </w:r>
      <w:r w:rsidR="006216FC">
        <w:rPr>
          <w:noProof/>
          <w:sz w:val="22"/>
          <w:szCs w:val="22"/>
        </w:rPr>
        <w:t>3</w:t>
      </w:r>
      <w:r w:rsidRPr="0096577D">
        <w:rPr>
          <w:sz w:val="22"/>
          <w:szCs w:val="22"/>
        </w:rPr>
        <w:fldChar w:fldCharType="end"/>
      </w:r>
      <w:r w:rsidRPr="0096577D">
        <w:rPr>
          <w:sz w:val="22"/>
          <w:szCs w:val="22"/>
        </w:rPr>
        <w:t>:</w:t>
      </w:r>
      <w:r>
        <w:rPr>
          <w:sz w:val="22"/>
          <w:szCs w:val="22"/>
        </w:rPr>
        <w:t xml:space="preserve"> </w:t>
      </w:r>
      <w:r w:rsidRPr="0096577D">
        <w:rPr>
          <w:sz w:val="22"/>
          <w:szCs w:val="22"/>
        </w:rPr>
        <w:t xml:space="preserve">Characterization Summary for </w:t>
      </w:r>
      <w:r w:rsidR="00922A2C">
        <w:rPr>
          <w:sz w:val="22"/>
          <w:szCs w:val="22"/>
        </w:rPr>
        <w:t xml:space="preserve">100% </w:t>
      </w:r>
      <w:r>
        <w:rPr>
          <w:sz w:val="22"/>
          <w:szCs w:val="22"/>
        </w:rPr>
        <w:t>MMT</w:t>
      </w:r>
    </w:p>
    <w:tbl>
      <w:tblPr>
        <w:tblStyle w:val="TableGrid"/>
        <w:tblW w:w="112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912"/>
        <w:gridCol w:w="701"/>
        <w:gridCol w:w="593"/>
        <w:gridCol w:w="701"/>
        <w:gridCol w:w="1440"/>
        <w:gridCol w:w="1462"/>
        <w:gridCol w:w="1067"/>
        <w:gridCol w:w="947"/>
        <w:gridCol w:w="1547"/>
        <w:gridCol w:w="1008"/>
      </w:tblGrid>
      <w:tr w:rsidR="0096577D" w14:paraId="3AF9BB3A" w14:textId="77777777" w:rsidTr="00922A2C">
        <w:trPr>
          <w:jc w:val="center"/>
        </w:trPr>
        <w:tc>
          <w:tcPr>
            <w:tcW w:w="864" w:type="dxa"/>
            <w:tcBorders>
              <w:top w:val="single" w:sz="4" w:space="0" w:color="auto"/>
              <w:bottom w:val="single" w:sz="4" w:space="0" w:color="auto"/>
            </w:tcBorders>
            <w:vAlign w:val="center"/>
          </w:tcPr>
          <w:p w14:paraId="131A6C96" w14:textId="77777777" w:rsidR="001352B6" w:rsidRPr="001352B6" w:rsidRDefault="00922A2C" w:rsidP="001352B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CF (%)</w:t>
            </w:r>
          </w:p>
        </w:tc>
        <w:tc>
          <w:tcPr>
            <w:tcW w:w="912" w:type="dxa"/>
            <w:tcBorders>
              <w:top w:val="single" w:sz="4" w:space="0" w:color="auto"/>
              <w:bottom w:val="single" w:sz="4" w:space="0" w:color="auto"/>
            </w:tcBorders>
            <w:vAlign w:val="center"/>
          </w:tcPr>
          <w:p w14:paraId="77C4689E"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b/>
                <w:bCs/>
                <w:sz w:val="20"/>
              </w:rPr>
              <w:t>Passing Sieve# 200 (%)</w:t>
            </w:r>
          </w:p>
        </w:tc>
        <w:tc>
          <w:tcPr>
            <w:tcW w:w="701" w:type="dxa"/>
            <w:tcBorders>
              <w:top w:val="single" w:sz="4" w:space="0" w:color="auto"/>
              <w:bottom w:val="single" w:sz="4" w:space="0" w:color="auto"/>
            </w:tcBorders>
            <w:vAlign w:val="center"/>
          </w:tcPr>
          <w:p w14:paraId="44EE6318"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sz w:val="20"/>
              </w:rPr>
              <w:t>ω</w:t>
            </w:r>
            <w:r w:rsidRPr="001352B6">
              <w:rPr>
                <w:rFonts w:asciiTheme="majorBidi" w:hAnsiTheme="majorBidi" w:cstheme="majorBidi"/>
                <w:sz w:val="20"/>
                <w:vertAlign w:val="subscript"/>
              </w:rPr>
              <w:t>L</w:t>
            </w:r>
            <w:r w:rsidRPr="001352B6">
              <w:rPr>
                <w:rFonts w:asciiTheme="majorBidi" w:hAnsiTheme="majorBidi" w:cstheme="majorBidi"/>
                <w:sz w:val="20"/>
              </w:rPr>
              <w:t xml:space="preserve"> (%) </w:t>
            </w:r>
            <w:r w:rsidRPr="001352B6">
              <w:rPr>
                <w:rFonts w:asciiTheme="majorBidi" w:hAnsiTheme="majorBidi" w:cstheme="majorBidi"/>
                <w:sz w:val="20"/>
              </w:rPr>
              <w:fldChar w:fldCharType="begin" w:fldLock="1"/>
            </w:r>
            <w:r w:rsidRPr="001352B6">
              <w:rPr>
                <w:rFonts w:asciiTheme="majorBidi" w:hAnsiTheme="majorBidi" w:cstheme="majorBidi"/>
                <w:sz w:val="20"/>
              </w:rPr>
              <w:instrText>ADDIN CSL_CITATION { "citationItems" : [ { "id" : "ITEM-1", "itemData" : { "DOI" : "10.1520/D4318-17", "author" : [ { "dropping-particle" : "", "family" : "ASTM-D4318", "given" : "", "non-dropping-particle" : "", "parse-names" : false, "suffix" : "" } ], "container-title" : "ASTM International", "id" : "ITEM-1", "issued" : { "date-parts" : [ [ "2017" ] ] }, "page" : "1-20", "title" : "Standard Test Methods for Liquid Limit, Plastic Limit, and Plasticity Index of Soils", "type" : "article-journal", "volume" : "04.08" }, "uris" : [ "http://www.mendeley.com/documents/?uuid=17632e52-3e63-4cb5-8c8c-9e7a6e7fc8f9" ] } ], "mendeley" : { "formattedCitation" : "[7]", "plainTextFormattedCitation" : "[7]", "previouslyFormattedCitation" : "[7]" }, "properties" : {  }, "schema" : "https://github.com/citation-style-language/schema/raw/master/csl-citation.json" }</w:instrText>
            </w:r>
            <w:r w:rsidRPr="001352B6">
              <w:rPr>
                <w:rFonts w:asciiTheme="majorBidi" w:hAnsiTheme="majorBidi" w:cstheme="majorBidi"/>
                <w:sz w:val="20"/>
              </w:rPr>
              <w:fldChar w:fldCharType="separate"/>
            </w:r>
            <w:r w:rsidRPr="001352B6">
              <w:rPr>
                <w:rFonts w:asciiTheme="majorBidi" w:hAnsiTheme="majorBidi" w:cstheme="majorBidi"/>
                <w:noProof/>
                <w:sz w:val="20"/>
              </w:rPr>
              <w:t>[7]</w:t>
            </w:r>
            <w:r w:rsidRPr="001352B6">
              <w:rPr>
                <w:rFonts w:asciiTheme="majorBidi" w:hAnsiTheme="majorBidi" w:cstheme="majorBidi"/>
                <w:sz w:val="20"/>
              </w:rPr>
              <w:fldChar w:fldCharType="end"/>
            </w:r>
          </w:p>
        </w:tc>
        <w:tc>
          <w:tcPr>
            <w:tcW w:w="593" w:type="dxa"/>
            <w:tcBorders>
              <w:top w:val="single" w:sz="4" w:space="0" w:color="auto"/>
              <w:bottom w:val="single" w:sz="4" w:space="0" w:color="auto"/>
            </w:tcBorders>
            <w:vAlign w:val="center"/>
          </w:tcPr>
          <w:p w14:paraId="085C6690"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sz w:val="20"/>
              </w:rPr>
              <w:t>ω</w:t>
            </w:r>
            <w:r w:rsidRPr="001352B6">
              <w:rPr>
                <w:rFonts w:asciiTheme="majorBidi" w:hAnsiTheme="majorBidi" w:cstheme="majorBidi"/>
                <w:sz w:val="20"/>
                <w:vertAlign w:val="subscript"/>
              </w:rPr>
              <w:t>P</w:t>
            </w:r>
            <w:r w:rsidRPr="001352B6">
              <w:rPr>
                <w:rFonts w:asciiTheme="majorBidi" w:hAnsiTheme="majorBidi" w:cstheme="majorBidi"/>
                <w:sz w:val="20"/>
              </w:rPr>
              <w:t xml:space="preserve"> (%) </w:t>
            </w:r>
            <w:r w:rsidRPr="001352B6">
              <w:rPr>
                <w:rFonts w:asciiTheme="majorBidi" w:hAnsiTheme="majorBidi" w:cstheme="majorBidi"/>
                <w:sz w:val="20"/>
              </w:rPr>
              <w:fldChar w:fldCharType="begin" w:fldLock="1"/>
            </w:r>
            <w:r w:rsidRPr="001352B6">
              <w:rPr>
                <w:rFonts w:asciiTheme="majorBidi" w:hAnsiTheme="majorBidi" w:cstheme="majorBidi"/>
                <w:sz w:val="20"/>
              </w:rPr>
              <w:instrText>ADDIN CSL_CITATION { "citationItems" : [ { "id" : "ITEM-1", "itemData" : { "DOI" : "10.3208/sandf.47.887", "ISSN" : "1881-1418", "author" : [ { "dropping-particle" : "", "family" : "POLIDORI", "given" : "ENNIO", "non-dropping-particle" : "", "parse-names" : false, "suffix" : "" } ], "container-title" : "SOILS AND FOUNDATIONS", "id" : "ITEM-1", "issue" : "5", "issued" : { "date-parts" : [ [ "2007" ] ] }, "page" : "887-896", "title" : "RELATIONSHIP BETWEEN THE ATTERBERG LIMITS AND CLAY CONTENT", "type" : "article-journal", "volume" : "47" }, "uris" : [ "http://www.mendeley.com/documents/?uuid=d2a9c754-693f-4f62-acb0-5cca604550d6" ] } ], "mendeley" : { "formattedCitation" : "[8]", "plainTextFormattedCitation" : "[8]", "previouslyFormattedCitation" : "[8]" }, "properties" : {  }, "schema" : "https://github.com/citation-style-language/schema/raw/master/csl-citation.json" }</w:instrText>
            </w:r>
            <w:r w:rsidRPr="001352B6">
              <w:rPr>
                <w:rFonts w:asciiTheme="majorBidi" w:hAnsiTheme="majorBidi" w:cstheme="majorBidi"/>
                <w:sz w:val="20"/>
              </w:rPr>
              <w:fldChar w:fldCharType="separate"/>
            </w:r>
            <w:r w:rsidRPr="001352B6">
              <w:rPr>
                <w:rFonts w:asciiTheme="majorBidi" w:hAnsiTheme="majorBidi" w:cstheme="majorBidi"/>
                <w:noProof/>
                <w:sz w:val="20"/>
              </w:rPr>
              <w:t>[8]</w:t>
            </w:r>
            <w:r w:rsidRPr="001352B6">
              <w:rPr>
                <w:rFonts w:asciiTheme="majorBidi" w:hAnsiTheme="majorBidi" w:cstheme="majorBidi"/>
                <w:sz w:val="20"/>
              </w:rPr>
              <w:fldChar w:fldCharType="end"/>
            </w:r>
          </w:p>
        </w:tc>
        <w:tc>
          <w:tcPr>
            <w:tcW w:w="701" w:type="dxa"/>
            <w:tcBorders>
              <w:top w:val="single" w:sz="4" w:space="0" w:color="auto"/>
              <w:bottom w:val="single" w:sz="4" w:space="0" w:color="auto"/>
            </w:tcBorders>
            <w:vAlign w:val="center"/>
          </w:tcPr>
          <w:p w14:paraId="5BD769CB"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b/>
                <w:bCs/>
                <w:sz w:val="20"/>
              </w:rPr>
              <w:t>I</w:t>
            </w:r>
            <w:r w:rsidRPr="001352B6">
              <w:rPr>
                <w:rFonts w:asciiTheme="majorBidi" w:hAnsiTheme="majorBidi" w:cstheme="majorBidi"/>
                <w:b/>
                <w:bCs/>
                <w:sz w:val="20"/>
                <w:vertAlign w:val="subscript"/>
              </w:rPr>
              <w:t>P</w:t>
            </w:r>
            <w:r w:rsidRPr="001352B6">
              <w:rPr>
                <w:rFonts w:asciiTheme="majorBidi" w:hAnsiTheme="majorBidi" w:cstheme="majorBidi"/>
                <w:b/>
                <w:bCs/>
                <w:sz w:val="20"/>
              </w:rPr>
              <w:t xml:space="preserve"> (%) </w:t>
            </w:r>
            <w:r w:rsidRPr="001352B6">
              <w:rPr>
                <w:rFonts w:asciiTheme="majorBidi" w:hAnsiTheme="majorBidi" w:cstheme="majorBidi"/>
                <w:sz w:val="20"/>
              </w:rPr>
              <w:fldChar w:fldCharType="begin" w:fldLock="1"/>
            </w:r>
            <w:r w:rsidRPr="001352B6">
              <w:rPr>
                <w:rFonts w:asciiTheme="majorBidi" w:hAnsiTheme="majorBidi" w:cstheme="majorBidi"/>
                <w:sz w:val="20"/>
              </w:rPr>
              <w:instrText>ADDIN CSL_CITATION { "citationItems" : [ { "id" : "ITEM-1", "itemData" : { "DOI" : "10.3208/sandf.47.887", "ISSN" : "1881-1418", "author" : [ { "dropping-particle" : "", "family" : "POLIDORI", "given" : "ENNIO", "non-dropping-particle" : "", "parse-names" : false, "suffix" : "" } ], "container-title" : "SOILS AND FOUNDATIONS", "id" : "ITEM-1", "issue" : "5", "issued" : { "date-parts" : [ [ "2007" ] ] }, "page" : "887-896", "title" : "RELATIONSHIP BETWEEN THE ATTERBERG LIMITS AND CLAY CONTENT", "type" : "article-journal", "volume" : "47" }, "uris" : [ "http://www.mendeley.com/documents/?uuid=d2a9c754-693f-4f62-acb0-5cca604550d6" ] } ], "mendeley" : { "formattedCitation" : "[8]", "plainTextFormattedCitation" : "[8]", "previouslyFormattedCitation" : "[8]" }, "properties" : {  }, "schema" : "https://github.com/citation-style-language/schema/raw/master/csl-citation.json" }</w:instrText>
            </w:r>
            <w:r w:rsidRPr="001352B6">
              <w:rPr>
                <w:rFonts w:asciiTheme="majorBidi" w:hAnsiTheme="majorBidi" w:cstheme="majorBidi"/>
                <w:sz w:val="20"/>
              </w:rPr>
              <w:fldChar w:fldCharType="separate"/>
            </w:r>
            <w:r w:rsidRPr="001352B6">
              <w:rPr>
                <w:rFonts w:asciiTheme="majorBidi" w:hAnsiTheme="majorBidi" w:cstheme="majorBidi"/>
                <w:noProof/>
                <w:sz w:val="20"/>
              </w:rPr>
              <w:t>[8]</w:t>
            </w:r>
            <w:r w:rsidRPr="001352B6">
              <w:rPr>
                <w:rFonts w:asciiTheme="majorBidi" w:hAnsiTheme="majorBidi" w:cstheme="majorBidi"/>
                <w:sz w:val="20"/>
              </w:rPr>
              <w:fldChar w:fldCharType="end"/>
            </w:r>
          </w:p>
        </w:tc>
        <w:tc>
          <w:tcPr>
            <w:tcW w:w="1440" w:type="dxa"/>
            <w:tcBorders>
              <w:top w:val="single" w:sz="4" w:space="0" w:color="auto"/>
              <w:bottom w:val="single" w:sz="4" w:space="0" w:color="auto"/>
            </w:tcBorders>
            <w:vAlign w:val="center"/>
          </w:tcPr>
          <w:p w14:paraId="72027586"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b/>
                <w:bCs/>
                <w:sz w:val="20"/>
              </w:rPr>
              <w:t xml:space="preserve">USCS Classification </w:t>
            </w:r>
            <w:r w:rsidRPr="001352B6">
              <w:rPr>
                <w:rFonts w:asciiTheme="majorBidi" w:hAnsiTheme="majorBidi" w:cstheme="majorBidi"/>
                <w:b/>
                <w:bCs/>
                <w:sz w:val="20"/>
              </w:rPr>
              <w:fldChar w:fldCharType="begin" w:fldLock="1"/>
            </w:r>
            <w:r w:rsidRPr="001352B6">
              <w:rPr>
                <w:rFonts w:asciiTheme="majorBidi" w:hAnsiTheme="majorBidi" w:cstheme="majorBidi"/>
                <w:b/>
                <w:bCs/>
                <w:sz w:val="20"/>
              </w:rPr>
              <w:instrText>ADDIN CSL_CITATION { "citationItems" : [ { "id" : "ITEM-1", "itemData" : { "DOI" : "10.1520/D2487-11", "author" : [ { "dropping-particle" : "", "family" : "ASTM-D2487", "given" : "", "non-dropping-particle" : "", "parse-names" : false, "suffix" : "" } ], "container-title" : "ASTM International", "id" : "ITEM-1", "issued" : { "date-parts" : [ [ "2011" ] ] }, "page" : "1-12", "title" : "Standard Practice for Classification of Soils for Engineering Purposes (Unified Soil Classification System)", "type" : "article-journal", "volume" : "04.08" }, "uris" : [ "http://www.mendeley.com/documents/?uuid=8ec37e3f-9247-4a51-8264-7b248b1f2550" ] } ], "mendeley" : { "formattedCitation" : "[12]", "plainTextFormattedCitation" : "[12]", "previouslyFormattedCitation" : "[12]" }, "properties" : {  }, "schema" : "https://github.com/citation-style-language/schema/raw/master/csl-citation.json" }</w:instrText>
            </w:r>
            <w:r w:rsidRPr="001352B6">
              <w:rPr>
                <w:rFonts w:asciiTheme="majorBidi" w:hAnsiTheme="majorBidi" w:cstheme="majorBidi"/>
                <w:b/>
                <w:bCs/>
                <w:sz w:val="20"/>
              </w:rPr>
              <w:fldChar w:fldCharType="separate"/>
            </w:r>
            <w:r w:rsidRPr="001352B6">
              <w:rPr>
                <w:rFonts w:asciiTheme="majorBidi" w:hAnsiTheme="majorBidi" w:cstheme="majorBidi"/>
                <w:bCs/>
                <w:noProof/>
                <w:sz w:val="20"/>
              </w:rPr>
              <w:t>[12]</w:t>
            </w:r>
            <w:r w:rsidRPr="001352B6">
              <w:rPr>
                <w:rFonts w:asciiTheme="majorBidi" w:hAnsiTheme="majorBidi" w:cstheme="majorBidi"/>
                <w:b/>
                <w:bCs/>
                <w:sz w:val="20"/>
              </w:rPr>
              <w:fldChar w:fldCharType="end"/>
            </w:r>
          </w:p>
        </w:tc>
        <w:tc>
          <w:tcPr>
            <w:tcW w:w="1462" w:type="dxa"/>
            <w:tcBorders>
              <w:top w:val="single" w:sz="4" w:space="0" w:color="auto"/>
              <w:bottom w:val="single" w:sz="4" w:space="0" w:color="auto"/>
            </w:tcBorders>
            <w:vAlign w:val="center"/>
          </w:tcPr>
          <w:p w14:paraId="63637B48"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b/>
                <w:bCs/>
                <w:sz w:val="20"/>
              </w:rPr>
              <w:t>AASHTO Classification</w:t>
            </w:r>
          </w:p>
        </w:tc>
        <w:tc>
          <w:tcPr>
            <w:tcW w:w="1067" w:type="dxa"/>
            <w:tcBorders>
              <w:top w:val="single" w:sz="4" w:space="0" w:color="auto"/>
              <w:bottom w:val="single" w:sz="4" w:space="0" w:color="auto"/>
            </w:tcBorders>
            <w:vAlign w:val="center"/>
          </w:tcPr>
          <w:p w14:paraId="7A7D5EAE"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b/>
                <w:bCs/>
                <w:sz w:val="20"/>
              </w:rPr>
              <w:t xml:space="preserve">Plasticity </w:t>
            </w:r>
            <w:r w:rsidRPr="001352B6">
              <w:rPr>
                <w:rFonts w:asciiTheme="majorBidi" w:hAnsiTheme="majorBidi" w:cstheme="majorBidi"/>
                <w:b/>
                <w:bCs/>
                <w:sz w:val="20"/>
              </w:rPr>
              <w:fldChar w:fldCharType="begin" w:fldLock="1"/>
            </w:r>
            <w:r w:rsidRPr="001352B6">
              <w:rPr>
                <w:rFonts w:asciiTheme="majorBidi" w:hAnsiTheme="majorBidi" w:cstheme="majorBidi"/>
                <w:b/>
                <w:bCs/>
                <w:sz w:val="20"/>
              </w:rPr>
              <w:instrText>ADDIN CSL_CITATION { "citationItems" : [ { "id" : "ITEM-1", "itemData" : { "author" : [ { "dropping-particle" : "", "family" : "Burmister", "given" : "D. M.", "non-dropping-particle" : "", "parse-names" : false, "suffix" : "" } ], "container-title" : "Annual Highway Research Board of Meeting, National Research Council", "id" : "ITEM-1", "issued" : { "date-parts" : [ [ "1949" ] ] }, "page" : "402-433", "publisher-place" : "Washinton, D.C.", "title" : "Principles and Techniques of soil Identification", "type" : "paper-conference" }, "uris" : [ "http://www.mendeley.com/documents/?uuid=c922fdf3-31c1-4c8e-adb0-ff2623068e1e" ] } ], "mendeley" : { "formattedCitation" : "[13]", "plainTextFormattedCitation" : "[13]", "previouslyFormattedCitation" : "[13]" }, "properties" : {  }, "schema" : "https://github.com/citation-style-language/schema/raw/master/csl-citation.json" }</w:instrText>
            </w:r>
            <w:r w:rsidRPr="001352B6">
              <w:rPr>
                <w:rFonts w:asciiTheme="majorBidi" w:hAnsiTheme="majorBidi" w:cstheme="majorBidi"/>
                <w:b/>
                <w:bCs/>
                <w:sz w:val="20"/>
              </w:rPr>
              <w:fldChar w:fldCharType="separate"/>
            </w:r>
            <w:r w:rsidRPr="001352B6">
              <w:rPr>
                <w:rFonts w:asciiTheme="majorBidi" w:hAnsiTheme="majorBidi" w:cstheme="majorBidi"/>
                <w:bCs/>
                <w:noProof/>
                <w:sz w:val="20"/>
              </w:rPr>
              <w:t>[13]</w:t>
            </w:r>
            <w:r w:rsidRPr="001352B6">
              <w:rPr>
                <w:rFonts w:asciiTheme="majorBidi" w:hAnsiTheme="majorBidi" w:cstheme="majorBidi"/>
                <w:b/>
                <w:bCs/>
                <w:sz w:val="20"/>
              </w:rPr>
              <w:fldChar w:fldCharType="end"/>
            </w:r>
          </w:p>
        </w:tc>
        <w:tc>
          <w:tcPr>
            <w:tcW w:w="947" w:type="dxa"/>
            <w:tcBorders>
              <w:top w:val="single" w:sz="4" w:space="0" w:color="auto"/>
              <w:bottom w:val="single" w:sz="4" w:space="0" w:color="auto"/>
            </w:tcBorders>
            <w:vAlign w:val="center"/>
          </w:tcPr>
          <w:p w14:paraId="36A63E22"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b/>
                <w:bCs/>
                <w:sz w:val="20"/>
              </w:rPr>
              <w:t xml:space="preserve">Activity </w:t>
            </w:r>
            <w:r w:rsidRPr="001352B6">
              <w:rPr>
                <w:rFonts w:asciiTheme="majorBidi" w:hAnsiTheme="majorBidi" w:cstheme="majorBidi"/>
                <w:b/>
                <w:bCs/>
                <w:sz w:val="20"/>
              </w:rPr>
              <w:fldChar w:fldCharType="begin" w:fldLock="1"/>
            </w:r>
            <w:r w:rsidRPr="001352B6">
              <w:rPr>
                <w:rFonts w:asciiTheme="majorBidi" w:hAnsiTheme="majorBidi" w:cstheme="majorBidi"/>
                <w:b/>
                <w:bCs/>
                <w:sz w:val="20"/>
              </w:rPr>
              <w:instrText>ADDIN CSL_CITATION { "citationItems" : [ { "id" : "ITEM-1", "itemData" : { "author" : [ { "dropping-particle" : "", "family" : "Skempton", "given" : "A.W.", "non-dropping-particle" : "", "parse-names" : false, "suffix" : "" } ], "container-title" : "3rd Intern. Conf. Soil Mech. Found. Eng.", "id" : "ITEM-1", "issued" : { "date-parts" : [ [ "1953" ] ] }, "page" : "57-61", "publisher-place" : "Switzerland", "title" : "The Colloidal \u201cActivity\u201d of Clays", "type" : "paper-conference" }, "uris" : [ "http://www.mendeley.com/documents/?uuid=c8954cde-6a44-4103-9ea4-7a923c919cf6" ] } ], "mendeley" : { "formattedCitation" : "[14]", "plainTextFormattedCitation" : "[14]", "previouslyFormattedCitation" : "[14]" }, "properties" : {  }, "schema" : "https://github.com/citation-style-language/schema/raw/master/csl-citation.json" }</w:instrText>
            </w:r>
            <w:r w:rsidRPr="001352B6">
              <w:rPr>
                <w:rFonts w:asciiTheme="majorBidi" w:hAnsiTheme="majorBidi" w:cstheme="majorBidi"/>
                <w:b/>
                <w:bCs/>
                <w:sz w:val="20"/>
              </w:rPr>
              <w:fldChar w:fldCharType="separate"/>
            </w:r>
            <w:r w:rsidRPr="001352B6">
              <w:rPr>
                <w:rFonts w:asciiTheme="majorBidi" w:hAnsiTheme="majorBidi" w:cstheme="majorBidi"/>
                <w:bCs/>
                <w:noProof/>
                <w:sz w:val="20"/>
              </w:rPr>
              <w:t>[14]</w:t>
            </w:r>
            <w:r w:rsidRPr="001352B6">
              <w:rPr>
                <w:rFonts w:asciiTheme="majorBidi" w:hAnsiTheme="majorBidi" w:cstheme="majorBidi"/>
                <w:b/>
                <w:bCs/>
                <w:sz w:val="20"/>
              </w:rPr>
              <w:fldChar w:fldCharType="end"/>
            </w:r>
          </w:p>
        </w:tc>
        <w:tc>
          <w:tcPr>
            <w:tcW w:w="1547" w:type="dxa"/>
            <w:tcBorders>
              <w:top w:val="single" w:sz="4" w:space="0" w:color="auto"/>
              <w:bottom w:val="single" w:sz="4" w:space="0" w:color="auto"/>
            </w:tcBorders>
            <w:vAlign w:val="center"/>
          </w:tcPr>
          <w:p w14:paraId="22AA812F" w14:textId="77777777" w:rsidR="001352B6" w:rsidRPr="001352B6" w:rsidRDefault="001352B6" w:rsidP="001352B6">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b/>
                <w:bCs/>
                <w:sz w:val="20"/>
              </w:rPr>
              <w:t xml:space="preserve">Potential of Expansiveness </w:t>
            </w:r>
            <w:r w:rsidRPr="001352B6">
              <w:rPr>
                <w:rFonts w:asciiTheme="majorBidi" w:hAnsiTheme="majorBidi" w:cstheme="majorBidi"/>
                <w:b/>
                <w:bCs/>
                <w:sz w:val="20"/>
              </w:rPr>
              <w:fldChar w:fldCharType="begin" w:fldLock="1"/>
            </w:r>
            <w:r w:rsidRPr="001352B6">
              <w:rPr>
                <w:rFonts w:asciiTheme="majorBidi" w:hAnsiTheme="majorBidi" w:cstheme="majorBidi"/>
                <w:b/>
                <w:bCs/>
                <w:sz w:val="20"/>
              </w:rPr>
              <w:instrText>ADDIN CSL_CITATION { "citationItems" : [ { "id" : "ITEM-1", "itemData" : { "author" : [ { "dropping-particle" : "", "family" : "Williams", "given" : "Antony A. B.", "non-dropping-particle" : "", "parse-names" : false, "suffix" : "" }, { "dropping-particle" : "", "family" : "Donaldson", "given" : "George W.", "non-dropping-particle" : "", "parse-names" : false, "suffix" : "" } ], "container-title" : "4th International Conference on Expansive Soils", "id" : "ITEM-1", "issued" : { "date-parts" : [ [ "1980" ] ] }, "page" : "834-844", "publisher-place" : "Denver, Colorado, USA", "title" : "Building on Expansive Soils in South Africa: 1973-1980", "type" : "paper-conference" }, "uris" : [ "http://www.mendeley.com/documents/?uuid=f141aaaf-0d3c-4c0c-9f92-37ea289cec83" ] } ], "mendeley" : { "formattedCitation" : "[15]", "plainTextFormattedCitation" : "[15]", "previouslyFormattedCitation" : "[15]" }, "properties" : {  }, "schema" : "https://github.com/citation-style-language/schema/raw/master/csl-citation.json" }</w:instrText>
            </w:r>
            <w:r w:rsidRPr="001352B6">
              <w:rPr>
                <w:rFonts w:asciiTheme="majorBidi" w:hAnsiTheme="majorBidi" w:cstheme="majorBidi"/>
                <w:b/>
                <w:bCs/>
                <w:sz w:val="20"/>
              </w:rPr>
              <w:fldChar w:fldCharType="separate"/>
            </w:r>
            <w:r w:rsidRPr="001352B6">
              <w:rPr>
                <w:rFonts w:asciiTheme="majorBidi" w:hAnsiTheme="majorBidi" w:cstheme="majorBidi"/>
                <w:bCs/>
                <w:noProof/>
                <w:sz w:val="20"/>
              </w:rPr>
              <w:t>[15]</w:t>
            </w:r>
            <w:r w:rsidRPr="001352B6">
              <w:rPr>
                <w:rFonts w:asciiTheme="majorBidi" w:hAnsiTheme="majorBidi" w:cstheme="majorBidi"/>
                <w:b/>
                <w:bCs/>
                <w:sz w:val="20"/>
              </w:rPr>
              <w:fldChar w:fldCharType="end"/>
            </w:r>
          </w:p>
        </w:tc>
        <w:tc>
          <w:tcPr>
            <w:tcW w:w="1008" w:type="dxa"/>
            <w:tcBorders>
              <w:top w:val="single" w:sz="4" w:space="0" w:color="auto"/>
              <w:bottom w:val="single" w:sz="4" w:space="0" w:color="auto"/>
            </w:tcBorders>
            <w:vAlign w:val="center"/>
          </w:tcPr>
          <w:p w14:paraId="022AB1F5" w14:textId="77777777" w:rsidR="001352B6" w:rsidRPr="001352B6" w:rsidRDefault="001352B6" w:rsidP="0096577D">
            <w:pPr>
              <w:spacing w:line="276" w:lineRule="auto"/>
              <w:ind w:firstLine="0"/>
              <w:contextualSpacing/>
              <w:mirrorIndents/>
              <w:jc w:val="center"/>
              <w:rPr>
                <w:rFonts w:asciiTheme="majorBidi" w:hAnsiTheme="majorBidi" w:cstheme="majorBidi"/>
                <w:b/>
                <w:bCs/>
                <w:sz w:val="20"/>
              </w:rPr>
            </w:pPr>
            <w:r w:rsidRPr="001352B6">
              <w:rPr>
                <w:rFonts w:asciiTheme="majorBidi" w:hAnsiTheme="majorBidi" w:cstheme="majorBidi"/>
                <w:b/>
                <w:bCs/>
                <w:sz w:val="20"/>
              </w:rPr>
              <w:t>CEC</w:t>
            </w:r>
            <w:r>
              <w:rPr>
                <w:rFonts w:asciiTheme="majorBidi" w:hAnsiTheme="majorBidi" w:cstheme="majorBidi"/>
                <w:b/>
                <w:bCs/>
                <w:sz w:val="20"/>
              </w:rPr>
              <w:t xml:space="preserve"> </w:t>
            </w:r>
            <w:r w:rsidR="0096577D">
              <w:rPr>
                <w:rFonts w:asciiTheme="majorBidi" w:hAnsiTheme="majorBidi" w:cstheme="majorBidi"/>
                <w:b/>
                <w:bCs/>
                <w:sz w:val="20"/>
              </w:rPr>
              <w:t>(</w:t>
            </w:r>
            <w:r w:rsidR="0096577D" w:rsidRPr="0096577D">
              <w:rPr>
                <w:rFonts w:asciiTheme="majorBidi" w:hAnsiTheme="majorBidi" w:cstheme="majorBidi"/>
                <w:b/>
                <w:bCs/>
                <w:sz w:val="20"/>
              </w:rPr>
              <w:t>meq Na/ 100ml</w:t>
            </w:r>
            <w:r w:rsidR="0096577D">
              <w:rPr>
                <w:rFonts w:asciiTheme="majorBidi" w:hAnsiTheme="majorBidi" w:cstheme="majorBidi"/>
                <w:b/>
                <w:bCs/>
                <w:sz w:val="20"/>
              </w:rPr>
              <w:t xml:space="preserve">) </w:t>
            </w:r>
            <w:r w:rsidR="0096577D">
              <w:rPr>
                <w:rFonts w:asciiTheme="majorBidi" w:hAnsiTheme="majorBidi" w:cstheme="majorBidi"/>
                <w:b/>
                <w:bCs/>
                <w:sz w:val="20"/>
              </w:rPr>
              <w:fldChar w:fldCharType="begin" w:fldLock="1"/>
            </w:r>
            <w:r w:rsidR="0096577D">
              <w:rPr>
                <w:rFonts w:asciiTheme="majorBidi" w:hAnsiTheme="majorBidi" w:cstheme="majorBidi"/>
                <w:b/>
                <w:bCs/>
                <w:sz w:val="20"/>
              </w:rPr>
              <w:instrText>ADDIN CSL_CITATION { "citationItems" : [ { "id" : "ITEM-1", "itemData" : { "author" : [ { "dropping-particle" : "", "family" : "EPA-9081", "given" : "", "non-dropping-particle" : "", "parse-names" : false, "suffix" : "" } ], "container-title" : "United States Environmental Protection Agency", "id" : "ITEM-1", "issue" : "0", "issued" : { "date-parts" : [ [ "1986" ] ] }, "page" : "1-4", "title" : "Cation-Exchange Capacity of Soils (Sodium Acetate), part of Test Methods for Evaluating Solid Waste, Physical/Chemical Methods", "type" : "article-journal", "volume" : "SW-846" }, "uris" : [ "http://www.mendeley.com/documents/?uuid=393c1c75-338f-4435-834f-60d7fd0ae63e" ] } ], "mendeley" : { "formattedCitation" : "[11]", "plainTextFormattedCitation" : "[11]", "previouslyFormattedCitation" : "[11]" }, "properties" : {  }, "schema" : "https://github.com/citation-style-language/schema/raw/master/csl-citation.json" }</w:instrText>
            </w:r>
            <w:r w:rsidR="0096577D">
              <w:rPr>
                <w:rFonts w:asciiTheme="majorBidi" w:hAnsiTheme="majorBidi" w:cstheme="majorBidi"/>
                <w:b/>
                <w:bCs/>
                <w:sz w:val="20"/>
              </w:rPr>
              <w:fldChar w:fldCharType="separate"/>
            </w:r>
            <w:r w:rsidR="0096577D" w:rsidRPr="0096577D">
              <w:rPr>
                <w:rFonts w:asciiTheme="majorBidi" w:hAnsiTheme="majorBidi" w:cstheme="majorBidi"/>
                <w:bCs/>
                <w:noProof/>
                <w:sz w:val="20"/>
              </w:rPr>
              <w:t>[11]</w:t>
            </w:r>
            <w:r w:rsidR="0096577D">
              <w:rPr>
                <w:rFonts w:asciiTheme="majorBidi" w:hAnsiTheme="majorBidi" w:cstheme="majorBidi"/>
                <w:b/>
                <w:bCs/>
                <w:sz w:val="20"/>
              </w:rPr>
              <w:fldChar w:fldCharType="end"/>
            </w:r>
          </w:p>
        </w:tc>
      </w:tr>
      <w:tr w:rsidR="0096577D" w14:paraId="2C77A1D0" w14:textId="77777777" w:rsidTr="00922A2C">
        <w:trPr>
          <w:trHeight w:val="720"/>
          <w:jc w:val="center"/>
        </w:trPr>
        <w:tc>
          <w:tcPr>
            <w:tcW w:w="864" w:type="dxa"/>
            <w:tcBorders>
              <w:top w:val="single" w:sz="4" w:space="0" w:color="auto"/>
              <w:bottom w:val="single" w:sz="4" w:space="0" w:color="auto"/>
            </w:tcBorders>
            <w:vAlign w:val="center"/>
          </w:tcPr>
          <w:p w14:paraId="199074E5" w14:textId="5A5C66A0" w:rsidR="001352B6" w:rsidRPr="001352B6" w:rsidRDefault="00321E78" w:rsidP="00922A2C">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98.3</w:t>
            </w:r>
            <w:r w:rsidR="001352B6" w:rsidRPr="001352B6">
              <w:rPr>
                <w:rFonts w:asciiTheme="majorBidi" w:hAnsiTheme="majorBidi" w:cstheme="majorBidi"/>
                <w:sz w:val="20"/>
              </w:rPr>
              <w:t xml:space="preserve"> </w:t>
            </w:r>
          </w:p>
        </w:tc>
        <w:tc>
          <w:tcPr>
            <w:tcW w:w="912" w:type="dxa"/>
            <w:tcBorders>
              <w:top w:val="single" w:sz="4" w:space="0" w:color="auto"/>
              <w:bottom w:val="single" w:sz="4" w:space="0" w:color="auto"/>
            </w:tcBorders>
            <w:vAlign w:val="center"/>
          </w:tcPr>
          <w:p w14:paraId="55E130FC" w14:textId="77777777" w:rsidR="001352B6" w:rsidRPr="001352B6" w:rsidRDefault="001352B6" w:rsidP="001352B6">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100</w:t>
            </w:r>
          </w:p>
        </w:tc>
        <w:tc>
          <w:tcPr>
            <w:tcW w:w="701" w:type="dxa"/>
            <w:tcBorders>
              <w:top w:val="single" w:sz="4" w:space="0" w:color="auto"/>
              <w:bottom w:val="single" w:sz="4" w:space="0" w:color="auto"/>
            </w:tcBorders>
            <w:vAlign w:val="center"/>
          </w:tcPr>
          <w:p w14:paraId="3B210B70" w14:textId="77777777" w:rsidR="001352B6" w:rsidRPr="001352B6" w:rsidRDefault="001352B6" w:rsidP="001352B6">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434.4</w:t>
            </w:r>
          </w:p>
        </w:tc>
        <w:tc>
          <w:tcPr>
            <w:tcW w:w="593" w:type="dxa"/>
            <w:tcBorders>
              <w:top w:val="single" w:sz="4" w:space="0" w:color="auto"/>
              <w:bottom w:val="single" w:sz="4" w:space="0" w:color="auto"/>
            </w:tcBorders>
            <w:vAlign w:val="center"/>
          </w:tcPr>
          <w:p w14:paraId="7DC0A3FF" w14:textId="4AF42515" w:rsidR="001352B6" w:rsidRPr="001352B6" w:rsidRDefault="001352B6" w:rsidP="00D9354A">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5</w:t>
            </w:r>
            <w:r w:rsidR="00D9354A">
              <w:rPr>
                <w:rFonts w:asciiTheme="majorBidi" w:hAnsiTheme="majorBidi" w:cstheme="majorBidi"/>
                <w:sz w:val="20"/>
              </w:rPr>
              <w:t>2</w:t>
            </w:r>
            <w:r w:rsidRPr="001352B6">
              <w:rPr>
                <w:rFonts w:asciiTheme="majorBidi" w:hAnsiTheme="majorBidi" w:cstheme="majorBidi"/>
                <w:sz w:val="20"/>
              </w:rPr>
              <w:t>.</w:t>
            </w:r>
            <w:r w:rsidR="00D9354A">
              <w:rPr>
                <w:rFonts w:asciiTheme="majorBidi" w:hAnsiTheme="majorBidi" w:cstheme="majorBidi"/>
                <w:sz w:val="20"/>
              </w:rPr>
              <w:t>9</w:t>
            </w:r>
          </w:p>
        </w:tc>
        <w:tc>
          <w:tcPr>
            <w:tcW w:w="701" w:type="dxa"/>
            <w:tcBorders>
              <w:top w:val="single" w:sz="4" w:space="0" w:color="auto"/>
              <w:bottom w:val="single" w:sz="4" w:space="0" w:color="auto"/>
            </w:tcBorders>
            <w:vAlign w:val="center"/>
          </w:tcPr>
          <w:p w14:paraId="62606572" w14:textId="0B37BB75" w:rsidR="001352B6" w:rsidRPr="001352B6" w:rsidRDefault="001352B6" w:rsidP="00D9354A">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381.</w:t>
            </w:r>
            <w:r w:rsidR="00D9354A">
              <w:rPr>
                <w:rFonts w:asciiTheme="majorBidi" w:hAnsiTheme="majorBidi" w:cstheme="majorBidi"/>
                <w:sz w:val="20"/>
              </w:rPr>
              <w:t>5</w:t>
            </w:r>
          </w:p>
        </w:tc>
        <w:tc>
          <w:tcPr>
            <w:tcW w:w="1440" w:type="dxa"/>
            <w:tcBorders>
              <w:top w:val="single" w:sz="4" w:space="0" w:color="auto"/>
              <w:bottom w:val="single" w:sz="4" w:space="0" w:color="auto"/>
            </w:tcBorders>
            <w:vAlign w:val="center"/>
          </w:tcPr>
          <w:p w14:paraId="2720B157" w14:textId="77777777" w:rsidR="001352B6" w:rsidRPr="001352B6" w:rsidRDefault="001352B6" w:rsidP="001352B6">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CH</w:t>
            </w:r>
          </w:p>
        </w:tc>
        <w:tc>
          <w:tcPr>
            <w:tcW w:w="1462" w:type="dxa"/>
            <w:tcBorders>
              <w:top w:val="single" w:sz="4" w:space="0" w:color="auto"/>
              <w:bottom w:val="single" w:sz="4" w:space="0" w:color="auto"/>
            </w:tcBorders>
            <w:vAlign w:val="center"/>
          </w:tcPr>
          <w:p w14:paraId="2C4011CD" w14:textId="77777777" w:rsidR="001352B6" w:rsidRPr="001352B6" w:rsidRDefault="001352B6" w:rsidP="001352B6">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A-7-5 (457)</w:t>
            </w:r>
          </w:p>
        </w:tc>
        <w:tc>
          <w:tcPr>
            <w:tcW w:w="1067" w:type="dxa"/>
            <w:tcBorders>
              <w:top w:val="single" w:sz="4" w:space="0" w:color="auto"/>
              <w:bottom w:val="single" w:sz="4" w:space="0" w:color="auto"/>
            </w:tcBorders>
            <w:vAlign w:val="center"/>
          </w:tcPr>
          <w:p w14:paraId="30F7ABFB" w14:textId="77777777" w:rsidR="001352B6" w:rsidRPr="001352B6" w:rsidRDefault="001352B6" w:rsidP="001352B6">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Very High</w:t>
            </w:r>
          </w:p>
        </w:tc>
        <w:tc>
          <w:tcPr>
            <w:tcW w:w="947" w:type="dxa"/>
            <w:tcBorders>
              <w:top w:val="single" w:sz="4" w:space="0" w:color="auto"/>
              <w:bottom w:val="single" w:sz="4" w:space="0" w:color="auto"/>
            </w:tcBorders>
            <w:vAlign w:val="center"/>
          </w:tcPr>
          <w:p w14:paraId="288D931A" w14:textId="77777777" w:rsidR="001352B6" w:rsidRPr="001352B6" w:rsidRDefault="001352B6" w:rsidP="001352B6">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Active Clay</w:t>
            </w:r>
          </w:p>
        </w:tc>
        <w:tc>
          <w:tcPr>
            <w:tcW w:w="1547" w:type="dxa"/>
            <w:tcBorders>
              <w:top w:val="single" w:sz="4" w:space="0" w:color="auto"/>
              <w:bottom w:val="single" w:sz="4" w:space="0" w:color="auto"/>
            </w:tcBorders>
            <w:vAlign w:val="center"/>
          </w:tcPr>
          <w:p w14:paraId="5A511AE5" w14:textId="77777777" w:rsidR="001352B6" w:rsidRPr="001352B6" w:rsidRDefault="001352B6" w:rsidP="001352B6">
            <w:pPr>
              <w:spacing w:line="276" w:lineRule="auto"/>
              <w:ind w:firstLine="0"/>
              <w:contextualSpacing/>
              <w:mirrorIndents/>
              <w:jc w:val="center"/>
              <w:rPr>
                <w:rFonts w:asciiTheme="majorBidi" w:hAnsiTheme="majorBidi" w:cstheme="majorBidi"/>
                <w:sz w:val="20"/>
              </w:rPr>
            </w:pPr>
            <w:r w:rsidRPr="001352B6">
              <w:rPr>
                <w:rFonts w:asciiTheme="majorBidi" w:hAnsiTheme="majorBidi" w:cstheme="majorBidi"/>
                <w:sz w:val="20"/>
              </w:rPr>
              <w:t>Very High</w:t>
            </w:r>
          </w:p>
        </w:tc>
        <w:tc>
          <w:tcPr>
            <w:tcW w:w="1008" w:type="dxa"/>
            <w:tcBorders>
              <w:top w:val="single" w:sz="4" w:space="0" w:color="auto"/>
              <w:bottom w:val="single" w:sz="4" w:space="0" w:color="auto"/>
            </w:tcBorders>
            <w:vAlign w:val="center"/>
          </w:tcPr>
          <w:p w14:paraId="7481A3D9" w14:textId="77777777" w:rsidR="001352B6" w:rsidRPr="001352B6" w:rsidRDefault="0096577D" w:rsidP="001352B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90</w:t>
            </w:r>
          </w:p>
        </w:tc>
      </w:tr>
    </w:tbl>
    <w:p w14:paraId="04876449" w14:textId="77777777" w:rsidR="006B2780" w:rsidRDefault="006B2780" w:rsidP="00842FFC">
      <w:pPr>
        <w:spacing w:line="276" w:lineRule="auto"/>
        <w:ind w:firstLine="0"/>
        <w:contextualSpacing/>
        <w:mirrorIndents/>
        <w:rPr>
          <w:rFonts w:asciiTheme="majorBidi" w:hAnsiTheme="majorBidi" w:cstheme="majorBidi"/>
          <w:sz w:val="22"/>
          <w:szCs w:val="22"/>
        </w:rPr>
      </w:pPr>
    </w:p>
    <w:p w14:paraId="591EEF14" w14:textId="77777777" w:rsidR="006B2780" w:rsidRDefault="003C3263" w:rsidP="00B53875">
      <w:pPr>
        <w:spacing w:line="276" w:lineRule="auto"/>
        <w:ind w:firstLine="0"/>
        <w:contextualSpacing/>
        <w:mirrorIndents/>
        <w:jc w:val="center"/>
        <w:rPr>
          <w:rFonts w:asciiTheme="majorBidi" w:hAnsiTheme="majorBidi" w:cstheme="majorBidi"/>
          <w:sz w:val="22"/>
          <w:szCs w:val="22"/>
        </w:rPr>
      </w:pPr>
      <w:r>
        <w:rPr>
          <w:noProof/>
        </w:rPr>
        <mc:AlternateContent>
          <mc:Choice Requires="wps">
            <w:drawing>
              <wp:anchor distT="0" distB="0" distL="114300" distR="114300" simplePos="0" relativeHeight="251651584" behindDoc="0" locked="0" layoutInCell="1" allowOverlap="1" wp14:anchorId="7A4694E1" wp14:editId="746A01E3">
                <wp:simplePos x="0" y="0"/>
                <wp:positionH relativeFrom="column">
                  <wp:posOffset>125730</wp:posOffset>
                </wp:positionH>
                <wp:positionV relativeFrom="paragraph">
                  <wp:posOffset>4417695</wp:posOffset>
                </wp:positionV>
                <wp:extent cx="66738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673850" cy="635"/>
                        </a:xfrm>
                        <a:prstGeom prst="rect">
                          <a:avLst/>
                        </a:prstGeom>
                        <a:solidFill>
                          <a:prstClr val="white"/>
                        </a:solidFill>
                        <a:ln>
                          <a:noFill/>
                        </a:ln>
                        <a:effectLst/>
                      </wps:spPr>
                      <wps:txbx>
                        <w:txbxContent>
                          <w:p w14:paraId="65A74E33" w14:textId="77777777" w:rsidR="00321E78" w:rsidRPr="003C3263" w:rsidRDefault="00321E78" w:rsidP="003C3263">
                            <w:pPr>
                              <w:pStyle w:val="Caption"/>
                              <w:keepNext/>
                              <w:rPr>
                                <w:sz w:val="22"/>
                                <w:szCs w:val="22"/>
                              </w:rPr>
                            </w:pPr>
                            <w:r w:rsidRPr="003C3263">
                              <w:rPr>
                                <w:sz w:val="22"/>
                                <w:szCs w:val="22"/>
                              </w:rPr>
                              <w:t xml:space="preserve">Figure </w:t>
                            </w:r>
                            <w:r w:rsidRPr="003C3263">
                              <w:rPr>
                                <w:sz w:val="22"/>
                                <w:szCs w:val="22"/>
                              </w:rPr>
                              <w:fldChar w:fldCharType="begin"/>
                            </w:r>
                            <w:r w:rsidRPr="003C3263">
                              <w:rPr>
                                <w:sz w:val="22"/>
                                <w:szCs w:val="22"/>
                              </w:rPr>
                              <w:instrText xml:space="preserve"> SEQ Figure \* ARABIC </w:instrText>
                            </w:r>
                            <w:r w:rsidRPr="003C3263">
                              <w:rPr>
                                <w:sz w:val="22"/>
                                <w:szCs w:val="22"/>
                              </w:rPr>
                              <w:fldChar w:fldCharType="separate"/>
                            </w:r>
                            <w:r w:rsidR="006216FC">
                              <w:rPr>
                                <w:noProof/>
                                <w:sz w:val="22"/>
                                <w:szCs w:val="22"/>
                              </w:rPr>
                              <w:t>1</w:t>
                            </w:r>
                            <w:r w:rsidRPr="003C3263">
                              <w:rPr>
                                <w:sz w:val="22"/>
                                <w:szCs w:val="22"/>
                              </w:rPr>
                              <w:fldChar w:fldCharType="end"/>
                            </w:r>
                            <w:r w:rsidRPr="003C3263">
                              <w:rPr>
                                <w:sz w:val="22"/>
                                <w:szCs w:val="22"/>
                              </w:rPr>
                              <w:t>:</w:t>
                            </w:r>
                            <w:r>
                              <w:rPr>
                                <w:sz w:val="22"/>
                                <w:szCs w:val="22"/>
                              </w:rPr>
                              <w:t xml:space="preserve"> Grain Size Distribution for MMT, Sand, and Sand-MMT Mixtures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9.9pt;margin-top:347.85pt;width:52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" stroked="f">
                <v:textbox style="mso-fit-shape-to-text:t" inset="0,0,0,0">
                  <w:txbxContent>
                    <w:p w14:paraId="65A74E33" w14:textId="77777777" w:rsidR="00321E78" w:rsidRPr="003C3263" w:rsidRDefault="00321E78" w:rsidP="003C3263">
                      <w:pPr>
                        <w:pStyle w:val="Caption"/>
                        <w:keepNext/>
                        <w:rPr>
                          <w:sz w:val="22"/>
                          <w:szCs w:val="22"/>
                        </w:rPr>
                      </w:pPr>
                      <w:r w:rsidRPr="003C3263">
                        <w:rPr>
                          <w:sz w:val="22"/>
                          <w:szCs w:val="22"/>
                        </w:rPr>
                        <w:t xml:space="preserve">Figure </w:t>
                      </w:r>
                      <w:r w:rsidRPr="003C3263">
                        <w:rPr>
                          <w:sz w:val="22"/>
                          <w:szCs w:val="22"/>
                        </w:rPr>
                        <w:fldChar w:fldCharType="begin"/>
                      </w:r>
                      <w:r w:rsidRPr="003C3263">
                        <w:rPr>
                          <w:sz w:val="22"/>
                          <w:szCs w:val="22"/>
                        </w:rPr>
                        <w:instrText xml:space="preserve"> SEQ Figure \* ARABIC </w:instrText>
                      </w:r>
                      <w:r w:rsidRPr="003C3263">
                        <w:rPr>
                          <w:sz w:val="22"/>
                          <w:szCs w:val="22"/>
                        </w:rPr>
                        <w:fldChar w:fldCharType="separate"/>
                      </w:r>
                      <w:r w:rsidR="006216FC">
                        <w:rPr>
                          <w:noProof/>
                          <w:sz w:val="22"/>
                          <w:szCs w:val="22"/>
                        </w:rPr>
                        <w:t>1</w:t>
                      </w:r>
                      <w:r w:rsidRPr="003C3263">
                        <w:rPr>
                          <w:sz w:val="22"/>
                          <w:szCs w:val="22"/>
                        </w:rPr>
                        <w:fldChar w:fldCharType="end"/>
                      </w:r>
                      <w:r w:rsidRPr="003C3263">
                        <w:rPr>
                          <w:sz w:val="22"/>
                          <w:szCs w:val="22"/>
                        </w:rPr>
                        <w:t>:</w:t>
                      </w:r>
                      <w:r>
                        <w:rPr>
                          <w:sz w:val="22"/>
                          <w:szCs w:val="22"/>
                        </w:rPr>
                        <w:t xml:space="preserve"> Grain Size Distribution for MMT, Sand, and Sand-MMT Mixtures </w:t>
                      </w:r>
                    </w:p>
                  </w:txbxContent>
                </v:textbox>
                <w10:wrap type="square"/>
              </v:shape>
            </w:pict>
          </mc:Fallback>
        </mc:AlternateContent>
      </w:r>
      <w:r>
        <w:rPr>
          <w:rFonts w:asciiTheme="majorBidi" w:hAnsiTheme="majorBidi" w:cstheme="majorBidi"/>
          <w:noProof/>
          <w:sz w:val="22"/>
          <w:szCs w:val="22"/>
        </w:rPr>
        <w:drawing>
          <wp:anchor distT="0" distB="0" distL="114300" distR="114300" simplePos="0" relativeHeight="251650560" behindDoc="0" locked="0" layoutInCell="1" allowOverlap="1" wp14:anchorId="6F304A44" wp14:editId="21D74FB0">
            <wp:simplePos x="0" y="0"/>
            <wp:positionH relativeFrom="column">
              <wp:posOffset>125730</wp:posOffset>
            </wp:positionH>
            <wp:positionV relativeFrom="paragraph">
              <wp:posOffset>151765</wp:posOffset>
            </wp:positionV>
            <wp:extent cx="6673850" cy="41897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3850" cy="4189730"/>
                    </a:xfrm>
                    <a:prstGeom prst="rect">
                      <a:avLst/>
                    </a:prstGeom>
                    <a:noFill/>
                  </pic:spPr>
                </pic:pic>
              </a:graphicData>
            </a:graphic>
            <wp14:sizeRelH relativeFrom="page">
              <wp14:pctWidth>0</wp14:pctWidth>
            </wp14:sizeRelH>
            <wp14:sizeRelV relativeFrom="page">
              <wp14:pctHeight>0</wp14:pctHeight>
            </wp14:sizeRelV>
          </wp:anchor>
        </w:drawing>
      </w:r>
    </w:p>
    <w:p w14:paraId="12C6B2B4" w14:textId="0A6E0500" w:rsidR="006B2780" w:rsidRDefault="000B6F2B" w:rsidP="00543A53">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Additionally</w:t>
      </w:r>
      <w:r w:rsidR="00AF35D4" w:rsidRPr="00AF35D4">
        <w:rPr>
          <w:rFonts w:asciiTheme="majorBidi" w:hAnsiTheme="majorBidi" w:cstheme="majorBidi"/>
          <w:sz w:val="22"/>
          <w:szCs w:val="22"/>
        </w:rPr>
        <w:t xml:space="preserve">, the composition of sand and MMT was </w:t>
      </w:r>
      <w:r w:rsidR="00637987" w:rsidRPr="00637987">
        <w:rPr>
          <w:rFonts w:asciiTheme="majorBidi" w:hAnsiTheme="majorBidi" w:cstheme="majorBidi"/>
          <w:sz w:val="22"/>
          <w:szCs w:val="22"/>
        </w:rPr>
        <w:t xml:space="preserve">qualitatively </w:t>
      </w:r>
      <w:r w:rsidR="00AF35D4" w:rsidRPr="00AF35D4">
        <w:rPr>
          <w:rFonts w:asciiTheme="majorBidi" w:hAnsiTheme="majorBidi" w:cstheme="majorBidi"/>
          <w:sz w:val="22"/>
          <w:szCs w:val="22"/>
        </w:rPr>
        <w:t>studied using X-ray diffraction method (XRD).</w:t>
      </w:r>
      <w:r w:rsidR="00AF35D4">
        <w:rPr>
          <w:rFonts w:asciiTheme="majorBidi" w:hAnsiTheme="majorBidi" w:cstheme="majorBidi"/>
          <w:sz w:val="22"/>
          <w:szCs w:val="22"/>
        </w:rPr>
        <w:t xml:space="preserve"> </w:t>
      </w:r>
      <w:r w:rsidR="00543A53">
        <w:rPr>
          <w:rFonts w:asciiTheme="majorBidi" w:hAnsiTheme="majorBidi" w:cstheme="majorBidi"/>
          <w:sz w:val="22"/>
          <w:szCs w:val="22"/>
        </w:rPr>
        <w:t xml:space="preserve">The </w:t>
      </w:r>
      <w:r w:rsidR="00AF35D4" w:rsidRPr="00AF35D4">
        <w:rPr>
          <w:rFonts w:asciiTheme="majorBidi" w:hAnsiTheme="majorBidi" w:cstheme="majorBidi"/>
          <w:sz w:val="22"/>
          <w:szCs w:val="22"/>
        </w:rPr>
        <w:t>X</w:t>
      </w:r>
      <w:r w:rsidR="00543A53">
        <w:rPr>
          <w:rFonts w:asciiTheme="majorBidi" w:hAnsiTheme="majorBidi" w:cstheme="majorBidi"/>
          <w:sz w:val="22"/>
          <w:szCs w:val="22"/>
        </w:rPr>
        <w:t>RD</w:t>
      </w:r>
      <w:r w:rsidR="00AF35D4" w:rsidRPr="00AF35D4">
        <w:rPr>
          <w:rFonts w:asciiTheme="majorBidi" w:hAnsiTheme="majorBidi" w:cstheme="majorBidi"/>
          <w:sz w:val="22"/>
          <w:szCs w:val="22"/>
        </w:rPr>
        <w:t xml:space="preserve"> </w:t>
      </w:r>
      <w:r w:rsidR="00543A53">
        <w:rPr>
          <w:rFonts w:asciiTheme="majorBidi" w:hAnsiTheme="majorBidi" w:cstheme="majorBidi"/>
          <w:sz w:val="22"/>
          <w:szCs w:val="22"/>
        </w:rPr>
        <w:t>was</w:t>
      </w:r>
      <w:r w:rsidR="00AF35D4" w:rsidRPr="00AF35D4">
        <w:rPr>
          <w:rFonts w:asciiTheme="majorBidi" w:hAnsiTheme="majorBidi" w:cstheme="majorBidi"/>
          <w:sz w:val="22"/>
          <w:szCs w:val="22"/>
        </w:rPr>
        <w:t xml:space="preserve"> used to identify the materials because </w:t>
      </w:r>
      <w:r w:rsidR="00A8754B">
        <w:rPr>
          <w:rFonts w:asciiTheme="majorBidi" w:hAnsiTheme="majorBidi" w:cstheme="majorBidi"/>
          <w:sz w:val="22"/>
          <w:szCs w:val="22"/>
        </w:rPr>
        <w:t>each material has</w:t>
      </w:r>
      <w:r w:rsidR="00AF35D4" w:rsidRPr="00AF35D4">
        <w:rPr>
          <w:rFonts w:asciiTheme="majorBidi" w:hAnsiTheme="majorBidi" w:cstheme="majorBidi"/>
          <w:sz w:val="22"/>
          <w:szCs w:val="22"/>
        </w:rPr>
        <w:t xml:space="preserve"> a characteristic wavelength due to the diffraction based on </w:t>
      </w:r>
      <w:r w:rsidR="00AF35D4" w:rsidRPr="00AF35D4">
        <w:rPr>
          <w:rFonts w:asciiTheme="majorBidi" w:hAnsiTheme="majorBidi" w:cstheme="majorBidi"/>
          <w:i/>
          <w:iCs/>
          <w:sz w:val="22"/>
          <w:szCs w:val="22"/>
        </w:rPr>
        <w:t>Bragg’s</w:t>
      </w:r>
      <w:r w:rsidR="00AF35D4" w:rsidRPr="00AF35D4">
        <w:rPr>
          <w:rFonts w:asciiTheme="majorBidi" w:hAnsiTheme="majorBidi" w:cstheme="majorBidi"/>
          <w:sz w:val="22"/>
          <w:szCs w:val="22"/>
        </w:rPr>
        <w:t xml:space="preserve"> law</w:t>
      </w:r>
      <w:r w:rsidR="00A4632D">
        <w:rPr>
          <w:rFonts w:asciiTheme="majorBidi" w:hAnsiTheme="majorBidi" w:cstheme="majorBidi"/>
          <w:sz w:val="22"/>
          <w:szCs w:val="22"/>
        </w:rPr>
        <w:t xml:space="preserve"> </w:t>
      </w:r>
      <w:r w:rsidR="00A4632D">
        <w:rPr>
          <w:rFonts w:asciiTheme="majorBidi" w:hAnsiTheme="majorBidi" w:cstheme="majorBidi"/>
          <w:sz w:val="22"/>
          <w:szCs w:val="22"/>
        </w:rPr>
        <w:fldChar w:fldCharType="begin" w:fldLock="1"/>
      </w:r>
      <w:r w:rsidR="00A4632D">
        <w:rPr>
          <w:rFonts w:asciiTheme="majorBidi" w:hAnsiTheme="majorBidi" w:cstheme="majorBidi"/>
          <w:sz w:val="22"/>
          <w:szCs w:val="22"/>
        </w:rPr>
        <w:instrText>ADDIN CSL_CITATION { "citationItems" : [ { "id" : "ITEM-1", "itemData" : { "DOI" : "10.1098/rspa.1913.0040", "ISSN" : "1364-5021", "author" : [ { "dropping-particle" : "", "family" : "Bragg", "given" : "W. H.", "non-dropping-particle" : "", "parse-names" : false, "suffix" : "" }, { "dropping-particle" : "", "family" : "Bragg", "given" : "W. L.", "non-dropping-particle" : "", "parse-names" : false, "suffix" : "" } ], "container-title" : "Proceedings of the Royal Society A: Mathematical, Physical and Engineering Sciences", "id" : "ITEM-1", "issue" : "605", "issued" : { "date-parts" : [ [ "1913", "7", "1" ] ] }, "page" : "428-438", "title" : "The Reflection of X-rays by Crystals", "type" : "article-journal", "volume" : "88" }, "uris" : [ "http://www.mendeley.com/documents/?uuid=a1b7c258-6fc8-4fc9-b0af-67d201e1bd5e" ] } ], "mendeley" : { "formattedCitation" : "[16]", "plainTextFormattedCitation" : "[16]", "previouslyFormattedCitation" : "[16]" }, "properties" : {  }, "schema" : "https://github.com/citation-style-language/schema/raw/master/csl-citation.json" }</w:instrText>
      </w:r>
      <w:r w:rsidR="00A4632D">
        <w:rPr>
          <w:rFonts w:asciiTheme="majorBidi" w:hAnsiTheme="majorBidi" w:cstheme="majorBidi"/>
          <w:sz w:val="22"/>
          <w:szCs w:val="22"/>
        </w:rPr>
        <w:fldChar w:fldCharType="separate"/>
      </w:r>
      <w:r w:rsidR="00A4632D" w:rsidRPr="00A4632D">
        <w:rPr>
          <w:rFonts w:asciiTheme="majorBidi" w:hAnsiTheme="majorBidi" w:cstheme="majorBidi"/>
          <w:noProof/>
          <w:sz w:val="22"/>
          <w:szCs w:val="22"/>
        </w:rPr>
        <w:t>[16]</w:t>
      </w:r>
      <w:r w:rsidR="00A4632D">
        <w:rPr>
          <w:rFonts w:asciiTheme="majorBidi" w:hAnsiTheme="majorBidi" w:cstheme="majorBidi"/>
          <w:sz w:val="22"/>
          <w:szCs w:val="22"/>
        </w:rPr>
        <w:fldChar w:fldCharType="end"/>
      </w:r>
      <w:r w:rsidR="00AF35D4">
        <w:rPr>
          <w:rFonts w:asciiTheme="majorBidi" w:hAnsiTheme="majorBidi" w:cstheme="majorBidi"/>
          <w:sz w:val="22"/>
          <w:szCs w:val="22"/>
        </w:rPr>
        <w:t xml:space="preserve">. </w:t>
      </w:r>
      <w:r w:rsidR="006E7A04">
        <w:rPr>
          <w:rFonts w:asciiTheme="majorBidi" w:hAnsiTheme="majorBidi" w:cstheme="majorBidi"/>
          <w:sz w:val="22"/>
          <w:szCs w:val="22"/>
        </w:rPr>
        <w:t>The diffractometer</w:t>
      </w:r>
      <w:r w:rsidR="006E7A04" w:rsidRPr="006E7A04">
        <w:t xml:space="preserve"> </w:t>
      </w:r>
      <w:r w:rsidR="006E7A04" w:rsidRPr="006E7A04">
        <w:rPr>
          <w:rFonts w:asciiTheme="majorBidi" w:hAnsiTheme="majorBidi" w:cstheme="majorBidi"/>
          <w:i/>
          <w:iCs/>
          <w:sz w:val="22"/>
          <w:szCs w:val="22"/>
        </w:rPr>
        <w:t>Rigaku MiniFlex II</w:t>
      </w:r>
      <w:r w:rsidR="006E7A04" w:rsidRPr="006E7A04">
        <w:rPr>
          <w:rFonts w:asciiTheme="majorBidi" w:hAnsiTheme="majorBidi" w:cstheme="majorBidi"/>
          <w:i/>
          <w:iCs/>
          <w:sz w:val="22"/>
          <w:szCs w:val="22"/>
          <w:vertAlign w:val="superscript"/>
        </w:rPr>
        <w:t>®</w:t>
      </w:r>
      <w:r w:rsidR="006E7A04">
        <w:rPr>
          <w:rFonts w:asciiTheme="majorBidi" w:hAnsiTheme="majorBidi" w:cstheme="majorBidi"/>
          <w:sz w:val="22"/>
          <w:szCs w:val="22"/>
        </w:rPr>
        <w:t xml:space="preserve"> </w:t>
      </w:r>
      <w:r w:rsidR="009815C2">
        <w:rPr>
          <w:rFonts w:asciiTheme="majorBidi" w:hAnsiTheme="majorBidi" w:cstheme="majorBidi"/>
          <w:sz w:val="22"/>
          <w:szCs w:val="22"/>
        </w:rPr>
        <w:t xml:space="preserve">with a (Copper K-α) X-ray energy </w:t>
      </w:r>
      <w:r w:rsidR="006E7A04">
        <w:rPr>
          <w:rFonts w:asciiTheme="majorBidi" w:hAnsiTheme="majorBidi" w:cstheme="majorBidi"/>
          <w:sz w:val="22"/>
          <w:szCs w:val="22"/>
        </w:rPr>
        <w:t>was used for this purpose</w:t>
      </w:r>
      <w:r w:rsidR="009815C2">
        <w:rPr>
          <w:rFonts w:asciiTheme="majorBidi" w:hAnsiTheme="majorBidi" w:cstheme="majorBidi"/>
          <w:sz w:val="22"/>
          <w:szCs w:val="22"/>
        </w:rPr>
        <w:t xml:space="preserve">, </w:t>
      </w:r>
      <w:r w:rsidR="009815C2" w:rsidRPr="009815C2">
        <w:rPr>
          <w:rFonts w:asciiTheme="majorBidi" w:hAnsiTheme="majorBidi" w:cstheme="majorBidi"/>
          <w:sz w:val="22"/>
          <w:szCs w:val="22"/>
        </w:rPr>
        <w:t xml:space="preserve">as depicted in </w:t>
      </w:r>
      <w:r w:rsidR="009815C2" w:rsidRPr="009815C2">
        <w:rPr>
          <w:rFonts w:asciiTheme="majorBidi" w:hAnsiTheme="majorBidi" w:cstheme="majorBidi"/>
          <w:b/>
          <w:bCs/>
          <w:sz w:val="22"/>
          <w:szCs w:val="22"/>
        </w:rPr>
        <w:t>Figures 2(a)</w:t>
      </w:r>
      <w:r w:rsidR="009815C2" w:rsidRPr="009815C2">
        <w:rPr>
          <w:rFonts w:asciiTheme="majorBidi" w:hAnsiTheme="majorBidi" w:cstheme="majorBidi"/>
          <w:sz w:val="22"/>
          <w:szCs w:val="22"/>
        </w:rPr>
        <w:t xml:space="preserve"> and </w:t>
      </w:r>
      <w:r w:rsidR="009815C2" w:rsidRPr="009815C2">
        <w:rPr>
          <w:rFonts w:asciiTheme="majorBidi" w:hAnsiTheme="majorBidi" w:cstheme="majorBidi"/>
          <w:b/>
          <w:bCs/>
          <w:sz w:val="22"/>
          <w:szCs w:val="22"/>
        </w:rPr>
        <w:t>2(b)</w:t>
      </w:r>
      <w:r w:rsidR="009815C2" w:rsidRPr="009815C2">
        <w:rPr>
          <w:rFonts w:asciiTheme="majorBidi" w:hAnsiTheme="majorBidi" w:cstheme="majorBidi"/>
          <w:sz w:val="22"/>
          <w:szCs w:val="22"/>
        </w:rPr>
        <w:t>.</w:t>
      </w:r>
      <w:r w:rsidR="009815C2">
        <w:rPr>
          <w:rFonts w:asciiTheme="majorBidi" w:hAnsiTheme="majorBidi" w:cstheme="majorBidi"/>
          <w:sz w:val="22"/>
          <w:szCs w:val="22"/>
        </w:rPr>
        <w:t xml:space="preserve"> </w:t>
      </w:r>
      <w:r w:rsidR="00684AED" w:rsidRPr="00684AED">
        <w:rPr>
          <w:rFonts w:asciiTheme="majorBidi" w:hAnsiTheme="majorBidi" w:cstheme="majorBidi"/>
          <w:sz w:val="22"/>
          <w:szCs w:val="22"/>
        </w:rPr>
        <w:t xml:space="preserve">For sand, as shown in </w:t>
      </w:r>
      <w:r w:rsidR="00684AED" w:rsidRPr="00684AED">
        <w:rPr>
          <w:rFonts w:asciiTheme="majorBidi" w:hAnsiTheme="majorBidi" w:cstheme="majorBidi"/>
          <w:b/>
          <w:bCs/>
          <w:sz w:val="22"/>
          <w:szCs w:val="22"/>
        </w:rPr>
        <w:t>Figure 2(a)</w:t>
      </w:r>
      <w:r w:rsidR="00684AED" w:rsidRPr="00684AED">
        <w:rPr>
          <w:rFonts w:asciiTheme="majorBidi" w:hAnsiTheme="majorBidi" w:cstheme="majorBidi"/>
          <w:sz w:val="22"/>
          <w:szCs w:val="22"/>
        </w:rPr>
        <w:t xml:space="preserve">, the peaks indicate the presence of </w:t>
      </w:r>
      <w:r w:rsidR="00543A53">
        <w:rPr>
          <w:rFonts w:asciiTheme="majorBidi" w:hAnsiTheme="majorBidi" w:cstheme="majorBidi"/>
          <w:sz w:val="22"/>
          <w:szCs w:val="22"/>
        </w:rPr>
        <w:t>q</w:t>
      </w:r>
      <w:r w:rsidR="00684AED" w:rsidRPr="00684AED">
        <w:rPr>
          <w:rFonts w:asciiTheme="majorBidi" w:hAnsiTheme="majorBidi" w:cstheme="majorBidi"/>
          <w:sz w:val="22"/>
          <w:szCs w:val="22"/>
        </w:rPr>
        <w:t xml:space="preserve">uartz minerals and a minority of </w:t>
      </w:r>
      <w:r w:rsidR="00543A53">
        <w:rPr>
          <w:rFonts w:asciiTheme="majorBidi" w:hAnsiTheme="majorBidi" w:cstheme="majorBidi"/>
          <w:sz w:val="22"/>
          <w:szCs w:val="22"/>
        </w:rPr>
        <w:t>c</w:t>
      </w:r>
      <w:r w:rsidR="00684AED" w:rsidRPr="00684AED">
        <w:rPr>
          <w:rFonts w:asciiTheme="majorBidi" w:hAnsiTheme="majorBidi" w:cstheme="majorBidi"/>
          <w:sz w:val="22"/>
          <w:szCs w:val="22"/>
        </w:rPr>
        <w:t>alcite.</w:t>
      </w:r>
      <w:r w:rsidR="00684AED">
        <w:rPr>
          <w:rFonts w:asciiTheme="majorBidi" w:hAnsiTheme="majorBidi" w:cstheme="majorBidi"/>
          <w:sz w:val="22"/>
          <w:szCs w:val="22"/>
        </w:rPr>
        <w:t xml:space="preserve"> </w:t>
      </w:r>
      <w:r w:rsidR="00543A53">
        <w:rPr>
          <w:rFonts w:asciiTheme="majorBidi" w:hAnsiTheme="majorBidi" w:cstheme="majorBidi"/>
          <w:sz w:val="22"/>
          <w:szCs w:val="22"/>
        </w:rPr>
        <w:t>While</w:t>
      </w:r>
      <w:r w:rsidR="002957AA" w:rsidRPr="002957AA">
        <w:rPr>
          <w:rFonts w:asciiTheme="majorBidi" w:hAnsiTheme="majorBidi" w:cstheme="majorBidi"/>
          <w:sz w:val="22"/>
          <w:szCs w:val="22"/>
        </w:rPr>
        <w:t xml:space="preserve"> for MMT</w:t>
      </w:r>
      <w:r w:rsidR="00543A53">
        <w:rPr>
          <w:rFonts w:asciiTheme="majorBidi" w:hAnsiTheme="majorBidi" w:cstheme="majorBidi"/>
          <w:sz w:val="22"/>
          <w:szCs w:val="22"/>
        </w:rPr>
        <w:t>,</w:t>
      </w:r>
      <w:r w:rsidR="002957AA" w:rsidRPr="002957AA">
        <w:rPr>
          <w:rFonts w:asciiTheme="majorBidi" w:hAnsiTheme="majorBidi" w:cstheme="majorBidi"/>
          <w:sz w:val="22"/>
          <w:szCs w:val="22"/>
        </w:rPr>
        <w:t xml:space="preserve"> as shown in </w:t>
      </w:r>
      <w:r w:rsidR="002957AA" w:rsidRPr="002957AA">
        <w:rPr>
          <w:rFonts w:asciiTheme="majorBidi" w:hAnsiTheme="majorBidi" w:cstheme="majorBidi"/>
          <w:b/>
          <w:bCs/>
          <w:sz w:val="22"/>
          <w:szCs w:val="22"/>
        </w:rPr>
        <w:t>Figure 2(b)</w:t>
      </w:r>
      <w:r w:rsidR="002957AA" w:rsidRPr="002957AA">
        <w:rPr>
          <w:rFonts w:asciiTheme="majorBidi" w:hAnsiTheme="majorBidi" w:cstheme="majorBidi"/>
          <w:sz w:val="22"/>
          <w:szCs w:val="22"/>
        </w:rPr>
        <w:t xml:space="preserve">, the </w:t>
      </w:r>
      <w:r w:rsidR="002957AA" w:rsidRPr="00423DD4">
        <w:rPr>
          <w:rFonts w:asciiTheme="majorBidi" w:hAnsiTheme="majorBidi" w:cstheme="majorBidi"/>
          <w:noProof/>
          <w:sz w:val="22"/>
          <w:szCs w:val="22"/>
        </w:rPr>
        <w:t>peaks</w:t>
      </w:r>
      <w:r w:rsidR="002957AA" w:rsidRPr="002957AA">
        <w:rPr>
          <w:rFonts w:asciiTheme="majorBidi" w:hAnsiTheme="majorBidi" w:cstheme="majorBidi"/>
          <w:sz w:val="22"/>
          <w:szCs w:val="22"/>
        </w:rPr>
        <w:t xml:space="preserve"> are in good agreements with </w:t>
      </w:r>
      <w:r w:rsidR="002957AA" w:rsidRPr="00423DD4">
        <w:rPr>
          <w:rFonts w:asciiTheme="majorBidi" w:hAnsiTheme="majorBidi" w:cstheme="majorBidi"/>
          <w:noProof/>
          <w:sz w:val="22"/>
          <w:szCs w:val="22"/>
        </w:rPr>
        <w:t>a typical</w:t>
      </w:r>
      <w:r w:rsidR="002957AA" w:rsidRPr="002957AA">
        <w:rPr>
          <w:rFonts w:asciiTheme="majorBidi" w:hAnsiTheme="majorBidi" w:cstheme="majorBidi"/>
          <w:sz w:val="22"/>
          <w:szCs w:val="22"/>
        </w:rPr>
        <w:t xml:space="preserve"> MMT mineral</w:t>
      </w:r>
      <w:r w:rsidR="00BE2528">
        <w:rPr>
          <w:rFonts w:asciiTheme="majorBidi" w:hAnsiTheme="majorBidi" w:cstheme="majorBidi"/>
          <w:sz w:val="22"/>
          <w:szCs w:val="22"/>
        </w:rPr>
        <w:t>s</w:t>
      </w:r>
      <w:r w:rsidR="002957AA" w:rsidRPr="002957AA">
        <w:rPr>
          <w:rFonts w:asciiTheme="majorBidi" w:hAnsiTheme="majorBidi" w:cstheme="majorBidi"/>
          <w:sz w:val="22"/>
          <w:szCs w:val="22"/>
        </w:rPr>
        <w:t xml:space="preserve"> </w:t>
      </w:r>
      <w:r w:rsidR="00B22FFD">
        <w:rPr>
          <w:rFonts w:asciiTheme="majorBidi" w:hAnsiTheme="majorBidi" w:cstheme="majorBidi"/>
          <w:sz w:val="22"/>
          <w:szCs w:val="22"/>
        </w:rPr>
        <w:t xml:space="preserve">associated </w:t>
      </w:r>
      <w:r w:rsidR="002957AA" w:rsidRPr="002957AA">
        <w:rPr>
          <w:rFonts w:asciiTheme="majorBidi" w:hAnsiTheme="majorBidi" w:cstheme="majorBidi"/>
          <w:sz w:val="22"/>
          <w:szCs w:val="22"/>
        </w:rPr>
        <w:t>with some impurities.</w:t>
      </w:r>
      <w:r w:rsidR="002957AA">
        <w:rPr>
          <w:rFonts w:asciiTheme="majorBidi" w:hAnsiTheme="majorBidi" w:cstheme="majorBidi"/>
          <w:sz w:val="22"/>
          <w:szCs w:val="22"/>
        </w:rPr>
        <w:t xml:space="preserve"> </w:t>
      </w:r>
    </w:p>
    <w:p w14:paraId="6BC24E19" w14:textId="77777777" w:rsidR="006B2780" w:rsidRDefault="00015C3E" w:rsidP="00015C3E">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lastRenderedPageBreak/>
        <w:t xml:space="preserve"> </w:t>
      </w:r>
      <w:r>
        <w:rPr>
          <w:rFonts w:asciiTheme="majorBidi" w:hAnsiTheme="majorBidi" w:cstheme="majorBidi"/>
          <w:noProof/>
          <w:sz w:val="22"/>
          <w:szCs w:val="22"/>
        </w:rPr>
        <w:drawing>
          <wp:anchor distT="0" distB="0" distL="114300" distR="114300" simplePos="0" relativeHeight="251645440" behindDoc="0" locked="0" layoutInCell="1" allowOverlap="1" wp14:anchorId="0B84DFCD" wp14:editId="5C18CDE8">
            <wp:simplePos x="0" y="0"/>
            <wp:positionH relativeFrom="column">
              <wp:posOffset>546100</wp:posOffset>
            </wp:positionH>
            <wp:positionV relativeFrom="paragraph">
              <wp:posOffset>161290</wp:posOffset>
            </wp:positionV>
            <wp:extent cx="5909310" cy="3689350"/>
            <wp:effectExtent l="19050" t="19050" r="15240" b="25400"/>
            <wp:wrapSquare wrapText="bothSides"/>
            <wp:docPr id="5" name="Picture 5" descr="C:\Users\User\Desktop\KFUPM\KFUPM-Advanced Soil Mechanics CE-561\Term Project\Lab Testing\XRD\XRD S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KFUPM\KFUPM-Advanced Soil Mechanics CE-561\Term Project\Lab Testing\XRD\XRD SAN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479"/>
                    <a:stretch/>
                  </pic:blipFill>
                  <pic:spPr bwMode="auto">
                    <a:xfrm>
                      <a:off x="0" y="0"/>
                      <a:ext cx="5909310" cy="3689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3B0374" w14:textId="77777777" w:rsidR="002957AA" w:rsidRDefault="00015C3E" w:rsidP="00015C3E">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46464" behindDoc="0" locked="0" layoutInCell="1" allowOverlap="1" wp14:anchorId="6FCF5D75" wp14:editId="3EA0153F">
                <wp:simplePos x="0" y="0"/>
                <wp:positionH relativeFrom="column">
                  <wp:posOffset>716516</wp:posOffset>
                </wp:positionH>
                <wp:positionV relativeFrom="paragraph">
                  <wp:posOffset>104745</wp:posOffset>
                </wp:positionV>
                <wp:extent cx="754809" cy="265814"/>
                <wp:effectExtent l="0" t="0" r="26670" b="20320"/>
                <wp:wrapNone/>
                <wp:docPr id="6" name="Text Box 6"/>
                <wp:cNvGraphicFramePr/>
                <a:graphic xmlns:a="http://schemas.openxmlformats.org/drawingml/2006/main">
                  <a:graphicData uri="http://schemas.microsoft.com/office/word/2010/wordprocessingShape">
                    <wps:wsp>
                      <wps:cNvSpPr txBox="1"/>
                      <wps:spPr>
                        <a:xfrm>
                          <a:off x="0" y="0"/>
                          <a:ext cx="754809"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7CDD4C" w14:textId="77777777" w:rsidR="00321E78" w:rsidRPr="00015C3E" w:rsidRDefault="00321E78" w:rsidP="00015C3E">
                            <w:pPr>
                              <w:ind w:firstLine="0"/>
                              <w:jc w:val="center"/>
                              <w:rPr>
                                <w:sz w:val="22"/>
                                <w:szCs w:val="22"/>
                              </w:rP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27" type="#_x0000_t202" style="position:absolute;left:0;text-align:left;margin-left:56.4pt;margin-top:8.25pt;width:59.45pt;height:20.9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" fillcolor="white [3201]" strokeweight=".5pt">
                <v:textbox>
                  <w:txbxContent>
                    <w:p w14:paraId="087CDD4C" w14:textId="77777777" w:rsidR="00321E78" w:rsidRPr="00015C3E" w:rsidRDefault="00321E78" w:rsidP="00015C3E">
                      <w:pPr>
                        <w:ind w:firstLine="0"/>
                        <w:jc w:val="center"/>
                        <w:rPr>
                          <w:sz w:val="22"/>
                          <w:szCs w:val="22"/>
                        </w:rPr>
                      </w:pPr>
                      <w:r>
                        <w:t>(a)</w:t>
                      </w:r>
                    </w:p>
                  </w:txbxContent>
                </v:textbox>
              </v:shape>
            </w:pict>
          </mc:Fallback>
        </mc:AlternateContent>
      </w:r>
    </w:p>
    <w:p w14:paraId="2B00420C" w14:textId="77777777" w:rsidR="006B2780" w:rsidRDefault="006B2780" w:rsidP="00842FFC">
      <w:pPr>
        <w:spacing w:line="276" w:lineRule="auto"/>
        <w:ind w:firstLine="0"/>
        <w:contextualSpacing/>
        <w:mirrorIndents/>
        <w:rPr>
          <w:rFonts w:asciiTheme="majorBidi" w:hAnsiTheme="majorBidi" w:cstheme="majorBidi"/>
          <w:sz w:val="22"/>
          <w:szCs w:val="22"/>
        </w:rPr>
      </w:pPr>
    </w:p>
    <w:p w14:paraId="43F29615" w14:textId="77777777" w:rsidR="006B2780" w:rsidRDefault="006B2780" w:rsidP="00842FFC">
      <w:pPr>
        <w:spacing w:line="276" w:lineRule="auto"/>
        <w:ind w:firstLine="0"/>
        <w:contextualSpacing/>
        <w:mirrorIndents/>
        <w:rPr>
          <w:rFonts w:asciiTheme="majorBidi" w:hAnsiTheme="majorBidi" w:cstheme="majorBidi"/>
          <w:sz w:val="22"/>
          <w:szCs w:val="22"/>
        </w:rPr>
      </w:pPr>
    </w:p>
    <w:p w14:paraId="4C7487A8" w14:textId="77777777" w:rsidR="006B2780" w:rsidRDefault="006B2780" w:rsidP="00842FFC">
      <w:pPr>
        <w:spacing w:line="276" w:lineRule="auto"/>
        <w:ind w:firstLine="0"/>
        <w:contextualSpacing/>
        <w:mirrorIndents/>
        <w:rPr>
          <w:rFonts w:asciiTheme="majorBidi" w:hAnsiTheme="majorBidi" w:cstheme="majorBidi"/>
          <w:sz w:val="22"/>
          <w:szCs w:val="22"/>
        </w:rPr>
      </w:pPr>
    </w:p>
    <w:p w14:paraId="2D8524AE" w14:textId="77777777" w:rsidR="00842FFC" w:rsidRDefault="00842FFC" w:rsidP="00842FFC">
      <w:pPr>
        <w:spacing w:line="276" w:lineRule="auto"/>
        <w:ind w:firstLine="0"/>
        <w:contextualSpacing/>
        <w:mirrorIndents/>
        <w:rPr>
          <w:rFonts w:asciiTheme="majorBidi" w:hAnsiTheme="majorBidi" w:cstheme="majorBidi"/>
          <w:sz w:val="22"/>
          <w:szCs w:val="22"/>
        </w:rPr>
      </w:pPr>
    </w:p>
    <w:p w14:paraId="67DCE938" w14:textId="77777777" w:rsidR="006B2780" w:rsidRDefault="006B2780" w:rsidP="00956620">
      <w:pPr>
        <w:spacing w:line="276" w:lineRule="auto"/>
        <w:ind w:firstLine="0"/>
        <w:contextualSpacing/>
        <w:mirrorIndents/>
        <w:rPr>
          <w:rFonts w:asciiTheme="majorBidi" w:hAnsiTheme="majorBidi" w:cstheme="majorBidi"/>
          <w:sz w:val="22"/>
          <w:szCs w:val="22"/>
        </w:rPr>
      </w:pPr>
    </w:p>
    <w:p w14:paraId="20EC0A86" w14:textId="77777777" w:rsidR="00343183" w:rsidRDefault="00343183" w:rsidP="00956620">
      <w:pPr>
        <w:spacing w:line="276" w:lineRule="auto"/>
        <w:ind w:firstLine="0"/>
        <w:contextualSpacing/>
        <w:mirrorIndents/>
        <w:rPr>
          <w:rFonts w:asciiTheme="majorBidi" w:hAnsiTheme="majorBidi" w:cstheme="majorBidi"/>
          <w:sz w:val="22"/>
          <w:szCs w:val="22"/>
        </w:rPr>
      </w:pPr>
    </w:p>
    <w:p w14:paraId="1A5C6FDA" w14:textId="77777777" w:rsidR="00343183" w:rsidRDefault="00343183" w:rsidP="00956620">
      <w:pPr>
        <w:spacing w:line="276" w:lineRule="auto"/>
        <w:ind w:firstLine="0"/>
        <w:contextualSpacing/>
        <w:mirrorIndents/>
        <w:rPr>
          <w:rFonts w:asciiTheme="majorBidi" w:hAnsiTheme="majorBidi" w:cstheme="majorBidi"/>
          <w:sz w:val="22"/>
          <w:szCs w:val="22"/>
        </w:rPr>
      </w:pPr>
    </w:p>
    <w:p w14:paraId="673BC85F" w14:textId="77777777" w:rsidR="00343183" w:rsidRDefault="00343183" w:rsidP="00956620">
      <w:pPr>
        <w:spacing w:line="276" w:lineRule="auto"/>
        <w:ind w:firstLine="0"/>
        <w:contextualSpacing/>
        <w:mirrorIndents/>
        <w:rPr>
          <w:rFonts w:asciiTheme="majorBidi" w:hAnsiTheme="majorBidi" w:cstheme="majorBidi"/>
          <w:sz w:val="22"/>
          <w:szCs w:val="22"/>
        </w:rPr>
      </w:pPr>
    </w:p>
    <w:p w14:paraId="7B82DDF8" w14:textId="77777777" w:rsidR="00343183" w:rsidRDefault="00343183" w:rsidP="00956620">
      <w:pPr>
        <w:spacing w:line="276" w:lineRule="auto"/>
        <w:ind w:firstLine="0"/>
        <w:contextualSpacing/>
        <w:mirrorIndents/>
        <w:rPr>
          <w:rFonts w:asciiTheme="majorBidi" w:hAnsiTheme="majorBidi" w:cstheme="majorBidi"/>
          <w:sz w:val="22"/>
          <w:szCs w:val="22"/>
        </w:rPr>
      </w:pPr>
    </w:p>
    <w:p w14:paraId="668A5DCA" w14:textId="77777777" w:rsidR="00343183" w:rsidRDefault="00343183" w:rsidP="00956620">
      <w:pPr>
        <w:spacing w:line="276" w:lineRule="auto"/>
        <w:ind w:firstLine="0"/>
        <w:contextualSpacing/>
        <w:mirrorIndents/>
        <w:rPr>
          <w:rFonts w:asciiTheme="majorBidi" w:hAnsiTheme="majorBidi" w:cstheme="majorBidi"/>
          <w:sz w:val="22"/>
          <w:szCs w:val="22"/>
        </w:rPr>
      </w:pPr>
    </w:p>
    <w:p w14:paraId="653D0165"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706B78EC"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660AF1E3"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4CEE90EB"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773A6015"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1585083B"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2B9989FD"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3C4F7E7C"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50B43124"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2BCE009B" w14:textId="77777777" w:rsidR="00B53875" w:rsidRDefault="00015C3E" w:rsidP="00956620">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47488" behindDoc="0" locked="0" layoutInCell="1" allowOverlap="1" wp14:anchorId="3F505C4D" wp14:editId="77EEE076">
            <wp:simplePos x="0" y="0"/>
            <wp:positionH relativeFrom="column">
              <wp:posOffset>536575</wp:posOffset>
            </wp:positionH>
            <wp:positionV relativeFrom="paragraph">
              <wp:posOffset>51435</wp:posOffset>
            </wp:positionV>
            <wp:extent cx="5922645" cy="3697605"/>
            <wp:effectExtent l="19050" t="19050" r="20955" b="17145"/>
            <wp:wrapSquare wrapText="bothSides"/>
            <wp:docPr id="7" name="Picture 7" descr="C:\Users\User\Desktop\KFUPM\KFUPM-Advanced Soil Mechanics CE-561\Term Project\Lab Testing\XRD\XRD M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KFUPM\KFUPM-Advanced Soil Mechanics CE-561\Term Project\Lab Testing\XRD\XRD MM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645" cy="3697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8F9FB93" w14:textId="77777777" w:rsidR="00B53875" w:rsidRDefault="00015C3E" w:rsidP="00015C3E">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48512" behindDoc="0" locked="0" layoutInCell="1" allowOverlap="1" wp14:anchorId="3E9BE8C3" wp14:editId="48D93FF2">
                <wp:simplePos x="0" y="0"/>
                <wp:positionH relativeFrom="column">
                  <wp:posOffset>585470</wp:posOffset>
                </wp:positionH>
                <wp:positionV relativeFrom="paragraph">
                  <wp:posOffset>-6350</wp:posOffset>
                </wp:positionV>
                <wp:extent cx="754380" cy="265430"/>
                <wp:effectExtent l="0" t="0" r="26670" b="20320"/>
                <wp:wrapNone/>
                <wp:docPr id="8" name="Text Box 8"/>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6CBF2" w14:textId="77777777" w:rsidR="00321E78" w:rsidRPr="00015C3E" w:rsidRDefault="00321E78" w:rsidP="00015C3E">
                            <w:pPr>
                              <w:ind w:firstLine="0"/>
                              <w:jc w:val="center"/>
                              <w:rPr>
                                <w:sz w:val="22"/>
                                <w:szCs w:val="22"/>
                              </w:rP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8" type="#_x0000_t202" style="position:absolute;left:0;text-align:left;margin-left:46.1pt;margin-top:-.5pt;width:59.4pt;height:20.9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" fillcolor="white [3201]" strokeweight=".5pt">
                <v:textbox>
                  <w:txbxContent>
                    <w:p w14:paraId="43F6CBF2" w14:textId="77777777" w:rsidR="00321E78" w:rsidRPr="00015C3E" w:rsidRDefault="00321E78" w:rsidP="00015C3E">
                      <w:pPr>
                        <w:ind w:firstLine="0"/>
                        <w:jc w:val="center"/>
                        <w:rPr>
                          <w:sz w:val="22"/>
                          <w:szCs w:val="22"/>
                        </w:rPr>
                      </w:pPr>
                      <w:r>
                        <w:t>(b)</w:t>
                      </w:r>
                    </w:p>
                  </w:txbxContent>
                </v:textbox>
              </v:shape>
            </w:pict>
          </mc:Fallback>
        </mc:AlternateContent>
      </w:r>
    </w:p>
    <w:p w14:paraId="4934F1E5"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0F30C093"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5C588DD5"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4C461AB1" w14:textId="77777777" w:rsidR="00015C3E" w:rsidRDefault="00015C3E" w:rsidP="00956620">
      <w:pPr>
        <w:spacing w:line="276" w:lineRule="auto"/>
        <w:ind w:firstLine="0"/>
        <w:contextualSpacing/>
        <w:mirrorIndents/>
        <w:rPr>
          <w:rFonts w:asciiTheme="majorBidi" w:hAnsiTheme="majorBidi" w:cstheme="majorBidi"/>
          <w:sz w:val="22"/>
          <w:szCs w:val="22"/>
        </w:rPr>
      </w:pPr>
    </w:p>
    <w:p w14:paraId="387ACADF" w14:textId="77777777" w:rsidR="00015C3E" w:rsidRDefault="00015C3E" w:rsidP="00956620">
      <w:pPr>
        <w:spacing w:line="276" w:lineRule="auto"/>
        <w:ind w:firstLine="0"/>
        <w:contextualSpacing/>
        <w:mirrorIndents/>
        <w:rPr>
          <w:rFonts w:asciiTheme="majorBidi" w:hAnsiTheme="majorBidi" w:cstheme="majorBidi"/>
          <w:sz w:val="22"/>
          <w:szCs w:val="22"/>
        </w:rPr>
      </w:pPr>
    </w:p>
    <w:p w14:paraId="59C5AD4B" w14:textId="77777777" w:rsidR="00015C3E" w:rsidRDefault="00015C3E" w:rsidP="00956620">
      <w:pPr>
        <w:spacing w:line="276" w:lineRule="auto"/>
        <w:ind w:firstLine="0"/>
        <w:contextualSpacing/>
        <w:mirrorIndents/>
        <w:rPr>
          <w:rFonts w:asciiTheme="majorBidi" w:hAnsiTheme="majorBidi" w:cstheme="majorBidi"/>
          <w:sz w:val="22"/>
          <w:szCs w:val="22"/>
        </w:rPr>
      </w:pPr>
    </w:p>
    <w:p w14:paraId="0F95FFC0" w14:textId="77777777" w:rsidR="00015C3E" w:rsidRDefault="00015C3E" w:rsidP="00956620">
      <w:pPr>
        <w:spacing w:line="276" w:lineRule="auto"/>
        <w:ind w:firstLine="0"/>
        <w:contextualSpacing/>
        <w:mirrorIndents/>
        <w:rPr>
          <w:rFonts w:asciiTheme="majorBidi" w:hAnsiTheme="majorBidi" w:cstheme="majorBidi"/>
          <w:sz w:val="22"/>
          <w:szCs w:val="22"/>
        </w:rPr>
      </w:pPr>
    </w:p>
    <w:p w14:paraId="088112A3" w14:textId="77777777" w:rsidR="00015C3E" w:rsidRDefault="00015C3E" w:rsidP="00956620">
      <w:pPr>
        <w:spacing w:line="276" w:lineRule="auto"/>
        <w:ind w:firstLine="0"/>
        <w:contextualSpacing/>
        <w:mirrorIndents/>
        <w:rPr>
          <w:rFonts w:asciiTheme="majorBidi" w:hAnsiTheme="majorBidi" w:cstheme="majorBidi"/>
          <w:sz w:val="22"/>
          <w:szCs w:val="22"/>
        </w:rPr>
      </w:pPr>
    </w:p>
    <w:p w14:paraId="5AB4BF4B" w14:textId="77777777" w:rsidR="00015C3E" w:rsidRDefault="00015C3E" w:rsidP="00956620">
      <w:pPr>
        <w:spacing w:line="276" w:lineRule="auto"/>
        <w:ind w:firstLine="0"/>
        <w:contextualSpacing/>
        <w:mirrorIndents/>
        <w:rPr>
          <w:rFonts w:asciiTheme="majorBidi" w:hAnsiTheme="majorBidi" w:cstheme="majorBidi"/>
          <w:sz w:val="22"/>
          <w:szCs w:val="22"/>
        </w:rPr>
      </w:pPr>
    </w:p>
    <w:p w14:paraId="631B9668" w14:textId="77777777" w:rsidR="00015C3E" w:rsidRDefault="00015C3E" w:rsidP="00956620">
      <w:pPr>
        <w:spacing w:line="276" w:lineRule="auto"/>
        <w:ind w:firstLine="0"/>
        <w:contextualSpacing/>
        <w:mirrorIndents/>
        <w:rPr>
          <w:rFonts w:asciiTheme="majorBidi" w:hAnsiTheme="majorBidi" w:cstheme="majorBidi"/>
          <w:sz w:val="22"/>
          <w:szCs w:val="22"/>
        </w:rPr>
      </w:pPr>
    </w:p>
    <w:p w14:paraId="3465FEC8"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47EC00D1"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43E83AAD" w14:textId="77777777" w:rsidR="00B53875" w:rsidRDefault="00B53875" w:rsidP="00956620">
      <w:pPr>
        <w:spacing w:line="276" w:lineRule="auto"/>
        <w:ind w:firstLine="0"/>
        <w:contextualSpacing/>
        <w:mirrorIndents/>
        <w:rPr>
          <w:rFonts w:asciiTheme="majorBidi" w:hAnsiTheme="majorBidi" w:cstheme="majorBidi"/>
          <w:sz w:val="22"/>
          <w:szCs w:val="22"/>
        </w:rPr>
      </w:pPr>
    </w:p>
    <w:p w14:paraId="3F1FD624" w14:textId="77777777" w:rsidR="00343183" w:rsidRDefault="00343183" w:rsidP="00956620">
      <w:pPr>
        <w:spacing w:line="276" w:lineRule="auto"/>
        <w:ind w:firstLine="0"/>
        <w:contextualSpacing/>
        <w:mirrorIndents/>
        <w:rPr>
          <w:rFonts w:asciiTheme="majorBidi" w:hAnsiTheme="majorBidi" w:cstheme="majorBidi"/>
          <w:sz w:val="22"/>
          <w:szCs w:val="22"/>
        </w:rPr>
      </w:pPr>
    </w:p>
    <w:p w14:paraId="4366EE02" w14:textId="77777777" w:rsidR="00343183" w:rsidRDefault="00343183" w:rsidP="00956620">
      <w:pPr>
        <w:spacing w:line="276" w:lineRule="auto"/>
        <w:ind w:firstLine="0"/>
        <w:contextualSpacing/>
        <w:mirrorIndents/>
        <w:rPr>
          <w:rFonts w:asciiTheme="majorBidi" w:hAnsiTheme="majorBidi" w:cstheme="majorBidi"/>
          <w:sz w:val="22"/>
          <w:szCs w:val="22"/>
        </w:rPr>
      </w:pPr>
    </w:p>
    <w:p w14:paraId="5EC58EC7" w14:textId="77777777" w:rsidR="00015C3E" w:rsidRDefault="00015C3E" w:rsidP="00956620">
      <w:pPr>
        <w:spacing w:line="276" w:lineRule="auto"/>
        <w:ind w:firstLine="0"/>
        <w:contextualSpacing/>
        <w:mirrorIndents/>
        <w:rPr>
          <w:rFonts w:asciiTheme="majorBidi" w:hAnsiTheme="majorBidi" w:cstheme="majorBidi"/>
          <w:sz w:val="22"/>
          <w:szCs w:val="22"/>
        </w:rPr>
      </w:pPr>
    </w:p>
    <w:p w14:paraId="5C035024" w14:textId="10A96307" w:rsidR="00015C3E" w:rsidRDefault="001E3CB8" w:rsidP="00956620">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77184" behindDoc="0" locked="0" layoutInCell="1" allowOverlap="1" wp14:anchorId="4D48C4F4" wp14:editId="38D322B3">
                <wp:simplePos x="0" y="0"/>
                <wp:positionH relativeFrom="column">
                  <wp:posOffset>549275</wp:posOffset>
                </wp:positionH>
                <wp:positionV relativeFrom="paragraph">
                  <wp:posOffset>147320</wp:posOffset>
                </wp:positionV>
                <wp:extent cx="4552950" cy="1143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5529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3.25pt;margin-top:11.6pt;width:358.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" fillcolor="white [3212]" strokecolor="white [3212]" strokeweight="2pt"/>
            </w:pict>
          </mc:Fallback>
        </mc:AlternateContent>
      </w:r>
    </w:p>
    <w:p w14:paraId="06266BD8" w14:textId="77777777" w:rsidR="00015C3E" w:rsidRDefault="00015C3E" w:rsidP="00956620">
      <w:pPr>
        <w:spacing w:line="276" w:lineRule="auto"/>
        <w:ind w:firstLine="0"/>
        <w:contextualSpacing/>
        <w:mirrorIndents/>
        <w:rPr>
          <w:rFonts w:asciiTheme="majorBidi" w:hAnsiTheme="majorBidi" w:cstheme="majorBidi"/>
          <w:sz w:val="22"/>
          <w:szCs w:val="22"/>
        </w:rPr>
      </w:pPr>
      <w:r>
        <w:rPr>
          <w:noProof/>
        </w:rPr>
        <mc:AlternateContent>
          <mc:Choice Requires="wps">
            <w:drawing>
              <wp:anchor distT="0" distB="0" distL="114300" distR="114300" simplePos="0" relativeHeight="251649536" behindDoc="0" locked="0" layoutInCell="1" allowOverlap="1" wp14:anchorId="10AA6F75" wp14:editId="51771223">
                <wp:simplePos x="0" y="0"/>
                <wp:positionH relativeFrom="column">
                  <wp:posOffset>536575</wp:posOffset>
                </wp:positionH>
                <wp:positionV relativeFrom="paragraph">
                  <wp:posOffset>268605</wp:posOffset>
                </wp:positionV>
                <wp:extent cx="5922645" cy="635"/>
                <wp:effectExtent l="0" t="0" r="1905" b="0"/>
                <wp:wrapSquare wrapText="bothSides"/>
                <wp:docPr id="9" name="Text Box 9"/>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a:effectLst/>
                      </wps:spPr>
                      <wps:txbx>
                        <w:txbxContent>
                          <w:p w14:paraId="4D8337CF" w14:textId="77777777" w:rsidR="00321E78" w:rsidRPr="00015C3E" w:rsidRDefault="00321E78" w:rsidP="00015C3E">
                            <w:pPr>
                              <w:pStyle w:val="Caption"/>
                              <w:rPr>
                                <w:rFonts w:asciiTheme="majorBidi" w:hAnsiTheme="majorBidi" w:cstheme="majorBidi"/>
                                <w:noProof/>
                                <w:sz w:val="22"/>
                                <w:szCs w:val="22"/>
                              </w:rPr>
                            </w:pPr>
                            <w:r w:rsidRPr="00015C3E">
                              <w:rPr>
                                <w:sz w:val="22"/>
                                <w:szCs w:val="22"/>
                              </w:rPr>
                              <w:t xml:space="preserve">Figure </w:t>
                            </w:r>
                            <w:r w:rsidRPr="00015C3E">
                              <w:rPr>
                                <w:sz w:val="22"/>
                                <w:szCs w:val="22"/>
                              </w:rPr>
                              <w:fldChar w:fldCharType="begin"/>
                            </w:r>
                            <w:r w:rsidRPr="00015C3E">
                              <w:rPr>
                                <w:sz w:val="22"/>
                                <w:szCs w:val="22"/>
                              </w:rPr>
                              <w:instrText xml:space="preserve"> SEQ Figure \* ARABIC </w:instrText>
                            </w:r>
                            <w:r w:rsidRPr="00015C3E">
                              <w:rPr>
                                <w:sz w:val="22"/>
                                <w:szCs w:val="22"/>
                              </w:rPr>
                              <w:fldChar w:fldCharType="separate"/>
                            </w:r>
                            <w:r w:rsidR="006216FC">
                              <w:rPr>
                                <w:noProof/>
                                <w:sz w:val="22"/>
                                <w:szCs w:val="22"/>
                              </w:rPr>
                              <w:t>2</w:t>
                            </w:r>
                            <w:r w:rsidRPr="00015C3E">
                              <w:rPr>
                                <w:sz w:val="22"/>
                                <w:szCs w:val="22"/>
                              </w:rPr>
                              <w:fldChar w:fldCharType="end"/>
                            </w:r>
                            <w:r>
                              <w:rPr>
                                <w:sz w:val="22"/>
                                <w:szCs w:val="22"/>
                              </w:rPr>
                              <w:t>: XRD Results for (a) Sand and (b) MMT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left:0;text-align:left;margin-left:42.25pt;margin-top:21.15pt;width:466.3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KlNAIAAHIEAAAOAAAAZHJzL2Uyb0RvYy54bWysVMGO2jAQvVfqP1i+lwBbUIk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" stroked="f">
                <v:textbox style="mso-fit-shape-to-text:t" inset="0,0,0,0">
                  <w:txbxContent>
                    <w:p w14:paraId="4D8337CF" w14:textId="77777777" w:rsidR="00321E78" w:rsidRPr="00015C3E" w:rsidRDefault="00321E78" w:rsidP="00015C3E">
                      <w:pPr>
                        <w:pStyle w:val="Caption"/>
                        <w:rPr>
                          <w:rFonts w:asciiTheme="majorBidi" w:hAnsiTheme="majorBidi" w:cstheme="majorBidi"/>
                          <w:noProof/>
                          <w:sz w:val="22"/>
                          <w:szCs w:val="22"/>
                        </w:rPr>
                      </w:pPr>
                      <w:r w:rsidRPr="00015C3E">
                        <w:rPr>
                          <w:sz w:val="22"/>
                          <w:szCs w:val="22"/>
                        </w:rPr>
                        <w:t xml:space="preserve">Figure </w:t>
                      </w:r>
                      <w:r w:rsidRPr="00015C3E">
                        <w:rPr>
                          <w:sz w:val="22"/>
                          <w:szCs w:val="22"/>
                        </w:rPr>
                        <w:fldChar w:fldCharType="begin"/>
                      </w:r>
                      <w:r w:rsidRPr="00015C3E">
                        <w:rPr>
                          <w:sz w:val="22"/>
                          <w:szCs w:val="22"/>
                        </w:rPr>
                        <w:instrText xml:space="preserve"> SEQ Figure \* ARABIC </w:instrText>
                      </w:r>
                      <w:r w:rsidRPr="00015C3E">
                        <w:rPr>
                          <w:sz w:val="22"/>
                          <w:szCs w:val="22"/>
                        </w:rPr>
                        <w:fldChar w:fldCharType="separate"/>
                      </w:r>
                      <w:r w:rsidR="006216FC">
                        <w:rPr>
                          <w:noProof/>
                          <w:sz w:val="22"/>
                          <w:szCs w:val="22"/>
                        </w:rPr>
                        <w:t>2</w:t>
                      </w:r>
                      <w:r w:rsidRPr="00015C3E">
                        <w:rPr>
                          <w:sz w:val="22"/>
                          <w:szCs w:val="22"/>
                        </w:rPr>
                        <w:fldChar w:fldCharType="end"/>
                      </w:r>
                      <w:r>
                        <w:rPr>
                          <w:sz w:val="22"/>
                          <w:szCs w:val="22"/>
                        </w:rPr>
                        <w:t>: XRD Results for (a) Sand and (b) MMT</w:t>
                      </w:r>
                    </w:p>
                  </w:txbxContent>
                </v:textbox>
                <w10:wrap type="square"/>
              </v:shape>
            </w:pict>
          </mc:Fallback>
        </mc:AlternateContent>
      </w:r>
    </w:p>
    <w:p w14:paraId="0B03ED20" w14:textId="6A6B5831" w:rsidR="00422DC0" w:rsidRDefault="00C118B0" w:rsidP="00AA0734">
      <w:pPr>
        <w:spacing w:line="276" w:lineRule="auto"/>
        <w:ind w:firstLine="397"/>
        <w:contextualSpacing/>
        <w:mirrorIndents/>
        <w:rPr>
          <w:rFonts w:asciiTheme="majorBidi" w:hAnsiTheme="majorBidi" w:cstheme="majorBidi"/>
          <w:sz w:val="22"/>
          <w:szCs w:val="22"/>
        </w:rPr>
      </w:pPr>
      <w:r w:rsidRPr="00C118B0">
        <w:rPr>
          <w:rFonts w:asciiTheme="majorBidi" w:hAnsiTheme="majorBidi" w:cstheme="majorBidi"/>
          <w:sz w:val="22"/>
          <w:szCs w:val="22"/>
        </w:rPr>
        <w:lastRenderedPageBreak/>
        <w:t>Also, the scanning electron microscopy (SEM) technique was used to obtain high-quality images for sand and MMT that show the particles size, shape, and surface conditions.</w:t>
      </w:r>
      <w:r w:rsidR="003913FD">
        <w:rPr>
          <w:rFonts w:asciiTheme="majorBidi" w:hAnsiTheme="majorBidi" w:cstheme="majorBidi"/>
          <w:sz w:val="22"/>
          <w:szCs w:val="22"/>
        </w:rPr>
        <w:t xml:space="preserve"> </w:t>
      </w:r>
      <w:r w:rsidR="00A635C9" w:rsidRPr="00A635C9">
        <w:rPr>
          <w:rFonts w:asciiTheme="majorBidi" w:hAnsiTheme="majorBidi" w:cstheme="majorBidi"/>
          <w:i/>
          <w:iCs/>
          <w:noProof/>
          <w:sz w:val="22"/>
          <w:szCs w:val="22"/>
        </w:rPr>
        <w:t>Manfred von Ardenne</w:t>
      </w:r>
      <w:r w:rsidR="00A635C9" w:rsidRPr="00A635C9">
        <w:rPr>
          <w:rFonts w:asciiTheme="majorBidi" w:hAnsiTheme="majorBidi" w:cstheme="majorBidi"/>
          <w:noProof/>
          <w:sz w:val="22"/>
          <w:szCs w:val="22"/>
        </w:rPr>
        <w:t xml:space="preserve"> invented t</w:t>
      </w:r>
      <w:r w:rsidR="003913FD" w:rsidRPr="00A635C9">
        <w:rPr>
          <w:rFonts w:asciiTheme="majorBidi" w:hAnsiTheme="majorBidi" w:cstheme="majorBidi"/>
          <w:noProof/>
          <w:sz w:val="22"/>
          <w:szCs w:val="22"/>
        </w:rPr>
        <w:t xml:space="preserve">he first SEM </w:t>
      </w:r>
      <w:r w:rsidR="003913FD">
        <w:rPr>
          <w:rFonts w:asciiTheme="majorBidi" w:hAnsiTheme="majorBidi" w:cstheme="majorBidi"/>
          <w:sz w:val="22"/>
          <w:szCs w:val="22"/>
        </w:rPr>
        <w:t xml:space="preserve">in </w:t>
      </w:r>
      <w:r w:rsidR="003913FD" w:rsidRPr="000B4C14">
        <w:rPr>
          <w:rFonts w:asciiTheme="majorBidi" w:hAnsiTheme="majorBidi" w:cstheme="majorBidi"/>
          <w:i/>
          <w:iCs/>
          <w:sz w:val="22"/>
          <w:szCs w:val="22"/>
        </w:rPr>
        <w:t>1937</w:t>
      </w:r>
      <w:r w:rsidR="003913FD">
        <w:rPr>
          <w:rFonts w:asciiTheme="majorBidi" w:hAnsiTheme="majorBidi" w:cstheme="majorBidi"/>
          <w:sz w:val="22"/>
          <w:szCs w:val="22"/>
        </w:rPr>
        <w:t xml:space="preserve"> </w:t>
      </w:r>
      <w:r w:rsidR="003913FD">
        <w:rPr>
          <w:rFonts w:asciiTheme="majorBidi" w:hAnsiTheme="majorBidi" w:cstheme="majorBidi"/>
          <w:sz w:val="22"/>
          <w:szCs w:val="22"/>
        </w:rPr>
        <w:fldChar w:fldCharType="begin" w:fldLock="1"/>
      </w:r>
      <w:r w:rsidR="003913FD">
        <w:rPr>
          <w:rFonts w:asciiTheme="majorBidi" w:hAnsiTheme="majorBidi" w:cstheme="majorBidi"/>
          <w:sz w:val="22"/>
          <w:szCs w:val="22"/>
        </w:rPr>
        <w:instrText>ADDIN CSL_CITATION { "citationItems" : [ { "id" : "ITEM-1", "itemData" : { "DOI" : "10.1007/BF01341584", "ISSN" : "0044-3328", "author" : [ { "dropping-particle" : "", "family" : "Ardenne", "given" : "Manfred", "non-dropping-particle" : "von", "parse-names" : false, "suffix" : "" } ], "container-title" : "Zeitschrift f\u00fcr Physik", "id" : "ITEM-1", "issue" : "9-10", "issued" : { "date-parts" : [ [ "1938", "9" ] ] }, "page" : "553-572", "title" : "Das Elektronen-Rastermikroskop", "type" : "article-journal", "volume" : "109" }, "uris" : [ "http://www.mendeley.com/documents/?uuid=f81b9805-1a3f-4d5d-8321-14a6b59907be" ] } ], "mendeley" : { "formattedCitation" : "[17]", "plainTextFormattedCitation" : "[17]", "previouslyFormattedCitation" : "[17]" }, "properties" : {  }, "schema" : "https://github.com/citation-style-language/schema/raw/master/csl-citation.json" }</w:instrText>
      </w:r>
      <w:r w:rsidR="003913FD">
        <w:rPr>
          <w:rFonts w:asciiTheme="majorBidi" w:hAnsiTheme="majorBidi" w:cstheme="majorBidi"/>
          <w:sz w:val="22"/>
          <w:szCs w:val="22"/>
        </w:rPr>
        <w:fldChar w:fldCharType="separate"/>
      </w:r>
      <w:r w:rsidR="003913FD" w:rsidRPr="003913FD">
        <w:rPr>
          <w:rFonts w:asciiTheme="majorBidi" w:hAnsiTheme="majorBidi" w:cstheme="majorBidi"/>
          <w:noProof/>
          <w:sz w:val="22"/>
          <w:szCs w:val="22"/>
        </w:rPr>
        <w:t>[17]</w:t>
      </w:r>
      <w:r w:rsidR="003913FD">
        <w:rPr>
          <w:rFonts w:asciiTheme="majorBidi" w:hAnsiTheme="majorBidi" w:cstheme="majorBidi"/>
          <w:sz w:val="22"/>
          <w:szCs w:val="22"/>
        </w:rPr>
        <w:fldChar w:fldCharType="end"/>
      </w:r>
      <w:r w:rsidR="003913FD">
        <w:rPr>
          <w:rFonts w:asciiTheme="majorBidi" w:hAnsiTheme="majorBidi" w:cstheme="majorBidi"/>
          <w:sz w:val="22"/>
          <w:szCs w:val="22"/>
        </w:rPr>
        <w:t xml:space="preserve">. </w:t>
      </w:r>
      <w:r w:rsidR="002C3527">
        <w:rPr>
          <w:rFonts w:asciiTheme="majorBidi" w:hAnsiTheme="majorBidi" w:cstheme="majorBidi"/>
          <w:sz w:val="22"/>
          <w:szCs w:val="22"/>
        </w:rPr>
        <w:t xml:space="preserve">The SEM </w:t>
      </w:r>
      <w:r w:rsidR="00483D08" w:rsidRPr="00426D49">
        <w:rPr>
          <w:rFonts w:asciiTheme="majorBidi" w:hAnsiTheme="majorBidi" w:cstheme="majorBidi"/>
          <w:sz w:val="22"/>
          <w:szCs w:val="22"/>
        </w:rPr>
        <w:t xml:space="preserve">produces </w:t>
      </w:r>
      <w:r w:rsidR="00483D08" w:rsidRPr="00423DD4">
        <w:rPr>
          <w:rFonts w:asciiTheme="majorBidi" w:hAnsiTheme="majorBidi" w:cstheme="majorBidi"/>
          <w:noProof/>
          <w:sz w:val="22"/>
          <w:szCs w:val="22"/>
        </w:rPr>
        <w:t>material</w:t>
      </w:r>
      <w:r w:rsidR="00483D08" w:rsidRPr="00426D49">
        <w:rPr>
          <w:rFonts w:asciiTheme="majorBidi" w:hAnsiTheme="majorBidi" w:cstheme="majorBidi"/>
          <w:sz w:val="22"/>
          <w:szCs w:val="22"/>
        </w:rPr>
        <w:t xml:space="preserve"> images of high resolution and magnification (more than 1 nm) by scanning the surface of the material using a focused beam of electrons, and it can detect distances less than 100 Å, i.e.</w:t>
      </w:r>
      <w:r w:rsidR="00426D49">
        <w:rPr>
          <w:rFonts w:asciiTheme="majorBidi" w:hAnsiTheme="majorBidi" w:cstheme="majorBidi"/>
          <w:sz w:val="22"/>
          <w:szCs w:val="22"/>
        </w:rPr>
        <w:t>,</w:t>
      </w:r>
      <w:r w:rsidR="00483D08" w:rsidRPr="00426D49">
        <w:rPr>
          <w:rFonts w:asciiTheme="majorBidi" w:hAnsiTheme="majorBidi" w:cstheme="majorBidi"/>
          <w:sz w:val="22"/>
          <w:szCs w:val="22"/>
        </w:rPr>
        <w:t xml:space="preserve"> 20X to 150,</w:t>
      </w:r>
      <w:r w:rsidR="00F719CD" w:rsidRPr="00426D49">
        <w:rPr>
          <w:rFonts w:asciiTheme="majorBidi" w:hAnsiTheme="majorBidi" w:cstheme="majorBidi"/>
          <w:sz w:val="22"/>
          <w:szCs w:val="22"/>
        </w:rPr>
        <w:t>000</w:t>
      </w:r>
      <m:oMath>
        <m:r>
          <w:rPr>
            <w:rFonts w:ascii="Cambria Math" w:hAnsi="Cambria Math" w:cstheme="majorBidi"/>
            <w:sz w:val="22"/>
            <w:szCs w:val="22"/>
          </w:rPr>
          <m:t>×</m:t>
        </m:r>
      </m:oMath>
      <w:r w:rsidR="00F719CD" w:rsidRPr="00426D49">
        <w:rPr>
          <w:rFonts w:asciiTheme="majorBidi" w:hAnsiTheme="majorBidi" w:cstheme="majorBidi"/>
          <w:sz w:val="22"/>
          <w:szCs w:val="22"/>
        </w:rPr>
        <w:t xml:space="preserve"> </w:t>
      </w:r>
      <w:r w:rsidR="00483D08" w:rsidRPr="00426D49">
        <w:rPr>
          <w:rFonts w:asciiTheme="majorBidi" w:hAnsiTheme="majorBidi" w:cstheme="majorBidi"/>
          <w:sz w:val="22"/>
          <w:szCs w:val="22"/>
        </w:rPr>
        <w:t xml:space="preserve">magnifications </w:t>
      </w:r>
      <w:r w:rsidR="00483D08" w:rsidRPr="00426D49">
        <w:rPr>
          <w:rFonts w:asciiTheme="majorBidi" w:hAnsiTheme="majorBidi" w:cstheme="majorBidi"/>
          <w:sz w:val="22"/>
          <w:szCs w:val="22"/>
        </w:rPr>
        <w:fldChar w:fldCharType="begin" w:fldLock="1"/>
      </w:r>
      <w:r w:rsidR="00483D08" w:rsidRPr="00426D49">
        <w:rPr>
          <w:rFonts w:asciiTheme="majorBidi" w:hAnsiTheme="majorBidi" w:cstheme="majorBidi"/>
          <w:sz w:val="22"/>
          <w:szCs w:val="22"/>
        </w:rPr>
        <w:instrText>ADDIN CSL_CITATION { "citationItems" : [ { "id" : "ITEM-1", "itemData" : { "DOI" : "10.2136/sssaj1976.03615995004000040003x", "ISBN" : "978-0-471-46302-3", "abstract" : "Home / Engineering &amp; Materials Science / Civil Engineering / Soil / General Soil Fundamentals of Soil Behavior, 3rd Edition James K. Mitchell, Kenichi Soga ISBN: 978-0-471-46302-3 592 pages July 2005 Fundamentals of Soil Behavior, 3rd Edition (0471463027) cover image Read an Excerpt Description The improved, new edition of the classic book on the physical properties of soil Fundamentals of Soil Behavior, Third Edition is the thoroughly updated, expanded, and revised edition of this highly distinguished publication in geotechnical engineering. Filled with useful tables and graphs illustrating correlations among composition, classification, state, and static and dynamic properties, this Third Edition continues the tradition of providing the latest information on the physical properties of soil and the fundamentals of its behavior over time. Students and busy professionals will connect with this new edition's timesaving, streamlined format and its greater emphasis on practical exercise problems involving advanced concepts of soil behavior. Other must-read features of this Third Edition include: * New, expanded material on micro-mechanical behavior at the particulate level and its influences on engineering properties at the macro-scale * A new chapter on time effects on soil deformation at different stress and strain levels * New coverage of such important topics as environmental geotechnics, biological influences on soil behavior, soil fracturing, the effects of time, and geochemical problems * Sets of questions and problems at the end of each chapter, a feature not available in prior editions Fundamentals of Soil Behavior, Third Edition is an essential text for graduate students and researchers as well as a peerless reference for geotechnical, environmental, and civil engineers and geologists.", "author" : [ { "dropping-particle" : "", "family" : "Mitchell", "given" : "James K.", "non-dropping-particle" : "", "parse-names" : false, "suffix" : "" }, { "dropping-particle" : "", "family" : "Soga", "given" : "Kenichi", "non-dropping-particle" : "", "parse-names" : false, "suffix" : "" } ], "edition" : "3", "id" : "ITEM-1", "issued" : { "date-parts" : [ [ "2005" ] ] }, "number-of-pages" : "1-592", "publisher" : "John Wiley &amp; Sons, Inc.", "publisher-place" : "New Jersey", "title" : "Fundamentals of soil behavior", "type" : "book" }, "uris" : [ "http://www.mendeley.com/documents/?uuid=9e10b308-bb98-4b34-a56e-d11fff9710c9" ] } ], "mendeley" : { "formattedCitation" : "[18]", "plainTextFormattedCitation" : "[18]", "previouslyFormattedCitation" : "[18]" }, "properties" : {  }, "schema" : "https://github.com/citation-style-language/schema/raw/master/csl-citation.json" }</w:instrText>
      </w:r>
      <w:r w:rsidR="00483D08" w:rsidRPr="00426D49">
        <w:rPr>
          <w:rFonts w:asciiTheme="majorBidi" w:hAnsiTheme="majorBidi" w:cstheme="majorBidi"/>
          <w:sz w:val="22"/>
          <w:szCs w:val="22"/>
        </w:rPr>
        <w:fldChar w:fldCharType="separate"/>
      </w:r>
      <w:r w:rsidR="00483D08" w:rsidRPr="00426D49">
        <w:rPr>
          <w:rFonts w:asciiTheme="majorBidi" w:hAnsiTheme="majorBidi" w:cstheme="majorBidi"/>
          <w:noProof/>
          <w:sz w:val="22"/>
          <w:szCs w:val="22"/>
        </w:rPr>
        <w:t>[18]</w:t>
      </w:r>
      <w:r w:rsidR="00483D08" w:rsidRPr="00426D49">
        <w:rPr>
          <w:rFonts w:asciiTheme="majorBidi" w:hAnsiTheme="majorBidi" w:cstheme="majorBidi"/>
          <w:sz w:val="22"/>
          <w:szCs w:val="22"/>
        </w:rPr>
        <w:fldChar w:fldCharType="end"/>
      </w:r>
      <w:r w:rsidR="00483D08" w:rsidRPr="00426D49">
        <w:rPr>
          <w:rFonts w:asciiTheme="majorBidi" w:hAnsiTheme="majorBidi" w:cstheme="majorBidi"/>
          <w:sz w:val="22"/>
          <w:szCs w:val="22"/>
        </w:rPr>
        <w:t xml:space="preserve">. </w:t>
      </w:r>
      <w:r w:rsidR="00426D49" w:rsidRPr="00426D49">
        <w:rPr>
          <w:rFonts w:asciiTheme="majorBidi" w:hAnsiTheme="majorBidi" w:cstheme="majorBidi"/>
          <w:sz w:val="22"/>
          <w:szCs w:val="22"/>
        </w:rPr>
        <w:t xml:space="preserve">When the electrons interact with the material or particle atoms, different signals </w:t>
      </w:r>
      <w:r w:rsidR="00B93AA5">
        <w:rPr>
          <w:rFonts w:asciiTheme="majorBidi" w:hAnsiTheme="majorBidi" w:cstheme="majorBidi"/>
          <w:sz w:val="22"/>
          <w:szCs w:val="22"/>
        </w:rPr>
        <w:t xml:space="preserve">are </w:t>
      </w:r>
      <w:r w:rsidR="00426D49" w:rsidRPr="00426D49">
        <w:rPr>
          <w:rFonts w:asciiTheme="majorBidi" w:hAnsiTheme="majorBidi" w:cstheme="majorBidi"/>
          <w:sz w:val="22"/>
          <w:szCs w:val="22"/>
        </w:rPr>
        <w:t>produce</w:t>
      </w:r>
      <w:r w:rsidR="00B93AA5">
        <w:rPr>
          <w:rFonts w:asciiTheme="majorBidi" w:hAnsiTheme="majorBidi" w:cstheme="majorBidi"/>
          <w:sz w:val="22"/>
          <w:szCs w:val="22"/>
        </w:rPr>
        <w:t>d,</w:t>
      </w:r>
      <w:r w:rsidR="00426D49" w:rsidRPr="00426D49">
        <w:rPr>
          <w:rFonts w:asciiTheme="majorBidi" w:hAnsiTheme="majorBidi" w:cstheme="majorBidi"/>
          <w:sz w:val="22"/>
          <w:szCs w:val="22"/>
        </w:rPr>
        <w:t xml:space="preserve"> that give information about surface topography, morphology, crystalline structure, and composition. </w:t>
      </w:r>
      <w:r w:rsidR="00AA0734">
        <w:rPr>
          <w:rFonts w:asciiTheme="majorBidi" w:hAnsiTheme="majorBidi" w:cstheme="majorBidi"/>
          <w:sz w:val="22"/>
          <w:szCs w:val="22"/>
        </w:rPr>
        <w:t>T</w:t>
      </w:r>
      <w:r w:rsidR="00426D49" w:rsidRPr="00426D49">
        <w:rPr>
          <w:rFonts w:asciiTheme="majorBidi" w:hAnsiTheme="majorBidi" w:cstheme="majorBidi"/>
          <w:sz w:val="22"/>
          <w:szCs w:val="22"/>
        </w:rPr>
        <w:t xml:space="preserve">he advantage of the SEM is the ability to detect the secondary </w:t>
      </w:r>
      <w:r w:rsidR="00426D49" w:rsidRPr="00A017E1">
        <w:rPr>
          <w:rFonts w:asciiTheme="majorBidi" w:hAnsiTheme="majorBidi" w:cstheme="majorBidi"/>
          <w:noProof/>
          <w:sz w:val="22"/>
          <w:szCs w:val="22"/>
        </w:rPr>
        <w:t>electrons</w:t>
      </w:r>
      <w:r w:rsidR="00426D49" w:rsidRPr="00426D49">
        <w:rPr>
          <w:rFonts w:asciiTheme="majorBidi" w:hAnsiTheme="majorBidi" w:cstheme="majorBidi"/>
          <w:sz w:val="22"/>
          <w:szCs w:val="22"/>
        </w:rPr>
        <w:t xml:space="preserve"> that </w:t>
      </w:r>
      <w:r w:rsidR="004B0C2E">
        <w:rPr>
          <w:rFonts w:asciiTheme="majorBidi" w:hAnsiTheme="majorBidi" w:cstheme="majorBidi"/>
          <w:sz w:val="22"/>
          <w:szCs w:val="22"/>
        </w:rPr>
        <w:t xml:space="preserve">are </w:t>
      </w:r>
      <w:r w:rsidR="00426D49" w:rsidRPr="00426D49">
        <w:rPr>
          <w:rFonts w:asciiTheme="majorBidi" w:hAnsiTheme="majorBidi" w:cstheme="majorBidi"/>
          <w:sz w:val="22"/>
          <w:szCs w:val="22"/>
        </w:rPr>
        <w:t xml:space="preserve">emitted from the material which can reconstruct 3D images. The average consumption time to produce an image is about 5 minutes. However, in the conventional SEM, the samples should be in dry conditions, not outgases or decrepitates, </w:t>
      </w:r>
      <w:r w:rsidR="00B93AA5">
        <w:rPr>
          <w:rFonts w:asciiTheme="majorBidi" w:hAnsiTheme="majorBidi" w:cstheme="majorBidi"/>
          <w:sz w:val="22"/>
          <w:szCs w:val="22"/>
        </w:rPr>
        <w:t>nor</w:t>
      </w:r>
      <w:r w:rsidR="00B93AA5" w:rsidRPr="00426D49">
        <w:rPr>
          <w:rFonts w:asciiTheme="majorBidi" w:hAnsiTheme="majorBidi" w:cstheme="majorBidi"/>
          <w:sz w:val="22"/>
          <w:szCs w:val="22"/>
        </w:rPr>
        <w:t xml:space="preserve"> </w:t>
      </w:r>
      <w:r w:rsidR="00426D49" w:rsidRPr="00426D49">
        <w:rPr>
          <w:rFonts w:asciiTheme="majorBidi" w:hAnsiTheme="majorBidi" w:cstheme="majorBidi"/>
          <w:sz w:val="22"/>
          <w:szCs w:val="22"/>
        </w:rPr>
        <w:t xml:space="preserve">should </w:t>
      </w:r>
      <w:r w:rsidR="00B93AA5">
        <w:rPr>
          <w:rFonts w:asciiTheme="majorBidi" w:hAnsiTheme="majorBidi" w:cstheme="majorBidi"/>
          <w:sz w:val="22"/>
          <w:szCs w:val="22"/>
        </w:rPr>
        <w:t>they</w:t>
      </w:r>
      <w:r w:rsidR="00B93AA5" w:rsidRPr="00426D49">
        <w:rPr>
          <w:rFonts w:asciiTheme="majorBidi" w:hAnsiTheme="majorBidi" w:cstheme="majorBidi"/>
          <w:sz w:val="22"/>
          <w:szCs w:val="22"/>
        </w:rPr>
        <w:t xml:space="preserve"> </w:t>
      </w:r>
      <w:r w:rsidR="00426D49" w:rsidRPr="00426D49">
        <w:rPr>
          <w:rFonts w:asciiTheme="majorBidi" w:hAnsiTheme="majorBidi" w:cstheme="majorBidi"/>
          <w:sz w:val="22"/>
          <w:szCs w:val="22"/>
        </w:rPr>
        <w:t>contain very light elements (</w:t>
      </w:r>
      <w:r w:rsidR="00426D49" w:rsidRPr="00A017E1">
        <w:rPr>
          <w:rFonts w:asciiTheme="majorBidi" w:hAnsiTheme="majorBidi" w:cstheme="majorBidi"/>
          <w:noProof/>
          <w:sz w:val="22"/>
          <w:szCs w:val="22"/>
        </w:rPr>
        <w:t>e.g.</w:t>
      </w:r>
      <w:r w:rsidR="00A017E1">
        <w:rPr>
          <w:rFonts w:asciiTheme="majorBidi" w:hAnsiTheme="majorBidi" w:cstheme="majorBidi"/>
          <w:noProof/>
          <w:sz w:val="22"/>
          <w:szCs w:val="22"/>
        </w:rPr>
        <w:t>,</w:t>
      </w:r>
      <w:r w:rsidR="00426D49" w:rsidRPr="00426D49">
        <w:rPr>
          <w:rFonts w:asciiTheme="majorBidi" w:hAnsiTheme="majorBidi" w:cstheme="majorBidi"/>
          <w:sz w:val="22"/>
          <w:szCs w:val="22"/>
        </w:rPr>
        <w:t xml:space="preserve"> Li, He, and H). </w:t>
      </w:r>
      <w:r w:rsidR="002977B3">
        <w:rPr>
          <w:rFonts w:asciiTheme="majorBidi" w:hAnsiTheme="majorBidi" w:cstheme="majorBidi"/>
          <w:sz w:val="22"/>
          <w:szCs w:val="22"/>
        </w:rPr>
        <w:t xml:space="preserve">The </w:t>
      </w:r>
      <w:r w:rsidR="00205343">
        <w:rPr>
          <w:rFonts w:asciiTheme="majorBidi" w:hAnsiTheme="majorBidi" w:cstheme="majorBidi"/>
          <w:sz w:val="22"/>
          <w:szCs w:val="22"/>
        </w:rPr>
        <w:t xml:space="preserve">instrument </w:t>
      </w:r>
      <w:r w:rsidR="00205343" w:rsidRPr="00A017E1">
        <w:rPr>
          <w:rFonts w:asciiTheme="majorBidi" w:hAnsiTheme="majorBidi" w:cstheme="majorBidi"/>
          <w:noProof/>
          <w:sz w:val="22"/>
          <w:szCs w:val="22"/>
        </w:rPr>
        <w:t>used</w:t>
      </w:r>
      <w:r w:rsidR="00205343">
        <w:rPr>
          <w:rFonts w:asciiTheme="majorBidi" w:hAnsiTheme="majorBidi" w:cstheme="majorBidi"/>
          <w:sz w:val="22"/>
          <w:szCs w:val="22"/>
        </w:rPr>
        <w:t xml:space="preserve"> for this study is </w:t>
      </w:r>
      <w:r w:rsidR="002977B3" w:rsidRPr="002977B3">
        <w:rPr>
          <w:rFonts w:asciiTheme="majorBidi" w:hAnsiTheme="majorBidi" w:cstheme="majorBidi"/>
          <w:i/>
          <w:iCs/>
          <w:sz w:val="22"/>
          <w:szCs w:val="22"/>
        </w:rPr>
        <w:t>Tescan Lyra-3</w:t>
      </w:r>
      <w:r w:rsidR="002977B3" w:rsidRPr="002977B3">
        <w:rPr>
          <w:rFonts w:asciiTheme="majorBidi" w:hAnsiTheme="majorBidi" w:cstheme="majorBidi"/>
          <w:i/>
          <w:iCs/>
          <w:sz w:val="22"/>
          <w:szCs w:val="22"/>
          <w:vertAlign w:val="superscript"/>
        </w:rPr>
        <w:t>®</w:t>
      </w:r>
      <w:r w:rsidR="002977B3">
        <w:rPr>
          <w:rFonts w:asciiTheme="majorBidi" w:hAnsiTheme="majorBidi" w:cstheme="majorBidi"/>
          <w:sz w:val="22"/>
          <w:szCs w:val="22"/>
        </w:rPr>
        <w:t xml:space="preserve">; </w:t>
      </w:r>
      <w:r w:rsidR="002977B3" w:rsidRPr="002977B3">
        <w:rPr>
          <w:rFonts w:asciiTheme="majorBidi" w:hAnsiTheme="majorBidi" w:cstheme="majorBidi"/>
          <w:sz w:val="22"/>
          <w:szCs w:val="22"/>
        </w:rPr>
        <w:t>a field emission dual beam (focused ion beam) electron microscope (FE-SEM)</w:t>
      </w:r>
      <w:r w:rsidR="002977B3">
        <w:rPr>
          <w:rFonts w:asciiTheme="majorBidi" w:hAnsiTheme="majorBidi" w:cstheme="majorBidi"/>
          <w:sz w:val="22"/>
          <w:szCs w:val="22"/>
        </w:rPr>
        <w:t xml:space="preserve"> which </w:t>
      </w:r>
      <w:r w:rsidR="002977B3" w:rsidRPr="002977B3">
        <w:rPr>
          <w:rFonts w:asciiTheme="majorBidi" w:hAnsiTheme="majorBidi" w:cstheme="majorBidi"/>
          <w:sz w:val="22"/>
          <w:szCs w:val="22"/>
        </w:rPr>
        <w:t xml:space="preserve">uses gallium ions as a source of the </w:t>
      </w:r>
      <w:r w:rsidR="002977B3" w:rsidRPr="00423DD4">
        <w:rPr>
          <w:rFonts w:asciiTheme="majorBidi" w:hAnsiTheme="majorBidi" w:cstheme="majorBidi"/>
          <w:noProof/>
          <w:sz w:val="22"/>
          <w:szCs w:val="22"/>
        </w:rPr>
        <w:t>focused</w:t>
      </w:r>
      <w:r w:rsidR="002977B3" w:rsidRPr="002977B3">
        <w:rPr>
          <w:rFonts w:asciiTheme="majorBidi" w:hAnsiTheme="majorBidi" w:cstheme="majorBidi"/>
          <w:sz w:val="22"/>
          <w:szCs w:val="22"/>
        </w:rPr>
        <w:t xml:space="preserve"> electrons, with a magnification up to 1,000,000X</w:t>
      </w:r>
      <w:r w:rsidR="002977B3">
        <w:rPr>
          <w:rFonts w:asciiTheme="majorBidi" w:hAnsiTheme="majorBidi" w:cstheme="majorBidi"/>
          <w:sz w:val="22"/>
          <w:szCs w:val="22"/>
        </w:rPr>
        <w:t>.</w:t>
      </w:r>
      <w:r w:rsidR="00205343">
        <w:rPr>
          <w:rFonts w:asciiTheme="majorBidi" w:hAnsiTheme="majorBidi" w:cstheme="majorBidi"/>
          <w:sz w:val="22"/>
          <w:szCs w:val="22"/>
        </w:rPr>
        <w:t xml:space="preserve"> </w:t>
      </w:r>
      <w:r w:rsidR="003D4C51" w:rsidRPr="003D4C51">
        <w:rPr>
          <w:rFonts w:asciiTheme="majorBidi" w:hAnsiTheme="majorBidi" w:cstheme="majorBidi"/>
          <w:sz w:val="22"/>
          <w:szCs w:val="22"/>
        </w:rPr>
        <w:t xml:space="preserve">The soil samples were coated with gold for electrical charges insulation </w:t>
      </w:r>
      <w:r w:rsidR="003D4C51">
        <w:rPr>
          <w:rFonts w:asciiTheme="majorBidi" w:hAnsiTheme="majorBidi" w:cstheme="majorBidi"/>
          <w:sz w:val="22"/>
          <w:szCs w:val="22"/>
        </w:rPr>
        <w:t xml:space="preserve">to enhance the image resolution, as shown in </w:t>
      </w:r>
      <w:r w:rsidR="003D4C51" w:rsidRPr="003D4C51">
        <w:rPr>
          <w:rFonts w:asciiTheme="majorBidi" w:hAnsiTheme="majorBidi" w:cstheme="majorBidi"/>
          <w:b/>
          <w:bCs/>
          <w:sz w:val="22"/>
          <w:szCs w:val="22"/>
        </w:rPr>
        <w:t>Figures 3(a)</w:t>
      </w:r>
      <w:r w:rsidR="003D4C51">
        <w:rPr>
          <w:rFonts w:asciiTheme="majorBidi" w:hAnsiTheme="majorBidi" w:cstheme="majorBidi"/>
          <w:sz w:val="22"/>
          <w:szCs w:val="22"/>
        </w:rPr>
        <w:t xml:space="preserve"> and </w:t>
      </w:r>
      <w:r w:rsidR="003D4C51" w:rsidRPr="003D4C51">
        <w:rPr>
          <w:rFonts w:asciiTheme="majorBidi" w:hAnsiTheme="majorBidi" w:cstheme="majorBidi"/>
          <w:b/>
          <w:bCs/>
          <w:sz w:val="22"/>
          <w:szCs w:val="22"/>
        </w:rPr>
        <w:t>3(</w:t>
      </w:r>
      <w:r w:rsidR="00EC5FD3">
        <w:rPr>
          <w:rFonts w:asciiTheme="majorBidi" w:hAnsiTheme="majorBidi" w:cstheme="majorBidi"/>
          <w:b/>
          <w:bCs/>
          <w:sz w:val="22"/>
          <w:szCs w:val="22"/>
        </w:rPr>
        <w:t>b</w:t>
      </w:r>
      <w:r w:rsidR="003D4C51" w:rsidRPr="003D4C51">
        <w:rPr>
          <w:rFonts w:asciiTheme="majorBidi" w:hAnsiTheme="majorBidi" w:cstheme="majorBidi"/>
          <w:b/>
          <w:bCs/>
          <w:sz w:val="22"/>
          <w:szCs w:val="22"/>
        </w:rPr>
        <w:t>)</w:t>
      </w:r>
      <w:r w:rsidR="003D4C51">
        <w:rPr>
          <w:rFonts w:asciiTheme="majorBidi" w:hAnsiTheme="majorBidi" w:cstheme="majorBidi"/>
          <w:sz w:val="22"/>
          <w:szCs w:val="22"/>
        </w:rPr>
        <w:t xml:space="preserve"> for sand and MMT, respectively.</w:t>
      </w:r>
    </w:p>
    <w:p w14:paraId="30ACAC2F" w14:textId="1373C70E" w:rsidR="00015C3E" w:rsidRDefault="00422DC0" w:rsidP="00226831">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 xml:space="preserve">The SEM image </w:t>
      </w:r>
      <w:r w:rsidRPr="00423DD4">
        <w:rPr>
          <w:rFonts w:asciiTheme="majorBidi" w:hAnsiTheme="majorBidi" w:cstheme="majorBidi"/>
          <w:noProof/>
          <w:sz w:val="22"/>
          <w:szCs w:val="22"/>
        </w:rPr>
        <w:t>shown</w:t>
      </w:r>
      <w:r>
        <w:rPr>
          <w:rFonts w:asciiTheme="majorBidi" w:hAnsiTheme="majorBidi" w:cstheme="majorBidi"/>
          <w:sz w:val="22"/>
          <w:szCs w:val="22"/>
        </w:rPr>
        <w:t xml:space="preserve"> in </w:t>
      </w:r>
      <w:r w:rsidRPr="00422DC0">
        <w:rPr>
          <w:rFonts w:asciiTheme="majorBidi" w:hAnsiTheme="majorBidi" w:cstheme="majorBidi"/>
          <w:b/>
          <w:bCs/>
          <w:sz w:val="22"/>
          <w:szCs w:val="22"/>
        </w:rPr>
        <w:t>Figure 3(a)</w:t>
      </w:r>
      <w:r>
        <w:rPr>
          <w:rFonts w:asciiTheme="majorBidi" w:hAnsiTheme="majorBidi" w:cstheme="majorBidi"/>
          <w:sz w:val="22"/>
          <w:szCs w:val="22"/>
        </w:rPr>
        <w:t xml:space="preserve"> was </w:t>
      </w:r>
      <w:r w:rsidR="00B93AA5">
        <w:rPr>
          <w:rFonts w:asciiTheme="majorBidi" w:hAnsiTheme="majorBidi" w:cstheme="majorBidi"/>
          <w:sz w:val="22"/>
          <w:szCs w:val="22"/>
        </w:rPr>
        <w:t xml:space="preserve">utilized </w:t>
      </w:r>
      <w:r>
        <w:rPr>
          <w:rFonts w:asciiTheme="majorBidi" w:hAnsiTheme="majorBidi" w:cstheme="majorBidi"/>
          <w:sz w:val="22"/>
          <w:szCs w:val="22"/>
        </w:rPr>
        <w:t>to determine the particles sizes and shapes using digital image analysis and processing.</w:t>
      </w:r>
      <w:r>
        <w:t xml:space="preserve"> </w:t>
      </w:r>
      <w:r w:rsidRPr="00422DC0">
        <w:rPr>
          <w:rFonts w:asciiTheme="majorBidi" w:hAnsiTheme="majorBidi" w:cstheme="majorBidi"/>
          <w:sz w:val="22"/>
          <w:szCs w:val="22"/>
        </w:rPr>
        <w:t xml:space="preserve">An open source package, namely </w:t>
      </w:r>
      <w:r w:rsidRPr="00422DC0">
        <w:rPr>
          <w:rFonts w:asciiTheme="majorBidi" w:hAnsiTheme="majorBidi" w:cstheme="majorBidi"/>
          <w:i/>
          <w:iCs/>
          <w:sz w:val="22"/>
          <w:szCs w:val="22"/>
        </w:rPr>
        <w:t>ImageJ</w:t>
      </w:r>
      <w:r w:rsidRPr="00422DC0">
        <w:rPr>
          <w:rFonts w:asciiTheme="majorBidi" w:hAnsiTheme="majorBidi" w:cstheme="majorBidi"/>
          <w:i/>
          <w:iCs/>
          <w:sz w:val="22"/>
          <w:szCs w:val="22"/>
          <w:vertAlign w:val="superscript"/>
        </w:rPr>
        <w:t>®</w:t>
      </w:r>
      <w:r w:rsidRPr="00422DC0">
        <w:rPr>
          <w:rFonts w:asciiTheme="majorBidi" w:hAnsiTheme="majorBidi" w:cstheme="majorBidi"/>
          <w:sz w:val="22"/>
          <w:szCs w:val="22"/>
        </w:rPr>
        <w:t xml:space="preserve">, developed by the </w:t>
      </w:r>
      <w:r w:rsidR="00226831">
        <w:rPr>
          <w:rFonts w:asciiTheme="majorBidi" w:hAnsiTheme="majorBidi" w:cstheme="majorBidi"/>
          <w:sz w:val="22"/>
          <w:szCs w:val="22"/>
        </w:rPr>
        <w:t>N</w:t>
      </w:r>
      <w:r w:rsidRPr="00422DC0">
        <w:rPr>
          <w:rFonts w:asciiTheme="majorBidi" w:hAnsiTheme="majorBidi" w:cstheme="majorBidi"/>
          <w:sz w:val="22"/>
          <w:szCs w:val="22"/>
        </w:rPr>
        <w:t xml:space="preserve">ational </w:t>
      </w:r>
      <w:r w:rsidR="00226831">
        <w:rPr>
          <w:rFonts w:asciiTheme="majorBidi" w:hAnsiTheme="majorBidi" w:cstheme="majorBidi"/>
          <w:sz w:val="22"/>
          <w:szCs w:val="22"/>
        </w:rPr>
        <w:t>I</w:t>
      </w:r>
      <w:r w:rsidRPr="00422DC0">
        <w:rPr>
          <w:rFonts w:asciiTheme="majorBidi" w:hAnsiTheme="majorBidi" w:cstheme="majorBidi"/>
          <w:sz w:val="22"/>
          <w:szCs w:val="22"/>
        </w:rPr>
        <w:t xml:space="preserve">nstitutes of </w:t>
      </w:r>
      <w:r w:rsidR="00226831">
        <w:rPr>
          <w:rFonts w:asciiTheme="majorBidi" w:hAnsiTheme="majorBidi" w:cstheme="majorBidi"/>
          <w:sz w:val="22"/>
          <w:szCs w:val="22"/>
        </w:rPr>
        <w:t>H</w:t>
      </w:r>
      <w:r w:rsidRPr="00422DC0">
        <w:rPr>
          <w:rFonts w:asciiTheme="majorBidi" w:hAnsiTheme="majorBidi" w:cstheme="majorBidi"/>
          <w:sz w:val="22"/>
          <w:szCs w:val="22"/>
        </w:rPr>
        <w:t>ealth in the USA, is</w:t>
      </w:r>
      <w:r>
        <w:rPr>
          <w:rFonts w:asciiTheme="majorBidi" w:hAnsiTheme="majorBidi" w:cstheme="majorBidi"/>
          <w:sz w:val="22"/>
          <w:szCs w:val="22"/>
        </w:rPr>
        <w:t xml:space="preserve"> used for this purpose</w:t>
      </w:r>
      <w:r w:rsidR="00B937F6">
        <w:rPr>
          <w:rFonts w:asciiTheme="majorBidi" w:hAnsiTheme="majorBidi" w:cstheme="majorBidi"/>
          <w:sz w:val="22"/>
          <w:szCs w:val="22"/>
        </w:rPr>
        <w:t>. The 3D, and then 2D, images if analyzed and processed correctly</w:t>
      </w:r>
      <w:r w:rsidR="00B93AA5">
        <w:rPr>
          <w:rFonts w:asciiTheme="majorBidi" w:hAnsiTheme="majorBidi" w:cstheme="majorBidi"/>
          <w:sz w:val="22"/>
          <w:szCs w:val="22"/>
        </w:rPr>
        <w:t>, would</w:t>
      </w:r>
      <w:r w:rsidR="00B937F6">
        <w:rPr>
          <w:rFonts w:asciiTheme="majorBidi" w:hAnsiTheme="majorBidi" w:cstheme="majorBidi"/>
          <w:sz w:val="22"/>
          <w:szCs w:val="22"/>
        </w:rPr>
        <w:t xml:space="preserve"> yield the most </w:t>
      </w:r>
      <w:r w:rsidR="00B937F6" w:rsidRPr="00423DD4">
        <w:rPr>
          <w:rFonts w:asciiTheme="majorBidi" w:hAnsiTheme="majorBidi" w:cstheme="majorBidi"/>
          <w:noProof/>
          <w:sz w:val="22"/>
          <w:szCs w:val="22"/>
        </w:rPr>
        <w:t>accurate</w:t>
      </w:r>
      <w:r w:rsidR="00B937F6">
        <w:rPr>
          <w:rFonts w:asciiTheme="majorBidi" w:hAnsiTheme="majorBidi" w:cstheme="majorBidi"/>
          <w:sz w:val="22"/>
          <w:szCs w:val="22"/>
        </w:rPr>
        <w:t xml:space="preserve"> particles size and shape as reported </w:t>
      </w:r>
      <w:r w:rsidR="00B93AA5">
        <w:rPr>
          <w:rFonts w:asciiTheme="majorBidi" w:hAnsiTheme="majorBidi" w:cstheme="majorBidi"/>
          <w:sz w:val="22"/>
          <w:szCs w:val="22"/>
        </w:rPr>
        <w:t>by</w:t>
      </w:r>
      <w:r w:rsidR="00B937F6">
        <w:rPr>
          <w:rFonts w:asciiTheme="majorBidi" w:hAnsiTheme="majorBidi" w:cstheme="majorBidi"/>
          <w:sz w:val="22"/>
          <w:szCs w:val="22"/>
        </w:rPr>
        <w:t xml:space="preserve"> </w:t>
      </w:r>
      <w:r w:rsidR="00B937F6">
        <w:rPr>
          <w:rFonts w:asciiTheme="majorBidi" w:hAnsiTheme="majorBidi" w:cstheme="majorBidi"/>
          <w:sz w:val="22"/>
          <w:szCs w:val="22"/>
        </w:rPr>
        <w:fldChar w:fldCharType="begin" w:fldLock="1"/>
      </w:r>
      <w:r w:rsidR="00B937F6">
        <w:rPr>
          <w:rFonts w:asciiTheme="majorBidi" w:hAnsiTheme="majorBidi" w:cstheme="majorBidi"/>
          <w:sz w:val="22"/>
          <w:szCs w:val="22"/>
        </w:rPr>
        <w:instrText>ADDIN CSL_CITATION { "citationItems" : [ { "id" : "ITEM-1", "itemData" : { "DOI" : "10.1061/(ASCE)GT.1943-5606.0000855", "ISSN" : "1090-0241", "author" : [ { "dropping-particle" : "", "family" : "Altuhafi", "given" : "F.", "non-dropping-particle" : "", "parse-names" : false, "suffix" : "" }, { "dropping-particle" : "", "family" : "O\u2019Sullivan", "given" : "C.", "non-dropping-particle" : "", "parse-names" : false, "suffix" : "" }, { "dropping-particle" : "", "family" : "Cavarretta", "given" : "I.", "non-dropping-particle" : "", "parse-names" : false, "suffix" : "" } ], "container-title" : "Journal of Geotechnical and Geoenvironmental Engineering", "id" : "ITEM-1", "issue" : "8", "issued" : { "date-parts" : [ [ "2013", "8" ] ] }, "page" : "1290-1307", "title" : "Analysis of an Image-Based Method to Quantify the Size and Shape of Sand Particles", "type" : "article-journal", "volume" : "139" }, "uris" : [ "http://www.mendeley.com/documents/?uuid=46430dac-3677-495a-8451-9966418abb51" ] }, { "id" : "ITEM-2", "itemData" : { "DOI" : "10.1061/(ASCE)GT.1943-5606.0001485", "ISSN" : "1090-0241", "author" : [ { "dropping-particle" : "", "family" : "Hryciw", "given" : "Roman D.", "non-dropping-particle" : "", "parse-names" : false, "suffix" : "" }, { "dropping-particle" : "", "family" : "Zheng", "given" : "Junxing", "non-dropping-particle" : "", "parse-names" : false, "suffix" : "" }, { "dropping-particle" : "", "family" : "Shetler", "given" : "Kristen", "non-dropping-particle" : "", "parse-names" : false, "suffix" : "" } ], "container-title" : "Journal of Geotechnical and Geoenvironmental Engineering", "id" : "ITEM-2", "issue" : "9", "issued" : { "date-parts" : [ [ "2016", "9" ] ] }, "page" : "04016038", "title" : "Particle roundness and sphericity from images of assemblies by chart estimates and computer methods", "type" : "article-journal", "volume" : "142" }, "uris" : [ "http://www.mendeley.com/documents/?uuid=b95e8ec0-9325-45bb-917e-4793fc562846" ] }, { "id" : "ITEM-3", "itemData" : { "DOI" : "10.1520/GTJ20160165", "ISSN" : "01496115", "author" : [ { "dropping-particle" : "", "family" : "Zheng", "given" : "J.", "non-dropping-particle" : "", "parse-names" : false, "suffix" : "" }, { "dropping-particle" : "", "family" : "Hryciw", "given" : "R. D.", "non-dropping-particle" : "", "parse-names" : false, "suffix" : "" } ], "container-title" : "Geotechnical Testing Journal", "id" : "ITEM-3", "issue" : "2", "issued" : { "date-parts" : [ [ "2017", "3", "1" ] ] }, "page" : "20160165", "title" : "Soil particle size and shape distributions by stereophotography and image analysis", "type" : "article-journal", "volume" : "40" }, "uris" : [ "http://www.mendeley.com/documents/?uuid=4f157640-159b-4dfd-8480-9b0f35b9f2ac" ] } ], "mendeley" : { "formattedCitation" : "[19]\u2013[21]", "plainTextFormattedCitation" : "[19]\u2013[21]", "previouslyFormattedCitation" : "[19]\u2013[21]" }, "properties" : {  }, "schema" : "https://github.com/citation-style-language/schema/raw/master/csl-citation.json" }</w:instrText>
      </w:r>
      <w:r w:rsidR="00B937F6">
        <w:rPr>
          <w:rFonts w:asciiTheme="majorBidi" w:hAnsiTheme="majorBidi" w:cstheme="majorBidi"/>
          <w:sz w:val="22"/>
          <w:szCs w:val="22"/>
        </w:rPr>
        <w:fldChar w:fldCharType="separate"/>
      </w:r>
      <w:r w:rsidR="00B937F6" w:rsidRPr="00B937F6">
        <w:rPr>
          <w:rFonts w:asciiTheme="majorBidi" w:hAnsiTheme="majorBidi" w:cstheme="majorBidi"/>
          <w:noProof/>
          <w:sz w:val="22"/>
          <w:szCs w:val="22"/>
        </w:rPr>
        <w:t>[19]–[21]</w:t>
      </w:r>
      <w:r w:rsidR="00B937F6">
        <w:rPr>
          <w:rFonts w:asciiTheme="majorBidi" w:hAnsiTheme="majorBidi" w:cstheme="majorBidi"/>
          <w:sz w:val="22"/>
          <w:szCs w:val="22"/>
        </w:rPr>
        <w:fldChar w:fldCharType="end"/>
      </w:r>
      <w:r w:rsidR="00B937F6">
        <w:rPr>
          <w:rFonts w:asciiTheme="majorBidi" w:hAnsiTheme="majorBidi" w:cstheme="majorBidi"/>
          <w:sz w:val="22"/>
          <w:szCs w:val="22"/>
        </w:rPr>
        <w:t xml:space="preserve">. </w:t>
      </w:r>
      <w:r w:rsidR="008306D4">
        <w:rPr>
          <w:rFonts w:asciiTheme="majorBidi" w:hAnsiTheme="majorBidi" w:cstheme="majorBidi"/>
          <w:sz w:val="22"/>
          <w:szCs w:val="22"/>
        </w:rPr>
        <w:t xml:space="preserve">The </w:t>
      </w:r>
      <w:r w:rsidR="008306D4" w:rsidRPr="00422DC0">
        <w:rPr>
          <w:rFonts w:asciiTheme="majorBidi" w:hAnsiTheme="majorBidi" w:cstheme="majorBidi"/>
          <w:i/>
          <w:iCs/>
          <w:sz w:val="22"/>
          <w:szCs w:val="22"/>
        </w:rPr>
        <w:t>ImageJ</w:t>
      </w:r>
      <w:r w:rsidR="008306D4" w:rsidRPr="00422DC0">
        <w:rPr>
          <w:rFonts w:asciiTheme="majorBidi" w:hAnsiTheme="majorBidi" w:cstheme="majorBidi"/>
          <w:i/>
          <w:iCs/>
          <w:sz w:val="22"/>
          <w:szCs w:val="22"/>
          <w:vertAlign w:val="superscript"/>
        </w:rPr>
        <w:t>®</w:t>
      </w:r>
      <w:r w:rsidR="00226831">
        <w:rPr>
          <w:rFonts w:asciiTheme="majorBidi" w:hAnsiTheme="majorBidi" w:cstheme="majorBidi"/>
          <w:i/>
          <w:iCs/>
          <w:sz w:val="22"/>
          <w:szCs w:val="22"/>
          <w:vertAlign w:val="superscript"/>
        </w:rPr>
        <w:t xml:space="preserve"> </w:t>
      </w:r>
      <w:r w:rsidR="008306D4">
        <w:rPr>
          <w:rFonts w:asciiTheme="majorBidi" w:hAnsiTheme="majorBidi" w:cstheme="majorBidi"/>
          <w:sz w:val="22"/>
          <w:szCs w:val="22"/>
        </w:rPr>
        <w:t>built-in shape descriptors of the particle</w:t>
      </w:r>
      <w:r w:rsidR="00E22D87">
        <w:rPr>
          <w:rFonts w:asciiTheme="majorBidi" w:hAnsiTheme="majorBidi" w:cstheme="majorBidi"/>
          <w:sz w:val="22"/>
          <w:szCs w:val="22"/>
        </w:rPr>
        <w:t>s</w:t>
      </w:r>
      <w:r w:rsidR="008306D4">
        <w:rPr>
          <w:rFonts w:asciiTheme="majorBidi" w:hAnsiTheme="majorBidi" w:cstheme="majorBidi"/>
          <w:sz w:val="22"/>
          <w:szCs w:val="22"/>
        </w:rPr>
        <w:t xml:space="preserve"> </w:t>
      </w:r>
      <w:r w:rsidR="004921E9" w:rsidRPr="00423DD4">
        <w:rPr>
          <w:rFonts w:asciiTheme="majorBidi" w:hAnsiTheme="majorBidi" w:cstheme="majorBidi"/>
          <w:noProof/>
          <w:sz w:val="22"/>
          <w:szCs w:val="22"/>
        </w:rPr>
        <w:t>were used</w:t>
      </w:r>
      <w:r w:rsidR="004921E9">
        <w:rPr>
          <w:rFonts w:asciiTheme="majorBidi" w:hAnsiTheme="majorBidi" w:cstheme="majorBidi"/>
          <w:sz w:val="22"/>
          <w:szCs w:val="22"/>
        </w:rPr>
        <w:t xml:space="preserve"> in this study</w:t>
      </w:r>
      <w:r w:rsidR="00B93AA5">
        <w:rPr>
          <w:rFonts w:asciiTheme="majorBidi" w:hAnsiTheme="majorBidi" w:cstheme="majorBidi"/>
          <w:sz w:val="22"/>
          <w:szCs w:val="22"/>
        </w:rPr>
        <w:t xml:space="preserve">; </w:t>
      </w:r>
      <w:r w:rsidR="004921E9">
        <w:rPr>
          <w:rFonts w:asciiTheme="majorBidi" w:hAnsiTheme="majorBidi" w:cstheme="majorBidi"/>
          <w:sz w:val="22"/>
          <w:szCs w:val="22"/>
        </w:rPr>
        <w:t xml:space="preserve">which </w:t>
      </w:r>
      <w:r w:rsidR="008306D4">
        <w:rPr>
          <w:rFonts w:asciiTheme="majorBidi" w:hAnsiTheme="majorBidi" w:cstheme="majorBidi"/>
          <w:sz w:val="22"/>
          <w:szCs w:val="22"/>
        </w:rPr>
        <w:t xml:space="preserve">are </w:t>
      </w:r>
      <w:r w:rsidR="004921E9">
        <w:rPr>
          <w:rFonts w:asciiTheme="majorBidi" w:hAnsiTheme="majorBidi" w:cstheme="majorBidi"/>
          <w:sz w:val="22"/>
          <w:szCs w:val="22"/>
        </w:rPr>
        <w:t xml:space="preserve">the </w:t>
      </w:r>
      <w:r w:rsidR="008306D4">
        <w:rPr>
          <w:rFonts w:asciiTheme="majorBidi" w:hAnsiTheme="majorBidi" w:cstheme="majorBidi"/>
          <w:sz w:val="22"/>
          <w:szCs w:val="22"/>
        </w:rPr>
        <w:t xml:space="preserve">projected area, projected perimeter, circularity, aspect ratio, roundness, </w:t>
      </w:r>
      <w:r w:rsidR="00E556CD">
        <w:rPr>
          <w:rFonts w:asciiTheme="majorBidi" w:hAnsiTheme="majorBidi" w:cstheme="majorBidi"/>
          <w:sz w:val="22"/>
          <w:szCs w:val="22"/>
        </w:rPr>
        <w:t xml:space="preserve">and solidity as summarized in </w:t>
      </w:r>
      <w:r w:rsidR="00E556CD" w:rsidRPr="00E556CD">
        <w:rPr>
          <w:rFonts w:asciiTheme="majorBidi" w:hAnsiTheme="majorBidi" w:cstheme="majorBidi"/>
          <w:b/>
          <w:bCs/>
          <w:sz w:val="22"/>
          <w:szCs w:val="22"/>
        </w:rPr>
        <w:t>Table 4</w:t>
      </w:r>
      <w:r w:rsidR="00E556CD">
        <w:rPr>
          <w:rFonts w:asciiTheme="majorBidi" w:hAnsiTheme="majorBidi" w:cstheme="majorBidi"/>
          <w:sz w:val="22"/>
          <w:szCs w:val="22"/>
        </w:rPr>
        <w:t xml:space="preserve">. </w:t>
      </w:r>
      <w:r w:rsidR="00F0082C">
        <w:rPr>
          <w:rFonts w:asciiTheme="majorBidi" w:hAnsiTheme="majorBidi" w:cstheme="majorBidi"/>
          <w:sz w:val="22"/>
          <w:szCs w:val="22"/>
        </w:rPr>
        <w:t>However,</w:t>
      </w:r>
      <w:r w:rsidR="00F0082C" w:rsidRPr="00F0082C">
        <w:t xml:space="preserve"> </w:t>
      </w:r>
      <w:r w:rsidR="00F0082C" w:rsidRPr="00F0082C">
        <w:rPr>
          <w:rFonts w:asciiTheme="majorBidi" w:hAnsiTheme="majorBidi" w:cstheme="majorBidi"/>
          <w:sz w:val="22"/>
          <w:szCs w:val="22"/>
        </w:rPr>
        <w:t xml:space="preserve">to confirm the image processing results, the </w:t>
      </w:r>
      <w:r w:rsidR="00F0082C" w:rsidRPr="00423DD4">
        <w:rPr>
          <w:rFonts w:asciiTheme="majorBidi" w:hAnsiTheme="majorBidi" w:cstheme="majorBidi"/>
          <w:noProof/>
          <w:sz w:val="22"/>
          <w:szCs w:val="22"/>
        </w:rPr>
        <w:t>projected</w:t>
      </w:r>
      <w:r w:rsidR="00F0082C" w:rsidRPr="00F0082C">
        <w:rPr>
          <w:rFonts w:asciiTheme="majorBidi" w:hAnsiTheme="majorBidi" w:cstheme="majorBidi"/>
          <w:sz w:val="22"/>
          <w:szCs w:val="22"/>
        </w:rPr>
        <w:t xml:space="preserve"> </w:t>
      </w:r>
      <w:r w:rsidR="00F0082C" w:rsidRPr="00423DD4">
        <w:rPr>
          <w:rFonts w:asciiTheme="majorBidi" w:hAnsiTheme="majorBidi" w:cstheme="majorBidi"/>
          <w:noProof/>
          <w:sz w:val="22"/>
          <w:szCs w:val="22"/>
        </w:rPr>
        <w:t>perimeter</w:t>
      </w:r>
      <w:r w:rsidR="00F0082C" w:rsidRPr="00F0082C">
        <w:rPr>
          <w:rFonts w:asciiTheme="majorBidi" w:hAnsiTheme="majorBidi" w:cstheme="majorBidi"/>
          <w:sz w:val="22"/>
          <w:szCs w:val="22"/>
        </w:rPr>
        <w:t xml:space="preserve"> was converted to an equivalent diameter, and then the grain size distribution was obtained</w:t>
      </w:r>
      <w:r w:rsidR="00B93AA5">
        <w:rPr>
          <w:rFonts w:asciiTheme="majorBidi" w:hAnsiTheme="majorBidi" w:cstheme="majorBidi"/>
          <w:sz w:val="22"/>
          <w:szCs w:val="22"/>
        </w:rPr>
        <w:t>. The latter</w:t>
      </w:r>
      <w:r w:rsidR="00F0082C" w:rsidRPr="00F0082C">
        <w:rPr>
          <w:rFonts w:asciiTheme="majorBidi" w:hAnsiTheme="majorBidi" w:cstheme="majorBidi"/>
          <w:sz w:val="22"/>
          <w:szCs w:val="22"/>
        </w:rPr>
        <w:t xml:space="preserve"> has been found </w:t>
      </w:r>
      <w:r w:rsidR="00B93AA5">
        <w:rPr>
          <w:rFonts w:asciiTheme="majorBidi" w:hAnsiTheme="majorBidi" w:cstheme="majorBidi"/>
          <w:sz w:val="22"/>
          <w:szCs w:val="22"/>
        </w:rPr>
        <w:t xml:space="preserve">to be </w:t>
      </w:r>
      <w:r w:rsidR="00F0082C" w:rsidRPr="00F0082C">
        <w:rPr>
          <w:rFonts w:asciiTheme="majorBidi" w:hAnsiTheme="majorBidi" w:cstheme="majorBidi"/>
          <w:sz w:val="22"/>
          <w:szCs w:val="22"/>
        </w:rPr>
        <w:t xml:space="preserve">in good agreement with the mechanical sieve results, as shown in </w:t>
      </w:r>
      <w:r w:rsidR="00F0082C" w:rsidRPr="00F0082C">
        <w:rPr>
          <w:rFonts w:asciiTheme="majorBidi" w:hAnsiTheme="majorBidi" w:cstheme="majorBidi"/>
          <w:b/>
          <w:bCs/>
          <w:sz w:val="22"/>
          <w:szCs w:val="22"/>
        </w:rPr>
        <w:t>Figure 4</w:t>
      </w:r>
      <w:r w:rsidR="00F0082C" w:rsidRPr="00F0082C">
        <w:rPr>
          <w:rFonts w:asciiTheme="majorBidi" w:hAnsiTheme="majorBidi" w:cstheme="majorBidi"/>
          <w:sz w:val="22"/>
          <w:szCs w:val="22"/>
        </w:rPr>
        <w:t>.</w:t>
      </w:r>
      <w:r w:rsidR="00F0082C">
        <w:rPr>
          <w:rFonts w:asciiTheme="majorBidi" w:hAnsiTheme="majorBidi" w:cstheme="majorBidi"/>
          <w:sz w:val="22"/>
          <w:szCs w:val="22"/>
        </w:rPr>
        <w:t xml:space="preserve"> </w:t>
      </w:r>
      <w:r w:rsidR="00E05180">
        <w:rPr>
          <w:rFonts w:asciiTheme="majorBidi" w:hAnsiTheme="majorBidi" w:cstheme="majorBidi"/>
          <w:sz w:val="22"/>
          <w:szCs w:val="22"/>
        </w:rPr>
        <w:t xml:space="preserve">The </w:t>
      </w:r>
      <w:r w:rsidR="00E054C9">
        <w:rPr>
          <w:rFonts w:asciiTheme="majorBidi" w:hAnsiTheme="majorBidi" w:cstheme="majorBidi"/>
          <w:sz w:val="22"/>
          <w:szCs w:val="22"/>
        </w:rPr>
        <w:t>p</w:t>
      </w:r>
      <w:r w:rsidR="00E05180">
        <w:rPr>
          <w:rFonts w:asciiTheme="majorBidi" w:hAnsiTheme="majorBidi" w:cstheme="majorBidi"/>
          <w:sz w:val="22"/>
          <w:szCs w:val="22"/>
        </w:rPr>
        <w:t>rocessed S</w:t>
      </w:r>
      <w:r w:rsidR="00E054C9">
        <w:rPr>
          <w:rFonts w:asciiTheme="majorBidi" w:hAnsiTheme="majorBidi" w:cstheme="majorBidi"/>
          <w:sz w:val="22"/>
          <w:szCs w:val="22"/>
        </w:rPr>
        <w:t>EM image</w:t>
      </w:r>
      <w:r w:rsidR="00E05180">
        <w:rPr>
          <w:rFonts w:asciiTheme="majorBidi" w:hAnsiTheme="majorBidi" w:cstheme="majorBidi"/>
          <w:sz w:val="22"/>
          <w:szCs w:val="22"/>
        </w:rPr>
        <w:t xml:space="preserve"> </w:t>
      </w:r>
      <w:r w:rsidR="00E054C9" w:rsidRPr="00423DD4">
        <w:rPr>
          <w:rFonts w:asciiTheme="majorBidi" w:hAnsiTheme="majorBidi" w:cstheme="majorBidi"/>
          <w:noProof/>
          <w:sz w:val="22"/>
          <w:szCs w:val="22"/>
        </w:rPr>
        <w:t>is</w:t>
      </w:r>
      <w:r w:rsidR="00E05180" w:rsidRPr="00423DD4">
        <w:rPr>
          <w:rFonts w:asciiTheme="majorBidi" w:hAnsiTheme="majorBidi" w:cstheme="majorBidi"/>
          <w:noProof/>
          <w:sz w:val="22"/>
          <w:szCs w:val="22"/>
        </w:rPr>
        <w:t xml:space="preserve"> depicted</w:t>
      </w:r>
      <w:r w:rsidR="00E05180">
        <w:rPr>
          <w:rFonts w:asciiTheme="majorBidi" w:hAnsiTheme="majorBidi" w:cstheme="majorBidi"/>
          <w:sz w:val="22"/>
          <w:szCs w:val="22"/>
        </w:rPr>
        <w:t xml:space="preserve"> in </w:t>
      </w:r>
      <w:r w:rsidR="00E054C9">
        <w:rPr>
          <w:rFonts w:asciiTheme="majorBidi" w:hAnsiTheme="majorBidi" w:cstheme="majorBidi"/>
          <w:b/>
          <w:bCs/>
          <w:sz w:val="22"/>
          <w:szCs w:val="22"/>
        </w:rPr>
        <w:t>Figure</w:t>
      </w:r>
      <w:r w:rsidR="00E05180" w:rsidRPr="00E05180">
        <w:rPr>
          <w:rFonts w:asciiTheme="majorBidi" w:hAnsiTheme="majorBidi" w:cstheme="majorBidi"/>
          <w:b/>
          <w:bCs/>
          <w:sz w:val="22"/>
          <w:szCs w:val="22"/>
        </w:rPr>
        <w:t xml:space="preserve"> 5</w:t>
      </w:r>
      <w:r w:rsidR="00E05180">
        <w:rPr>
          <w:rFonts w:asciiTheme="majorBidi" w:hAnsiTheme="majorBidi" w:cstheme="majorBidi"/>
          <w:sz w:val="22"/>
          <w:szCs w:val="22"/>
        </w:rPr>
        <w:t xml:space="preserve">. </w:t>
      </w:r>
      <w:r w:rsidR="00EB4144" w:rsidRPr="00EB4144">
        <w:rPr>
          <w:rFonts w:asciiTheme="majorBidi" w:hAnsiTheme="majorBidi" w:cstheme="majorBidi"/>
          <w:sz w:val="22"/>
          <w:szCs w:val="22"/>
        </w:rPr>
        <w:t>It is wo</w:t>
      </w:r>
      <w:r w:rsidR="00226831">
        <w:rPr>
          <w:rFonts w:asciiTheme="majorBidi" w:hAnsiTheme="majorBidi" w:cstheme="majorBidi"/>
          <w:sz w:val="22"/>
          <w:szCs w:val="22"/>
        </w:rPr>
        <w:t>rthy to be noted that</w:t>
      </w:r>
      <w:r w:rsidR="00EB4144" w:rsidRPr="00EB4144">
        <w:rPr>
          <w:rFonts w:asciiTheme="majorBidi" w:hAnsiTheme="majorBidi" w:cstheme="majorBidi"/>
          <w:sz w:val="22"/>
          <w:szCs w:val="22"/>
        </w:rPr>
        <w:t xml:space="preserve"> </w:t>
      </w:r>
      <w:r w:rsidR="00EB4144" w:rsidRPr="00EB4144">
        <w:rPr>
          <w:rFonts w:asciiTheme="majorBidi" w:hAnsiTheme="majorBidi" w:cstheme="majorBidi"/>
          <w:b/>
          <w:bCs/>
          <w:sz w:val="22"/>
          <w:szCs w:val="22"/>
        </w:rPr>
        <w:t>Figure 3(b)</w:t>
      </w:r>
      <w:r w:rsidR="00EB4144" w:rsidRPr="00EB4144">
        <w:rPr>
          <w:rFonts w:asciiTheme="majorBidi" w:hAnsiTheme="majorBidi" w:cstheme="majorBidi"/>
          <w:sz w:val="22"/>
          <w:szCs w:val="22"/>
        </w:rPr>
        <w:t xml:space="preserve"> shows an agglomerated particles image for MMT which may not represent the actual size or shape of the particles</w:t>
      </w:r>
      <w:r w:rsidR="00E05180">
        <w:rPr>
          <w:rFonts w:asciiTheme="majorBidi" w:hAnsiTheme="majorBidi" w:cstheme="majorBidi"/>
          <w:sz w:val="22"/>
          <w:szCs w:val="22"/>
        </w:rPr>
        <w:t xml:space="preserve"> and, therefore, </w:t>
      </w:r>
      <w:r w:rsidR="008C78A4">
        <w:rPr>
          <w:rFonts w:asciiTheme="majorBidi" w:hAnsiTheme="majorBidi" w:cstheme="majorBidi"/>
          <w:sz w:val="22"/>
          <w:szCs w:val="22"/>
        </w:rPr>
        <w:t xml:space="preserve">this </w:t>
      </w:r>
      <w:r w:rsidR="00E05180">
        <w:rPr>
          <w:rFonts w:asciiTheme="majorBidi" w:hAnsiTheme="majorBidi" w:cstheme="majorBidi"/>
          <w:sz w:val="22"/>
          <w:szCs w:val="22"/>
        </w:rPr>
        <w:t xml:space="preserve">SEM image for MMT </w:t>
      </w:r>
      <w:r w:rsidR="00E05180" w:rsidRPr="00423DD4">
        <w:rPr>
          <w:rFonts w:asciiTheme="majorBidi" w:hAnsiTheme="majorBidi" w:cstheme="majorBidi"/>
          <w:noProof/>
          <w:sz w:val="22"/>
          <w:szCs w:val="22"/>
        </w:rPr>
        <w:t>was not processed</w:t>
      </w:r>
      <w:r w:rsidR="00EB4144" w:rsidRPr="00EB4144">
        <w:rPr>
          <w:rFonts w:asciiTheme="majorBidi" w:hAnsiTheme="majorBidi" w:cstheme="majorBidi"/>
          <w:sz w:val="22"/>
          <w:szCs w:val="22"/>
        </w:rPr>
        <w:t>. In the conventional SEM, it is quite difficult to obtain a disperse</w:t>
      </w:r>
      <w:r w:rsidR="00BC7386">
        <w:rPr>
          <w:rFonts w:asciiTheme="majorBidi" w:hAnsiTheme="majorBidi" w:cstheme="majorBidi"/>
          <w:sz w:val="22"/>
          <w:szCs w:val="22"/>
        </w:rPr>
        <w:t>d</w:t>
      </w:r>
      <w:r w:rsidR="00EB4144" w:rsidRPr="00EB4144">
        <w:rPr>
          <w:rFonts w:asciiTheme="majorBidi" w:hAnsiTheme="majorBidi" w:cstheme="majorBidi"/>
          <w:sz w:val="22"/>
          <w:szCs w:val="22"/>
        </w:rPr>
        <w:t xml:space="preserve"> particles image, but this might be possible through an environmental SEM.</w:t>
      </w:r>
      <w:r w:rsidR="00EB4144">
        <w:rPr>
          <w:rFonts w:asciiTheme="majorBidi" w:hAnsiTheme="majorBidi" w:cstheme="majorBidi"/>
          <w:sz w:val="22"/>
          <w:szCs w:val="22"/>
        </w:rPr>
        <w:t xml:space="preserve"> </w:t>
      </w:r>
    </w:p>
    <w:p w14:paraId="6B564C75" w14:textId="77777777" w:rsidR="00343183" w:rsidRDefault="009D1811" w:rsidP="00956620">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43392" behindDoc="0" locked="0" layoutInCell="1" allowOverlap="1" wp14:anchorId="2EFE6A79" wp14:editId="5FFF9FC8">
                <wp:simplePos x="0" y="0"/>
                <wp:positionH relativeFrom="column">
                  <wp:posOffset>2461895</wp:posOffset>
                </wp:positionH>
                <wp:positionV relativeFrom="paragraph">
                  <wp:posOffset>327660</wp:posOffset>
                </wp:positionV>
                <wp:extent cx="754380" cy="265430"/>
                <wp:effectExtent l="0" t="0" r="26670" b="20320"/>
                <wp:wrapNone/>
                <wp:docPr id="14" name="Text Box 14"/>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0FBF6D" w14:textId="77777777" w:rsidR="00321E78" w:rsidRPr="00015C3E" w:rsidRDefault="00321E78" w:rsidP="009D1811">
                            <w:pPr>
                              <w:ind w:firstLine="0"/>
                              <w:jc w:val="center"/>
                              <w:rPr>
                                <w:sz w:val="22"/>
                                <w:szCs w:val="22"/>
                              </w:rP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0" type="#_x0000_t202" style="position:absolute;left:0;text-align:left;margin-left:193.85pt;margin-top:25.8pt;width:59.4pt;height:20.9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" fillcolor="white [3201]" strokeweight=".5pt">
                <v:textbox>
                  <w:txbxContent>
                    <w:p w14:paraId="420FBF6D" w14:textId="77777777" w:rsidR="00321E78" w:rsidRPr="00015C3E" w:rsidRDefault="00321E78" w:rsidP="009D1811">
                      <w:pPr>
                        <w:ind w:firstLine="0"/>
                        <w:jc w:val="center"/>
                        <w:rPr>
                          <w:sz w:val="22"/>
                          <w:szCs w:val="22"/>
                        </w:rPr>
                      </w:pPr>
                      <w:r>
                        <w:t>(a)</w:t>
                      </w:r>
                    </w:p>
                  </w:txbxContent>
                </v:textbox>
              </v:shape>
            </w:pict>
          </mc:Fallback>
        </mc:AlternateContent>
      </w:r>
      <w:r>
        <w:rPr>
          <w:rFonts w:asciiTheme="majorBidi" w:hAnsiTheme="majorBidi" w:cstheme="majorBidi"/>
          <w:noProof/>
          <w:sz w:val="22"/>
          <w:szCs w:val="22"/>
        </w:rPr>
        <mc:AlternateContent>
          <mc:Choice Requires="wps">
            <w:drawing>
              <wp:anchor distT="0" distB="0" distL="114300" distR="114300" simplePos="0" relativeHeight="251642368" behindDoc="0" locked="0" layoutInCell="1" allowOverlap="1" wp14:anchorId="5F24C79B" wp14:editId="6CA1980A">
                <wp:simplePos x="0" y="0"/>
                <wp:positionH relativeFrom="column">
                  <wp:posOffset>5986145</wp:posOffset>
                </wp:positionH>
                <wp:positionV relativeFrom="paragraph">
                  <wp:posOffset>338455</wp:posOffset>
                </wp:positionV>
                <wp:extent cx="754380" cy="265430"/>
                <wp:effectExtent l="0" t="0" r="26670" b="20320"/>
                <wp:wrapNone/>
                <wp:docPr id="13" name="Text Box 13"/>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8B3E1" w14:textId="77777777" w:rsidR="00321E78" w:rsidRPr="00015C3E" w:rsidRDefault="00321E78" w:rsidP="009D1811">
                            <w:pPr>
                              <w:ind w:firstLine="0"/>
                              <w:jc w:val="center"/>
                              <w:rPr>
                                <w:sz w:val="22"/>
                                <w:szCs w:val="22"/>
                              </w:rP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31" type="#_x0000_t202" style="position:absolute;left:0;text-align:left;margin-left:471.35pt;margin-top:26.65pt;width:59.4pt;height:20.9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" fillcolor="white [3201]" strokeweight=".5pt">
                <v:textbox>
                  <w:txbxContent>
                    <w:p w14:paraId="47B8B3E1" w14:textId="77777777" w:rsidR="00321E78" w:rsidRPr="00015C3E" w:rsidRDefault="00321E78" w:rsidP="009D1811">
                      <w:pPr>
                        <w:ind w:firstLine="0"/>
                        <w:jc w:val="center"/>
                        <w:rPr>
                          <w:sz w:val="22"/>
                          <w:szCs w:val="22"/>
                        </w:rPr>
                      </w:pPr>
                      <w:r>
                        <w:t>(b)</w:t>
                      </w:r>
                    </w:p>
                  </w:txbxContent>
                </v:textbox>
              </v:shape>
            </w:pict>
          </mc:Fallback>
        </mc:AlternateContent>
      </w:r>
      <w:r>
        <w:rPr>
          <w:rFonts w:asciiTheme="majorBidi" w:hAnsiTheme="majorBidi" w:cstheme="majorBidi"/>
          <w:noProof/>
          <w:sz w:val="22"/>
          <w:szCs w:val="22"/>
        </w:rPr>
        <w:drawing>
          <wp:anchor distT="0" distB="0" distL="114300" distR="114300" simplePos="0" relativeHeight="251640320" behindDoc="0" locked="0" layoutInCell="1" allowOverlap="1" wp14:anchorId="29F05870" wp14:editId="0E52B66A">
            <wp:simplePos x="0" y="0"/>
            <wp:positionH relativeFrom="column">
              <wp:posOffset>3625850</wp:posOffset>
            </wp:positionH>
            <wp:positionV relativeFrom="paragraph">
              <wp:posOffset>260985</wp:posOffset>
            </wp:positionV>
            <wp:extent cx="3181350" cy="2733675"/>
            <wp:effectExtent l="19050" t="19050" r="19050" b="28575"/>
            <wp:wrapSquare wrapText="bothSides"/>
            <wp:docPr id="11" name="Picture 11" descr="C:\Users\User\Desktop\KFUPM\KFUPM-Advanced Soil Mechanics CE-561\Term Project\Lab Testing\SEM\SEM\20-11-2017 SEM\Caly MMT on CARBON Substract-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KFUPM\KFUPM-Advanced Soil Mechanics CE-561\Term Project\Lab Testing\SEM\SEM\20-11-2017 SEM\Caly MMT on CARBON Substract-3.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350" cy="27336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2"/>
          <w:szCs w:val="22"/>
        </w:rPr>
        <w:drawing>
          <wp:anchor distT="0" distB="0" distL="114300" distR="114300" simplePos="0" relativeHeight="251639296" behindDoc="0" locked="0" layoutInCell="1" allowOverlap="1" wp14:anchorId="60284F87" wp14:editId="162CC0E0">
            <wp:simplePos x="0" y="0"/>
            <wp:positionH relativeFrom="column">
              <wp:posOffset>92075</wp:posOffset>
            </wp:positionH>
            <wp:positionV relativeFrom="paragraph">
              <wp:posOffset>260985</wp:posOffset>
            </wp:positionV>
            <wp:extent cx="3257550" cy="2733675"/>
            <wp:effectExtent l="19050" t="19050" r="19050" b="28575"/>
            <wp:wrapSquare wrapText="bothSides"/>
            <wp:docPr id="10" name="Picture 10" descr="C:\Users\User\Dropbox\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ropbox\Origin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550" cy="27336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8C005FC" w14:textId="77777777" w:rsidR="00AB3F25" w:rsidRDefault="009D1811" w:rsidP="00EC5FD3">
      <w:pPr>
        <w:spacing w:line="276" w:lineRule="auto"/>
        <w:ind w:firstLine="0"/>
        <w:contextualSpacing/>
        <w:mirrorIndents/>
        <w:jc w:val="center"/>
        <w:rPr>
          <w:rFonts w:asciiTheme="majorBidi" w:hAnsiTheme="majorBidi" w:cstheme="majorBidi"/>
          <w:sz w:val="22"/>
          <w:szCs w:val="22"/>
        </w:rPr>
      </w:pPr>
      <w:r>
        <w:rPr>
          <w:noProof/>
        </w:rPr>
        <mc:AlternateContent>
          <mc:Choice Requires="wps">
            <w:drawing>
              <wp:anchor distT="0" distB="0" distL="114300" distR="114300" simplePos="0" relativeHeight="251641344" behindDoc="0" locked="0" layoutInCell="1" allowOverlap="1" wp14:anchorId="11DEFDE1" wp14:editId="4DF005F9">
                <wp:simplePos x="0" y="0"/>
                <wp:positionH relativeFrom="column">
                  <wp:posOffset>282575</wp:posOffset>
                </wp:positionH>
                <wp:positionV relativeFrom="paragraph">
                  <wp:posOffset>2867025</wp:posOffset>
                </wp:positionV>
                <wp:extent cx="6143625" cy="635"/>
                <wp:effectExtent l="0" t="0" r="9525" b="0"/>
                <wp:wrapSquare wrapText="bothSides"/>
                <wp:docPr id="12" name="Text Box 12"/>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a:effectLst/>
                      </wps:spPr>
                      <wps:txbx>
                        <w:txbxContent>
                          <w:p w14:paraId="1D12BF33" w14:textId="77777777" w:rsidR="00321E78" w:rsidRPr="009D1811" w:rsidRDefault="00321E78" w:rsidP="009D1811">
                            <w:pPr>
                              <w:pStyle w:val="Caption"/>
                              <w:rPr>
                                <w:sz w:val="22"/>
                                <w:szCs w:val="22"/>
                              </w:rPr>
                            </w:pPr>
                            <w:r w:rsidRPr="009D1811">
                              <w:rPr>
                                <w:sz w:val="22"/>
                                <w:szCs w:val="22"/>
                              </w:rPr>
                              <w:t xml:space="preserve">Figure </w:t>
                            </w:r>
                            <w:r w:rsidRPr="009D1811">
                              <w:rPr>
                                <w:sz w:val="22"/>
                                <w:szCs w:val="22"/>
                              </w:rPr>
                              <w:fldChar w:fldCharType="begin"/>
                            </w:r>
                            <w:r w:rsidRPr="009D1811">
                              <w:rPr>
                                <w:sz w:val="22"/>
                                <w:szCs w:val="22"/>
                              </w:rPr>
                              <w:instrText xml:space="preserve"> SEQ Figure \* ARABIC </w:instrText>
                            </w:r>
                            <w:r w:rsidRPr="009D1811">
                              <w:rPr>
                                <w:sz w:val="22"/>
                                <w:szCs w:val="22"/>
                              </w:rPr>
                              <w:fldChar w:fldCharType="separate"/>
                            </w:r>
                            <w:r w:rsidR="006216FC">
                              <w:rPr>
                                <w:noProof/>
                                <w:sz w:val="22"/>
                                <w:szCs w:val="22"/>
                              </w:rPr>
                              <w:t>3</w:t>
                            </w:r>
                            <w:r w:rsidRPr="009D1811">
                              <w:rPr>
                                <w:sz w:val="22"/>
                                <w:szCs w:val="22"/>
                              </w:rPr>
                              <w:fldChar w:fldCharType="end"/>
                            </w:r>
                            <w:r>
                              <w:rPr>
                                <w:sz w:val="22"/>
                                <w:szCs w:val="22"/>
                              </w:rPr>
                              <w:t>: SEM Images for (a) Sand and (b) MMT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32" type="#_x0000_t202" style="position:absolute;left:0;text-align:left;margin-left:22.25pt;margin-top:225.75pt;width:483.75pt;height:.0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cjNAIAAHQEAAAOAAAAZHJzL2Uyb0RvYy54bWysVMFu2zAMvQ/YPwi6L07SNRi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" stroked="f">
                <v:textbox style="mso-fit-shape-to-text:t" inset="0,0,0,0">
                  <w:txbxContent>
                    <w:p w14:paraId="1D12BF33" w14:textId="77777777" w:rsidR="00321E78" w:rsidRPr="009D1811" w:rsidRDefault="00321E78" w:rsidP="009D1811">
                      <w:pPr>
                        <w:pStyle w:val="Caption"/>
                        <w:rPr>
                          <w:sz w:val="22"/>
                          <w:szCs w:val="22"/>
                        </w:rPr>
                      </w:pPr>
                      <w:r w:rsidRPr="009D1811">
                        <w:rPr>
                          <w:sz w:val="22"/>
                          <w:szCs w:val="22"/>
                        </w:rPr>
                        <w:t xml:space="preserve">Figure </w:t>
                      </w:r>
                      <w:r w:rsidRPr="009D1811">
                        <w:rPr>
                          <w:sz w:val="22"/>
                          <w:szCs w:val="22"/>
                        </w:rPr>
                        <w:fldChar w:fldCharType="begin"/>
                      </w:r>
                      <w:r w:rsidRPr="009D1811">
                        <w:rPr>
                          <w:sz w:val="22"/>
                          <w:szCs w:val="22"/>
                        </w:rPr>
                        <w:instrText xml:space="preserve"> SEQ Figure \* ARABIC </w:instrText>
                      </w:r>
                      <w:r w:rsidRPr="009D1811">
                        <w:rPr>
                          <w:sz w:val="22"/>
                          <w:szCs w:val="22"/>
                        </w:rPr>
                        <w:fldChar w:fldCharType="separate"/>
                      </w:r>
                      <w:r w:rsidR="006216FC">
                        <w:rPr>
                          <w:noProof/>
                          <w:sz w:val="22"/>
                          <w:szCs w:val="22"/>
                        </w:rPr>
                        <w:t>3</w:t>
                      </w:r>
                      <w:r w:rsidRPr="009D1811">
                        <w:rPr>
                          <w:sz w:val="22"/>
                          <w:szCs w:val="22"/>
                        </w:rPr>
                        <w:fldChar w:fldCharType="end"/>
                      </w:r>
                      <w:r>
                        <w:rPr>
                          <w:sz w:val="22"/>
                          <w:szCs w:val="22"/>
                        </w:rPr>
                        <w:t>: SEM Images for (a) Sand and (b) MMT</w:t>
                      </w:r>
                    </w:p>
                  </w:txbxContent>
                </v:textbox>
                <w10:wrap type="square"/>
              </v:shape>
            </w:pict>
          </mc:Fallback>
        </mc:AlternateContent>
      </w:r>
    </w:p>
    <w:p w14:paraId="29B27A87" w14:textId="77777777" w:rsidR="00AB3F25" w:rsidRDefault="00EF4627" w:rsidP="00956620">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lastRenderedPageBreak/>
        <w:t xml:space="preserve"> </w:t>
      </w:r>
    </w:p>
    <w:p w14:paraId="3F1348B0" w14:textId="77777777" w:rsidR="00AB3F25" w:rsidRDefault="00EF4627" w:rsidP="00956620">
      <w:pPr>
        <w:spacing w:line="276" w:lineRule="auto"/>
        <w:ind w:firstLine="0"/>
        <w:contextualSpacing/>
        <w:mirrorIndents/>
        <w:rPr>
          <w:rFonts w:asciiTheme="majorBidi" w:hAnsiTheme="majorBidi" w:cstheme="majorBidi"/>
          <w:sz w:val="22"/>
          <w:szCs w:val="22"/>
        </w:rPr>
      </w:pPr>
      <w:r>
        <w:rPr>
          <w:noProof/>
        </w:rPr>
        <mc:AlternateContent>
          <mc:Choice Requires="wps">
            <w:drawing>
              <wp:anchor distT="0" distB="0" distL="114300" distR="114300" simplePos="0" relativeHeight="251652608" behindDoc="0" locked="0" layoutInCell="1" allowOverlap="1" wp14:anchorId="4DF32E26" wp14:editId="0C220EEE">
                <wp:simplePos x="0" y="0"/>
                <wp:positionH relativeFrom="column">
                  <wp:posOffset>654050</wp:posOffset>
                </wp:positionH>
                <wp:positionV relativeFrom="paragraph">
                  <wp:posOffset>3757295</wp:posOffset>
                </wp:positionV>
                <wp:extent cx="56292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14:paraId="24BA0A54" w14:textId="77777777" w:rsidR="00321E78" w:rsidRPr="00EF4627" w:rsidRDefault="00321E78" w:rsidP="00EF4627">
                            <w:pPr>
                              <w:pStyle w:val="Caption"/>
                              <w:rPr>
                                <w:sz w:val="22"/>
                                <w:szCs w:val="22"/>
                              </w:rPr>
                            </w:pPr>
                            <w:r w:rsidRPr="00EF4627">
                              <w:rPr>
                                <w:sz w:val="22"/>
                                <w:szCs w:val="22"/>
                              </w:rPr>
                              <w:t xml:space="preserve">Figure </w:t>
                            </w:r>
                            <w:r w:rsidRPr="00EF4627">
                              <w:rPr>
                                <w:sz w:val="22"/>
                                <w:szCs w:val="22"/>
                              </w:rPr>
                              <w:fldChar w:fldCharType="begin"/>
                            </w:r>
                            <w:r w:rsidRPr="00EF4627">
                              <w:rPr>
                                <w:sz w:val="22"/>
                                <w:szCs w:val="22"/>
                              </w:rPr>
                              <w:instrText xml:space="preserve"> SEQ Figure \* ARABIC </w:instrText>
                            </w:r>
                            <w:r w:rsidRPr="00EF4627">
                              <w:rPr>
                                <w:sz w:val="22"/>
                                <w:szCs w:val="22"/>
                              </w:rPr>
                              <w:fldChar w:fldCharType="separate"/>
                            </w:r>
                            <w:r w:rsidR="006216FC">
                              <w:rPr>
                                <w:noProof/>
                                <w:sz w:val="22"/>
                                <w:szCs w:val="22"/>
                              </w:rPr>
                              <w:t>4</w:t>
                            </w:r>
                            <w:r w:rsidRPr="00EF4627">
                              <w:rPr>
                                <w:sz w:val="22"/>
                                <w:szCs w:val="22"/>
                              </w:rPr>
                              <w:fldChar w:fldCharType="end"/>
                            </w:r>
                            <w:r w:rsidRPr="00EF4627">
                              <w:rPr>
                                <w:sz w:val="22"/>
                                <w:szCs w:val="22"/>
                              </w:rPr>
                              <w:t xml:space="preserve">: </w:t>
                            </w:r>
                            <w:r>
                              <w:rPr>
                                <w:sz w:val="22"/>
                                <w:szCs w:val="22"/>
                              </w:rPr>
                              <w:t>Grain Size Distribution for Sand (0% MMT) by Sieve and Image Processing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3" type="#_x0000_t202" style="position:absolute;left:0;text-align:left;margin-left:51.5pt;margin-top:295.85pt;width:443.2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" stroked="f">
                <v:textbox style="mso-fit-shape-to-text:t" inset="0,0,0,0">
                  <w:txbxContent>
                    <w:p w14:paraId="24BA0A54" w14:textId="77777777" w:rsidR="00321E78" w:rsidRPr="00EF4627" w:rsidRDefault="00321E78" w:rsidP="00EF4627">
                      <w:pPr>
                        <w:pStyle w:val="Caption"/>
                        <w:rPr>
                          <w:sz w:val="22"/>
                          <w:szCs w:val="22"/>
                        </w:rPr>
                      </w:pPr>
                      <w:r w:rsidRPr="00EF4627">
                        <w:rPr>
                          <w:sz w:val="22"/>
                          <w:szCs w:val="22"/>
                        </w:rPr>
                        <w:t xml:space="preserve">Figure </w:t>
                      </w:r>
                      <w:r w:rsidRPr="00EF4627">
                        <w:rPr>
                          <w:sz w:val="22"/>
                          <w:szCs w:val="22"/>
                        </w:rPr>
                        <w:fldChar w:fldCharType="begin"/>
                      </w:r>
                      <w:r w:rsidRPr="00EF4627">
                        <w:rPr>
                          <w:sz w:val="22"/>
                          <w:szCs w:val="22"/>
                        </w:rPr>
                        <w:instrText xml:space="preserve"> SEQ Figure \* ARABIC </w:instrText>
                      </w:r>
                      <w:r w:rsidRPr="00EF4627">
                        <w:rPr>
                          <w:sz w:val="22"/>
                          <w:szCs w:val="22"/>
                        </w:rPr>
                        <w:fldChar w:fldCharType="separate"/>
                      </w:r>
                      <w:r w:rsidR="006216FC">
                        <w:rPr>
                          <w:noProof/>
                          <w:sz w:val="22"/>
                          <w:szCs w:val="22"/>
                        </w:rPr>
                        <w:t>4</w:t>
                      </w:r>
                      <w:r w:rsidRPr="00EF4627">
                        <w:rPr>
                          <w:sz w:val="22"/>
                          <w:szCs w:val="22"/>
                        </w:rPr>
                        <w:fldChar w:fldCharType="end"/>
                      </w:r>
                      <w:r w:rsidRPr="00EF4627">
                        <w:rPr>
                          <w:sz w:val="22"/>
                          <w:szCs w:val="22"/>
                        </w:rPr>
                        <w:t xml:space="preserve">: </w:t>
                      </w:r>
                      <w:r>
                        <w:rPr>
                          <w:sz w:val="22"/>
                          <w:szCs w:val="22"/>
                        </w:rPr>
                        <w:t>Grain Size Distribution for Sand (0% MMT) by Sieve and Image Processing Methods</w:t>
                      </w:r>
                    </w:p>
                  </w:txbxContent>
                </v:textbox>
                <w10:wrap type="square"/>
              </v:shape>
            </w:pict>
          </mc:Fallback>
        </mc:AlternateContent>
      </w:r>
      <w:r>
        <w:rPr>
          <w:rFonts w:asciiTheme="majorBidi" w:hAnsiTheme="majorBidi" w:cstheme="majorBidi"/>
          <w:noProof/>
          <w:sz w:val="22"/>
          <w:szCs w:val="22"/>
        </w:rPr>
        <w:drawing>
          <wp:anchor distT="0" distB="0" distL="114300" distR="114300" simplePos="0" relativeHeight="251644416" behindDoc="0" locked="0" layoutInCell="1" allowOverlap="1" wp14:anchorId="3F77B37A" wp14:editId="11A38267">
            <wp:simplePos x="0" y="0"/>
            <wp:positionH relativeFrom="column">
              <wp:posOffset>654050</wp:posOffset>
            </wp:positionH>
            <wp:positionV relativeFrom="paragraph">
              <wp:posOffset>25400</wp:posOffset>
            </wp:positionV>
            <wp:extent cx="5629275" cy="3674745"/>
            <wp:effectExtent l="0" t="0" r="9525" b="1905"/>
            <wp:wrapSquare wrapText="bothSides"/>
            <wp:docPr id="15" name="Picture 15" descr="C:\Users\User\Dropbox\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ropbox\Resul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367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851E4"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42CA7C62"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6D128C4C"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7B9D317F"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5880D8EF"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620F3625"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7C9D03CD"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2EA7D1ED"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772D2DB6"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1B3F9D4D"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728241F3"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0A290336" w14:textId="77777777" w:rsidR="00AB3F25" w:rsidRDefault="00AB3F25" w:rsidP="00956620">
      <w:pPr>
        <w:spacing w:line="276" w:lineRule="auto"/>
        <w:ind w:firstLine="0"/>
        <w:contextualSpacing/>
        <w:mirrorIndents/>
        <w:rPr>
          <w:rFonts w:asciiTheme="majorBidi" w:hAnsiTheme="majorBidi" w:cstheme="majorBidi"/>
          <w:sz w:val="22"/>
          <w:szCs w:val="22"/>
        </w:rPr>
      </w:pPr>
    </w:p>
    <w:p w14:paraId="626CF2E0" w14:textId="77777777" w:rsidR="00CC6254" w:rsidRDefault="00CC6254" w:rsidP="00956620">
      <w:pPr>
        <w:spacing w:line="276" w:lineRule="auto"/>
        <w:ind w:firstLine="0"/>
        <w:contextualSpacing/>
        <w:mirrorIndents/>
        <w:rPr>
          <w:rFonts w:asciiTheme="majorBidi" w:hAnsiTheme="majorBidi" w:cstheme="majorBidi"/>
          <w:sz w:val="22"/>
          <w:szCs w:val="22"/>
        </w:rPr>
      </w:pPr>
    </w:p>
    <w:p w14:paraId="08AE676D"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25C2713A" w14:textId="152331DC" w:rsidR="00EF4627" w:rsidRDefault="00EF4627" w:rsidP="00956620">
      <w:pPr>
        <w:spacing w:line="276" w:lineRule="auto"/>
        <w:ind w:firstLine="0"/>
        <w:contextualSpacing/>
        <w:mirrorIndents/>
        <w:rPr>
          <w:rFonts w:asciiTheme="majorBidi" w:hAnsiTheme="majorBidi" w:cstheme="majorBidi"/>
          <w:sz w:val="22"/>
          <w:szCs w:val="22"/>
        </w:rPr>
      </w:pPr>
    </w:p>
    <w:p w14:paraId="2F7E937D"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25ECFEF3"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0FFD7045"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08C8BF31"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185B7027" w14:textId="743D6CD9" w:rsidR="00EF4627" w:rsidRDefault="00EF4627" w:rsidP="00956620">
      <w:pPr>
        <w:spacing w:line="276" w:lineRule="auto"/>
        <w:ind w:firstLine="0"/>
        <w:contextualSpacing/>
        <w:mirrorIndents/>
        <w:rPr>
          <w:rFonts w:asciiTheme="majorBidi" w:hAnsiTheme="majorBidi" w:cstheme="majorBidi"/>
          <w:sz w:val="22"/>
          <w:szCs w:val="22"/>
        </w:rPr>
      </w:pPr>
    </w:p>
    <w:p w14:paraId="06EA483C" w14:textId="12526666" w:rsidR="00EF4627" w:rsidRDefault="00EF4627" w:rsidP="00956620">
      <w:pPr>
        <w:spacing w:line="276" w:lineRule="auto"/>
        <w:ind w:firstLine="0"/>
        <w:contextualSpacing/>
        <w:mirrorIndents/>
        <w:rPr>
          <w:rFonts w:asciiTheme="majorBidi" w:hAnsiTheme="majorBidi" w:cstheme="majorBidi"/>
          <w:sz w:val="22"/>
          <w:szCs w:val="22"/>
        </w:rPr>
      </w:pPr>
    </w:p>
    <w:p w14:paraId="64E1E4E2" w14:textId="0249997E" w:rsidR="00EF4627" w:rsidRDefault="007F34F6" w:rsidP="00956620">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53632" behindDoc="0" locked="0" layoutInCell="1" allowOverlap="1" wp14:anchorId="55A21ACA" wp14:editId="73AF4275">
            <wp:simplePos x="0" y="0"/>
            <wp:positionH relativeFrom="column">
              <wp:posOffset>1579245</wp:posOffset>
            </wp:positionH>
            <wp:positionV relativeFrom="paragraph">
              <wp:posOffset>171450</wp:posOffset>
            </wp:positionV>
            <wp:extent cx="3787775" cy="2778760"/>
            <wp:effectExtent l="19050" t="19050" r="22225" b="21590"/>
            <wp:wrapSquare wrapText="bothSides"/>
            <wp:docPr id="17" name="Picture 17" descr="C:\Users\User\Dropbox\DLS Validation\Testing\Sieve\ImageJ\Hamzah Sand - Analysis\Threshol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ropbox\DLS Validation\Testing\Sieve\ImageJ\Hamzah Sand - Analysis\Threshold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7775" cy="27787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16B00E" w14:textId="66E88BD7" w:rsidR="00EF4627" w:rsidRDefault="00EF4627" w:rsidP="00956620">
      <w:pPr>
        <w:spacing w:line="276" w:lineRule="auto"/>
        <w:ind w:firstLine="0"/>
        <w:contextualSpacing/>
        <w:mirrorIndents/>
        <w:rPr>
          <w:rFonts w:asciiTheme="majorBidi" w:hAnsiTheme="majorBidi" w:cstheme="majorBidi"/>
          <w:sz w:val="22"/>
          <w:szCs w:val="22"/>
        </w:rPr>
      </w:pPr>
    </w:p>
    <w:p w14:paraId="066CEFE4"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1C3BB966"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3A44410B"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6780054E"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35587806"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1E014D3B"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32FC9C1D"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1FFDC98C"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6629BE7F"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6A7E08A4"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001E7B1C"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2C659A7E"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50E4ABE4" w14:textId="77777777" w:rsidR="00EF4627" w:rsidRDefault="00EF4627" w:rsidP="00956620">
      <w:pPr>
        <w:spacing w:line="276" w:lineRule="auto"/>
        <w:ind w:firstLine="0"/>
        <w:contextualSpacing/>
        <w:mirrorIndents/>
        <w:rPr>
          <w:rFonts w:asciiTheme="majorBidi" w:hAnsiTheme="majorBidi" w:cstheme="majorBidi"/>
          <w:sz w:val="22"/>
          <w:szCs w:val="22"/>
        </w:rPr>
      </w:pPr>
    </w:p>
    <w:p w14:paraId="3F6A0795" w14:textId="77777777" w:rsidR="007F34F6" w:rsidRDefault="007F34F6" w:rsidP="00956620">
      <w:pPr>
        <w:spacing w:line="276" w:lineRule="auto"/>
        <w:ind w:firstLine="0"/>
        <w:contextualSpacing/>
        <w:mirrorIndents/>
        <w:rPr>
          <w:rFonts w:asciiTheme="majorBidi" w:hAnsiTheme="majorBidi" w:cstheme="majorBidi"/>
          <w:sz w:val="22"/>
          <w:szCs w:val="22"/>
        </w:rPr>
      </w:pPr>
    </w:p>
    <w:p w14:paraId="36CFE934" w14:textId="25B737B6" w:rsidR="007F34F6" w:rsidRDefault="007F34F6" w:rsidP="00956620">
      <w:pPr>
        <w:spacing w:line="276" w:lineRule="auto"/>
        <w:ind w:firstLine="0"/>
        <w:contextualSpacing/>
        <w:mirrorIndents/>
        <w:rPr>
          <w:rFonts w:asciiTheme="majorBidi" w:hAnsiTheme="majorBidi" w:cstheme="majorBidi"/>
          <w:sz w:val="22"/>
          <w:szCs w:val="22"/>
        </w:rPr>
      </w:pPr>
      <w:r>
        <w:rPr>
          <w:noProof/>
        </w:rPr>
        <mc:AlternateContent>
          <mc:Choice Requires="wps">
            <w:drawing>
              <wp:anchor distT="0" distB="0" distL="114300" distR="114300" simplePos="0" relativeHeight="251654656" behindDoc="0" locked="0" layoutInCell="1" allowOverlap="1" wp14:anchorId="31CBF29E" wp14:editId="0DCCA40E">
                <wp:simplePos x="0" y="0"/>
                <wp:positionH relativeFrom="column">
                  <wp:posOffset>149225</wp:posOffset>
                </wp:positionH>
                <wp:positionV relativeFrom="paragraph">
                  <wp:posOffset>136525</wp:posOffset>
                </wp:positionV>
                <wp:extent cx="6305550" cy="31305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305550" cy="313055"/>
                        </a:xfrm>
                        <a:prstGeom prst="rect">
                          <a:avLst/>
                        </a:prstGeom>
                        <a:solidFill>
                          <a:prstClr val="white"/>
                        </a:solidFill>
                        <a:ln>
                          <a:noFill/>
                        </a:ln>
                        <a:effectLst/>
                      </wps:spPr>
                      <wps:txbx>
                        <w:txbxContent>
                          <w:p w14:paraId="5A7B37A2" w14:textId="77777777" w:rsidR="00321E78" w:rsidRPr="00E054C9" w:rsidRDefault="00321E78" w:rsidP="00E054C9">
                            <w:pPr>
                              <w:pStyle w:val="Caption"/>
                              <w:rPr>
                                <w:sz w:val="22"/>
                                <w:szCs w:val="22"/>
                              </w:rPr>
                            </w:pPr>
                            <w:r w:rsidRPr="00E054C9">
                              <w:rPr>
                                <w:sz w:val="22"/>
                                <w:szCs w:val="22"/>
                              </w:rPr>
                              <w:t xml:space="preserve">Figure </w:t>
                            </w:r>
                            <w:r w:rsidRPr="00E054C9">
                              <w:rPr>
                                <w:sz w:val="22"/>
                                <w:szCs w:val="22"/>
                              </w:rPr>
                              <w:fldChar w:fldCharType="begin"/>
                            </w:r>
                            <w:r w:rsidRPr="00E054C9">
                              <w:rPr>
                                <w:sz w:val="22"/>
                                <w:szCs w:val="22"/>
                              </w:rPr>
                              <w:instrText xml:space="preserve"> SEQ Figure \* ARABIC </w:instrText>
                            </w:r>
                            <w:r w:rsidRPr="00E054C9">
                              <w:rPr>
                                <w:sz w:val="22"/>
                                <w:szCs w:val="22"/>
                              </w:rPr>
                              <w:fldChar w:fldCharType="separate"/>
                            </w:r>
                            <w:r w:rsidR="006216FC">
                              <w:rPr>
                                <w:noProof/>
                                <w:sz w:val="22"/>
                                <w:szCs w:val="22"/>
                              </w:rPr>
                              <w:t>5</w:t>
                            </w:r>
                            <w:r w:rsidRPr="00E054C9">
                              <w:rPr>
                                <w:sz w:val="22"/>
                                <w:szCs w:val="22"/>
                              </w:rPr>
                              <w:fldChar w:fldCharType="end"/>
                            </w:r>
                            <w:r>
                              <w:rPr>
                                <w:sz w:val="22"/>
                                <w:szCs w:val="22"/>
                              </w:rPr>
                              <w:t>: Analysis and Processing of SEM Image for Sand (0% MMT)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4" type="#_x0000_t202" style="position:absolute;left:0;text-align:left;margin-left:11.75pt;margin-top:10.75pt;width:496.5pt;height:24.6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" stroked="f">
                <v:textbox style="mso-fit-shape-to-text:t" inset="0,0,0,0">
                  <w:txbxContent>
                    <w:p w14:paraId="5A7B37A2" w14:textId="77777777" w:rsidR="00321E78" w:rsidRPr="00E054C9" w:rsidRDefault="00321E78" w:rsidP="00E054C9">
                      <w:pPr>
                        <w:pStyle w:val="Caption"/>
                        <w:rPr>
                          <w:sz w:val="22"/>
                          <w:szCs w:val="22"/>
                        </w:rPr>
                      </w:pPr>
                      <w:r w:rsidRPr="00E054C9">
                        <w:rPr>
                          <w:sz w:val="22"/>
                          <w:szCs w:val="22"/>
                        </w:rPr>
                        <w:t xml:space="preserve">Figure </w:t>
                      </w:r>
                      <w:r w:rsidRPr="00E054C9">
                        <w:rPr>
                          <w:sz w:val="22"/>
                          <w:szCs w:val="22"/>
                        </w:rPr>
                        <w:fldChar w:fldCharType="begin"/>
                      </w:r>
                      <w:r w:rsidRPr="00E054C9">
                        <w:rPr>
                          <w:sz w:val="22"/>
                          <w:szCs w:val="22"/>
                        </w:rPr>
                        <w:instrText xml:space="preserve"> SEQ Figure \* ARABIC </w:instrText>
                      </w:r>
                      <w:r w:rsidRPr="00E054C9">
                        <w:rPr>
                          <w:sz w:val="22"/>
                          <w:szCs w:val="22"/>
                        </w:rPr>
                        <w:fldChar w:fldCharType="separate"/>
                      </w:r>
                      <w:r w:rsidR="006216FC">
                        <w:rPr>
                          <w:noProof/>
                          <w:sz w:val="22"/>
                          <w:szCs w:val="22"/>
                        </w:rPr>
                        <w:t>5</w:t>
                      </w:r>
                      <w:r w:rsidRPr="00E054C9">
                        <w:rPr>
                          <w:sz w:val="22"/>
                          <w:szCs w:val="22"/>
                        </w:rPr>
                        <w:fldChar w:fldCharType="end"/>
                      </w:r>
                      <w:r>
                        <w:rPr>
                          <w:sz w:val="22"/>
                          <w:szCs w:val="22"/>
                        </w:rPr>
                        <w:t>: Analysis and Processing of SEM Image for Sand (0% MMT)</w:t>
                      </w:r>
                    </w:p>
                  </w:txbxContent>
                </v:textbox>
                <w10:wrap type="square"/>
              </v:shape>
            </w:pict>
          </mc:Fallback>
        </mc:AlternateContent>
      </w:r>
    </w:p>
    <w:p w14:paraId="6FA32311" w14:textId="2180CB2D" w:rsidR="00EF4627" w:rsidRDefault="00EF4627" w:rsidP="00956620">
      <w:pPr>
        <w:spacing w:line="276" w:lineRule="auto"/>
        <w:ind w:firstLine="0"/>
        <w:contextualSpacing/>
        <w:mirrorIndents/>
        <w:rPr>
          <w:rFonts w:asciiTheme="majorBidi" w:hAnsiTheme="majorBidi" w:cstheme="majorBidi"/>
          <w:sz w:val="22"/>
          <w:szCs w:val="22"/>
        </w:rPr>
      </w:pPr>
    </w:p>
    <w:p w14:paraId="340EFF43" w14:textId="77777777" w:rsidR="007F34F6" w:rsidRPr="00404273" w:rsidRDefault="007F34F6" w:rsidP="007F34F6">
      <w:pPr>
        <w:pStyle w:val="Caption"/>
        <w:keepNext/>
        <w:rPr>
          <w:sz w:val="22"/>
          <w:szCs w:val="22"/>
        </w:rPr>
      </w:pPr>
      <w:r w:rsidRPr="00404273">
        <w:rPr>
          <w:sz w:val="22"/>
          <w:szCs w:val="22"/>
        </w:rPr>
        <w:lastRenderedPageBreak/>
        <w:t xml:space="preserve">Table </w:t>
      </w:r>
      <w:r w:rsidRPr="00404273">
        <w:rPr>
          <w:sz w:val="22"/>
          <w:szCs w:val="22"/>
        </w:rPr>
        <w:fldChar w:fldCharType="begin"/>
      </w:r>
      <w:r w:rsidRPr="00404273">
        <w:rPr>
          <w:sz w:val="22"/>
          <w:szCs w:val="22"/>
        </w:rPr>
        <w:instrText xml:space="preserve"> SEQ Table \* ARABIC </w:instrText>
      </w:r>
      <w:r w:rsidRPr="00404273">
        <w:rPr>
          <w:sz w:val="22"/>
          <w:szCs w:val="22"/>
        </w:rPr>
        <w:fldChar w:fldCharType="separate"/>
      </w:r>
      <w:r w:rsidR="006216FC">
        <w:rPr>
          <w:noProof/>
          <w:sz w:val="22"/>
          <w:szCs w:val="22"/>
        </w:rPr>
        <w:t>4</w:t>
      </w:r>
      <w:r w:rsidRPr="00404273">
        <w:rPr>
          <w:sz w:val="22"/>
          <w:szCs w:val="22"/>
        </w:rPr>
        <w:fldChar w:fldCharType="end"/>
      </w:r>
      <w:r>
        <w:rPr>
          <w:sz w:val="22"/>
          <w:szCs w:val="22"/>
        </w:rPr>
        <w:t xml:space="preserve">: Image Processing Summary for Sand (0% MMT)  </w:t>
      </w:r>
    </w:p>
    <w:tbl>
      <w:tblPr>
        <w:tblStyle w:val="TableGrid"/>
        <w:tblW w:w="106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
        <w:gridCol w:w="1872"/>
        <w:gridCol w:w="1872"/>
        <w:gridCol w:w="1440"/>
        <w:gridCol w:w="1584"/>
        <w:gridCol w:w="1440"/>
        <w:gridCol w:w="1440"/>
      </w:tblGrid>
      <w:tr w:rsidR="007F34F6" w:rsidRPr="00436D23" w14:paraId="12B15B69" w14:textId="77777777" w:rsidTr="007F34F6">
        <w:trPr>
          <w:trHeight w:val="1115"/>
          <w:jc w:val="center"/>
        </w:trPr>
        <w:tc>
          <w:tcPr>
            <w:tcW w:w="961" w:type="dxa"/>
            <w:tcBorders>
              <w:top w:val="single" w:sz="4" w:space="0" w:color="auto"/>
              <w:bottom w:val="single" w:sz="4" w:space="0" w:color="auto"/>
            </w:tcBorders>
            <w:vAlign w:val="center"/>
          </w:tcPr>
          <w:p w14:paraId="3E637053" w14:textId="77777777" w:rsidR="007F34F6" w:rsidRPr="00436D23" w:rsidRDefault="007F34F6" w:rsidP="007F34F6">
            <w:pPr>
              <w:spacing w:line="276" w:lineRule="auto"/>
              <w:ind w:firstLine="0"/>
              <w:contextualSpacing/>
              <w:mirrorIndents/>
              <w:jc w:val="center"/>
              <w:rPr>
                <w:rFonts w:asciiTheme="majorBidi" w:hAnsiTheme="majorBidi" w:cstheme="majorBidi"/>
                <w:b/>
                <w:bCs/>
                <w:sz w:val="20"/>
              </w:rPr>
            </w:pPr>
            <w:r w:rsidRPr="00436D23">
              <w:rPr>
                <w:rFonts w:asciiTheme="majorBidi" w:hAnsiTheme="majorBidi" w:cstheme="majorBidi"/>
                <w:b/>
                <w:bCs/>
                <w:sz w:val="20"/>
              </w:rPr>
              <w:t xml:space="preserve">Number of Particles </w:t>
            </w:r>
          </w:p>
        </w:tc>
        <w:tc>
          <w:tcPr>
            <w:tcW w:w="1872" w:type="dxa"/>
            <w:tcBorders>
              <w:top w:val="single" w:sz="4" w:space="0" w:color="auto"/>
              <w:bottom w:val="single" w:sz="4" w:space="0" w:color="auto"/>
            </w:tcBorders>
            <w:vAlign w:val="center"/>
          </w:tcPr>
          <w:p w14:paraId="07D908D5" w14:textId="77777777" w:rsidR="007F34F6" w:rsidRPr="00436D23"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Average  Projected Area (mm</w:t>
            </w:r>
            <w:r w:rsidRPr="00436D23">
              <w:rPr>
                <w:rFonts w:asciiTheme="majorBidi" w:hAnsiTheme="majorBidi" w:cstheme="majorBidi"/>
                <w:b/>
                <w:bCs/>
                <w:sz w:val="20"/>
                <w:vertAlign w:val="superscript"/>
              </w:rPr>
              <w:t>2</w:t>
            </w:r>
            <w:r>
              <w:rPr>
                <w:rFonts w:asciiTheme="majorBidi" w:hAnsiTheme="majorBidi" w:cstheme="majorBidi"/>
                <w:b/>
                <w:bCs/>
                <w:sz w:val="20"/>
              </w:rPr>
              <w:t>)</w:t>
            </w:r>
          </w:p>
        </w:tc>
        <w:tc>
          <w:tcPr>
            <w:tcW w:w="1872" w:type="dxa"/>
            <w:tcBorders>
              <w:top w:val="single" w:sz="4" w:space="0" w:color="auto"/>
              <w:bottom w:val="single" w:sz="4" w:space="0" w:color="auto"/>
            </w:tcBorders>
            <w:vAlign w:val="center"/>
          </w:tcPr>
          <w:p w14:paraId="2C347D57" w14:textId="77777777" w:rsidR="007F34F6" w:rsidRPr="00436D23"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Average Projected Perimeter (mm)</w:t>
            </w:r>
          </w:p>
        </w:tc>
        <w:tc>
          <w:tcPr>
            <w:tcW w:w="1440" w:type="dxa"/>
            <w:tcBorders>
              <w:top w:val="single" w:sz="4" w:space="0" w:color="auto"/>
              <w:bottom w:val="single" w:sz="4" w:space="0" w:color="auto"/>
            </w:tcBorders>
            <w:vAlign w:val="center"/>
          </w:tcPr>
          <w:p w14:paraId="74B941A7" w14:textId="77777777" w:rsidR="007F34F6" w:rsidRPr="00436D23"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 xml:space="preserve">Average Circularity </w:t>
            </w:r>
          </w:p>
        </w:tc>
        <w:tc>
          <w:tcPr>
            <w:tcW w:w="1584" w:type="dxa"/>
            <w:tcBorders>
              <w:top w:val="single" w:sz="4" w:space="0" w:color="auto"/>
              <w:bottom w:val="single" w:sz="4" w:space="0" w:color="auto"/>
            </w:tcBorders>
            <w:vAlign w:val="center"/>
          </w:tcPr>
          <w:p w14:paraId="021895B7" w14:textId="77777777" w:rsidR="007F34F6" w:rsidRPr="00436D23"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 xml:space="preserve">Average Aspect Ratio </w:t>
            </w:r>
          </w:p>
        </w:tc>
        <w:tc>
          <w:tcPr>
            <w:tcW w:w="1440" w:type="dxa"/>
            <w:tcBorders>
              <w:top w:val="single" w:sz="4" w:space="0" w:color="auto"/>
              <w:bottom w:val="single" w:sz="4" w:space="0" w:color="auto"/>
            </w:tcBorders>
            <w:vAlign w:val="center"/>
          </w:tcPr>
          <w:p w14:paraId="04342C48" w14:textId="77777777" w:rsidR="007F34F6" w:rsidRPr="00436D23"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 xml:space="preserve">Average Roundness </w:t>
            </w:r>
          </w:p>
        </w:tc>
        <w:tc>
          <w:tcPr>
            <w:tcW w:w="1440" w:type="dxa"/>
            <w:tcBorders>
              <w:top w:val="single" w:sz="4" w:space="0" w:color="auto"/>
              <w:bottom w:val="single" w:sz="4" w:space="0" w:color="auto"/>
            </w:tcBorders>
            <w:vAlign w:val="center"/>
          </w:tcPr>
          <w:p w14:paraId="60936C5F" w14:textId="77777777" w:rsidR="007F34F6" w:rsidRPr="00436D23"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 xml:space="preserve">Average Solidity </w:t>
            </w:r>
          </w:p>
        </w:tc>
      </w:tr>
      <w:tr w:rsidR="007F34F6" w:rsidRPr="00436D23" w14:paraId="37530909" w14:textId="77777777" w:rsidTr="007F34F6">
        <w:trPr>
          <w:trHeight w:val="576"/>
          <w:jc w:val="center"/>
        </w:trPr>
        <w:tc>
          <w:tcPr>
            <w:tcW w:w="961" w:type="dxa"/>
            <w:tcBorders>
              <w:top w:val="single" w:sz="4" w:space="0" w:color="auto"/>
              <w:bottom w:val="single" w:sz="4" w:space="0" w:color="auto"/>
            </w:tcBorders>
            <w:vAlign w:val="center"/>
          </w:tcPr>
          <w:p w14:paraId="390C8CB5" w14:textId="77777777" w:rsidR="007F34F6" w:rsidRPr="00436D23"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36</w:t>
            </w:r>
          </w:p>
        </w:tc>
        <w:tc>
          <w:tcPr>
            <w:tcW w:w="1872" w:type="dxa"/>
            <w:tcBorders>
              <w:top w:val="single" w:sz="4" w:space="0" w:color="auto"/>
              <w:bottom w:val="single" w:sz="4" w:space="0" w:color="auto"/>
            </w:tcBorders>
            <w:vAlign w:val="center"/>
          </w:tcPr>
          <w:p w14:paraId="317ED31F" w14:textId="77777777" w:rsidR="007F34F6" w:rsidRPr="00436D23" w:rsidRDefault="007F34F6" w:rsidP="007F34F6">
            <w:pPr>
              <w:spacing w:line="276" w:lineRule="auto"/>
              <w:ind w:firstLine="0"/>
              <w:contextualSpacing/>
              <w:mirrorIndents/>
              <w:jc w:val="center"/>
              <w:rPr>
                <w:rFonts w:asciiTheme="majorBidi" w:hAnsiTheme="majorBidi" w:cstheme="majorBidi"/>
                <w:sz w:val="20"/>
              </w:rPr>
            </w:pPr>
            <w:r w:rsidRPr="00436D23">
              <w:rPr>
                <w:rFonts w:asciiTheme="majorBidi" w:hAnsiTheme="majorBidi" w:cstheme="majorBidi"/>
                <w:sz w:val="20"/>
              </w:rPr>
              <w:t>0.0099</w:t>
            </w:r>
            <w:r>
              <w:rPr>
                <w:rFonts w:asciiTheme="majorBidi" w:hAnsiTheme="majorBidi" w:cstheme="majorBidi"/>
                <w:sz w:val="20"/>
              </w:rPr>
              <w:t xml:space="preserve">2 ± </w:t>
            </w:r>
            <w:r w:rsidRPr="00436D23">
              <w:rPr>
                <w:rFonts w:asciiTheme="majorBidi" w:hAnsiTheme="majorBidi" w:cstheme="majorBidi"/>
                <w:sz w:val="20"/>
              </w:rPr>
              <w:t>0.00666</w:t>
            </w:r>
          </w:p>
        </w:tc>
        <w:tc>
          <w:tcPr>
            <w:tcW w:w="1872" w:type="dxa"/>
            <w:tcBorders>
              <w:top w:val="single" w:sz="4" w:space="0" w:color="auto"/>
              <w:bottom w:val="single" w:sz="4" w:space="0" w:color="auto"/>
            </w:tcBorders>
            <w:vAlign w:val="center"/>
          </w:tcPr>
          <w:p w14:paraId="69761E28" w14:textId="77777777" w:rsidR="007F34F6" w:rsidRPr="00436D23"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0.788</w:t>
            </w:r>
            <w:r w:rsidRPr="00436D23">
              <w:rPr>
                <w:rFonts w:asciiTheme="majorBidi" w:hAnsiTheme="majorBidi" w:cstheme="majorBidi"/>
                <w:sz w:val="20"/>
              </w:rPr>
              <w:t xml:space="preserve"> ± </w:t>
            </w:r>
            <w:r>
              <w:rPr>
                <w:rFonts w:asciiTheme="majorBidi" w:hAnsiTheme="majorBidi" w:cstheme="majorBidi"/>
                <w:sz w:val="20"/>
              </w:rPr>
              <w:t xml:space="preserve">0.446 </w:t>
            </w:r>
          </w:p>
        </w:tc>
        <w:tc>
          <w:tcPr>
            <w:tcW w:w="1440" w:type="dxa"/>
            <w:tcBorders>
              <w:top w:val="single" w:sz="4" w:space="0" w:color="auto"/>
              <w:bottom w:val="single" w:sz="4" w:space="0" w:color="auto"/>
            </w:tcBorders>
            <w:vAlign w:val="center"/>
          </w:tcPr>
          <w:p w14:paraId="736FD2D3" w14:textId="77777777" w:rsidR="007F34F6" w:rsidRPr="00436D23" w:rsidRDefault="007F34F6" w:rsidP="007F34F6">
            <w:pPr>
              <w:spacing w:line="276" w:lineRule="auto"/>
              <w:ind w:firstLine="0"/>
              <w:contextualSpacing/>
              <w:mirrorIndents/>
              <w:jc w:val="center"/>
              <w:rPr>
                <w:rFonts w:asciiTheme="majorBidi" w:hAnsiTheme="majorBidi" w:cstheme="majorBidi"/>
                <w:sz w:val="20"/>
              </w:rPr>
            </w:pPr>
            <w:r w:rsidRPr="00436D23">
              <w:rPr>
                <w:rFonts w:asciiTheme="majorBidi" w:hAnsiTheme="majorBidi" w:cstheme="majorBidi"/>
                <w:sz w:val="20"/>
              </w:rPr>
              <w:t>0.</w:t>
            </w:r>
            <w:r>
              <w:rPr>
                <w:rFonts w:asciiTheme="majorBidi" w:hAnsiTheme="majorBidi" w:cstheme="majorBidi"/>
                <w:sz w:val="20"/>
              </w:rPr>
              <w:t>255</w:t>
            </w:r>
            <w:r w:rsidRPr="00436D23">
              <w:rPr>
                <w:rFonts w:asciiTheme="majorBidi" w:hAnsiTheme="majorBidi" w:cstheme="majorBidi"/>
                <w:sz w:val="20"/>
              </w:rPr>
              <w:t xml:space="preserve"> ± 0.</w:t>
            </w:r>
            <w:r>
              <w:rPr>
                <w:rFonts w:asciiTheme="majorBidi" w:hAnsiTheme="majorBidi" w:cstheme="majorBidi"/>
                <w:sz w:val="20"/>
              </w:rPr>
              <w:t>142</w:t>
            </w:r>
          </w:p>
        </w:tc>
        <w:tc>
          <w:tcPr>
            <w:tcW w:w="1584" w:type="dxa"/>
            <w:tcBorders>
              <w:top w:val="single" w:sz="4" w:space="0" w:color="auto"/>
              <w:bottom w:val="single" w:sz="4" w:space="0" w:color="auto"/>
            </w:tcBorders>
            <w:vAlign w:val="center"/>
          </w:tcPr>
          <w:p w14:paraId="23F7D0E1" w14:textId="77777777" w:rsidR="007F34F6" w:rsidRPr="00436D23"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2</w:t>
            </w:r>
            <w:r w:rsidRPr="00436D23">
              <w:rPr>
                <w:rFonts w:asciiTheme="majorBidi" w:hAnsiTheme="majorBidi" w:cstheme="majorBidi"/>
                <w:sz w:val="20"/>
              </w:rPr>
              <w:t>.</w:t>
            </w:r>
            <w:r>
              <w:rPr>
                <w:rFonts w:asciiTheme="majorBidi" w:hAnsiTheme="majorBidi" w:cstheme="majorBidi"/>
                <w:sz w:val="20"/>
              </w:rPr>
              <w:t>176</w:t>
            </w:r>
            <w:r w:rsidRPr="00436D23">
              <w:rPr>
                <w:rFonts w:asciiTheme="majorBidi" w:hAnsiTheme="majorBidi" w:cstheme="majorBidi"/>
                <w:sz w:val="20"/>
              </w:rPr>
              <w:t xml:space="preserve"> ± </w:t>
            </w:r>
            <w:r>
              <w:rPr>
                <w:rFonts w:asciiTheme="majorBidi" w:hAnsiTheme="majorBidi" w:cstheme="majorBidi"/>
                <w:sz w:val="20"/>
              </w:rPr>
              <w:t>1</w:t>
            </w:r>
            <w:r w:rsidRPr="00436D23">
              <w:rPr>
                <w:rFonts w:asciiTheme="majorBidi" w:hAnsiTheme="majorBidi" w:cstheme="majorBidi"/>
                <w:sz w:val="20"/>
              </w:rPr>
              <w:t>.</w:t>
            </w:r>
            <w:r>
              <w:rPr>
                <w:rFonts w:asciiTheme="majorBidi" w:hAnsiTheme="majorBidi" w:cstheme="majorBidi"/>
                <w:sz w:val="20"/>
              </w:rPr>
              <w:t>904</w:t>
            </w:r>
          </w:p>
        </w:tc>
        <w:tc>
          <w:tcPr>
            <w:tcW w:w="1440" w:type="dxa"/>
            <w:tcBorders>
              <w:top w:val="single" w:sz="4" w:space="0" w:color="auto"/>
              <w:bottom w:val="single" w:sz="4" w:space="0" w:color="auto"/>
            </w:tcBorders>
            <w:vAlign w:val="center"/>
          </w:tcPr>
          <w:p w14:paraId="751514B0" w14:textId="77777777" w:rsidR="007F34F6" w:rsidRPr="00436D23"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0.579</w:t>
            </w:r>
            <w:r w:rsidRPr="00436D23">
              <w:rPr>
                <w:rFonts w:asciiTheme="majorBidi" w:hAnsiTheme="majorBidi" w:cstheme="majorBidi"/>
                <w:sz w:val="20"/>
              </w:rPr>
              <w:t xml:space="preserve"> ± 0.</w:t>
            </w:r>
            <w:r>
              <w:rPr>
                <w:rFonts w:asciiTheme="majorBidi" w:hAnsiTheme="majorBidi" w:cstheme="majorBidi"/>
                <w:sz w:val="20"/>
              </w:rPr>
              <w:t>196</w:t>
            </w:r>
          </w:p>
        </w:tc>
        <w:tc>
          <w:tcPr>
            <w:tcW w:w="1440" w:type="dxa"/>
            <w:tcBorders>
              <w:top w:val="single" w:sz="4" w:space="0" w:color="auto"/>
              <w:bottom w:val="single" w:sz="4" w:space="0" w:color="auto"/>
            </w:tcBorders>
            <w:vAlign w:val="center"/>
          </w:tcPr>
          <w:p w14:paraId="44C792AE" w14:textId="77777777" w:rsidR="007F34F6" w:rsidRPr="00436D23" w:rsidRDefault="007F34F6" w:rsidP="007F34F6">
            <w:pPr>
              <w:spacing w:line="276" w:lineRule="auto"/>
              <w:ind w:firstLine="0"/>
              <w:contextualSpacing/>
              <w:mirrorIndents/>
              <w:jc w:val="center"/>
              <w:rPr>
                <w:rFonts w:asciiTheme="majorBidi" w:hAnsiTheme="majorBidi" w:cstheme="majorBidi"/>
                <w:sz w:val="20"/>
              </w:rPr>
            </w:pPr>
            <w:r w:rsidRPr="00436D23">
              <w:rPr>
                <w:rFonts w:asciiTheme="majorBidi" w:hAnsiTheme="majorBidi" w:cstheme="majorBidi"/>
                <w:sz w:val="20"/>
              </w:rPr>
              <w:t>0.</w:t>
            </w:r>
            <w:r>
              <w:rPr>
                <w:rFonts w:asciiTheme="majorBidi" w:hAnsiTheme="majorBidi" w:cstheme="majorBidi"/>
                <w:sz w:val="20"/>
              </w:rPr>
              <w:t>654</w:t>
            </w:r>
            <w:r w:rsidRPr="00436D23">
              <w:rPr>
                <w:rFonts w:asciiTheme="majorBidi" w:hAnsiTheme="majorBidi" w:cstheme="majorBidi"/>
                <w:sz w:val="20"/>
              </w:rPr>
              <w:t xml:space="preserve"> ± 0.</w:t>
            </w:r>
            <w:r>
              <w:rPr>
                <w:rFonts w:asciiTheme="majorBidi" w:hAnsiTheme="majorBidi" w:cstheme="majorBidi"/>
                <w:sz w:val="20"/>
              </w:rPr>
              <w:t>113</w:t>
            </w:r>
          </w:p>
        </w:tc>
      </w:tr>
    </w:tbl>
    <w:p w14:paraId="078E605C" w14:textId="77777777" w:rsidR="007F34F6" w:rsidRDefault="007F34F6" w:rsidP="007F34F6">
      <w:pPr>
        <w:spacing w:line="276" w:lineRule="auto"/>
        <w:ind w:firstLine="0"/>
        <w:contextualSpacing/>
        <w:mirrorIndents/>
        <w:jc w:val="left"/>
        <w:rPr>
          <w:rFonts w:asciiTheme="majorBidi" w:hAnsiTheme="majorBidi" w:cstheme="majorBidi"/>
          <w:sz w:val="22"/>
          <w:szCs w:val="22"/>
        </w:rPr>
      </w:pPr>
    </w:p>
    <w:p w14:paraId="7C1364D6" w14:textId="58FB83C7" w:rsidR="007F34F6" w:rsidRDefault="007F34F6" w:rsidP="00C75B72">
      <w:pPr>
        <w:spacing w:line="276" w:lineRule="auto"/>
        <w:ind w:firstLine="397"/>
        <w:contextualSpacing/>
        <w:mirrorIndents/>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59776" behindDoc="0" locked="0" layoutInCell="1" allowOverlap="1" wp14:anchorId="1C85E2CE" wp14:editId="575AADCF">
                <wp:simplePos x="0" y="0"/>
                <wp:positionH relativeFrom="column">
                  <wp:posOffset>4185920</wp:posOffset>
                </wp:positionH>
                <wp:positionV relativeFrom="paragraph">
                  <wp:posOffset>1370330</wp:posOffset>
                </wp:positionV>
                <wp:extent cx="754380" cy="265430"/>
                <wp:effectExtent l="0" t="0" r="26670" b="20320"/>
                <wp:wrapNone/>
                <wp:docPr id="26" name="Text Box 26"/>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ysClr val="window" lastClr="FFFFFF"/>
                        </a:solidFill>
                        <a:ln w="6350">
                          <a:solidFill>
                            <a:prstClr val="black"/>
                          </a:solidFill>
                        </a:ln>
                        <a:effectLst/>
                      </wps:spPr>
                      <wps:txbx>
                        <w:txbxContent>
                          <w:p w14:paraId="7EAC8DF5" w14:textId="77777777" w:rsidR="00321E78" w:rsidRPr="00015C3E" w:rsidRDefault="00321E78" w:rsidP="007F34F6">
                            <w:pPr>
                              <w:ind w:firstLine="0"/>
                              <w:jc w:val="center"/>
                              <w:rPr>
                                <w:sz w:val="22"/>
                                <w:szCs w:val="22"/>
                              </w:rP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5" type="#_x0000_t202" style="position:absolute;left:0;text-align:left;margin-left:329.6pt;margin-top:107.9pt;width:59.4pt;height:20.9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" fillcolor="window" strokeweight=".5pt">
                <v:textbox>
                  <w:txbxContent>
                    <w:p w14:paraId="7EAC8DF5" w14:textId="77777777" w:rsidR="00321E78" w:rsidRPr="00015C3E" w:rsidRDefault="00321E78" w:rsidP="007F34F6">
                      <w:pPr>
                        <w:ind w:firstLine="0"/>
                        <w:jc w:val="center"/>
                        <w:rPr>
                          <w:sz w:val="22"/>
                          <w:szCs w:val="22"/>
                        </w:rPr>
                      </w:pPr>
                      <w:r>
                        <w:t>(b)</w:t>
                      </w:r>
                    </w:p>
                  </w:txbxContent>
                </v:textbox>
              </v:shape>
            </w:pict>
          </mc:Fallback>
        </mc:AlternateContent>
      </w:r>
      <w:r>
        <w:rPr>
          <w:rFonts w:asciiTheme="majorBidi" w:hAnsiTheme="majorBidi" w:cstheme="majorBidi"/>
          <w:noProof/>
          <w:sz w:val="22"/>
          <w:szCs w:val="22"/>
        </w:rPr>
        <mc:AlternateContent>
          <mc:Choice Requires="wps">
            <w:drawing>
              <wp:anchor distT="0" distB="0" distL="114300" distR="114300" simplePos="0" relativeHeight="251658752" behindDoc="0" locked="0" layoutInCell="1" allowOverlap="1" wp14:anchorId="4CCAC826" wp14:editId="1A6D2D81">
                <wp:simplePos x="0" y="0"/>
                <wp:positionH relativeFrom="column">
                  <wp:posOffset>566420</wp:posOffset>
                </wp:positionH>
                <wp:positionV relativeFrom="paragraph">
                  <wp:posOffset>1370330</wp:posOffset>
                </wp:positionV>
                <wp:extent cx="754380" cy="265430"/>
                <wp:effectExtent l="0" t="0" r="26670" b="20320"/>
                <wp:wrapNone/>
                <wp:docPr id="25" name="Text Box 25"/>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ysClr val="window" lastClr="FFFFFF"/>
                        </a:solidFill>
                        <a:ln w="6350">
                          <a:solidFill>
                            <a:prstClr val="black"/>
                          </a:solidFill>
                        </a:ln>
                        <a:effectLst/>
                      </wps:spPr>
                      <wps:txbx>
                        <w:txbxContent>
                          <w:p w14:paraId="3CCEDB3A" w14:textId="77777777" w:rsidR="00321E78" w:rsidRPr="00015C3E" w:rsidRDefault="00321E78" w:rsidP="007F34F6">
                            <w:pPr>
                              <w:ind w:firstLine="0"/>
                              <w:jc w:val="center"/>
                              <w:rPr>
                                <w:sz w:val="22"/>
                                <w:szCs w:val="22"/>
                              </w:rP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6" type="#_x0000_t202" style="position:absolute;left:0;text-align:left;margin-left:44.6pt;margin-top:107.9pt;width:59.4pt;height:20.9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" fillcolor="window" strokeweight=".5pt">
                <v:textbox>
                  <w:txbxContent>
                    <w:p w14:paraId="3CCEDB3A" w14:textId="77777777" w:rsidR="00321E78" w:rsidRPr="00015C3E" w:rsidRDefault="00321E78" w:rsidP="007F34F6">
                      <w:pPr>
                        <w:ind w:firstLine="0"/>
                        <w:jc w:val="center"/>
                        <w:rPr>
                          <w:sz w:val="22"/>
                          <w:szCs w:val="22"/>
                        </w:rPr>
                      </w:pPr>
                      <w:r>
                        <w:t>(a)</w:t>
                      </w:r>
                    </w:p>
                  </w:txbxContent>
                </v:textbox>
              </v:shape>
            </w:pict>
          </mc:Fallback>
        </mc:AlternateContent>
      </w:r>
      <w:r>
        <w:rPr>
          <w:rFonts w:asciiTheme="majorBidi" w:hAnsiTheme="majorBidi" w:cstheme="majorBidi"/>
          <w:noProof/>
          <w:sz w:val="22"/>
          <w:szCs w:val="22"/>
        </w:rPr>
        <w:drawing>
          <wp:anchor distT="0" distB="0" distL="114300" distR="114300" simplePos="0" relativeHeight="251656704" behindDoc="0" locked="0" layoutInCell="1" allowOverlap="1" wp14:anchorId="69775D37" wp14:editId="233FFF64">
            <wp:simplePos x="0" y="0"/>
            <wp:positionH relativeFrom="column">
              <wp:posOffset>3540125</wp:posOffset>
            </wp:positionH>
            <wp:positionV relativeFrom="paragraph">
              <wp:posOffset>1075055</wp:posOffset>
            </wp:positionV>
            <wp:extent cx="3371850" cy="2667000"/>
            <wp:effectExtent l="0" t="0" r="0" b="0"/>
            <wp:wrapSquare wrapText="bothSides"/>
            <wp:docPr id="23" name="Picture 23" descr="C:\Users\User\Desktop\KFUPM\KFUPM-Advanced Soil Mechanics CE-561\Term Project\Lab Testing\Proctor\4% M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KFUPM\KFUPM-Advanced Soil Mechanics CE-561\Term Project\Lab Testing\Proctor\4% MM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2"/>
          <w:szCs w:val="22"/>
        </w:rPr>
        <w:t xml:space="preserve">Finally, the maximum dry density (MDD) and optimum moisture content (OMC) for the sand-MMT mixtures </w:t>
      </w:r>
      <w:r w:rsidRPr="00423DD4">
        <w:rPr>
          <w:rFonts w:asciiTheme="majorBidi" w:hAnsiTheme="majorBidi" w:cstheme="majorBidi"/>
          <w:noProof/>
          <w:sz w:val="22"/>
          <w:szCs w:val="22"/>
        </w:rPr>
        <w:t>were determined</w:t>
      </w:r>
      <w:r>
        <w:rPr>
          <w:rFonts w:asciiTheme="majorBidi" w:hAnsiTheme="majorBidi" w:cstheme="majorBidi"/>
          <w:sz w:val="22"/>
          <w:szCs w:val="22"/>
        </w:rPr>
        <w:t xml:space="preserve"> by conducting </w:t>
      </w:r>
      <w:r w:rsidR="00C75B72">
        <w:rPr>
          <w:rFonts w:asciiTheme="majorBidi" w:hAnsiTheme="majorBidi" w:cstheme="majorBidi"/>
          <w:sz w:val="22"/>
          <w:szCs w:val="22"/>
        </w:rPr>
        <w:t xml:space="preserve">the </w:t>
      </w:r>
      <w:r>
        <w:rPr>
          <w:rFonts w:asciiTheme="majorBidi" w:hAnsiTheme="majorBidi" w:cstheme="majorBidi"/>
          <w:sz w:val="22"/>
          <w:szCs w:val="22"/>
        </w:rPr>
        <w:t xml:space="preserve">modified </w:t>
      </w:r>
      <w:r w:rsidRPr="00A17039">
        <w:rPr>
          <w:rFonts w:asciiTheme="majorBidi" w:hAnsiTheme="majorBidi" w:cstheme="majorBidi"/>
          <w:i/>
          <w:iCs/>
          <w:sz w:val="22"/>
          <w:szCs w:val="22"/>
        </w:rPr>
        <w:t>Proctor</w:t>
      </w:r>
      <w:r>
        <w:rPr>
          <w:rFonts w:asciiTheme="majorBidi" w:hAnsiTheme="majorBidi" w:cstheme="majorBidi"/>
          <w:sz w:val="22"/>
          <w:szCs w:val="22"/>
        </w:rPr>
        <w:t xml:space="preserve"> tests </w:t>
      </w:r>
      <w:r w:rsidRPr="00423DD4">
        <w:rPr>
          <w:rFonts w:asciiTheme="majorBidi" w:hAnsiTheme="majorBidi" w:cstheme="majorBidi"/>
          <w:noProof/>
          <w:sz w:val="22"/>
          <w:szCs w:val="22"/>
        </w:rPr>
        <w:t>in accordance with</w:t>
      </w:r>
      <w:r>
        <w:rPr>
          <w:rFonts w:asciiTheme="majorBidi" w:hAnsiTheme="majorBidi" w:cstheme="majorBidi"/>
          <w:sz w:val="22"/>
          <w:szCs w:val="22"/>
        </w:rPr>
        <w:t xml:space="preserve"> </w:t>
      </w:r>
      <w:r w:rsidRPr="00A17039">
        <w:rPr>
          <w:rFonts w:asciiTheme="majorBidi" w:hAnsiTheme="majorBidi" w:cstheme="majorBidi"/>
          <w:i/>
          <w:iCs/>
          <w:sz w:val="22"/>
          <w:szCs w:val="22"/>
        </w:rPr>
        <w:t>ASTM</w:t>
      </w:r>
      <w:r>
        <w:rPr>
          <w:rFonts w:asciiTheme="majorBidi" w:hAnsiTheme="majorBidi" w:cstheme="majorBidi"/>
          <w:sz w:val="22"/>
          <w:szCs w:val="22"/>
        </w:rPr>
        <w:t xml:space="preserve"> standard </w:t>
      </w:r>
      <w:r>
        <w:rPr>
          <w:rFonts w:asciiTheme="majorBidi" w:hAnsiTheme="majorBidi" w:cstheme="majorBidi"/>
          <w:sz w:val="22"/>
          <w:szCs w:val="22"/>
        </w:rPr>
        <w:fldChar w:fldCharType="begin" w:fldLock="1"/>
      </w:r>
      <w:r>
        <w:rPr>
          <w:rFonts w:asciiTheme="majorBidi" w:hAnsiTheme="majorBidi" w:cstheme="majorBidi"/>
          <w:sz w:val="22"/>
          <w:szCs w:val="22"/>
        </w:rPr>
        <w:instrText>ADDIN CSL_CITATION { "citationItems" : [ { "id" : "ITEM-1", "itemData" : { "DOI" : "10.1520/D1557-12E01", "author" : [ { "dropping-particle" : "", "family" : "ASTM-D1557-12e1", "given" : "", "non-dropping-particle" : "", "parse-names" : false, "suffix" : "" } ], "container-title" : "ASTM International", "id" : "ITEM-1", "issued" : { "date-parts" : [ [ "2012" ] ] }, "page" : "1-14", "title" : "Standard Test Methods for Laboratory Compaction Characteristics of Soil Using Modified Effort (56,000 ft lbf/ft3 (2,700 kN-m/m3))", "type" : "article-journal", "volume" : "04.08" }, "uris" : [ "http://www.mendeley.com/documents/?uuid=536b916f-03d9-4a0f-b118-ee90e99ca94d" ] } ], "mendeley" : { "formattedCitation" : "[22]", "plainTextFormattedCitation" : "[22]", "previouslyFormattedCitation" : "[22]" }, "properties" : {  }, "schema" : "https://github.com/citation-style-language/schema/raw/master/csl-citation.json" }</w:instrText>
      </w:r>
      <w:r>
        <w:rPr>
          <w:rFonts w:asciiTheme="majorBidi" w:hAnsiTheme="majorBidi" w:cstheme="majorBidi"/>
          <w:sz w:val="22"/>
          <w:szCs w:val="22"/>
        </w:rPr>
        <w:fldChar w:fldCharType="separate"/>
      </w:r>
      <w:r w:rsidRPr="00A17039">
        <w:rPr>
          <w:rFonts w:asciiTheme="majorBidi" w:hAnsiTheme="majorBidi" w:cstheme="majorBidi"/>
          <w:noProof/>
          <w:sz w:val="22"/>
          <w:szCs w:val="22"/>
        </w:rPr>
        <w:t>[22]</w:t>
      </w:r>
      <w:r>
        <w:rPr>
          <w:rFonts w:asciiTheme="majorBidi" w:hAnsiTheme="majorBidi" w:cstheme="majorBidi"/>
          <w:sz w:val="22"/>
          <w:szCs w:val="22"/>
        </w:rPr>
        <w:fldChar w:fldCharType="end"/>
      </w:r>
      <w:r>
        <w:rPr>
          <w:rFonts w:asciiTheme="majorBidi" w:hAnsiTheme="majorBidi" w:cstheme="majorBidi"/>
          <w:sz w:val="22"/>
          <w:szCs w:val="22"/>
        </w:rPr>
        <w:t xml:space="preserve">. The three sand-MMT mixtures </w:t>
      </w:r>
      <w:r w:rsidR="00C75B72">
        <w:rPr>
          <w:rFonts w:asciiTheme="majorBidi" w:hAnsiTheme="majorBidi" w:cstheme="majorBidi"/>
          <w:sz w:val="22"/>
          <w:szCs w:val="22"/>
        </w:rPr>
        <w:t>were</w:t>
      </w:r>
      <w:r>
        <w:rPr>
          <w:rFonts w:asciiTheme="majorBidi" w:hAnsiTheme="majorBidi" w:cstheme="majorBidi"/>
          <w:sz w:val="22"/>
          <w:szCs w:val="22"/>
        </w:rPr>
        <w:t xml:space="preserve"> prepared at 95% of MDD on both wet and dry sides of optimum for each </w:t>
      </w:r>
      <w:r w:rsidRPr="00423DD4">
        <w:rPr>
          <w:rFonts w:asciiTheme="majorBidi" w:hAnsiTheme="majorBidi" w:cstheme="majorBidi"/>
          <w:noProof/>
          <w:sz w:val="22"/>
          <w:szCs w:val="22"/>
        </w:rPr>
        <w:t>mixture</w:t>
      </w:r>
      <w:r>
        <w:rPr>
          <w:rFonts w:asciiTheme="majorBidi" w:hAnsiTheme="majorBidi" w:cstheme="majorBidi"/>
          <w:sz w:val="22"/>
          <w:szCs w:val="22"/>
        </w:rPr>
        <w:t xml:space="preserve"> for the suction measurements. The compaction curves for the three </w:t>
      </w:r>
      <w:r w:rsidRPr="00423DD4">
        <w:rPr>
          <w:rFonts w:asciiTheme="majorBidi" w:hAnsiTheme="majorBidi" w:cstheme="majorBidi"/>
          <w:noProof/>
          <w:sz w:val="22"/>
          <w:szCs w:val="22"/>
        </w:rPr>
        <w:t>mixtures</w:t>
      </w:r>
      <w:r>
        <w:rPr>
          <w:rFonts w:asciiTheme="majorBidi" w:hAnsiTheme="majorBidi" w:cstheme="majorBidi"/>
          <w:sz w:val="22"/>
          <w:szCs w:val="22"/>
        </w:rPr>
        <w:t xml:space="preserve"> are shown in </w:t>
      </w:r>
      <w:r w:rsidRPr="00066879">
        <w:rPr>
          <w:rFonts w:asciiTheme="majorBidi" w:hAnsiTheme="majorBidi" w:cstheme="majorBidi"/>
          <w:b/>
          <w:bCs/>
          <w:sz w:val="22"/>
          <w:szCs w:val="22"/>
        </w:rPr>
        <w:t>Figures 6(a)</w:t>
      </w:r>
      <w:r>
        <w:rPr>
          <w:rFonts w:asciiTheme="majorBidi" w:hAnsiTheme="majorBidi" w:cstheme="majorBidi"/>
          <w:sz w:val="22"/>
          <w:szCs w:val="22"/>
        </w:rPr>
        <w:t xml:space="preserve">, </w:t>
      </w:r>
      <w:r w:rsidRPr="00066879">
        <w:rPr>
          <w:rFonts w:asciiTheme="majorBidi" w:hAnsiTheme="majorBidi" w:cstheme="majorBidi"/>
          <w:b/>
          <w:bCs/>
          <w:sz w:val="22"/>
          <w:szCs w:val="22"/>
        </w:rPr>
        <w:t>6(b)</w:t>
      </w:r>
      <w:r>
        <w:rPr>
          <w:rFonts w:asciiTheme="majorBidi" w:hAnsiTheme="majorBidi" w:cstheme="majorBidi"/>
          <w:sz w:val="22"/>
          <w:szCs w:val="22"/>
        </w:rPr>
        <w:t xml:space="preserve">, and </w:t>
      </w:r>
      <w:r w:rsidRPr="00066879">
        <w:rPr>
          <w:rFonts w:asciiTheme="majorBidi" w:hAnsiTheme="majorBidi" w:cstheme="majorBidi"/>
          <w:b/>
          <w:bCs/>
          <w:sz w:val="22"/>
          <w:szCs w:val="22"/>
        </w:rPr>
        <w:t>6(c)</w:t>
      </w:r>
      <w:r>
        <w:rPr>
          <w:rFonts w:asciiTheme="majorBidi" w:hAnsiTheme="majorBidi" w:cstheme="majorBidi"/>
          <w:sz w:val="22"/>
          <w:szCs w:val="22"/>
        </w:rPr>
        <w:t xml:space="preserve">, respectively. The summary of the compaction tests </w:t>
      </w:r>
      <w:r w:rsidRPr="00423DD4">
        <w:rPr>
          <w:rFonts w:asciiTheme="majorBidi" w:hAnsiTheme="majorBidi" w:cstheme="majorBidi"/>
          <w:noProof/>
          <w:sz w:val="22"/>
          <w:szCs w:val="22"/>
        </w:rPr>
        <w:t>is shown</w:t>
      </w:r>
      <w:r>
        <w:rPr>
          <w:rFonts w:asciiTheme="majorBidi" w:hAnsiTheme="majorBidi" w:cstheme="majorBidi"/>
          <w:sz w:val="22"/>
          <w:szCs w:val="22"/>
        </w:rPr>
        <w:t xml:space="preserve"> in </w:t>
      </w:r>
      <w:r w:rsidRPr="00066879">
        <w:rPr>
          <w:rFonts w:asciiTheme="majorBidi" w:hAnsiTheme="majorBidi" w:cstheme="majorBidi"/>
          <w:b/>
          <w:bCs/>
          <w:sz w:val="22"/>
          <w:szCs w:val="22"/>
        </w:rPr>
        <w:t>Table 5</w:t>
      </w:r>
      <w:r>
        <w:rPr>
          <w:rFonts w:asciiTheme="majorBidi" w:hAnsiTheme="majorBidi" w:cstheme="majorBidi"/>
          <w:sz w:val="22"/>
          <w:szCs w:val="22"/>
        </w:rPr>
        <w:t xml:space="preserve">. </w:t>
      </w:r>
    </w:p>
    <w:p w14:paraId="0F106785"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57728" behindDoc="0" locked="0" layoutInCell="1" allowOverlap="1" wp14:anchorId="69357532" wp14:editId="42DDDF26">
            <wp:simplePos x="0" y="0"/>
            <wp:positionH relativeFrom="column">
              <wp:posOffset>-165100</wp:posOffset>
            </wp:positionH>
            <wp:positionV relativeFrom="paragraph">
              <wp:posOffset>2885440</wp:posOffset>
            </wp:positionV>
            <wp:extent cx="3429000" cy="2314575"/>
            <wp:effectExtent l="0" t="0" r="0" b="9525"/>
            <wp:wrapSquare wrapText="bothSides"/>
            <wp:docPr id="24" name="Picture 24" descr="C:\Users\User\Desktop\KFUPM\KFUPM-Advanced Soil Mechanics CE-561\Term Project\Lab Testing\Proctor\6% M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KFUPM\KFUPM-Advanced Soil Mechanics CE-561\Term Project\Lab Testing\Proctor\6% MM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2"/>
          <w:szCs w:val="22"/>
        </w:rPr>
        <w:drawing>
          <wp:anchor distT="0" distB="0" distL="114300" distR="114300" simplePos="0" relativeHeight="251655680" behindDoc="0" locked="0" layoutInCell="1" allowOverlap="1" wp14:anchorId="54C6826E" wp14:editId="5E8696B1">
            <wp:simplePos x="0" y="0"/>
            <wp:positionH relativeFrom="column">
              <wp:posOffset>-165100</wp:posOffset>
            </wp:positionH>
            <wp:positionV relativeFrom="paragraph">
              <wp:posOffset>151765</wp:posOffset>
            </wp:positionV>
            <wp:extent cx="3505200" cy="2667000"/>
            <wp:effectExtent l="0" t="0" r="0" b="0"/>
            <wp:wrapSquare wrapText="bothSides"/>
            <wp:docPr id="22" name="Picture 22" descr="C:\Users\User\Desktop\KFUPM\KFUPM-Advanced Soil Mechanics CE-561\Term Project\Lab Testing\Proctor\2% M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KFUPM\KFUPM-Advanced Soil Mechanics CE-561\Term Project\Lab Testing\Proctor\2% MM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52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023E0" w14:textId="77777777" w:rsidR="007F34F6" w:rsidRDefault="007F34F6" w:rsidP="007F34F6">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60800" behindDoc="0" locked="0" layoutInCell="1" allowOverlap="1" wp14:anchorId="6C4FF13E" wp14:editId="51E6DBC5">
                <wp:simplePos x="0" y="0"/>
                <wp:positionH relativeFrom="column">
                  <wp:posOffset>-2811780</wp:posOffset>
                </wp:positionH>
                <wp:positionV relativeFrom="paragraph">
                  <wp:posOffset>167640</wp:posOffset>
                </wp:positionV>
                <wp:extent cx="754380" cy="265430"/>
                <wp:effectExtent l="0" t="0" r="26670" b="20320"/>
                <wp:wrapNone/>
                <wp:docPr id="27" name="Text Box 27"/>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ysClr val="window" lastClr="FFFFFF"/>
                        </a:solidFill>
                        <a:ln w="6350">
                          <a:solidFill>
                            <a:prstClr val="black"/>
                          </a:solidFill>
                        </a:ln>
                        <a:effectLst/>
                      </wps:spPr>
                      <wps:txbx>
                        <w:txbxContent>
                          <w:p w14:paraId="66BD1736" w14:textId="77777777" w:rsidR="00321E78" w:rsidRPr="00015C3E" w:rsidRDefault="00321E78" w:rsidP="007F34F6">
                            <w:pPr>
                              <w:ind w:firstLine="0"/>
                              <w:jc w:val="center"/>
                              <w:rPr>
                                <w:sz w:val="22"/>
                                <w:szCs w:val="22"/>
                              </w:rP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37" type="#_x0000_t202" style="position:absolute;left:0;text-align:left;margin-left:-221.4pt;margin-top:13.2pt;width:59.4pt;height:20.9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" fillcolor="window" strokeweight=".5pt">
                <v:textbox>
                  <w:txbxContent>
                    <w:p w14:paraId="66BD1736" w14:textId="77777777" w:rsidR="00321E78" w:rsidRPr="00015C3E" w:rsidRDefault="00321E78" w:rsidP="007F34F6">
                      <w:pPr>
                        <w:ind w:firstLine="0"/>
                        <w:jc w:val="center"/>
                        <w:rPr>
                          <w:sz w:val="22"/>
                          <w:szCs w:val="22"/>
                        </w:rPr>
                      </w:pPr>
                      <w:r>
                        <w:t>(c)</w:t>
                      </w:r>
                    </w:p>
                  </w:txbxContent>
                </v:textbox>
              </v:shape>
            </w:pict>
          </mc:Fallback>
        </mc:AlternateContent>
      </w:r>
    </w:p>
    <w:p w14:paraId="1A4CF19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4DCDD9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82D9204"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7478B15"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EAF6032"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90A4784"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A665543"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2E1E20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EA8F59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2E293F9"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9538370" w14:textId="77777777" w:rsidR="007F34F6" w:rsidRDefault="007F34F6" w:rsidP="007F34F6">
      <w:pPr>
        <w:spacing w:line="276" w:lineRule="auto"/>
        <w:ind w:firstLine="0"/>
        <w:contextualSpacing/>
        <w:mirrorIndents/>
        <w:rPr>
          <w:rFonts w:asciiTheme="majorBidi" w:hAnsiTheme="majorBidi" w:cstheme="majorBidi"/>
          <w:sz w:val="22"/>
          <w:szCs w:val="22"/>
        </w:rPr>
      </w:pPr>
      <w:r>
        <w:rPr>
          <w:noProof/>
        </w:rPr>
        <mc:AlternateContent>
          <mc:Choice Requires="wps">
            <w:drawing>
              <wp:anchor distT="0" distB="0" distL="114300" distR="114300" simplePos="0" relativeHeight="251661824" behindDoc="0" locked="0" layoutInCell="1" allowOverlap="1" wp14:anchorId="208A0556" wp14:editId="69FB75E1">
                <wp:simplePos x="0" y="0"/>
                <wp:positionH relativeFrom="column">
                  <wp:posOffset>-3543300</wp:posOffset>
                </wp:positionH>
                <wp:positionV relativeFrom="paragraph">
                  <wp:posOffset>221615</wp:posOffset>
                </wp:positionV>
                <wp:extent cx="72199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7219950" cy="635"/>
                        </a:xfrm>
                        <a:prstGeom prst="rect">
                          <a:avLst/>
                        </a:prstGeom>
                        <a:solidFill>
                          <a:prstClr val="white"/>
                        </a:solidFill>
                        <a:ln>
                          <a:noFill/>
                        </a:ln>
                        <a:effectLst/>
                      </wps:spPr>
                      <wps:txbx>
                        <w:txbxContent>
                          <w:p w14:paraId="7F3055F8" w14:textId="77777777" w:rsidR="00321E78" w:rsidRPr="00035F3E" w:rsidRDefault="00321E78" w:rsidP="007F34F6">
                            <w:pPr>
                              <w:pStyle w:val="Caption"/>
                              <w:rPr>
                                <w:sz w:val="22"/>
                                <w:szCs w:val="22"/>
                              </w:rPr>
                            </w:pPr>
                            <w:r w:rsidRPr="00035F3E">
                              <w:rPr>
                                <w:sz w:val="22"/>
                                <w:szCs w:val="22"/>
                              </w:rPr>
                              <w:t xml:space="preserve">Figure </w:t>
                            </w:r>
                            <w:r w:rsidRPr="00035F3E">
                              <w:rPr>
                                <w:sz w:val="22"/>
                                <w:szCs w:val="22"/>
                              </w:rPr>
                              <w:fldChar w:fldCharType="begin"/>
                            </w:r>
                            <w:r w:rsidRPr="00035F3E">
                              <w:rPr>
                                <w:sz w:val="22"/>
                                <w:szCs w:val="22"/>
                              </w:rPr>
                              <w:instrText xml:space="preserve"> SEQ Figure \* ARABIC </w:instrText>
                            </w:r>
                            <w:r w:rsidRPr="00035F3E">
                              <w:rPr>
                                <w:sz w:val="22"/>
                                <w:szCs w:val="22"/>
                              </w:rPr>
                              <w:fldChar w:fldCharType="separate"/>
                            </w:r>
                            <w:r w:rsidR="006216FC">
                              <w:rPr>
                                <w:noProof/>
                                <w:sz w:val="22"/>
                                <w:szCs w:val="22"/>
                              </w:rPr>
                              <w:t>6</w:t>
                            </w:r>
                            <w:r w:rsidRPr="00035F3E">
                              <w:rPr>
                                <w:sz w:val="22"/>
                                <w:szCs w:val="22"/>
                              </w:rPr>
                              <w:fldChar w:fldCharType="end"/>
                            </w:r>
                            <w:r>
                              <w:rPr>
                                <w:sz w:val="22"/>
                                <w:szCs w:val="22"/>
                              </w:rPr>
                              <w:t>: Modified Compaction Curves for Sand + (a) 2% MMT, (b) 4% MMT and (c) 6% MMT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38" type="#_x0000_t202" style="position:absolute;left:0;text-align:left;margin-left:-279pt;margin-top:17.45pt;width:568.5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" stroked="f">
                <v:textbox style="mso-fit-shape-to-text:t" inset="0,0,0,0">
                  <w:txbxContent>
                    <w:p w14:paraId="7F3055F8" w14:textId="77777777" w:rsidR="00321E78" w:rsidRPr="00035F3E" w:rsidRDefault="00321E78" w:rsidP="007F34F6">
                      <w:pPr>
                        <w:pStyle w:val="Caption"/>
                        <w:rPr>
                          <w:sz w:val="22"/>
                          <w:szCs w:val="22"/>
                        </w:rPr>
                      </w:pPr>
                      <w:r w:rsidRPr="00035F3E">
                        <w:rPr>
                          <w:sz w:val="22"/>
                          <w:szCs w:val="22"/>
                        </w:rPr>
                        <w:t xml:space="preserve">Figure </w:t>
                      </w:r>
                      <w:r w:rsidRPr="00035F3E">
                        <w:rPr>
                          <w:sz w:val="22"/>
                          <w:szCs w:val="22"/>
                        </w:rPr>
                        <w:fldChar w:fldCharType="begin"/>
                      </w:r>
                      <w:r w:rsidRPr="00035F3E">
                        <w:rPr>
                          <w:sz w:val="22"/>
                          <w:szCs w:val="22"/>
                        </w:rPr>
                        <w:instrText xml:space="preserve"> SEQ Figure \* ARABIC </w:instrText>
                      </w:r>
                      <w:r w:rsidRPr="00035F3E">
                        <w:rPr>
                          <w:sz w:val="22"/>
                          <w:szCs w:val="22"/>
                        </w:rPr>
                        <w:fldChar w:fldCharType="separate"/>
                      </w:r>
                      <w:r w:rsidR="006216FC">
                        <w:rPr>
                          <w:noProof/>
                          <w:sz w:val="22"/>
                          <w:szCs w:val="22"/>
                        </w:rPr>
                        <w:t>6</w:t>
                      </w:r>
                      <w:r w:rsidRPr="00035F3E">
                        <w:rPr>
                          <w:sz w:val="22"/>
                          <w:szCs w:val="22"/>
                        </w:rPr>
                        <w:fldChar w:fldCharType="end"/>
                      </w:r>
                      <w:r>
                        <w:rPr>
                          <w:sz w:val="22"/>
                          <w:szCs w:val="22"/>
                        </w:rPr>
                        <w:t>: Modified Compaction Curves for Sand + (a) 2% MMT, (b) 4% MMT and (c) 6% MMT</w:t>
                      </w:r>
                    </w:p>
                  </w:txbxContent>
                </v:textbox>
                <w10:wrap type="square"/>
              </v:shape>
            </w:pict>
          </mc:Fallback>
        </mc:AlternateContent>
      </w:r>
    </w:p>
    <w:p w14:paraId="1D8837C7" w14:textId="77777777" w:rsidR="007F34F6" w:rsidRPr="00C6531C" w:rsidRDefault="007F34F6" w:rsidP="007F34F6">
      <w:pPr>
        <w:pStyle w:val="Caption"/>
        <w:keepNext/>
        <w:rPr>
          <w:sz w:val="22"/>
          <w:szCs w:val="22"/>
        </w:rPr>
      </w:pPr>
      <w:r w:rsidRPr="00C6531C">
        <w:rPr>
          <w:sz w:val="22"/>
          <w:szCs w:val="22"/>
        </w:rPr>
        <w:lastRenderedPageBreak/>
        <w:t xml:space="preserve">Table </w:t>
      </w:r>
      <w:r w:rsidRPr="00C6531C">
        <w:rPr>
          <w:sz w:val="22"/>
          <w:szCs w:val="22"/>
        </w:rPr>
        <w:fldChar w:fldCharType="begin"/>
      </w:r>
      <w:r w:rsidRPr="00C6531C">
        <w:rPr>
          <w:sz w:val="22"/>
          <w:szCs w:val="22"/>
        </w:rPr>
        <w:instrText xml:space="preserve"> SEQ Table \* ARABIC </w:instrText>
      </w:r>
      <w:r w:rsidRPr="00C6531C">
        <w:rPr>
          <w:sz w:val="22"/>
          <w:szCs w:val="22"/>
        </w:rPr>
        <w:fldChar w:fldCharType="separate"/>
      </w:r>
      <w:r w:rsidR="006216FC">
        <w:rPr>
          <w:noProof/>
          <w:sz w:val="22"/>
          <w:szCs w:val="22"/>
        </w:rPr>
        <w:t>5</w:t>
      </w:r>
      <w:r w:rsidRPr="00C6531C">
        <w:rPr>
          <w:sz w:val="22"/>
          <w:szCs w:val="22"/>
        </w:rPr>
        <w:fldChar w:fldCharType="end"/>
      </w:r>
      <w:r w:rsidRPr="00C6531C">
        <w:rPr>
          <w:sz w:val="22"/>
          <w:szCs w:val="22"/>
        </w:rPr>
        <w:t>:</w:t>
      </w:r>
      <w:r>
        <w:rPr>
          <w:sz w:val="22"/>
          <w:szCs w:val="22"/>
        </w:rPr>
        <w:t xml:space="preserve"> Summary of Compaction Tests for Sand-MMT Mixtures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233"/>
        <w:gridCol w:w="1233"/>
        <w:gridCol w:w="1233"/>
        <w:gridCol w:w="1233"/>
        <w:gridCol w:w="1584"/>
        <w:gridCol w:w="1233"/>
      </w:tblGrid>
      <w:tr w:rsidR="007F34F6" w:rsidRPr="00B87D98" w14:paraId="57D9B4F2" w14:textId="77777777" w:rsidTr="007F34F6">
        <w:trPr>
          <w:jc w:val="center"/>
        </w:trPr>
        <w:tc>
          <w:tcPr>
            <w:tcW w:w="1728" w:type="dxa"/>
            <w:tcBorders>
              <w:top w:val="single" w:sz="4" w:space="0" w:color="auto"/>
              <w:bottom w:val="single" w:sz="4" w:space="0" w:color="auto"/>
            </w:tcBorders>
            <w:vAlign w:val="center"/>
          </w:tcPr>
          <w:p w14:paraId="0DD07C93"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Sample</w:t>
            </w:r>
          </w:p>
        </w:tc>
        <w:tc>
          <w:tcPr>
            <w:tcW w:w="1233" w:type="dxa"/>
            <w:tcBorders>
              <w:top w:val="single" w:sz="4" w:space="0" w:color="auto"/>
              <w:bottom w:val="single" w:sz="4" w:space="0" w:color="auto"/>
            </w:tcBorders>
            <w:vAlign w:val="center"/>
          </w:tcPr>
          <w:p w14:paraId="1247DE7C"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95% MDD (g/cc)</w:t>
            </w:r>
          </w:p>
        </w:tc>
        <w:tc>
          <w:tcPr>
            <w:tcW w:w="1233" w:type="dxa"/>
            <w:tcBorders>
              <w:top w:val="single" w:sz="4" w:space="0" w:color="auto"/>
              <w:bottom w:val="single" w:sz="4" w:space="0" w:color="auto"/>
            </w:tcBorders>
            <w:vAlign w:val="center"/>
          </w:tcPr>
          <w:p w14:paraId="6A2EEEAC"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 xml:space="preserve">Dry/Wet of Optimum </w:t>
            </w:r>
          </w:p>
        </w:tc>
        <w:tc>
          <w:tcPr>
            <w:tcW w:w="1233" w:type="dxa"/>
            <w:tcBorders>
              <w:top w:val="single" w:sz="4" w:space="0" w:color="auto"/>
              <w:bottom w:val="single" w:sz="4" w:space="0" w:color="auto"/>
            </w:tcBorders>
            <w:vAlign w:val="center"/>
          </w:tcPr>
          <w:p w14:paraId="25871C18"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OMC (%)</w:t>
            </w:r>
          </w:p>
        </w:tc>
        <w:tc>
          <w:tcPr>
            <w:tcW w:w="1233" w:type="dxa"/>
            <w:tcBorders>
              <w:top w:val="single" w:sz="4" w:space="0" w:color="auto"/>
              <w:bottom w:val="single" w:sz="4" w:space="0" w:color="auto"/>
            </w:tcBorders>
            <w:vAlign w:val="center"/>
          </w:tcPr>
          <w:p w14:paraId="4B4D95DE"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S (%)</w:t>
            </w:r>
          </w:p>
        </w:tc>
        <w:tc>
          <w:tcPr>
            <w:tcW w:w="1584" w:type="dxa"/>
            <w:tcBorders>
              <w:top w:val="single" w:sz="4" w:space="0" w:color="auto"/>
              <w:bottom w:val="single" w:sz="4" w:space="0" w:color="auto"/>
            </w:tcBorders>
            <w:vAlign w:val="center"/>
          </w:tcPr>
          <w:p w14:paraId="7A7B349F"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Volumetric</w:t>
            </w:r>
            <w:r w:rsidRPr="001B216D">
              <w:rPr>
                <w:rFonts w:asciiTheme="majorBidi" w:hAnsiTheme="majorBidi" w:cstheme="majorBidi"/>
                <w:b/>
                <w:bCs/>
                <w:sz w:val="20"/>
                <w:vertAlign w:val="superscript"/>
              </w:rPr>
              <w:t>*</w:t>
            </w:r>
            <w:r>
              <w:rPr>
                <w:rFonts w:asciiTheme="majorBidi" w:hAnsiTheme="majorBidi" w:cstheme="majorBidi"/>
                <w:b/>
                <w:bCs/>
                <w:sz w:val="20"/>
              </w:rPr>
              <w:t xml:space="preserve"> Water Content (m</w:t>
            </w:r>
            <w:r w:rsidRPr="00C6531C">
              <w:rPr>
                <w:rFonts w:asciiTheme="majorBidi" w:hAnsiTheme="majorBidi" w:cstheme="majorBidi"/>
                <w:b/>
                <w:bCs/>
                <w:sz w:val="20"/>
                <w:vertAlign w:val="superscript"/>
              </w:rPr>
              <w:t>3</w:t>
            </w:r>
            <w:r>
              <w:rPr>
                <w:rFonts w:asciiTheme="majorBidi" w:hAnsiTheme="majorBidi" w:cstheme="majorBidi"/>
                <w:b/>
                <w:bCs/>
                <w:sz w:val="20"/>
              </w:rPr>
              <w:t>/m</w:t>
            </w:r>
            <w:r w:rsidRPr="00C6531C">
              <w:rPr>
                <w:rFonts w:asciiTheme="majorBidi" w:hAnsiTheme="majorBidi" w:cstheme="majorBidi"/>
                <w:b/>
                <w:bCs/>
                <w:sz w:val="20"/>
                <w:vertAlign w:val="superscript"/>
              </w:rPr>
              <w:t>3</w:t>
            </w:r>
            <w:r>
              <w:rPr>
                <w:rFonts w:asciiTheme="majorBidi" w:hAnsiTheme="majorBidi" w:cstheme="majorBidi"/>
                <w:b/>
                <w:bCs/>
                <w:sz w:val="20"/>
              </w:rPr>
              <w:t>)</w:t>
            </w:r>
          </w:p>
        </w:tc>
        <w:tc>
          <w:tcPr>
            <w:tcW w:w="1233" w:type="dxa"/>
            <w:tcBorders>
              <w:top w:val="single" w:sz="4" w:space="0" w:color="auto"/>
              <w:bottom w:val="single" w:sz="4" w:space="0" w:color="auto"/>
            </w:tcBorders>
            <w:vAlign w:val="center"/>
          </w:tcPr>
          <w:p w14:paraId="639EA2D5"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Initial Void Ratio, e</w:t>
            </w:r>
            <w:r w:rsidRPr="00C6531C">
              <w:rPr>
                <w:rFonts w:asciiTheme="majorBidi" w:hAnsiTheme="majorBidi" w:cstheme="majorBidi"/>
                <w:b/>
                <w:bCs/>
                <w:sz w:val="20"/>
                <w:vertAlign w:val="subscript"/>
              </w:rPr>
              <w:t>0</w:t>
            </w:r>
          </w:p>
        </w:tc>
      </w:tr>
      <w:tr w:rsidR="007F34F6" w:rsidRPr="00B87D98" w14:paraId="07F657E3" w14:textId="77777777" w:rsidTr="007F34F6">
        <w:trPr>
          <w:jc w:val="center"/>
        </w:trPr>
        <w:tc>
          <w:tcPr>
            <w:tcW w:w="1728" w:type="dxa"/>
            <w:tcBorders>
              <w:top w:val="single" w:sz="4" w:space="0" w:color="auto"/>
            </w:tcBorders>
            <w:vAlign w:val="center"/>
          </w:tcPr>
          <w:p w14:paraId="55FF9383"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Sand + 2% MMT</w:t>
            </w:r>
          </w:p>
        </w:tc>
        <w:tc>
          <w:tcPr>
            <w:tcW w:w="1233" w:type="dxa"/>
            <w:tcBorders>
              <w:top w:val="single" w:sz="4" w:space="0" w:color="auto"/>
            </w:tcBorders>
            <w:vAlign w:val="center"/>
          </w:tcPr>
          <w:p w14:paraId="48CADC22"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1.724</w:t>
            </w:r>
          </w:p>
        </w:tc>
        <w:tc>
          <w:tcPr>
            <w:tcW w:w="1233" w:type="dxa"/>
            <w:vMerge w:val="restart"/>
            <w:tcBorders>
              <w:top w:val="single" w:sz="4" w:space="0" w:color="auto"/>
              <w:bottom w:val="single" w:sz="4" w:space="0" w:color="auto"/>
            </w:tcBorders>
            <w:vAlign w:val="center"/>
          </w:tcPr>
          <w:p w14:paraId="296BF27F"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Dry</w:t>
            </w:r>
          </w:p>
        </w:tc>
        <w:tc>
          <w:tcPr>
            <w:tcW w:w="1233" w:type="dxa"/>
            <w:tcBorders>
              <w:top w:val="single" w:sz="4" w:space="0" w:color="auto"/>
            </w:tcBorders>
            <w:vAlign w:val="center"/>
          </w:tcPr>
          <w:p w14:paraId="2D42CC6D"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7.7</w:t>
            </w:r>
          </w:p>
        </w:tc>
        <w:tc>
          <w:tcPr>
            <w:tcW w:w="1233" w:type="dxa"/>
            <w:tcBorders>
              <w:top w:val="single" w:sz="4" w:space="0" w:color="auto"/>
            </w:tcBorders>
            <w:vAlign w:val="center"/>
          </w:tcPr>
          <w:p w14:paraId="76A946B7"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38.1</w:t>
            </w:r>
          </w:p>
        </w:tc>
        <w:tc>
          <w:tcPr>
            <w:tcW w:w="1584" w:type="dxa"/>
            <w:tcBorders>
              <w:top w:val="single" w:sz="4" w:space="0" w:color="auto"/>
            </w:tcBorders>
            <w:vAlign w:val="center"/>
          </w:tcPr>
          <w:p w14:paraId="570AC181"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0.133</w:t>
            </w:r>
          </w:p>
        </w:tc>
        <w:tc>
          <w:tcPr>
            <w:tcW w:w="1233" w:type="dxa"/>
            <w:tcBorders>
              <w:top w:val="single" w:sz="4" w:space="0" w:color="auto"/>
            </w:tcBorders>
            <w:vAlign w:val="center"/>
          </w:tcPr>
          <w:p w14:paraId="52AE68C6"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0.535</w:t>
            </w:r>
          </w:p>
        </w:tc>
      </w:tr>
      <w:tr w:rsidR="007F34F6" w:rsidRPr="00B87D98" w14:paraId="08F73B9A" w14:textId="77777777" w:rsidTr="007F34F6">
        <w:trPr>
          <w:jc w:val="center"/>
        </w:trPr>
        <w:tc>
          <w:tcPr>
            <w:tcW w:w="1728" w:type="dxa"/>
            <w:vAlign w:val="center"/>
          </w:tcPr>
          <w:p w14:paraId="10965EC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4</w:t>
            </w:r>
            <w:r w:rsidRPr="00C6531C">
              <w:rPr>
                <w:rFonts w:asciiTheme="majorBidi" w:hAnsiTheme="majorBidi" w:cstheme="majorBidi"/>
                <w:sz w:val="20"/>
              </w:rPr>
              <w:t>% MMT</w:t>
            </w:r>
          </w:p>
        </w:tc>
        <w:tc>
          <w:tcPr>
            <w:tcW w:w="1233" w:type="dxa"/>
            <w:vAlign w:val="center"/>
          </w:tcPr>
          <w:p w14:paraId="73BEE4C9"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1.768</w:t>
            </w:r>
          </w:p>
        </w:tc>
        <w:tc>
          <w:tcPr>
            <w:tcW w:w="1233" w:type="dxa"/>
            <w:vMerge/>
            <w:tcBorders>
              <w:bottom w:val="single" w:sz="4" w:space="0" w:color="auto"/>
            </w:tcBorders>
            <w:vAlign w:val="center"/>
          </w:tcPr>
          <w:p w14:paraId="7D5BF3D1"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p>
        </w:tc>
        <w:tc>
          <w:tcPr>
            <w:tcW w:w="1233" w:type="dxa"/>
            <w:vAlign w:val="center"/>
          </w:tcPr>
          <w:p w14:paraId="4BA5A26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9.5</w:t>
            </w:r>
          </w:p>
        </w:tc>
        <w:tc>
          <w:tcPr>
            <w:tcW w:w="1233" w:type="dxa"/>
            <w:vAlign w:val="center"/>
          </w:tcPr>
          <w:p w14:paraId="2C54C8B3"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50.9</w:t>
            </w:r>
          </w:p>
        </w:tc>
        <w:tc>
          <w:tcPr>
            <w:tcW w:w="1584" w:type="dxa"/>
            <w:vAlign w:val="center"/>
          </w:tcPr>
          <w:p w14:paraId="4BA44F19"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0.168</w:t>
            </w:r>
          </w:p>
        </w:tc>
        <w:tc>
          <w:tcPr>
            <w:tcW w:w="1233" w:type="dxa"/>
            <w:vAlign w:val="center"/>
          </w:tcPr>
          <w:p w14:paraId="797B4446"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0.493</w:t>
            </w:r>
          </w:p>
        </w:tc>
      </w:tr>
      <w:tr w:rsidR="007F34F6" w:rsidRPr="00B87D98" w14:paraId="2AF70E6C" w14:textId="77777777" w:rsidTr="007F34F6">
        <w:trPr>
          <w:jc w:val="center"/>
        </w:trPr>
        <w:tc>
          <w:tcPr>
            <w:tcW w:w="1728" w:type="dxa"/>
            <w:tcBorders>
              <w:bottom w:val="single" w:sz="4" w:space="0" w:color="auto"/>
            </w:tcBorders>
            <w:vAlign w:val="center"/>
          </w:tcPr>
          <w:p w14:paraId="0FB63454"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6</w:t>
            </w:r>
            <w:r w:rsidRPr="00C6531C">
              <w:rPr>
                <w:rFonts w:asciiTheme="majorBidi" w:hAnsiTheme="majorBidi" w:cstheme="majorBidi"/>
                <w:sz w:val="20"/>
              </w:rPr>
              <w:t>% MMT</w:t>
            </w:r>
          </w:p>
        </w:tc>
        <w:tc>
          <w:tcPr>
            <w:tcW w:w="1233" w:type="dxa"/>
            <w:tcBorders>
              <w:bottom w:val="single" w:sz="4" w:space="0" w:color="auto"/>
            </w:tcBorders>
            <w:vAlign w:val="center"/>
          </w:tcPr>
          <w:p w14:paraId="5C022287"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1.839</w:t>
            </w:r>
          </w:p>
        </w:tc>
        <w:tc>
          <w:tcPr>
            <w:tcW w:w="1233" w:type="dxa"/>
            <w:vMerge/>
            <w:tcBorders>
              <w:bottom w:val="single" w:sz="4" w:space="0" w:color="auto"/>
            </w:tcBorders>
            <w:vAlign w:val="center"/>
          </w:tcPr>
          <w:p w14:paraId="58F36EB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p>
        </w:tc>
        <w:tc>
          <w:tcPr>
            <w:tcW w:w="1233" w:type="dxa"/>
            <w:tcBorders>
              <w:bottom w:val="single" w:sz="4" w:space="0" w:color="auto"/>
            </w:tcBorders>
            <w:vAlign w:val="center"/>
          </w:tcPr>
          <w:p w14:paraId="0DEBE609"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7.5</w:t>
            </w:r>
          </w:p>
        </w:tc>
        <w:tc>
          <w:tcPr>
            <w:tcW w:w="1233" w:type="dxa"/>
            <w:tcBorders>
              <w:bottom w:val="single" w:sz="4" w:space="0" w:color="auto"/>
            </w:tcBorders>
            <w:vAlign w:val="center"/>
          </w:tcPr>
          <w:p w14:paraId="2DE4A28A"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45.7</w:t>
            </w:r>
          </w:p>
        </w:tc>
        <w:tc>
          <w:tcPr>
            <w:tcW w:w="1584" w:type="dxa"/>
            <w:tcBorders>
              <w:bottom w:val="single" w:sz="4" w:space="0" w:color="auto"/>
            </w:tcBorders>
            <w:vAlign w:val="center"/>
          </w:tcPr>
          <w:p w14:paraId="373C559C"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0.138</w:t>
            </w:r>
          </w:p>
        </w:tc>
        <w:tc>
          <w:tcPr>
            <w:tcW w:w="1233" w:type="dxa"/>
            <w:tcBorders>
              <w:bottom w:val="single" w:sz="4" w:space="0" w:color="auto"/>
            </w:tcBorders>
            <w:vAlign w:val="center"/>
          </w:tcPr>
          <w:p w14:paraId="20AD147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0.432</w:t>
            </w:r>
          </w:p>
        </w:tc>
      </w:tr>
      <w:tr w:rsidR="007F34F6" w:rsidRPr="00B87D98" w14:paraId="3C268274" w14:textId="77777777" w:rsidTr="007F34F6">
        <w:trPr>
          <w:jc w:val="center"/>
        </w:trPr>
        <w:tc>
          <w:tcPr>
            <w:tcW w:w="1728" w:type="dxa"/>
            <w:tcBorders>
              <w:top w:val="single" w:sz="4" w:space="0" w:color="auto"/>
            </w:tcBorders>
            <w:vAlign w:val="center"/>
          </w:tcPr>
          <w:p w14:paraId="62F0FC01"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Sand + 2% MMT</w:t>
            </w:r>
          </w:p>
        </w:tc>
        <w:tc>
          <w:tcPr>
            <w:tcW w:w="1233" w:type="dxa"/>
            <w:tcBorders>
              <w:top w:val="single" w:sz="4" w:space="0" w:color="auto"/>
            </w:tcBorders>
            <w:vAlign w:val="center"/>
          </w:tcPr>
          <w:p w14:paraId="5200AA19"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1.724</w:t>
            </w:r>
          </w:p>
        </w:tc>
        <w:tc>
          <w:tcPr>
            <w:tcW w:w="1233" w:type="dxa"/>
            <w:vMerge w:val="restart"/>
            <w:tcBorders>
              <w:top w:val="single" w:sz="4" w:space="0" w:color="auto"/>
            </w:tcBorders>
            <w:vAlign w:val="center"/>
          </w:tcPr>
          <w:p w14:paraId="7E8A64F5"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Wet</w:t>
            </w:r>
          </w:p>
        </w:tc>
        <w:tc>
          <w:tcPr>
            <w:tcW w:w="1233" w:type="dxa"/>
            <w:tcBorders>
              <w:top w:val="single" w:sz="4" w:space="0" w:color="auto"/>
            </w:tcBorders>
            <w:vAlign w:val="center"/>
          </w:tcPr>
          <w:p w14:paraId="1E501014"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15.6</w:t>
            </w:r>
          </w:p>
        </w:tc>
        <w:tc>
          <w:tcPr>
            <w:tcW w:w="1233" w:type="dxa"/>
            <w:tcBorders>
              <w:top w:val="single" w:sz="4" w:space="0" w:color="auto"/>
            </w:tcBorders>
            <w:vAlign w:val="center"/>
          </w:tcPr>
          <w:p w14:paraId="00859986"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77.1</w:t>
            </w:r>
          </w:p>
        </w:tc>
        <w:tc>
          <w:tcPr>
            <w:tcW w:w="1584" w:type="dxa"/>
            <w:tcBorders>
              <w:top w:val="single" w:sz="4" w:space="0" w:color="auto"/>
            </w:tcBorders>
            <w:vAlign w:val="center"/>
          </w:tcPr>
          <w:p w14:paraId="205F5D62"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0.269</w:t>
            </w:r>
          </w:p>
        </w:tc>
        <w:tc>
          <w:tcPr>
            <w:tcW w:w="1233" w:type="dxa"/>
            <w:tcBorders>
              <w:top w:val="single" w:sz="4" w:space="0" w:color="auto"/>
            </w:tcBorders>
            <w:vAlign w:val="center"/>
          </w:tcPr>
          <w:p w14:paraId="058E38D2"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0.535</w:t>
            </w:r>
          </w:p>
        </w:tc>
      </w:tr>
      <w:tr w:rsidR="007F34F6" w:rsidRPr="00B87D98" w14:paraId="5FC5AD4E" w14:textId="77777777" w:rsidTr="007F34F6">
        <w:trPr>
          <w:jc w:val="center"/>
        </w:trPr>
        <w:tc>
          <w:tcPr>
            <w:tcW w:w="1728" w:type="dxa"/>
            <w:vAlign w:val="center"/>
          </w:tcPr>
          <w:p w14:paraId="2C677A24"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4</w:t>
            </w:r>
            <w:r w:rsidRPr="00C6531C">
              <w:rPr>
                <w:rFonts w:asciiTheme="majorBidi" w:hAnsiTheme="majorBidi" w:cstheme="majorBidi"/>
                <w:sz w:val="20"/>
              </w:rPr>
              <w:t>% MMT</w:t>
            </w:r>
          </w:p>
        </w:tc>
        <w:tc>
          <w:tcPr>
            <w:tcW w:w="1233" w:type="dxa"/>
            <w:vAlign w:val="center"/>
          </w:tcPr>
          <w:p w14:paraId="18C578B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1.768</w:t>
            </w:r>
          </w:p>
        </w:tc>
        <w:tc>
          <w:tcPr>
            <w:tcW w:w="1233" w:type="dxa"/>
            <w:vMerge/>
            <w:vAlign w:val="center"/>
          </w:tcPr>
          <w:p w14:paraId="6AB4E2D0"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p>
        </w:tc>
        <w:tc>
          <w:tcPr>
            <w:tcW w:w="1233" w:type="dxa"/>
            <w:vAlign w:val="center"/>
          </w:tcPr>
          <w:p w14:paraId="386E39B4"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13.4</w:t>
            </w:r>
          </w:p>
        </w:tc>
        <w:tc>
          <w:tcPr>
            <w:tcW w:w="1233" w:type="dxa"/>
            <w:vAlign w:val="center"/>
          </w:tcPr>
          <w:p w14:paraId="77A876B1"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71.7</w:t>
            </w:r>
          </w:p>
        </w:tc>
        <w:tc>
          <w:tcPr>
            <w:tcW w:w="1584" w:type="dxa"/>
            <w:vAlign w:val="center"/>
          </w:tcPr>
          <w:p w14:paraId="14DE6F5F"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0.237</w:t>
            </w:r>
          </w:p>
        </w:tc>
        <w:tc>
          <w:tcPr>
            <w:tcW w:w="1233" w:type="dxa"/>
            <w:vAlign w:val="center"/>
          </w:tcPr>
          <w:p w14:paraId="346347C9"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0.493</w:t>
            </w:r>
          </w:p>
        </w:tc>
      </w:tr>
      <w:tr w:rsidR="007F34F6" w:rsidRPr="00B87D98" w14:paraId="1CEE60A4" w14:textId="77777777" w:rsidTr="007F34F6">
        <w:trPr>
          <w:jc w:val="center"/>
        </w:trPr>
        <w:tc>
          <w:tcPr>
            <w:tcW w:w="1728" w:type="dxa"/>
            <w:tcBorders>
              <w:bottom w:val="single" w:sz="4" w:space="0" w:color="auto"/>
            </w:tcBorders>
            <w:vAlign w:val="center"/>
          </w:tcPr>
          <w:p w14:paraId="3D966785"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6</w:t>
            </w:r>
            <w:r w:rsidRPr="00C6531C">
              <w:rPr>
                <w:rFonts w:asciiTheme="majorBidi" w:hAnsiTheme="majorBidi" w:cstheme="majorBidi"/>
                <w:sz w:val="20"/>
              </w:rPr>
              <w:t>% MMT</w:t>
            </w:r>
          </w:p>
        </w:tc>
        <w:tc>
          <w:tcPr>
            <w:tcW w:w="1233" w:type="dxa"/>
            <w:tcBorders>
              <w:bottom w:val="single" w:sz="4" w:space="0" w:color="auto"/>
            </w:tcBorders>
            <w:vAlign w:val="center"/>
          </w:tcPr>
          <w:p w14:paraId="4E0E3F85"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1.839</w:t>
            </w:r>
          </w:p>
        </w:tc>
        <w:tc>
          <w:tcPr>
            <w:tcW w:w="1233" w:type="dxa"/>
            <w:vMerge/>
            <w:tcBorders>
              <w:bottom w:val="single" w:sz="4" w:space="0" w:color="auto"/>
            </w:tcBorders>
            <w:vAlign w:val="center"/>
          </w:tcPr>
          <w:p w14:paraId="13A7A1DE"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p>
        </w:tc>
        <w:tc>
          <w:tcPr>
            <w:tcW w:w="1233" w:type="dxa"/>
            <w:tcBorders>
              <w:bottom w:val="single" w:sz="4" w:space="0" w:color="auto"/>
            </w:tcBorders>
            <w:vAlign w:val="center"/>
          </w:tcPr>
          <w:p w14:paraId="20F97F3E"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13.5</w:t>
            </w:r>
          </w:p>
        </w:tc>
        <w:tc>
          <w:tcPr>
            <w:tcW w:w="1233" w:type="dxa"/>
            <w:tcBorders>
              <w:bottom w:val="single" w:sz="4" w:space="0" w:color="auto"/>
            </w:tcBorders>
            <w:vAlign w:val="center"/>
          </w:tcPr>
          <w:p w14:paraId="1E932CD7"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82.3</w:t>
            </w:r>
          </w:p>
        </w:tc>
        <w:tc>
          <w:tcPr>
            <w:tcW w:w="1584" w:type="dxa"/>
            <w:tcBorders>
              <w:bottom w:val="single" w:sz="4" w:space="0" w:color="auto"/>
            </w:tcBorders>
            <w:vAlign w:val="center"/>
          </w:tcPr>
          <w:p w14:paraId="0F2BFA3E"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0.248</w:t>
            </w:r>
          </w:p>
        </w:tc>
        <w:tc>
          <w:tcPr>
            <w:tcW w:w="1233" w:type="dxa"/>
            <w:tcBorders>
              <w:bottom w:val="single" w:sz="4" w:space="0" w:color="auto"/>
            </w:tcBorders>
            <w:vAlign w:val="center"/>
          </w:tcPr>
          <w:p w14:paraId="252BD09A"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0.432</w:t>
            </w:r>
          </w:p>
        </w:tc>
      </w:tr>
    </w:tbl>
    <w:p w14:paraId="7FFE2BFF" w14:textId="3D744094"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r w:rsidRPr="001B216D">
        <w:rPr>
          <w:rFonts w:asciiTheme="majorBidi" w:hAnsiTheme="majorBidi" w:cstheme="majorBidi"/>
          <w:sz w:val="22"/>
          <w:szCs w:val="22"/>
          <w:vertAlign w:val="superscript"/>
        </w:rPr>
        <w:t>*</w:t>
      </w:r>
      <w:r>
        <w:rPr>
          <w:rFonts w:asciiTheme="majorBidi" w:hAnsiTheme="majorBidi" w:cstheme="majorBidi"/>
          <w:sz w:val="22"/>
          <w:szCs w:val="22"/>
        </w:rPr>
        <w:t xml:space="preserve">The volumetric water content is determined by multiplying the dry density (g/cc) and </w:t>
      </w:r>
    </w:p>
    <w:p w14:paraId="54EACD39" w14:textId="77777777" w:rsidR="007F34F6" w:rsidRDefault="007F34F6" w:rsidP="007F34F6">
      <w:pPr>
        <w:spacing w:line="276" w:lineRule="auto"/>
        <w:ind w:left="567"/>
        <w:contextualSpacing/>
        <w:mirrorIndents/>
        <w:rPr>
          <w:rFonts w:asciiTheme="majorBidi" w:hAnsiTheme="majorBidi" w:cstheme="majorBidi"/>
          <w:sz w:val="22"/>
          <w:szCs w:val="22"/>
        </w:rPr>
      </w:pPr>
      <w:r>
        <w:rPr>
          <w:rFonts w:asciiTheme="majorBidi" w:hAnsiTheme="majorBidi" w:cstheme="majorBidi"/>
          <w:sz w:val="22"/>
          <w:szCs w:val="22"/>
        </w:rPr>
        <w:t xml:space="preserve">             </w:t>
      </w:r>
      <w:proofErr w:type="gramStart"/>
      <w:r>
        <w:rPr>
          <w:rFonts w:asciiTheme="majorBidi" w:hAnsiTheme="majorBidi" w:cstheme="majorBidi"/>
          <w:sz w:val="22"/>
          <w:szCs w:val="22"/>
        </w:rPr>
        <w:t>gravimetric</w:t>
      </w:r>
      <w:proofErr w:type="gramEnd"/>
      <w:r>
        <w:rPr>
          <w:rFonts w:asciiTheme="majorBidi" w:hAnsiTheme="majorBidi" w:cstheme="majorBidi"/>
          <w:sz w:val="22"/>
          <w:szCs w:val="22"/>
        </w:rPr>
        <w:t xml:space="preserve"> water content (as a </w:t>
      </w:r>
      <w:r w:rsidRPr="00A017E1">
        <w:rPr>
          <w:rFonts w:asciiTheme="majorBidi" w:hAnsiTheme="majorBidi" w:cstheme="majorBidi"/>
          <w:noProof/>
          <w:sz w:val="22"/>
          <w:szCs w:val="22"/>
        </w:rPr>
        <w:t>fraction</w:t>
      </w:r>
      <w:r>
        <w:rPr>
          <w:rFonts w:asciiTheme="majorBidi" w:hAnsiTheme="majorBidi" w:cstheme="majorBidi"/>
          <w:sz w:val="22"/>
          <w:szCs w:val="22"/>
        </w:rPr>
        <w:t>)</w:t>
      </w:r>
    </w:p>
    <w:p w14:paraId="4ECFD9A6" w14:textId="77777777" w:rsidR="007F34F6" w:rsidRDefault="007F34F6" w:rsidP="007F34F6">
      <w:pPr>
        <w:spacing w:line="276" w:lineRule="auto"/>
        <w:ind w:left="567"/>
        <w:contextualSpacing/>
        <w:mirrorIndents/>
        <w:rPr>
          <w:rFonts w:asciiTheme="majorBidi" w:hAnsiTheme="majorBidi" w:cstheme="majorBidi"/>
          <w:sz w:val="22"/>
          <w:szCs w:val="22"/>
        </w:rPr>
      </w:pPr>
    </w:p>
    <w:p w14:paraId="16DD9C42" w14:textId="77777777" w:rsidR="007F34F6" w:rsidRPr="00A538FC" w:rsidRDefault="007F34F6" w:rsidP="007F34F6">
      <w:pPr>
        <w:spacing w:line="276" w:lineRule="auto"/>
        <w:ind w:firstLine="0"/>
        <w:contextualSpacing/>
        <w:mirrorIndents/>
        <w:rPr>
          <w:rFonts w:asciiTheme="minorBidi" w:hAnsiTheme="minorBidi" w:cstheme="minorBidi"/>
          <w:b/>
          <w:sz w:val="21"/>
          <w:szCs w:val="21"/>
        </w:rPr>
      </w:pPr>
      <w:r w:rsidRPr="00A538FC">
        <w:rPr>
          <w:rFonts w:asciiTheme="minorBidi" w:hAnsiTheme="minorBidi" w:cstheme="minorBidi"/>
          <w:b/>
          <w:sz w:val="21"/>
          <w:szCs w:val="21"/>
        </w:rPr>
        <w:t>2.2</w:t>
      </w:r>
      <w:r>
        <w:rPr>
          <w:rFonts w:asciiTheme="minorBidi" w:hAnsiTheme="minorBidi" w:cstheme="minorBidi"/>
          <w:b/>
          <w:sz w:val="21"/>
          <w:szCs w:val="21"/>
        </w:rPr>
        <w:t>.</w:t>
      </w:r>
      <w:r w:rsidRPr="00A538FC">
        <w:rPr>
          <w:rFonts w:asciiTheme="minorBidi" w:hAnsiTheme="minorBidi" w:cstheme="minorBidi"/>
          <w:b/>
          <w:sz w:val="21"/>
          <w:szCs w:val="21"/>
        </w:rPr>
        <w:t xml:space="preserve"> Suction Measurements by Filter Paper Method (FPM) </w:t>
      </w:r>
    </w:p>
    <w:p w14:paraId="4EC0597B" w14:textId="1620C53A" w:rsidR="007F34F6" w:rsidRDefault="007F34F6" w:rsidP="007F34F6">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 xml:space="preserve">The FPM is considered </w:t>
      </w:r>
      <w:r w:rsidR="00AF1A64">
        <w:rPr>
          <w:rFonts w:asciiTheme="majorBidi" w:hAnsiTheme="majorBidi" w:cstheme="majorBidi"/>
          <w:sz w:val="22"/>
          <w:szCs w:val="22"/>
        </w:rPr>
        <w:t xml:space="preserve">as </w:t>
      </w:r>
      <w:r>
        <w:rPr>
          <w:rFonts w:asciiTheme="majorBidi" w:hAnsiTheme="majorBidi" w:cstheme="majorBidi"/>
          <w:sz w:val="22"/>
          <w:szCs w:val="22"/>
        </w:rPr>
        <w:t xml:space="preserve">the only method which can provide both total and matric suction </w:t>
      </w:r>
      <w:r>
        <w:rPr>
          <w:rFonts w:asciiTheme="majorBidi" w:hAnsiTheme="majorBidi" w:cstheme="majorBidi"/>
          <w:sz w:val="22"/>
          <w:szCs w:val="22"/>
        </w:rPr>
        <w:fldChar w:fldCharType="begin" w:fldLock="1"/>
      </w:r>
      <w:r>
        <w:rPr>
          <w:rFonts w:asciiTheme="majorBidi" w:hAnsiTheme="majorBidi" w:cstheme="majorBidi"/>
          <w:sz w:val="22"/>
          <w:szCs w:val="22"/>
        </w:rPr>
        <w:instrText>ADDIN CSL_CITATION { "citationItems" : [ { "id" : "ITEM-1", "itemData" : { "DOI" : "10.1007/s10706-008-9197-0", "ISSN" : "0960-3182", "author" : [ { "dropping-particle" : "", "family" : "Bulut", "given" : "Rifat", "non-dropping-particle" : "", "parse-names" : false, "suffix" : "" }, { "dropping-particle" : "", "family" : "Leong", "given" : "Eng Choon", "non-dropping-particle" : "", "parse-names" : false, "suffix" : "" } ], "container-title" : "Geotechnical and Geological Engineering", "id" : "ITEM-1", "issue" : "6", "issued" : { "date-parts" : [ [ "2008", "12", "15" ] ] }, "page" : "633-644", "title" : "Indirect measurement of suction", "type" : "article-journal", "volume" : "26" }, "uris" : [ "http://www.mendeley.com/documents/?uuid=e0f6ce9a-4732-4c5b-bb84-e7e25a9364f1" ] } ], "mendeley" : { "formattedCitation" : "[4]", "plainTextFormattedCitation" : "[4]", "previouslyFormattedCitation" : "[4]" }, "properties" : {  }, "schema" : "https://github.com/citation-style-language/schema/raw/master/csl-citation.json" }</w:instrText>
      </w:r>
      <w:r>
        <w:rPr>
          <w:rFonts w:asciiTheme="majorBidi" w:hAnsiTheme="majorBidi" w:cstheme="majorBidi"/>
          <w:sz w:val="22"/>
          <w:szCs w:val="22"/>
        </w:rPr>
        <w:fldChar w:fldCharType="separate"/>
      </w:r>
      <w:r w:rsidRPr="00BB620F">
        <w:rPr>
          <w:rFonts w:asciiTheme="majorBidi" w:hAnsiTheme="majorBidi" w:cstheme="majorBidi"/>
          <w:noProof/>
          <w:sz w:val="22"/>
          <w:szCs w:val="22"/>
        </w:rPr>
        <w:t>[4]</w:t>
      </w:r>
      <w:r>
        <w:rPr>
          <w:rFonts w:asciiTheme="majorBidi" w:hAnsiTheme="majorBidi" w:cstheme="majorBidi"/>
          <w:sz w:val="22"/>
          <w:szCs w:val="22"/>
        </w:rPr>
        <w:fldChar w:fldCharType="end"/>
      </w:r>
      <w:r>
        <w:rPr>
          <w:rFonts w:asciiTheme="majorBidi" w:hAnsiTheme="majorBidi" w:cstheme="majorBidi"/>
          <w:sz w:val="22"/>
          <w:szCs w:val="22"/>
        </w:rPr>
        <w:t xml:space="preserve">. </w:t>
      </w:r>
      <w:r w:rsidRPr="00BB620F">
        <w:rPr>
          <w:rFonts w:asciiTheme="majorBidi" w:hAnsiTheme="majorBidi" w:cstheme="majorBidi"/>
          <w:sz w:val="22"/>
          <w:szCs w:val="22"/>
        </w:rPr>
        <w:t xml:space="preserve">However, and as stated earlier, the matric suction has a more significant role in geotechnical engineering applications than the total </w:t>
      </w:r>
      <w:r w:rsidRPr="00423DD4">
        <w:rPr>
          <w:rFonts w:asciiTheme="majorBidi" w:hAnsiTheme="majorBidi" w:cstheme="majorBidi"/>
          <w:noProof/>
          <w:sz w:val="22"/>
          <w:szCs w:val="22"/>
        </w:rPr>
        <w:t>suction</w:t>
      </w:r>
      <w:r w:rsidRPr="00BB620F">
        <w:rPr>
          <w:rFonts w:asciiTheme="majorBidi" w:hAnsiTheme="majorBidi" w:cstheme="majorBidi"/>
          <w:sz w:val="22"/>
          <w:szCs w:val="22"/>
        </w:rPr>
        <w:t>.</w:t>
      </w:r>
      <w:r>
        <w:rPr>
          <w:rFonts w:asciiTheme="majorBidi" w:hAnsiTheme="majorBidi" w:cstheme="majorBidi"/>
          <w:sz w:val="22"/>
          <w:szCs w:val="22"/>
        </w:rPr>
        <w:t xml:space="preserve"> The FPM is an </w:t>
      </w:r>
      <w:r w:rsidRPr="00A017E1">
        <w:rPr>
          <w:rFonts w:asciiTheme="majorBidi" w:hAnsiTheme="majorBidi" w:cstheme="majorBidi"/>
          <w:noProof/>
          <w:sz w:val="22"/>
          <w:szCs w:val="22"/>
        </w:rPr>
        <w:t>economical method</w:t>
      </w:r>
      <w:r>
        <w:rPr>
          <w:rFonts w:asciiTheme="majorBidi" w:hAnsiTheme="majorBidi" w:cstheme="majorBidi"/>
          <w:sz w:val="22"/>
          <w:szCs w:val="22"/>
        </w:rPr>
        <w:t xml:space="preserve"> and more applicable for a matric suction range from 0.01 to 100 MPa, while for </w:t>
      </w:r>
      <w:r w:rsidRPr="00423DD4">
        <w:rPr>
          <w:rFonts w:asciiTheme="majorBidi" w:hAnsiTheme="majorBidi" w:cstheme="majorBidi"/>
          <w:noProof/>
          <w:sz w:val="22"/>
          <w:szCs w:val="22"/>
        </w:rPr>
        <w:t>total</w:t>
      </w:r>
      <w:r>
        <w:rPr>
          <w:rFonts w:asciiTheme="majorBidi" w:hAnsiTheme="majorBidi" w:cstheme="majorBidi"/>
          <w:sz w:val="22"/>
          <w:szCs w:val="22"/>
        </w:rPr>
        <w:t xml:space="preserve"> </w:t>
      </w:r>
      <w:r w:rsidRPr="00423DD4">
        <w:rPr>
          <w:rFonts w:asciiTheme="majorBidi" w:hAnsiTheme="majorBidi" w:cstheme="majorBidi"/>
          <w:noProof/>
          <w:sz w:val="22"/>
          <w:szCs w:val="22"/>
        </w:rPr>
        <w:t>suction</w:t>
      </w:r>
      <w:r>
        <w:rPr>
          <w:rFonts w:asciiTheme="majorBidi" w:hAnsiTheme="majorBidi" w:cstheme="majorBidi"/>
          <w:sz w:val="22"/>
          <w:szCs w:val="22"/>
        </w:rPr>
        <w:t xml:space="preserve">, the FPM usually provides smaller values compared with </w:t>
      </w:r>
      <w:r w:rsidR="00C75B72">
        <w:rPr>
          <w:rFonts w:asciiTheme="majorBidi" w:hAnsiTheme="majorBidi" w:cstheme="majorBidi"/>
          <w:sz w:val="22"/>
          <w:szCs w:val="22"/>
        </w:rPr>
        <w:t xml:space="preserve">the </w:t>
      </w:r>
      <w:r w:rsidRPr="00423DD4">
        <w:rPr>
          <w:rFonts w:asciiTheme="majorBidi" w:hAnsiTheme="majorBidi" w:cstheme="majorBidi"/>
          <w:noProof/>
          <w:sz w:val="22"/>
          <w:szCs w:val="22"/>
        </w:rPr>
        <w:t>total</w:t>
      </w:r>
      <w:r>
        <w:rPr>
          <w:rFonts w:asciiTheme="majorBidi" w:hAnsiTheme="majorBidi" w:cstheme="majorBidi"/>
          <w:sz w:val="22"/>
          <w:szCs w:val="22"/>
        </w:rPr>
        <w:t xml:space="preserve"> </w:t>
      </w:r>
      <w:r w:rsidRPr="00423DD4">
        <w:rPr>
          <w:rFonts w:asciiTheme="majorBidi" w:hAnsiTheme="majorBidi" w:cstheme="majorBidi"/>
          <w:noProof/>
          <w:sz w:val="22"/>
          <w:szCs w:val="22"/>
        </w:rPr>
        <w:t>suction</w:t>
      </w:r>
      <w:r>
        <w:rPr>
          <w:rFonts w:asciiTheme="majorBidi" w:hAnsiTheme="majorBidi" w:cstheme="majorBidi"/>
          <w:sz w:val="22"/>
          <w:szCs w:val="22"/>
        </w:rPr>
        <w:t xml:space="preserve"> measured from the other methods </w:t>
      </w:r>
      <w:r>
        <w:rPr>
          <w:rFonts w:asciiTheme="majorBidi" w:hAnsiTheme="majorBidi" w:cstheme="majorBidi"/>
          <w:sz w:val="22"/>
          <w:szCs w:val="22"/>
        </w:rPr>
        <w:fldChar w:fldCharType="begin" w:fldLock="1"/>
      </w:r>
      <w:r>
        <w:rPr>
          <w:rFonts w:asciiTheme="majorBidi" w:hAnsiTheme="majorBidi" w:cstheme="majorBidi"/>
          <w:sz w:val="22"/>
          <w:szCs w:val="22"/>
        </w:rPr>
        <w:instrText>ADDIN CSL_CITATION { "citationItems" : [ { "id" : "ITEM-1", "itemData" : { "ISBN" : "978-1-4020-8818-6", "author" : [ { "dropping-particle" : "", "family" : "Tarantino", "given" : "Alessandro", "non-dropping-particle" : "", "parse-names" : false, "suffix" : "" }, { "dropping-particle" : "", "family" : "Romero", "given" : "Enrique", "non-dropping-particle" : "", "parse-names" : false, "suffix" : "" }, { "dropping-particle" : "", "family" : "Cui", "given" : "Yu-Jun", "non-dropping-particle" : "", "parse-names" : false, "suffix" : "" } ], "id" : "ITEM-1", "issued" : { "date-parts" : [ [ "2009" ] ] }, "number-of-pages" : "1-214", "publisher" : "Springer Science+Business Media, B.V.", "publisher-place" : "Dordrecht, Netherlands", "title" : "Laboratory and field testing of unsaturated soils", "type" : "book" }, "uris" : [ "http://www.mendeley.com/documents/?uuid=abde5a6f-26b0-4f83-907a-875f045d8641" ] }, { "id" : "ITEM-2", "itemData" : { "DOI" : "10.1051/e3sconf/20160910012", "ISSN" : "2267-1242", "author" : [ { "dropping-particle" : "", "family" : "Leong", "given" : "Eng-Choon", "non-dropping-particle" : "", "parse-names" : false, "suffix" : "" }, { "dropping-particle" : "", "family" : "Kizza", "given" : "Richard", "non-dropping-particle" : "", "parse-names" : false, "suffix" : "" }, { "dropping-particle" : "", "family" : "Rahardjo", "given" : "Harianto", "non-dropping-particle" : "", "parse-names" : false, "suffix" : "" } ], "container-title" : "E3S Web of Conferences", "editor" : [ { "dropping-particle" : "", "family" : "Delage", "given" : "P.", "non-dropping-particle" : "", "parse-names" : false, "suffix" : "" }, { "dropping-particle" : "", "family" : "Cui", "given" : "Y.-J.", "non-dropping-particle" : "", "parse-names" : false, "suffix" : "" }, { "dropping-particle" : "", "family" : "Ghabezloo", "given" : "S.", "non-dropping-particle" : "", "parse-names" : false, "suffix" : "" }, { "dropping-particle" : "", "family" : "Pereira", "given" : "J.-M.", "non-dropping-particle" : "", "parse-names" : false, "suffix" : "" }, { "dropping-particle" : "", "family" : "Tang", "given" : "A.-M.", "non-dropping-particle" : "", "parse-names" : false, "suffix" : "" } ], "id" : "ITEM-2", "issued" : { "date-parts" : [ [ "2016", "9", "12" ] ] }, "page" : "1-6", "title" : "Measurement of soil suction using moist filter paper", "type" : "paper-conference", "volume" : "9" }, "uris" : [ "http://www.mendeley.com/documents/?uuid=fe2693bc-1f76-4202-8154-3666adb04a71" ] } ], "mendeley" : { "formattedCitation" : "[2], [23]", "plainTextFormattedCitation" : "[2], [23]", "previouslyFormattedCitation" : "[2], [23]" }, "properties" : {  }, "schema" : "https://github.com/citation-style-language/schema/raw/master/csl-citation.json" }</w:instrText>
      </w:r>
      <w:r>
        <w:rPr>
          <w:rFonts w:asciiTheme="majorBidi" w:hAnsiTheme="majorBidi" w:cstheme="majorBidi"/>
          <w:sz w:val="22"/>
          <w:szCs w:val="22"/>
        </w:rPr>
        <w:fldChar w:fldCharType="separate"/>
      </w:r>
      <w:r w:rsidRPr="00C11CBB">
        <w:rPr>
          <w:rFonts w:asciiTheme="majorBidi" w:hAnsiTheme="majorBidi" w:cstheme="majorBidi"/>
          <w:noProof/>
          <w:sz w:val="22"/>
          <w:szCs w:val="22"/>
        </w:rPr>
        <w:t>[2], [23]</w:t>
      </w:r>
      <w:r>
        <w:rPr>
          <w:rFonts w:asciiTheme="majorBidi" w:hAnsiTheme="majorBidi" w:cstheme="majorBidi"/>
          <w:sz w:val="22"/>
          <w:szCs w:val="22"/>
        </w:rPr>
        <w:fldChar w:fldCharType="end"/>
      </w:r>
      <w:r>
        <w:rPr>
          <w:rFonts w:asciiTheme="majorBidi" w:hAnsiTheme="majorBidi" w:cstheme="majorBidi"/>
          <w:sz w:val="22"/>
          <w:szCs w:val="22"/>
        </w:rPr>
        <w:t xml:space="preserve">. The “chemical potential” term is </w:t>
      </w:r>
      <w:r>
        <w:rPr>
          <w:rFonts w:asciiTheme="majorBidi" w:hAnsiTheme="majorBidi" w:cstheme="majorBidi"/>
          <w:noProof/>
          <w:sz w:val="22"/>
          <w:szCs w:val="22"/>
        </w:rPr>
        <w:t>sometimes used</w:t>
      </w:r>
      <w:r>
        <w:rPr>
          <w:rFonts w:asciiTheme="majorBidi" w:hAnsiTheme="majorBidi" w:cstheme="majorBidi"/>
          <w:sz w:val="22"/>
          <w:szCs w:val="22"/>
        </w:rPr>
        <w:t xml:space="preserve"> instead of “suction</w:t>
      </w:r>
      <w:r>
        <w:rPr>
          <w:rFonts w:asciiTheme="majorBidi" w:hAnsiTheme="majorBidi" w:cstheme="majorBidi"/>
          <w:noProof/>
          <w:sz w:val="22"/>
          <w:szCs w:val="22"/>
        </w:rPr>
        <w:t>,”</w:t>
      </w:r>
      <w:r>
        <w:rPr>
          <w:rFonts w:asciiTheme="majorBidi" w:hAnsiTheme="majorBidi" w:cstheme="majorBidi"/>
          <w:sz w:val="22"/>
          <w:szCs w:val="22"/>
        </w:rPr>
        <w:t xml:space="preserve"> and indicates the energy status of the soil water. </w:t>
      </w:r>
    </w:p>
    <w:p w14:paraId="4435A4CA" w14:textId="140DF5F0" w:rsidR="007F34F6" w:rsidRDefault="007F34F6" w:rsidP="007F34F6">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 xml:space="preserve">Six soil samples </w:t>
      </w:r>
      <w:r w:rsidRPr="00423DD4">
        <w:rPr>
          <w:rFonts w:asciiTheme="majorBidi" w:hAnsiTheme="majorBidi" w:cstheme="majorBidi"/>
          <w:noProof/>
          <w:sz w:val="22"/>
          <w:szCs w:val="22"/>
        </w:rPr>
        <w:t>were prepared</w:t>
      </w:r>
      <w:r>
        <w:rPr>
          <w:rFonts w:asciiTheme="majorBidi" w:hAnsiTheme="majorBidi" w:cstheme="majorBidi"/>
          <w:sz w:val="22"/>
          <w:szCs w:val="22"/>
        </w:rPr>
        <w:t xml:space="preserve"> </w:t>
      </w:r>
      <w:r w:rsidR="00C75B72">
        <w:rPr>
          <w:rFonts w:asciiTheme="majorBidi" w:hAnsiTheme="majorBidi" w:cstheme="majorBidi"/>
          <w:sz w:val="22"/>
          <w:szCs w:val="22"/>
        </w:rPr>
        <w:t>(</w:t>
      </w:r>
      <w:r>
        <w:rPr>
          <w:rFonts w:asciiTheme="majorBidi" w:hAnsiTheme="majorBidi" w:cstheme="majorBidi"/>
          <w:sz w:val="22"/>
          <w:szCs w:val="22"/>
        </w:rPr>
        <w:t xml:space="preserve">as shown previously in </w:t>
      </w:r>
      <w:r w:rsidRPr="0043665F">
        <w:rPr>
          <w:rFonts w:asciiTheme="majorBidi" w:hAnsiTheme="majorBidi" w:cstheme="majorBidi"/>
          <w:b/>
          <w:bCs/>
          <w:sz w:val="22"/>
          <w:szCs w:val="22"/>
        </w:rPr>
        <w:t>Table 5</w:t>
      </w:r>
      <w:r w:rsidR="00C75B72">
        <w:rPr>
          <w:rFonts w:asciiTheme="majorBidi" w:hAnsiTheme="majorBidi" w:cstheme="majorBidi"/>
          <w:b/>
          <w:bCs/>
          <w:sz w:val="22"/>
          <w:szCs w:val="22"/>
        </w:rPr>
        <w:t>)</w:t>
      </w:r>
      <w:r>
        <w:rPr>
          <w:rFonts w:asciiTheme="majorBidi" w:hAnsiTheme="majorBidi" w:cstheme="majorBidi"/>
          <w:sz w:val="22"/>
          <w:szCs w:val="22"/>
        </w:rPr>
        <w:t xml:space="preserve"> for the suction measurements. The measurement</w:t>
      </w:r>
      <w:r w:rsidR="00AF1A64">
        <w:rPr>
          <w:rFonts w:asciiTheme="majorBidi" w:hAnsiTheme="majorBidi" w:cstheme="majorBidi"/>
          <w:sz w:val="22"/>
          <w:szCs w:val="22"/>
        </w:rPr>
        <w:t>s</w:t>
      </w:r>
      <w:r>
        <w:rPr>
          <w:rFonts w:asciiTheme="majorBidi" w:hAnsiTheme="majorBidi" w:cstheme="majorBidi"/>
          <w:sz w:val="22"/>
          <w:szCs w:val="22"/>
        </w:rPr>
        <w:t xml:space="preserve"> </w:t>
      </w:r>
      <w:r w:rsidR="00AF1A64">
        <w:rPr>
          <w:rFonts w:asciiTheme="majorBidi" w:hAnsiTheme="majorBidi" w:cstheme="majorBidi"/>
          <w:noProof/>
          <w:sz w:val="22"/>
          <w:szCs w:val="22"/>
        </w:rPr>
        <w:t>were</w:t>
      </w:r>
      <w:r w:rsidRPr="00423DD4">
        <w:rPr>
          <w:rFonts w:asciiTheme="majorBidi" w:hAnsiTheme="majorBidi" w:cstheme="majorBidi"/>
          <w:noProof/>
          <w:sz w:val="22"/>
          <w:szCs w:val="22"/>
        </w:rPr>
        <w:t xml:space="preserve"> conducted</w:t>
      </w:r>
      <w:r>
        <w:rPr>
          <w:rFonts w:asciiTheme="majorBidi" w:hAnsiTheme="majorBidi" w:cstheme="majorBidi"/>
          <w:sz w:val="22"/>
          <w:szCs w:val="22"/>
        </w:rPr>
        <w:t xml:space="preserve"> </w:t>
      </w:r>
      <w:r w:rsidRPr="00423DD4">
        <w:rPr>
          <w:rFonts w:asciiTheme="majorBidi" w:hAnsiTheme="majorBidi" w:cstheme="majorBidi"/>
          <w:noProof/>
          <w:sz w:val="22"/>
          <w:szCs w:val="22"/>
        </w:rPr>
        <w:t>in accordance with</w:t>
      </w:r>
      <w:r>
        <w:rPr>
          <w:rFonts w:asciiTheme="majorBidi" w:hAnsiTheme="majorBidi" w:cstheme="majorBidi"/>
          <w:sz w:val="22"/>
          <w:szCs w:val="22"/>
        </w:rPr>
        <w:t xml:space="preserve"> </w:t>
      </w:r>
      <w:r w:rsidRPr="0043665F">
        <w:rPr>
          <w:rFonts w:asciiTheme="majorBidi" w:hAnsiTheme="majorBidi" w:cstheme="majorBidi"/>
          <w:i/>
          <w:iCs/>
          <w:sz w:val="22"/>
          <w:szCs w:val="22"/>
        </w:rPr>
        <w:t>ASTM</w:t>
      </w:r>
      <w:r>
        <w:rPr>
          <w:rFonts w:asciiTheme="majorBidi" w:hAnsiTheme="majorBidi" w:cstheme="majorBidi"/>
          <w:sz w:val="22"/>
          <w:szCs w:val="22"/>
        </w:rPr>
        <w:t xml:space="preserve"> standard </w:t>
      </w:r>
      <w:r>
        <w:rPr>
          <w:rFonts w:asciiTheme="majorBidi" w:hAnsiTheme="majorBidi" w:cstheme="majorBidi"/>
          <w:sz w:val="22"/>
          <w:szCs w:val="22"/>
        </w:rPr>
        <w:fldChar w:fldCharType="begin" w:fldLock="1"/>
      </w:r>
      <w:r>
        <w:rPr>
          <w:rFonts w:asciiTheme="majorBidi" w:hAnsiTheme="majorBidi" w:cstheme="majorBidi"/>
          <w:sz w:val="22"/>
          <w:szCs w:val="22"/>
        </w:rPr>
        <w:instrText>ADDIN CSL_CITATION { "citationItems" : [ { "id" : "ITEM-1", "itemData" : { "DOI" : "10.1520/D5298-16", "author" : [ { "dropping-particle" : "", "family" : "ASTM-D5298", "given" : "", "non-dropping-particle" : "", "parse-names" : false, "suffix" : "" } ], "container-title" : "ASTM International", "id" : "ITEM-1", "issued" : { "date-parts" : [ [ "2016" ] ] }, "page" : "1-6", "title" : "Standard test method for measurement of soil potential (suction) using filter paper", "type" : "article-journal", "volume" : "04.08" }, "uris" : [ "http://www.mendeley.com/documents/?uuid=8b0192f4-e04f-4d21-9856-ef692b760dad" ] } ], "mendeley" : { "formattedCitation" : "[5]", "plainTextFormattedCitation" : "[5]", "previouslyFormattedCitation" : "[5]" }, "properties" : {  }, "schema" : "https://github.com/citation-style-language/schema/raw/master/csl-citation.json" }</w:instrText>
      </w:r>
      <w:r>
        <w:rPr>
          <w:rFonts w:asciiTheme="majorBidi" w:hAnsiTheme="majorBidi" w:cstheme="majorBidi"/>
          <w:sz w:val="22"/>
          <w:szCs w:val="22"/>
        </w:rPr>
        <w:fldChar w:fldCharType="separate"/>
      </w:r>
      <w:r w:rsidRPr="0043665F">
        <w:rPr>
          <w:rFonts w:asciiTheme="majorBidi" w:hAnsiTheme="majorBidi" w:cstheme="majorBidi"/>
          <w:noProof/>
          <w:sz w:val="22"/>
          <w:szCs w:val="22"/>
        </w:rPr>
        <w:t>[5]</w:t>
      </w:r>
      <w:r>
        <w:rPr>
          <w:rFonts w:asciiTheme="majorBidi" w:hAnsiTheme="majorBidi" w:cstheme="majorBidi"/>
          <w:sz w:val="22"/>
          <w:szCs w:val="22"/>
        </w:rPr>
        <w:fldChar w:fldCharType="end"/>
      </w:r>
      <w:r>
        <w:rPr>
          <w:rFonts w:asciiTheme="majorBidi" w:hAnsiTheme="majorBidi" w:cstheme="majorBidi"/>
          <w:sz w:val="22"/>
          <w:szCs w:val="22"/>
        </w:rPr>
        <w:t xml:space="preserve"> using </w:t>
      </w:r>
      <w:r w:rsidRPr="0026196E">
        <w:rPr>
          <w:rFonts w:asciiTheme="majorBidi" w:hAnsiTheme="majorBidi" w:cstheme="majorBidi"/>
          <w:sz w:val="22"/>
          <w:szCs w:val="22"/>
        </w:rPr>
        <w:t>(</w:t>
      </w:r>
      <w:r w:rsidRPr="0026196E">
        <w:rPr>
          <w:rFonts w:asciiTheme="majorBidi" w:hAnsiTheme="majorBidi" w:cstheme="majorBidi"/>
          <w:i/>
          <w:iCs/>
          <w:sz w:val="22"/>
          <w:szCs w:val="22"/>
        </w:rPr>
        <w:t>Whatman No. 42</w:t>
      </w:r>
      <w:r w:rsidRPr="0026196E">
        <w:rPr>
          <w:rFonts w:asciiTheme="majorBidi" w:hAnsiTheme="majorBidi" w:cstheme="majorBidi"/>
          <w:sz w:val="22"/>
          <w:szCs w:val="22"/>
        </w:rPr>
        <w:t>)</w:t>
      </w:r>
      <w:r>
        <w:rPr>
          <w:rFonts w:asciiTheme="majorBidi" w:hAnsiTheme="majorBidi" w:cstheme="majorBidi"/>
          <w:sz w:val="22"/>
          <w:szCs w:val="22"/>
        </w:rPr>
        <w:t xml:space="preserve"> ash-free filter papers. The filter papers were oven dried for at least 16 hours, because the calibration curves reported in the standard and literature, which are used to obtain both the total and matric </w:t>
      </w:r>
      <w:r w:rsidRPr="00423DD4">
        <w:rPr>
          <w:rFonts w:asciiTheme="majorBidi" w:hAnsiTheme="majorBidi" w:cstheme="majorBidi"/>
          <w:noProof/>
          <w:sz w:val="22"/>
          <w:szCs w:val="22"/>
        </w:rPr>
        <w:t>suctions</w:t>
      </w:r>
      <w:r>
        <w:rPr>
          <w:rFonts w:asciiTheme="majorBidi" w:hAnsiTheme="majorBidi" w:cstheme="majorBidi"/>
          <w:sz w:val="22"/>
          <w:szCs w:val="22"/>
        </w:rPr>
        <w:t xml:space="preserve"> against the filter moisture content, are valid for the initially dried filter papers </w:t>
      </w:r>
      <w:r>
        <w:rPr>
          <w:rFonts w:asciiTheme="majorBidi" w:hAnsiTheme="majorBidi" w:cstheme="majorBidi"/>
          <w:sz w:val="22"/>
          <w:szCs w:val="22"/>
        </w:rPr>
        <w:fldChar w:fldCharType="begin" w:fldLock="1"/>
      </w:r>
      <w:r>
        <w:rPr>
          <w:rFonts w:asciiTheme="majorBidi" w:hAnsiTheme="majorBidi" w:cstheme="majorBidi"/>
          <w:sz w:val="22"/>
          <w:szCs w:val="22"/>
        </w:rPr>
        <w:instrText>ADDIN CSL_CITATION { "citationItems" : [ { "id" : "ITEM-1", "itemData" : { "DOI" : "10.1520/GTJ11094J", "ISSN" : "01496115", "author" : [ { "dropping-particle" : "", "family" : "David Suits", "given" : "L", "non-dropping-particle" : "", "parse-names" : false, "suffix" : "" }, { "dropping-particle" : "", "family" : "Sheahan", "given" : "TC", "non-dropping-particle" : "", "parse-names" : false, "suffix" : "" }, { "dropping-particle" : "", "family" : "Leong", "given" : "EC", "non-dropping-particle" : "", "parse-names" : false, "suffix" : "" }, { "dropping-particle" : "", "family" : "He", "given" : "L", "non-dropping-particle" : "", "parse-names" : false, "suffix" : "" }, { "dropping-particle" : "", "family" : "Rahardjo", "given" : "H", "non-dropping-particle" : "", "parse-names" : false, "suffix" : "" } ], "container-title" : "Geotechnical Testing Journal", "id" : "ITEM-1", "issue" : "3", "issued" : { "date-parts" : [ [ "2002" ] ] }, "page" : "1-12", "title" : "Factors Affecting the Filter Paper Method for Total and Matric Suction Measurements", "type" : "article-journal", "volume" : "25" }, "uris" : [ "http://www.mendeley.com/documents/?uuid=5a20023d-c877-4271-8103-824397f19c1b" ] } ], "mendeley" : { "formattedCitation" : "[24]", "plainTextFormattedCitation" : "[24]", "previouslyFormattedCitation" : "[24]" }, "properties" : {  }, "schema" : "https://github.com/citation-style-language/schema/raw/master/csl-citation.json" }</w:instrText>
      </w:r>
      <w:r>
        <w:rPr>
          <w:rFonts w:asciiTheme="majorBidi" w:hAnsiTheme="majorBidi" w:cstheme="majorBidi"/>
          <w:sz w:val="22"/>
          <w:szCs w:val="22"/>
        </w:rPr>
        <w:fldChar w:fldCharType="separate"/>
      </w:r>
      <w:r w:rsidRPr="00C11CBB">
        <w:rPr>
          <w:rFonts w:asciiTheme="majorBidi" w:hAnsiTheme="majorBidi" w:cstheme="majorBidi"/>
          <w:noProof/>
          <w:sz w:val="22"/>
          <w:szCs w:val="22"/>
        </w:rPr>
        <w:t>[24]</w:t>
      </w:r>
      <w:r>
        <w:rPr>
          <w:rFonts w:asciiTheme="majorBidi" w:hAnsiTheme="majorBidi" w:cstheme="majorBidi"/>
          <w:sz w:val="22"/>
          <w:szCs w:val="22"/>
        </w:rPr>
        <w:fldChar w:fldCharType="end"/>
      </w:r>
      <w:r>
        <w:rPr>
          <w:rFonts w:asciiTheme="majorBidi" w:hAnsiTheme="majorBidi" w:cstheme="majorBidi"/>
          <w:sz w:val="22"/>
          <w:szCs w:val="22"/>
        </w:rPr>
        <w:t xml:space="preserve">. The effects and the hysteresis between the initially dry and initially wet filter papers have been recently discussed by </w:t>
      </w:r>
      <w:r w:rsidRPr="006B57C2">
        <w:rPr>
          <w:rFonts w:asciiTheme="majorBidi" w:hAnsiTheme="majorBidi" w:cstheme="majorBidi"/>
          <w:i/>
          <w:iCs/>
          <w:sz w:val="22"/>
          <w:szCs w:val="22"/>
        </w:rPr>
        <w:t>Leong et al.</w:t>
      </w:r>
      <w:r>
        <w:rPr>
          <w:rFonts w:asciiTheme="majorBidi" w:hAnsiTheme="majorBidi" w:cstheme="majorBidi"/>
          <w:sz w:val="22"/>
          <w:szCs w:val="22"/>
        </w:rPr>
        <w:t xml:space="preserve"> </w:t>
      </w:r>
      <w:r>
        <w:rPr>
          <w:rFonts w:asciiTheme="majorBidi" w:hAnsiTheme="majorBidi" w:cstheme="majorBidi"/>
          <w:sz w:val="22"/>
          <w:szCs w:val="22"/>
        </w:rPr>
        <w:fldChar w:fldCharType="begin" w:fldLock="1"/>
      </w:r>
      <w:r>
        <w:rPr>
          <w:rFonts w:asciiTheme="majorBidi" w:hAnsiTheme="majorBidi" w:cstheme="majorBidi"/>
          <w:sz w:val="22"/>
          <w:szCs w:val="22"/>
        </w:rPr>
        <w:instrText>ADDIN CSL_CITATION { "citationItems" : [ { "id" : "ITEM-1", "itemData" : { "DOI" : "10.1051/e3sconf/20160910012", "ISSN" : "2267-1242", "author" : [ { "dropping-particle" : "", "family" : "Leong", "given" : "Eng-Choon", "non-dropping-particle" : "", "parse-names" : false, "suffix" : "" }, { "dropping-particle" : "", "family" : "Kizza", "given" : "Richard", "non-dropping-particle" : "", "parse-names" : false, "suffix" : "" }, { "dropping-particle" : "", "family" : "Rahardjo", "given" : "Harianto", "non-dropping-particle" : "", "parse-names" : false, "suffix" : "" } ], "container-title" : "E3S Web of Conferences", "editor" : [ { "dropping-particle" : "", "family" : "Delage", "given" : "P.", "non-dropping-particle" : "", "parse-names" : false, "suffix" : "" }, { "dropping-particle" : "", "family" : "Cui", "given" : "Y.-J.", "non-dropping-particle" : "", "parse-names" : false, "suffix" : "" }, { "dropping-particle" : "", "family" : "Ghabezloo", "given" : "S.", "non-dropping-particle" : "", "parse-names" : false, "suffix" : "" }, { "dropping-particle" : "", "family" : "Pereira", "given" : "J.-M.", "non-dropping-particle" : "", "parse-names" : false, "suffix" : "" }, { "dropping-particle" : "", "family" : "Tang", "given" : "A.-M.", "non-dropping-particle" : "", "parse-names" : false, "suffix" : "" } ], "id" : "ITEM-1", "issued" : { "date-parts" : [ [ "2016", "9", "12" ] ] }, "page" : "1-6", "title" : "Measurement of soil suction using moist filter paper", "type" : "paper-conference", "volume" : "9" }, "uris" : [ "http://www.mendeley.com/documents/?uuid=fe2693bc-1f76-4202-8154-3666adb04a71" ] } ], "mendeley" : { "formattedCitation" : "[23]", "plainTextFormattedCitation" : "[23]", "previouslyFormattedCitation" : "[23]" }, "properties" : {  }, "schema" : "https://github.com/citation-style-language/schema/raw/master/csl-citation.json" }</w:instrText>
      </w:r>
      <w:r>
        <w:rPr>
          <w:rFonts w:asciiTheme="majorBidi" w:hAnsiTheme="majorBidi" w:cstheme="majorBidi"/>
          <w:sz w:val="22"/>
          <w:szCs w:val="22"/>
        </w:rPr>
        <w:fldChar w:fldCharType="separate"/>
      </w:r>
      <w:r w:rsidRPr="00C11CBB">
        <w:rPr>
          <w:rFonts w:asciiTheme="majorBidi" w:hAnsiTheme="majorBidi" w:cstheme="majorBidi"/>
          <w:noProof/>
          <w:sz w:val="22"/>
          <w:szCs w:val="22"/>
        </w:rPr>
        <w:t>[23]</w:t>
      </w:r>
      <w:r>
        <w:rPr>
          <w:rFonts w:asciiTheme="majorBidi" w:hAnsiTheme="majorBidi" w:cstheme="majorBidi"/>
          <w:sz w:val="22"/>
          <w:szCs w:val="22"/>
        </w:rPr>
        <w:fldChar w:fldCharType="end"/>
      </w:r>
      <w:r>
        <w:rPr>
          <w:rFonts w:asciiTheme="majorBidi" w:hAnsiTheme="majorBidi" w:cstheme="majorBidi"/>
          <w:sz w:val="22"/>
          <w:szCs w:val="22"/>
        </w:rPr>
        <w:t xml:space="preserve">. </w:t>
      </w:r>
    </w:p>
    <w:p w14:paraId="58FFC2CE" w14:textId="11B0856C" w:rsidR="007F34F6" w:rsidRDefault="007F34F6" w:rsidP="003F705F">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 xml:space="preserve">However, each of the prepared soil samples was, then, cut into two halves and an inner filter paper </w:t>
      </w:r>
      <w:r w:rsidRPr="00423DD4">
        <w:rPr>
          <w:rFonts w:asciiTheme="majorBidi" w:hAnsiTheme="majorBidi" w:cstheme="majorBidi"/>
          <w:noProof/>
          <w:sz w:val="22"/>
          <w:szCs w:val="22"/>
        </w:rPr>
        <w:t>was placed</w:t>
      </w:r>
      <w:r>
        <w:rPr>
          <w:rFonts w:asciiTheme="majorBidi" w:hAnsiTheme="majorBidi" w:cstheme="majorBidi"/>
          <w:sz w:val="22"/>
          <w:szCs w:val="22"/>
        </w:rPr>
        <w:t xml:space="preserve"> between two outer filter papers. The former has a diameter of 3 to 4 mm smaller. Then, the inner and outer filter papers </w:t>
      </w:r>
      <w:r w:rsidR="00051DBA">
        <w:rPr>
          <w:rFonts w:asciiTheme="majorBidi" w:hAnsiTheme="majorBidi" w:cstheme="majorBidi"/>
          <w:noProof/>
          <w:sz w:val="22"/>
          <w:szCs w:val="22"/>
        </w:rPr>
        <w:t>were</w:t>
      </w:r>
      <w:r w:rsidRPr="00423DD4">
        <w:rPr>
          <w:rFonts w:asciiTheme="majorBidi" w:hAnsiTheme="majorBidi" w:cstheme="majorBidi"/>
          <w:noProof/>
          <w:sz w:val="22"/>
          <w:szCs w:val="22"/>
        </w:rPr>
        <w:t xml:space="preserve"> placed</w:t>
      </w:r>
      <w:r>
        <w:rPr>
          <w:rFonts w:asciiTheme="majorBidi" w:hAnsiTheme="majorBidi" w:cstheme="majorBidi"/>
          <w:sz w:val="22"/>
          <w:szCs w:val="22"/>
        </w:rPr>
        <w:t xml:space="preserve"> in between the two halves in direct contact with the soil sample. To that end, the </w:t>
      </w:r>
      <w:r w:rsidRPr="00423DD4">
        <w:rPr>
          <w:rFonts w:asciiTheme="majorBidi" w:hAnsiTheme="majorBidi" w:cstheme="majorBidi"/>
          <w:noProof/>
          <w:sz w:val="22"/>
          <w:szCs w:val="22"/>
        </w:rPr>
        <w:t>inner</w:t>
      </w:r>
      <w:r>
        <w:rPr>
          <w:rFonts w:asciiTheme="majorBidi" w:hAnsiTheme="majorBidi" w:cstheme="majorBidi"/>
          <w:sz w:val="22"/>
          <w:szCs w:val="22"/>
        </w:rPr>
        <w:t xml:space="preserve"> filter paper </w:t>
      </w:r>
      <w:r w:rsidR="00051DBA">
        <w:rPr>
          <w:rFonts w:asciiTheme="majorBidi" w:hAnsiTheme="majorBidi" w:cstheme="majorBidi"/>
          <w:sz w:val="22"/>
          <w:szCs w:val="22"/>
        </w:rPr>
        <w:t>was</w:t>
      </w:r>
      <w:r>
        <w:rPr>
          <w:rFonts w:asciiTheme="majorBidi" w:hAnsiTheme="majorBidi" w:cstheme="majorBidi"/>
          <w:sz w:val="22"/>
          <w:szCs w:val="22"/>
        </w:rPr>
        <w:t xml:space="preserve"> used to determine the matric suction of the soil. If </w:t>
      </w:r>
      <w:r w:rsidRPr="00423DD4">
        <w:rPr>
          <w:rFonts w:asciiTheme="majorBidi" w:hAnsiTheme="majorBidi" w:cstheme="majorBidi"/>
          <w:noProof/>
          <w:sz w:val="22"/>
          <w:szCs w:val="22"/>
        </w:rPr>
        <w:t>a sample</w:t>
      </w:r>
      <w:r>
        <w:rPr>
          <w:rFonts w:asciiTheme="majorBidi" w:hAnsiTheme="majorBidi" w:cstheme="majorBidi"/>
          <w:sz w:val="22"/>
          <w:szCs w:val="22"/>
        </w:rPr>
        <w:t xml:space="preserve"> is not sufficiently moist, the direct contact between the filter papers and the </w:t>
      </w:r>
      <w:r w:rsidRPr="00423DD4">
        <w:rPr>
          <w:rFonts w:asciiTheme="majorBidi" w:hAnsiTheme="majorBidi" w:cstheme="majorBidi"/>
          <w:noProof/>
          <w:sz w:val="22"/>
          <w:szCs w:val="22"/>
        </w:rPr>
        <w:t>sample</w:t>
      </w:r>
      <w:r>
        <w:rPr>
          <w:rFonts w:asciiTheme="majorBidi" w:hAnsiTheme="majorBidi" w:cstheme="majorBidi"/>
          <w:sz w:val="22"/>
          <w:szCs w:val="22"/>
        </w:rPr>
        <w:t xml:space="preserve"> might not </w:t>
      </w:r>
      <w:r w:rsidRPr="00423DD4">
        <w:rPr>
          <w:rFonts w:asciiTheme="majorBidi" w:hAnsiTheme="majorBidi" w:cstheme="majorBidi"/>
          <w:noProof/>
          <w:sz w:val="22"/>
          <w:szCs w:val="22"/>
        </w:rPr>
        <w:t>be achieved</w:t>
      </w:r>
      <w:r>
        <w:rPr>
          <w:rFonts w:asciiTheme="majorBidi" w:hAnsiTheme="majorBidi" w:cstheme="majorBidi"/>
          <w:sz w:val="22"/>
          <w:szCs w:val="22"/>
        </w:rPr>
        <w:t xml:space="preserve">. </w:t>
      </w:r>
      <w:r w:rsidRPr="00423DD4">
        <w:rPr>
          <w:rFonts w:asciiTheme="majorBidi" w:hAnsiTheme="majorBidi" w:cstheme="majorBidi"/>
          <w:noProof/>
          <w:sz w:val="22"/>
          <w:szCs w:val="22"/>
        </w:rPr>
        <w:t>Thereafter</w:t>
      </w:r>
      <w:r>
        <w:rPr>
          <w:rFonts w:asciiTheme="majorBidi" w:hAnsiTheme="majorBidi" w:cstheme="majorBidi"/>
          <w:sz w:val="22"/>
          <w:szCs w:val="22"/>
        </w:rPr>
        <w:t xml:space="preserve">, the soil sample </w:t>
      </w:r>
      <w:r w:rsidR="00051DBA">
        <w:rPr>
          <w:rFonts w:asciiTheme="majorBidi" w:hAnsiTheme="majorBidi" w:cstheme="majorBidi"/>
          <w:noProof/>
          <w:sz w:val="22"/>
          <w:szCs w:val="22"/>
        </w:rPr>
        <w:t>was</w:t>
      </w:r>
      <w:r w:rsidRPr="00423DD4">
        <w:rPr>
          <w:rFonts w:asciiTheme="majorBidi" w:hAnsiTheme="majorBidi" w:cstheme="majorBidi"/>
          <w:noProof/>
          <w:sz w:val="22"/>
          <w:szCs w:val="22"/>
        </w:rPr>
        <w:t xml:space="preserve"> placed</w:t>
      </w:r>
      <w:r>
        <w:rPr>
          <w:rFonts w:asciiTheme="majorBidi" w:hAnsiTheme="majorBidi" w:cstheme="majorBidi"/>
          <w:sz w:val="22"/>
          <w:szCs w:val="22"/>
        </w:rPr>
        <w:t xml:space="preserve"> into a jar covering at least 75% of its volume to maintain the equilibrium time as minimum as possible. Then</w:t>
      </w:r>
      <w:r w:rsidR="00051DBA">
        <w:rPr>
          <w:rFonts w:asciiTheme="majorBidi" w:hAnsiTheme="majorBidi" w:cstheme="majorBidi"/>
          <w:sz w:val="22"/>
          <w:szCs w:val="22"/>
        </w:rPr>
        <w:t>,</w:t>
      </w:r>
      <w:r>
        <w:rPr>
          <w:rFonts w:asciiTheme="majorBidi" w:hAnsiTheme="majorBidi" w:cstheme="majorBidi"/>
          <w:sz w:val="22"/>
          <w:szCs w:val="22"/>
        </w:rPr>
        <w:t xml:space="preserve"> a sharp-edges O-ring </w:t>
      </w:r>
      <w:r w:rsidR="00051DBA">
        <w:rPr>
          <w:rFonts w:asciiTheme="majorBidi" w:hAnsiTheme="majorBidi" w:cstheme="majorBidi"/>
          <w:sz w:val="22"/>
          <w:szCs w:val="22"/>
        </w:rPr>
        <w:t>was</w:t>
      </w:r>
      <w:r>
        <w:rPr>
          <w:rFonts w:asciiTheme="majorBidi" w:hAnsiTheme="majorBidi" w:cstheme="majorBidi"/>
          <w:sz w:val="22"/>
          <w:szCs w:val="22"/>
        </w:rPr>
        <w:t xml:space="preserve"> </w:t>
      </w:r>
      <w:r w:rsidRPr="00A017E1">
        <w:rPr>
          <w:rFonts w:asciiTheme="majorBidi" w:hAnsiTheme="majorBidi" w:cstheme="majorBidi"/>
          <w:noProof/>
          <w:sz w:val="22"/>
          <w:szCs w:val="22"/>
        </w:rPr>
        <w:t>p</w:t>
      </w:r>
      <w:r>
        <w:rPr>
          <w:rFonts w:asciiTheme="majorBidi" w:hAnsiTheme="majorBidi" w:cstheme="majorBidi"/>
          <w:noProof/>
          <w:sz w:val="22"/>
          <w:szCs w:val="22"/>
        </w:rPr>
        <w:t>osition</w:t>
      </w:r>
      <w:r w:rsidRPr="00A017E1">
        <w:rPr>
          <w:rFonts w:asciiTheme="majorBidi" w:hAnsiTheme="majorBidi" w:cstheme="majorBidi"/>
          <w:noProof/>
          <w:sz w:val="22"/>
          <w:szCs w:val="22"/>
        </w:rPr>
        <w:t>ed</w:t>
      </w:r>
      <w:r>
        <w:rPr>
          <w:rFonts w:asciiTheme="majorBidi" w:hAnsiTheme="majorBidi" w:cstheme="majorBidi"/>
          <w:sz w:val="22"/>
          <w:szCs w:val="22"/>
        </w:rPr>
        <w:t xml:space="preserve"> atop of the soil sample in the jar, </w:t>
      </w:r>
      <w:r w:rsidRPr="00A017E1">
        <w:rPr>
          <w:rFonts w:asciiTheme="majorBidi" w:hAnsiTheme="majorBidi" w:cstheme="majorBidi"/>
          <w:noProof/>
          <w:sz w:val="22"/>
          <w:szCs w:val="22"/>
        </w:rPr>
        <w:t>and</w:t>
      </w:r>
      <w:r>
        <w:rPr>
          <w:rFonts w:asciiTheme="majorBidi" w:hAnsiTheme="majorBidi" w:cstheme="majorBidi"/>
          <w:sz w:val="22"/>
          <w:szCs w:val="22"/>
        </w:rPr>
        <w:t xml:space="preserve"> two filter papers </w:t>
      </w:r>
      <w:r w:rsidR="003F705F">
        <w:rPr>
          <w:rFonts w:asciiTheme="majorBidi" w:hAnsiTheme="majorBidi" w:cstheme="majorBidi"/>
          <w:noProof/>
          <w:sz w:val="22"/>
          <w:szCs w:val="22"/>
        </w:rPr>
        <w:t>were</w:t>
      </w:r>
      <w:r w:rsidRPr="00423DD4">
        <w:rPr>
          <w:rFonts w:asciiTheme="majorBidi" w:hAnsiTheme="majorBidi" w:cstheme="majorBidi"/>
          <w:noProof/>
          <w:sz w:val="22"/>
          <w:szCs w:val="22"/>
        </w:rPr>
        <w:t xml:space="preserve"> placed</w:t>
      </w:r>
      <w:r>
        <w:rPr>
          <w:rFonts w:asciiTheme="majorBidi" w:hAnsiTheme="majorBidi" w:cstheme="majorBidi"/>
          <w:sz w:val="22"/>
          <w:szCs w:val="22"/>
        </w:rPr>
        <w:t xml:space="preserve"> on the ring with no direct contact between the filter papers and the soil </w:t>
      </w:r>
      <w:r w:rsidRPr="00423DD4">
        <w:rPr>
          <w:rFonts w:asciiTheme="majorBidi" w:hAnsiTheme="majorBidi" w:cstheme="majorBidi"/>
          <w:noProof/>
          <w:sz w:val="22"/>
          <w:szCs w:val="22"/>
        </w:rPr>
        <w:t>in order to</w:t>
      </w:r>
      <w:r>
        <w:rPr>
          <w:rFonts w:asciiTheme="majorBidi" w:hAnsiTheme="majorBidi" w:cstheme="majorBidi"/>
          <w:sz w:val="22"/>
          <w:szCs w:val="22"/>
        </w:rPr>
        <w:t xml:space="preserve"> measure the </w:t>
      </w:r>
      <w:r w:rsidRPr="00423DD4">
        <w:rPr>
          <w:rFonts w:asciiTheme="majorBidi" w:hAnsiTheme="majorBidi" w:cstheme="majorBidi"/>
          <w:noProof/>
          <w:sz w:val="22"/>
          <w:szCs w:val="22"/>
        </w:rPr>
        <w:t>soil total</w:t>
      </w:r>
      <w:r>
        <w:rPr>
          <w:rFonts w:asciiTheme="majorBidi" w:hAnsiTheme="majorBidi" w:cstheme="majorBidi"/>
          <w:sz w:val="22"/>
          <w:szCs w:val="22"/>
        </w:rPr>
        <w:t xml:space="preserve"> suction. The filter papers should not be touched with bare hands, but with tweezers and gloves, and nothing should </w:t>
      </w:r>
      <w:r w:rsidRPr="00423DD4">
        <w:rPr>
          <w:rFonts w:asciiTheme="majorBidi" w:hAnsiTheme="majorBidi" w:cstheme="majorBidi"/>
          <w:noProof/>
          <w:sz w:val="22"/>
          <w:szCs w:val="22"/>
        </w:rPr>
        <w:t>be written</w:t>
      </w:r>
      <w:r>
        <w:rPr>
          <w:rFonts w:asciiTheme="majorBidi" w:hAnsiTheme="majorBidi" w:cstheme="majorBidi"/>
          <w:sz w:val="22"/>
          <w:szCs w:val="22"/>
        </w:rPr>
        <w:t xml:space="preserve"> on them. </w:t>
      </w:r>
    </w:p>
    <w:p w14:paraId="692C6DE3" w14:textId="2CF564FE" w:rsidR="007F34F6" w:rsidRDefault="007F34F6" w:rsidP="00F066C5">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 xml:space="preserve">As per the </w:t>
      </w:r>
      <w:r w:rsidRPr="00BE7D1E">
        <w:rPr>
          <w:rFonts w:asciiTheme="majorBidi" w:hAnsiTheme="majorBidi" w:cstheme="majorBidi"/>
          <w:i/>
          <w:iCs/>
          <w:sz w:val="22"/>
          <w:szCs w:val="22"/>
        </w:rPr>
        <w:t>ASTM</w:t>
      </w:r>
      <w:r>
        <w:rPr>
          <w:rFonts w:asciiTheme="majorBidi" w:hAnsiTheme="majorBidi" w:cstheme="majorBidi"/>
          <w:sz w:val="22"/>
          <w:szCs w:val="22"/>
        </w:rPr>
        <w:t xml:space="preserve"> standard, the equilibrium time adopted in this study was </w:t>
      </w:r>
      <w:r>
        <w:rPr>
          <w:rFonts w:asciiTheme="majorBidi" w:hAnsiTheme="majorBidi" w:cstheme="majorBidi"/>
          <w:noProof/>
          <w:sz w:val="22"/>
          <w:szCs w:val="22"/>
        </w:rPr>
        <w:t>seven</w:t>
      </w:r>
      <w:r>
        <w:rPr>
          <w:rFonts w:asciiTheme="majorBidi" w:hAnsiTheme="majorBidi" w:cstheme="majorBidi"/>
          <w:sz w:val="22"/>
          <w:szCs w:val="22"/>
        </w:rPr>
        <w:t xml:space="preserve"> days, but for a </w:t>
      </w:r>
      <w:r w:rsidRPr="00A017E1">
        <w:rPr>
          <w:rFonts w:asciiTheme="majorBidi" w:hAnsiTheme="majorBidi" w:cstheme="majorBidi"/>
          <w:noProof/>
          <w:sz w:val="22"/>
          <w:szCs w:val="22"/>
        </w:rPr>
        <w:t>small range</w:t>
      </w:r>
      <w:r>
        <w:rPr>
          <w:rFonts w:asciiTheme="majorBidi" w:hAnsiTheme="majorBidi" w:cstheme="majorBidi"/>
          <w:sz w:val="22"/>
          <w:szCs w:val="22"/>
        </w:rPr>
        <w:t xml:space="preserve"> of suction (&lt; 100 </w:t>
      </w:r>
      <w:r w:rsidRPr="00A017E1">
        <w:rPr>
          <w:rFonts w:asciiTheme="majorBidi" w:hAnsiTheme="majorBidi" w:cstheme="majorBidi"/>
          <w:noProof/>
          <w:sz w:val="22"/>
          <w:szCs w:val="22"/>
        </w:rPr>
        <w:t>kPa)</w:t>
      </w:r>
      <w:r>
        <w:rPr>
          <w:rFonts w:asciiTheme="majorBidi" w:hAnsiTheme="majorBidi" w:cstheme="majorBidi"/>
          <w:noProof/>
          <w:sz w:val="22"/>
          <w:szCs w:val="22"/>
        </w:rPr>
        <w:t>,</w:t>
      </w:r>
      <w:r>
        <w:rPr>
          <w:rFonts w:asciiTheme="majorBidi" w:hAnsiTheme="majorBidi" w:cstheme="majorBidi"/>
          <w:sz w:val="22"/>
          <w:szCs w:val="22"/>
        </w:rPr>
        <w:t xml:space="preserve"> it may </w:t>
      </w:r>
      <w:r w:rsidRPr="00A017E1">
        <w:rPr>
          <w:rFonts w:asciiTheme="majorBidi" w:hAnsiTheme="majorBidi" w:cstheme="majorBidi"/>
          <w:noProof/>
          <w:sz w:val="22"/>
          <w:szCs w:val="22"/>
        </w:rPr>
        <w:t>require</w:t>
      </w:r>
      <w:r>
        <w:rPr>
          <w:rFonts w:asciiTheme="majorBidi" w:hAnsiTheme="majorBidi" w:cstheme="majorBidi"/>
          <w:sz w:val="22"/>
          <w:szCs w:val="22"/>
        </w:rPr>
        <w:t xml:space="preserve"> more than 30 days to reach the equilibrium </w:t>
      </w:r>
      <w:r>
        <w:rPr>
          <w:rFonts w:asciiTheme="majorBidi" w:hAnsiTheme="majorBidi" w:cstheme="majorBidi"/>
          <w:sz w:val="22"/>
          <w:szCs w:val="22"/>
        </w:rPr>
        <w:fldChar w:fldCharType="begin" w:fldLock="1"/>
      </w:r>
      <w:r>
        <w:rPr>
          <w:rFonts w:asciiTheme="majorBidi" w:hAnsiTheme="majorBidi" w:cstheme="majorBidi"/>
          <w:sz w:val="22"/>
          <w:szCs w:val="22"/>
        </w:rPr>
        <w:instrText>ADDIN CSL_CITATION { "citationItems" : [ { "id" : "ITEM-1", "itemData" : { "DOI" : "10.1051/e3sconf/20160910012", "ISSN" : "2267-1242", "author" : [ { "dropping-particle" : "", "family" : "Leong", "given" : "Eng-Choon", "non-dropping-particle" : "", "parse-names" : false, "suffix" : "" }, { "dropping-particle" : "", "family" : "Kizza", "given" : "Richard", "non-dropping-particle" : "", "parse-names" : false, "suffix" : "" }, { "dropping-particle" : "", "family" : "Rahardjo", "given" : "Harianto", "non-dropping-particle" : "", "parse-names" : false, "suffix" : "" } ], "container-title" : "E3S Web of Conferences", "editor" : [ { "dropping-particle" : "", "family" : "Delage", "given" : "P.", "non-dropping-particle" : "", "parse-names" : false, "suffix" : "" }, { "dropping-particle" : "", "family" : "Cui", "given" : "Y.-J.", "non-dropping-particle" : "", "parse-names" : false, "suffix" : "" }, { "dropping-particle" : "", "family" : "Ghabezloo", "given" : "S.", "non-dropping-particle" : "", "parse-names" : false, "suffix" : "" }, { "dropping-particle" : "", "family" : "Pereira", "given" : "J.-M.", "non-dropping-particle" : "", "parse-names" : false, "suffix" : "" }, { "dropping-particle" : "", "family" : "Tang", "given" : "A.-M.", "non-dropping-particle" : "", "parse-names" : false, "suffix" : "" } ], "id" : "ITEM-1", "issued" : { "date-parts" : [ [ "2016", "9", "12" ] ] }, "page" : "1-6", "title" : "Measurement of soil suction using moist filter paper", "type" : "paper-conference", "volume" : "9" }, "uris" : [ "http://www.mendeley.com/documents/?uuid=fe2693bc-1f76-4202-8154-3666adb04a71" ] } ], "mendeley" : { "formattedCitation" : "[23]", "plainTextFormattedCitation" : "[23]", "previouslyFormattedCitation" : "[23]" }, "properties" : {  }, "schema" : "https://github.com/citation-style-language/schema/raw/master/csl-citation.json" }</w:instrText>
      </w:r>
      <w:r>
        <w:rPr>
          <w:rFonts w:asciiTheme="majorBidi" w:hAnsiTheme="majorBidi" w:cstheme="majorBidi"/>
          <w:sz w:val="22"/>
          <w:szCs w:val="22"/>
        </w:rPr>
        <w:fldChar w:fldCharType="separate"/>
      </w:r>
      <w:r w:rsidRPr="00C11CBB">
        <w:rPr>
          <w:rFonts w:asciiTheme="majorBidi" w:hAnsiTheme="majorBidi" w:cstheme="majorBidi"/>
          <w:noProof/>
          <w:sz w:val="22"/>
          <w:szCs w:val="22"/>
        </w:rPr>
        <w:t>[23]</w:t>
      </w:r>
      <w:r>
        <w:rPr>
          <w:rFonts w:asciiTheme="majorBidi" w:hAnsiTheme="majorBidi" w:cstheme="majorBidi"/>
          <w:sz w:val="22"/>
          <w:szCs w:val="22"/>
        </w:rPr>
        <w:fldChar w:fldCharType="end"/>
      </w:r>
      <w:r>
        <w:rPr>
          <w:rFonts w:asciiTheme="majorBidi" w:hAnsiTheme="majorBidi" w:cstheme="majorBidi"/>
          <w:sz w:val="22"/>
          <w:szCs w:val="22"/>
        </w:rPr>
        <w:t xml:space="preserve">. The jars </w:t>
      </w:r>
      <w:r w:rsidR="003F705F">
        <w:rPr>
          <w:rFonts w:asciiTheme="majorBidi" w:hAnsiTheme="majorBidi" w:cstheme="majorBidi"/>
          <w:sz w:val="22"/>
          <w:szCs w:val="22"/>
        </w:rPr>
        <w:t>were</w:t>
      </w:r>
      <w:r>
        <w:rPr>
          <w:rFonts w:asciiTheme="majorBidi" w:hAnsiTheme="majorBidi" w:cstheme="majorBidi"/>
          <w:sz w:val="22"/>
          <w:szCs w:val="22"/>
        </w:rPr>
        <w:t xml:space="preserve"> sealed with electrical duct tape and stored in a temperature-controlled container. After the equilibrium time </w:t>
      </w:r>
      <w:r w:rsidR="00F066C5">
        <w:rPr>
          <w:rFonts w:asciiTheme="majorBidi" w:hAnsiTheme="majorBidi" w:cstheme="majorBidi"/>
          <w:noProof/>
          <w:sz w:val="22"/>
          <w:szCs w:val="22"/>
        </w:rPr>
        <w:t>was</w:t>
      </w:r>
      <w:r w:rsidRPr="00423DD4">
        <w:rPr>
          <w:rFonts w:asciiTheme="majorBidi" w:hAnsiTheme="majorBidi" w:cstheme="majorBidi"/>
          <w:noProof/>
          <w:sz w:val="22"/>
          <w:szCs w:val="22"/>
        </w:rPr>
        <w:t xml:space="preserve"> reached</w:t>
      </w:r>
      <w:r>
        <w:rPr>
          <w:rFonts w:asciiTheme="majorBidi" w:hAnsiTheme="majorBidi" w:cstheme="majorBidi"/>
          <w:sz w:val="22"/>
          <w:szCs w:val="22"/>
        </w:rPr>
        <w:t xml:space="preserve">, three cans with their lids </w:t>
      </w:r>
      <w:r w:rsidRPr="00423DD4">
        <w:rPr>
          <w:rFonts w:asciiTheme="majorBidi" w:hAnsiTheme="majorBidi" w:cstheme="majorBidi"/>
          <w:noProof/>
          <w:sz w:val="22"/>
          <w:szCs w:val="22"/>
        </w:rPr>
        <w:t>were prepared</w:t>
      </w:r>
      <w:r>
        <w:rPr>
          <w:rFonts w:asciiTheme="majorBidi" w:hAnsiTheme="majorBidi" w:cstheme="majorBidi"/>
          <w:sz w:val="22"/>
          <w:szCs w:val="22"/>
        </w:rPr>
        <w:t xml:space="preserve"> for each jar, </w:t>
      </w:r>
      <w:r w:rsidRPr="00A017E1">
        <w:rPr>
          <w:rFonts w:asciiTheme="majorBidi" w:hAnsiTheme="majorBidi" w:cstheme="majorBidi"/>
          <w:noProof/>
          <w:sz w:val="22"/>
          <w:szCs w:val="22"/>
        </w:rPr>
        <w:t>and</w:t>
      </w:r>
      <w:r>
        <w:rPr>
          <w:rFonts w:asciiTheme="majorBidi" w:hAnsiTheme="majorBidi" w:cstheme="majorBidi"/>
          <w:sz w:val="22"/>
          <w:szCs w:val="22"/>
        </w:rPr>
        <w:t xml:space="preserve"> their cold weights (T</w:t>
      </w:r>
      <w:r w:rsidRPr="0069256B">
        <w:rPr>
          <w:rFonts w:asciiTheme="majorBidi" w:hAnsiTheme="majorBidi" w:cstheme="majorBidi"/>
          <w:sz w:val="22"/>
          <w:szCs w:val="22"/>
          <w:vertAlign w:val="subscript"/>
        </w:rPr>
        <w:t>C</w:t>
      </w:r>
      <w:r>
        <w:rPr>
          <w:rFonts w:asciiTheme="majorBidi" w:hAnsiTheme="majorBidi" w:cstheme="majorBidi"/>
          <w:sz w:val="22"/>
          <w:szCs w:val="22"/>
        </w:rPr>
        <w:t xml:space="preserve">) were recorded using a balance of 0.0001 g sensitivity. Once the jar </w:t>
      </w:r>
      <w:r w:rsidR="00F066C5">
        <w:rPr>
          <w:rFonts w:asciiTheme="majorBidi" w:hAnsiTheme="majorBidi" w:cstheme="majorBidi"/>
          <w:noProof/>
          <w:sz w:val="22"/>
          <w:szCs w:val="22"/>
        </w:rPr>
        <w:t>was</w:t>
      </w:r>
      <w:r w:rsidRPr="00423DD4">
        <w:rPr>
          <w:rFonts w:asciiTheme="majorBidi" w:hAnsiTheme="majorBidi" w:cstheme="majorBidi"/>
          <w:noProof/>
          <w:sz w:val="22"/>
          <w:szCs w:val="22"/>
        </w:rPr>
        <w:t xml:space="preserve"> opened</w:t>
      </w:r>
      <w:r>
        <w:rPr>
          <w:rFonts w:asciiTheme="majorBidi" w:hAnsiTheme="majorBidi" w:cstheme="majorBidi"/>
          <w:sz w:val="22"/>
          <w:szCs w:val="22"/>
        </w:rPr>
        <w:t>, the upper filter paper was placed into the can and closed by the lid and weighted in the balance (M</w:t>
      </w:r>
      <w:r w:rsidRPr="006E19A0">
        <w:rPr>
          <w:rFonts w:asciiTheme="majorBidi" w:hAnsiTheme="majorBidi" w:cstheme="majorBidi"/>
          <w:sz w:val="22"/>
          <w:szCs w:val="22"/>
          <w:vertAlign w:val="subscript"/>
        </w:rPr>
        <w:t>1</w:t>
      </w:r>
      <w:r>
        <w:rPr>
          <w:rFonts w:asciiTheme="majorBidi" w:hAnsiTheme="majorBidi" w:cstheme="majorBidi"/>
          <w:sz w:val="22"/>
          <w:szCs w:val="22"/>
        </w:rPr>
        <w:t xml:space="preserve">) within 5 seconds to prevent the moisture content loss </w:t>
      </w:r>
      <w:r w:rsidRPr="00423DD4">
        <w:rPr>
          <w:rFonts w:asciiTheme="majorBidi" w:hAnsiTheme="majorBidi" w:cstheme="majorBidi"/>
          <w:noProof/>
          <w:sz w:val="22"/>
          <w:szCs w:val="22"/>
        </w:rPr>
        <w:t>and/or</w:t>
      </w:r>
      <w:r>
        <w:rPr>
          <w:rFonts w:asciiTheme="majorBidi" w:hAnsiTheme="majorBidi" w:cstheme="majorBidi"/>
          <w:sz w:val="22"/>
          <w:szCs w:val="22"/>
        </w:rPr>
        <w:t xml:space="preserve"> changes. The same </w:t>
      </w:r>
      <w:r w:rsidRPr="00423DD4">
        <w:rPr>
          <w:rFonts w:asciiTheme="majorBidi" w:hAnsiTheme="majorBidi" w:cstheme="majorBidi"/>
          <w:noProof/>
          <w:sz w:val="22"/>
          <w:szCs w:val="22"/>
        </w:rPr>
        <w:t>was done</w:t>
      </w:r>
      <w:r>
        <w:rPr>
          <w:rFonts w:asciiTheme="majorBidi" w:hAnsiTheme="majorBidi" w:cstheme="majorBidi"/>
          <w:sz w:val="22"/>
          <w:szCs w:val="22"/>
        </w:rPr>
        <w:t xml:space="preserve"> for the lower filter paper. The upper half of the soil </w:t>
      </w:r>
      <w:r w:rsidR="00F066C5">
        <w:rPr>
          <w:rFonts w:asciiTheme="majorBidi" w:hAnsiTheme="majorBidi" w:cstheme="majorBidi"/>
          <w:noProof/>
          <w:sz w:val="22"/>
          <w:szCs w:val="22"/>
        </w:rPr>
        <w:t>was</w:t>
      </w:r>
      <w:r w:rsidRPr="00423DD4">
        <w:rPr>
          <w:rFonts w:asciiTheme="majorBidi" w:hAnsiTheme="majorBidi" w:cstheme="majorBidi"/>
          <w:noProof/>
          <w:sz w:val="22"/>
          <w:szCs w:val="22"/>
        </w:rPr>
        <w:t xml:space="preserve"> then extracted</w:t>
      </w:r>
      <w:r>
        <w:rPr>
          <w:rFonts w:asciiTheme="majorBidi" w:hAnsiTheme="majorBidi" w:cstheme="majorBidi"/>
          <w:sz w:val="22"/>
          <w:szCs w:val="22"/>
        </w:rPr>
        <w:t xml:space="preserve">, and the outer filter papers </w:t>
      </w:r>
      <w:r w:rsidR="00F066C5">
        <w:rPr>
          <w:rFonts w:asciiTheme="majorBidi" w:hAnsiTheme="majorBidi" w:cstheme="majorBidi"/>
          <w:sz w:val="22"/>
          <w:szCs w:val="22"/>
        </w:rPr>
        <w:t>were</w:t>
      </w:r>
      <w:r w:rsidRPr="00A017E1">
        <w:rPr>
          <w:rFonts w:asciiTheme="majorBidi" w:hAnsiTheme="majorBidi" w:cstheme="majorBidi"/>
          <w:noProof/>
          <w:sz w:val="22"/>
          <w:szCs w:val="22"/>
        </w:rPr>
        <w:t xml:space="preserve"> held</w:t>
      </w:r>
      <w:r>
        <w:rPr>
          <w:rFonts w:asciiTheme="majorBidi" w:hAnsiTheme="majorBidi" w:cstheme="majorBidi"/>
          <w:sz w:val="22"/>
          <w:szCs w:val="22"/>
        </w:rPr>
        <w:t xml:space="preserve"> by the tweezer to </w:t>
      </w:r>
      <w:r w:rsidRPr="00423DD4">
        <w:rPr>
          <w:rFonts w:asciiTheme="majorBidi" w:hAnsiTheme="majorBidi" w:cstheme="majorBidi"/>
          <w:noProof/>
          <w:sz w:val="22"/>
          <w:szCs w:val="22"/>
        </w:rPr>
        <w:lastRenderedPageBreak/>
        <w:t>extract</w:t>
      </w:r>
      <w:r>
        <w:rPr>
          <w:rFonts w:asciiTheme="majorBidi" w:hAnsiTheme="majorBidi" w:cstheme="majorBidi"/>
          <w:sz w:val="22"/>
          <w:szCs w:val="22"/>
        </w:rPr>
        <w:t xml:space="preserve"> the inner filter paper which </w:t>
      </w:r>
      <w:r w:rsidR="00F066C5">
        <w:rPr>
          <w:rFonts w:asciiTheme="majorBidi" w:hAnsiTheme="majorBidi" w:cstheme="majorBidi"/>
          <w:sz w:val="22"/>
          <w:szCs w:val="22"/>
        </w:rPr>
        <w:t>was</w:t>
      </w:r>
      <w:r>
        <w:rPr>
          <w:rFonts w:asciiTheme="majorBidi" w:hAnsiTheme="majorBidi" w:cstheme="majorBidi"/>
          <w:sz w:val="22"/>
          <w:szCs w:val="22"/>
        </w:rPr>
        <w:t xml:space="preserve"> placed in a can and weighted within 5 seconds</w:t>
      </w:r>
      <w:r w:rsidR="00F066C5">
        <w:rPr>
          <w:rFonts w:asciiTheme="majorBidi" w:hAnsiTheme="majorBidi" w:cstheme="majorBidi"/>
          <w:sz w:val="22"/>
          <w:szCs w:val="22"/>
        </w:rPr>
        <w:t>.</w:t>
      </w:r>
      <w:r>
        <w:rPr>
          <w:rFonts w:asciiTheme="majorBidi" w:hAnsiTheme="majorBidi" w:cstheme="majorBidi"/>
          <w:sz w:val="22"/>
          <w:szCs w:val="22"/>
        </w:rPr>
        <w:t xml:space="preserve"> The </w:t>
      </w:r>
      <w:r w:rsidRPr="00A017E1">
        <w:rPr>
          <w:rFonts w:asciiTheme="majorBidi" w:hAnsiTheme="majorBidi" w:cstheme="majorBidi"/>
          <w:noProof/>
          <w:sz w:val="22"/>
          <w:szCs w:val="22"/>
        </w:rPr>
        <w:t>outer</w:t>
      </w:r>
      <w:r>
        <w:rPr>
          <w:rFonts w:asciiTheme="majorBidi" w:hAnsiTheme="majorBidi" w:cstheme="majorBidi"/>
          <w:sz w:val="22"/>
          <w:szCs w:val="22"/>
        </w:rPr>
        <w:t xml:space="preserve"> filter papers </w:t>
      </w:r>
      <w:r w:rsidR="00F066C5">
        <w:rPr>
          <w:rFonts w:asciiTheme="majorBidi" w:hAnsiTheme="majorBidi" w:cstheme="majorBidi"/>
          <w:noProof/>
          <w:sz w:val="22"/>
          <w:szCs w:val="22"/>
        </w:rPr>
        <w:t>were</w:t>
      </w:r>
      <w:r w:rsidR="00423DD4" w:rsidRPr="00423DD4">
        <w:rPr>
          <w:rFonts w:asciiTheme="majorBidi" w:hAnsiTheme="majorBidi" w:cstheme="majorBidi"/>
          <w:noProof/>
          <w:sz w:val="22"/>
          <w:szCs w:val="22"/>
        </w:rPr>
        <w:t xml:space="preserve"> </w:t>
      </w:r>
      <w:r w:rsidR="00F066C5">
        <w:rPr>
          <w:rFonts w:asciiTheme="majorBidi" w:hAnsiTheme="majorBidi" w:cstheme="majorBidi"/>
          <w:noProof/>
          <w:sz w:val="22"/>
          <w:szCs w:val="22"/>
        </w:rPr>
        <w:t xml:space="preserve">then </w:t>
      </w:r>
      <w:r w:rsidR="00423DD4" w:rsidRPr="00423DD4">
        <w:rPr>
          <w:rFonts w:asciiTheme="majorBidi" w:hAnsiTheme="majorBidi" w:cstheme="majorBidi"/>
          <w:noProof/>
          <w:sz w:val="22"/>
          <w:szCs w:val="22"/>
        </w:rPr>
        <w:t>disposed</w:t>
      </w:r>
      <w:r w:rsidR="00423DD4">
        <w:rPr>
          <w:rFonts w:asciiTheme="majorBidi" w:hAnsiTheme="majorBidi" w:cstheme="majorBidi"/>
          <w:noProof/>
          <w:sz w:val="22"/>
          <w:szCs w:val="22"/>
        </w:rPr>
        <w:t xml:space="preserve"> </w:t>
      </w:r>
      <w:r w:rsidR="00423DD4" w:rsidRPr="00423DD4">
        <w:rPr>
          <w:rFonts w:asciiTheme="majorBidi" w:hAnsiTheme="majorBidi" w:cstheme="majorBidi"/>
          <w:noProof/>
          <w:sz w:val="22"/>
          <w:szCs w:val="22"/>
        </w:rPr>
        <w:t>of</w:t>
      </w:r>
      <w:r>
        <w:rPr>
          <w:rFonts w:asciiTheme="majorBidi" w:hAnsiTheme="majorBidi" w:cstheme="majorBidi"/>
          <w:sz w:val="22"/>
          <w:szCs w:val="22"/>
        </w:rPr>
        <w:t xml:space="preserve">. They should not be used again for any reason. </w:t>
      </w:r>
      <w:r w:rsidR="00F066C5">
        <w:rPr>
          <w:rFonts w:asciiTheme="majorBidi" w:hAnsiTheme="majorBidi" w:cstheme="majorBidi"/>
          <w:sz w:val="22"/>
          <w:szCs w:val="22"/>
        </w:rPr>
        <w:t>After that,</w:t>
      </w:r>
      <w:r>
        <w:rPr>
          <w:rFonts w:asciiTheme="majorBidi" w:hAnsiTheme="majorBidi" w:cstheme="majorBidi"/>
          <w:sz w:val="22"/>
          <w:szCs w:val="22"/>
        </w:rPr>
        <w:t xml:space="preserve"> the </w:t>
      </w:r>
      <w:r w:rsidRPr="00423DD4">
        <w:rPr>
          <w:rFonts w:asciiTheme="majorBidi" w:hAnsiTheme="majorBidi" w:cstheme="majorBidi"/>
          <w:noProof/>
          <w:sz w:val="22"/>
          <w:szCs w:val="22"/>
        </w:rPr>
        <w:t>cans</w:t>
      </w:r>
      <w:r>
        <w:rPr>
          <w:rFonts w:asciiTheme="majorBidi" w:hAnsiTheme="majorBidi" w:cstheme="majorBidi"/>
          <w:sz w:val="22"/>
          <w:szCs w:val="22"/>
        </w:rPr>
        <w:t xml:space="preserve"> </w:t>
      </w:r>
      <w:r w:rsidR="00F066C5">
        <w:rPr>
          <w:rFonts w:asciiTheme="majorBidi" w:hAnsiTheme="majorBidi" w:cstheme="majorBidi"/>
          <w:sz w:val="22"/>
          <w:szCs w:val="22"/>
        </w:rPr>
        <w:t>were</w:t>
      </w:r>
      <w:r>
        <w:rPr>
          <w:rFonts w:asciiTheme="majorBidi" w:hAnsiTheme="majorBidi" w:cstheme="majorBidi"/>
          <w:sz w:val="22"/>
          <w:szCs w:val="22"/>
        </w:rPr>
        <w:t xml:space="preserve"> kept partially </w:t>
      </w:r>
      <w:proofErr w:type="gramStart"/>
      <w:r>
        <w:rPr>
          <w:rFonts w:asciiTheme="majorBidi" w:hAnsiTheme="majorBidi" w:cstheme="majorBidi"/>
          <w:sz w:val="22"/>
          <w:szCs w:val="22"/>
        </w:rPr>
        <w:t>closed/sealed</w:t>
      </w:r>
      <w:proofErr w:type="gramEnd"/>
      <w:r>
        <w:rPr>
          <w:rFonts w:asciiTheme="majorBidi" w:hAnsiTheme="majorBidi" w:cstheme="majorBidi"/>
          <w:sz w:val="22"/>
          <w:szCs w:val="22"/>
        </w:rPr>
        <w:t xml:space="preserve"> in the oven for 2 hours, and </w:t>
      </w:r>
      <w:r w:rsidRPr="00423DD4">
        <w:rPr>
          <w:rFonts w:asciiTheme="majorBidi" w:hAnsiTheme="majorBidi" w:cstheme="majorBidi"/>
          <w:noProof/>
          <w:sz w:val="22"/>
          <w:szCs w:val="22"/>
        </w:rPr>
        <w:t>completely</w:t>
      </w:r>
      <w:r>
        <w:rPr>
          <w:rFonts w:asciiTheme="majorBidi" w:hAnsiTheme="majorBidi" w:cstheme="majorBidi"/>
          <w:sz w:val="22"/>
          <w:szCs w:val="22"/>
        </w:rPr>
        <w:t xml:space="preserve"> sealed for 15 minutes. Subsequently, the </w:t>
      </w:r>
      <w:r w:rsidRPr="00423DD4">
        <w:rPr>
          <w:rFonts w:asciiTheme="majorBidi" w:hAnsiTheme="majorBidi" w:cstheme="majorBidi"/>
          <w:noProof/>
          <w:sz w:val="22"/>
          <w:szCs w:val="22"/>
        </w:rPr>
        <w:t>cans</w:t>
      </w:r>
      <w:r>
        <w:rPr>
          <w:rFonts w:asciiTheme="majorBidi" w:hAnsiTheme="majorBidi" w:cstheme="majorBidi"/>
          <w:sz w:val="22"/>
          <w:szCs w:val="22"/>
        </w:rPr>
        <w:t xml:space="preserve"> </w:t>
      </w:r>
      <w:r w:rsidR="00F066C5">
        <w:rPr>
          <w:rFonts w:asciiTheme="majorBidi" w:hAnsiTheme="majorBidi" w:cstheme="majorBidi"/>
          <w:sz w:val="22"/>
          <w:szCs w:val="22"/>
        </w:rPr>
        <w:t>were</w:t>
      </w:r>
      <w:r>
        <w:rPr>
          <w:rFonts w:asciiTheme="majorBidi" w:hAnsiTheme="majorBidi" w:cstheme="majorBidi"/>
          <w:sz w:val="22"/>
          <w:szCs w:val="22"/>
        </w:rPr>
        <w:t xml:space="preserve"> extracted from the oven and placed on an aluminum block to cool them down for 20 seconds</w:t>
      </w:r>
      <w:r>
        <w:rPr>
          <w:rFonts w:asciiTheme="majorBidi" w:hAnsiTheme="majorBidi" w:cstheme="majorBidi"/>
          <w:noProof/>
          <w:sz w:val="22"/>
          <w:szCs w:val="22"/>
        </w:rPr>
        <w:t>;</w:t>
      </w:r>
      <w:r w:rsidRPr="00A017E1">
        <w:rPr>
          <w:rFonts w:asciiTheme="majorBidi" w:hAnsiTheme="majorBidi" w:cstheme="majorBidi"/>
          <w:noProof/>
          <w:sz w:val="22"/>
          <w:szCs w:val="22"/>
        </w:rPr>
        <w:t xml:space="preserve"> </w:t>
      </w:r>
      <w:r w:rsidR="00F066C5">
        <w:rPr>
          <w:rFonts w:asciiTheme="majorBidi" w:hAnsiTheme="majorBidi" w:cstheme="majorBidi"/>
          <w:noProof/>
          <w:sz w:val="22"/>
          <w:szCs w:val="22"/>
        </w:rPr>
        <w:t>and</w:t>
      </w:r>
      <w:r>
        <w:rPr>
          <w:rFonts w:asciiTheme="majorBidi" w:hAnsiTheme="majorBidi" w:cstheme="majorBidi"/>
          <w:sz w:val="22"/>
          <w:szCs w:val="22"/>
        </w:rPr>
        <w:t xml:space="preserve"> their weights were recorded accordingly (M</w:t>
      </w:r>
      <w:r w:rsidRPr="00DE5289">
        <w:rPr>
          <w:rFonts w:asciiTheme="majorBidi" w:hAnsiTheme="majorBidi" w:cstheme="majorBidi"/>
          <w:sz w:val="22"/>
          <w:szCs w:val="22"/>
          <w:vertAlign w:val="subscript"/>
        </w:rPr>
        <w:t>2</w:t>
      </w:r>
      <w:r>
        <w:rPr>
          <w:rFonts w:asciiTheme="majorBidi" w:hAnsiTheme="majorBidi" w:cstheme="majorBidi"/>
          <w:sz w:val="22"/>
          <w:szCs w:val="22"/>
        </w:rPr>
        <w:t xml:space="preserve">). Finally, the filter papers </w:t>
      </w:r>
      <w:r w:rsidR="00F066C5">
        <w:rPr>
          <w:rFonts w:asciiTheme="majorBidi" w:hAnsiTheme="majorBidi" w:cstheme="majorBidi"/>
          <w:noProof/>
          <w:sz w:val="22"/>
          <w:szCs w:val="22"/>
        </w:rPr>
        <w:t>were</w:t>
      </w:r>
      <w:r w:rsidRPr="00423DD4">
        <w:rPr>
          <w:rFonts w:asciiTheme="majorBidi" w:hAnsiTheme="majorBidi" w:cstheme="majorBidi"/>
          <w:noProof/>
          <w:sz w:val="22"/>
          <w:szCs w:val="22"/>
        </w:rPr>
        <w:t xml:space="preserve"> disposed</w:t>
      </w:r>
      <w:r>
        <w:rPr>
          <w:rFonts w:asciiTheme="majorBidi" w:hAnsiTheme="majorBidi" w:cstheme="majorBidi"/>
          <w:sz w:val="22"/>
          <w:szCs w:val="22"/>
        </w:rPr>
        <w:t xml:space="preserve"> of, and the hot weights of the cans and lids </w:t>
      </w:r>
      <w:r w:rsidR="00F066C5">
        <w:rPr>
          <w:rFonts w:asciiTheme="majorBidi" w:hAnsiTheme="majorBidi" w:cstheme="majorBidi"/>
          <w:noProof/>
          <w:sz w:val="22"/>
          <w:szCs w:val="22"/>
        </w:rPr>
        <w:t>were</w:t>
      </w:r>
      <w:r w:rsidRPr="00423DD4">
        <w:rPr>
          <w:rFonts w:asciiTheme="majorBidi" w:hAnsiTheme="majorBidi" w:cstheme="majorBidi"/>
          <w:noProof/>
          <w:sz w:val="22"/>
          <w:szCs w:val="22"/>
        </w:rPr>
        <w:t xml:space="preserve"> recorded</w:t>
      </w:r>
      <w:r>
        <w:rPr>
          <w:rFonts w:asciiTheme="majorBidi" w:hAnsiTheme="majorBidi" w:cstheme="majorBidi"/>
          <w:sz w:val="22"/>
          <w:szCs w:val="22"/>
        </w:rPr>
        <w:t xml:space="preserve"> (T</w:t>
      </w:r>
      <w:r w:rsidRPr="00DE5289">
        <w:rPr>
          <w:rFonts w:asciiTheme="majorBidi" w:hAnsiTheme="majorBidi" w:cstheme="majorBidi"/>
          <w:sz w:val="22"/>
          <w:szCs w:val="22"/>
          <w:vertAlign w:val="subscript"/>
        </w:rPr>
        <w:t>H</w:t>
      </w:r>
      <w:r>
        <w:rPr>
          <w:rFonts w:asciiTheme="majorBidi" w:hAnsiTheme="majorBidi" w:cstheme="majorBidi"/>
          <w:sz w:val="22"/>
          <w:szCs w:val="22"/>
        </w:rPr>
        <w:t xml:space="preserve">). The moisture content </w:t>
      </w:r>
      <w:r w:rsidR="00423DD4">
        <w:rPr>
          <w:rFonts w:asciiTheme="majorBidi" w:hAnsiTheme="majorBidi" w:cstheme="majorBidi"/>
          <w:noProof/>
          <w:sz w:val="22"/>
          <w:szCs w:val="22"/>
        </w:rPr>
        <w:t>of</w:t>
      </w:r>
      <w:r>
        <w:rPr>
          <w:rFonts w:asciiTheme="majorBidi" w:hAnsiTheme="majorBidi" w:cstheme="majorBidi"/>
          <w:sz w:val="22"/>
          <w:szCs w:val="22"/>
        </w:rPr>
        <w:t xml:space="preserve"> each filter paper (ω</w:t>
      </w:r>
      <w:r w:rsidRPr="00BB6B8C">
        <w:rPr>
          <w:rFonts w:asciiTheme="majorBidi" w:hAnsiTheme="majorBidi" w:cstheme="majorBidi"/>
          <w:sz w:val="22"/>
          <w:szCs w:val="22"/>
          <w:vertAlign w:val="subscript"/>
        </w:rPr>
        <w:t>F</w:t>
      </w:r>
      <w:r>
        <w:rPr>
          <w:rFonts w:asciiTheme="majorBidi" w:hAnsiTheme="majorBidi" w:cstheme="majorBidi"/>
          <w:sz w:val="22"/>
          <w:szCs w:val="22"/>
        </w:rPr>
        <w:t xml:space="preserve">) </w:t>
      </w:r>
      <w:r w:rsidR="00F066C5">
        <w:rPr>
          <w:rFonts w:asciiTheme="majorBidi" w:hAnsiTheme="majorBidi" w:cstheme="majorBidi"/>
          <w:noProof/>
          <w:sz w:val="22"/>
          <w:szCs w:val="22"/>
        </w:rPr>
        <w:t>was</w:t>
      </w:r>
      <w:r w:rsidRPr="00423DD4">
        <w:rPr>
          <w:rFonts w:asciiTheme="majorBidi" w:hAnsiTheme="majorBidi" w:cstheme="majorBidi"/>
          <w:noProof/>
          <w:sz w:val="22"/>
          <w:szCs w:val="22"/>
        </w:rPr>
        <w:t xml:space="preserve"> then calculated</w:t>
      </w:r>
      <w:r>
        <w:rPr>
          <w:rFonts w:asciiTheme="majorBidi" w:hAnsiTheme="majorBidi" w:cstheme="majorBidi"/>
          <w:sz w:val="22"/>
          <w:szCs w:val="22"/>
        </w:rPr>
        <w:t xml:space="preserve"> from </w:t>
      </w:r>
      <w:r w:rsidRPr="00DE5289">
        <w:rPr>
          <w:rFonts w:asciiTheme="majorBidi" w:hAnsiTheme="majorBidi" w:cstheme="majorBidi"/>
          <w:b/>
          <w:bCs/>
          <w:sz w:val="22"/>
          <w:szCs w:val="22"/>
        </w:rPr>
        <w:t>Eq. 2</w:t>
      </w:r>
      <w:r>
        <w:rPr>
          <w:rFonts w:asciiTheme="majorBidi" w:hAnsiTheme="majorBidi" w:cstheme="majorBidi"/>
          <w:sz w:val="22"/>
          <w:szCs w:val="22"/>
        </w:rPr>
        <w:t>.</w:t>
      </w:r>
    </w:p>
    <w:p w14:paraId="68808BFB" w14:textId="77777777" w:rsidR="007F34F6"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4974F816" w14:textId="77777777" w:rsidTr="007F34F6">
        <w:trPr>
          <w:trHeight w:val="584"/>
        </w:trPr>
        <w:tc>
          <w:tcPr>
            <w:tcW w:w="10356" w:type="dxa"/>
          </w:tcPr>
          <w:p w14:paraId="26871951" w14:textId="77777777" w:rsidR="007F34F6" w:rsidRPr="003E2266" w:rsidRDefault="00321E78" w:rsidP="007F34F6">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Cs/>
                        <w:szCs w:val="22"/>
                      </w:rPr>
                    </m:ctrlPr>
                  </m:sSubPr>
                  <m:e>
                    <m:r>
                      <m:rPr>
                        <m:sty m:val="p"/>
                      </m:rPr>
                      <w:rPr>
                        <w:rFonts w:ascii="Cambria Math" w:hAnsi="Cambria Math" w:cstheme="majorBidi"/>
                        <w:sz w:val="22"/>
                        <w:szCs w:val="22"/>
                      </w:rPr>
                      <m:t>ω</m:t>
                    </m:r>
                  </m:e>
                  <m:sub>
                    <m:r>
                      <w:rPr>
                        <w:rFonts w:ascii="Cambria Math" w:hAnsi="Cambria Math" w:cstheme="majorBidi"/>
                        <w:szCs w:val="22"/>
                      </w:rPr>
                      <m:t>F</m:t>
                    </m:r>
                  </m:sub>
                </m:sSub>
                <m:r>
                  <m:rPr>
                    <m:sty m:val="p"/>
                  </m:rPr>
                  <w:rPr>
                    <w:rFonts w:ascii="Cambria Math" w:hAnsi="Cambria Math" w:cstheme="majorBidi"/>
                    <w:szCs w:val="22"/>
                  </w:rPr>
                  <m:t xml:space="preserve">(%)= </m:t>
                </m:r>
                <m:f>
                  <m:fPr>
                    <m:ctrlPr>
                      <w:rPr>
                        <w:rFonts w:ascii="Cambria Math" w:hAnsi="Cambria Math" w:cstheme="majorBidi"/>
                        <w:szCs w:val="22"/>
                      </w:rPr>
                    </m:ctrlPr>
                  </m:fPr>
                  <m:num>
                    <m:sSub>
                      <m:sSubPr>
                        <m:ctrlPr>
                          <w:rPr>
                            <w:rFonts w:ascii="Cambria Math" w:hAnsi="Cambria Math" w:cstheme="majorBidi"/>
                            <w:i/>
                            <w:szCs w:val="22"/>
                          </w:rPr>
                        </m:ctrlPr>
                      </m:sSubPr>
                      <m:e>
                        <m:r>
                          <w:rPr>
                            <w:rFonts w:ascii="Cambria Math" w:hAnsi="Cambria Math" w:cstheme="majorBidi"/>
                            <w:szCs w:val="22"/>
                          </w:rPr>
                          <m:t>(M</m:t>
                        </m:r>
                      </m:e>
                      <m:sub>
                        <m:r>
                          <w:rPr>
                            <w:rFonts w:ascii="Cambria Math" w:hAnsi="Cambria Math" w:cstheme="majorBidi"/>
                            <w:szCs w:val="22"/>
                          </w:rPr>
                          <m:t>1</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M</m:t>
                        </m:r>
                      </m:e>
                      <m:sub>
                        <m:r>
                          <w:rPr>
                            <w:rFonts w:ascii="Cambria Math" w:hAnsi="Cambria Math" w:cstheme="majorBidi"/>
                            <w:szCs w:val="22"/>
                          </w:rPr>
                          <m:t>2</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T</m:t>
                        </m:r>
                      </m:e>
                      <m:sub>
                        <m:r>
                          <w:rPr>
                            <w:rFonts w:ascii="Cambria Math" w:hAnsi="Cambria Math" w:cstheme="majorBidi"/>
                            <w:szCs w:val="22"/>
                          </w:rPr>
                          <m:t>H</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T</m:t>
                        </m:r>
                      </m:e>
                      <m:sub>
                        <m:r>
                          <w:rPr>
                            <w:rFonts w:ascii="Cambria Math" w:hAnsi="Cambria Math" w:cstheme="majorBidi"/>
                            <w:szCs w:val="22"/>
                          </w:rPr>
                          <m:t>C</m:t>
                        </m:r>
                      </m:sub>
                    </m:sSub>
                    <m:r>
                      <w:rPr>
                        <w:rFonts w:ascii="Cambria Math" w:hAnsi="Cambria Math" w:cstheme="majorBidi"/>
                        <w:szCs w:val="22"/>
                      </w:rPr>
                      <m:t>)×100</m:t>
                    </m:r>
                  </m:num>
                  <m:den>
                    <m:sSub>
                      <m:sSubPr>
                        <m:ctrlPr>
                          <w:rPr>
                            <w:rFonts w:ascii="Cambria Math" w:hAnsi="Cambria Math" w:cstheme="majorBidi"/>
                            <w:i/>
                            <w:szCs w:val="22"/>
                          </w:rPr>
                        </m:ctrlPr>
                      </m:sSubPr>
                      <m:e>
                        <m:r>
                          <w:rPr>
                            <w:rFonts w:ascii="Cambria Math" w:hAnsi="Cambria Math" w:cstheme="majorBidi"/>
                            <w:szCs w:val="22"/>
                          </w:rPr>
                          <m:t>M</m:t>
                        </m:r>
                      </m:e>
                      <m:sub>
                        <m:r>
                          <w:rPr>
                            <w:rFonts w:ascii="Cambria Math" w:hAnsi="Cambria Math" w:cstheme="majorBidi"/>
                            <w:szCs w:val="22"/>
                          </w:rPr>
                          <m:t>2</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T</m:t>
                        </m:r>
                      </m:e>
                      <m:sub>
                        <m:r>
                          <w:rPr>
                            <w:rFonts w:ascii="Cambria Math" w:hAnsi="Cambria Math" w:cstheme="majorBidi"/>
                            <w:szCs w:val="22"/>
                          </w:rPr>
                          <m:t>H</m:t>
                        </m:r>
                      </m:sub>
                    </m:sSub>
                  </m:den>
                </m:f>
              </m:oMath>
            </m:oMathPara>
          </w:p>
        </w:tc>
        <w:tc>
          <w:tcPr>
            <w:tcW w:w="785" w:type="dxa"/>
            <w:vAlign w:val="center"/>
          </w:tcPr>
          <w:p w14:paraId="27E2F8F1"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2</w:t>
            </w:r>
            <w:r w:rsidRPr="003E2266">
              <w:rPr>
                <w:rFonts w:asciiTheme="majorBidi" w:hAnsiTheme="majorBidi" w:cstheme="majorBidi"/>
                <w:sz w:val="22"/>
                <w:szCs w:val="22"/>
              </w:rPr>
              <w:t>)</w:t>
            </w:r>
          </w:p>
        </w:tc>
      </w:tr>
    </w:tbl>
    <w:p w14:paraId="275E4939"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72BD264" w14:textId="3B2F4E28" w:rsidR="007F34F6" w:rsidRDefault="007F34F6" w:rsidP="005950DE">
      <w:pPr>
        <w:spacing w:line="276" w:lineRule="auto"/>
        <w:ind w:firstLine="397"/>
        <w:contextualSpacing/>
        <w:mirrorIndents/>
        <w:rPr>
          <w:rFonts w:asciiTheme="majorBidi" w:hAnsiTheme="majorBidi" w:cstheme="majorBidi"/>
          <w:sz w:val="22"/>
          <w:szCs w:val="22"/>
        </w:rPr>
      </w:pPr>
      <w:r w:rsidRPr="00423DD4">
        <w:rPr>
          <w:rFonts w:asciiTheme="majorBidi" w:hAnsiTheme="majorBidi" w:cstheme="majorBidi"/>
          <w:noProof/>
          <w:sz w:val="22"/>
          <w:szCs w:val="22"/>
        </w:rPr>
        <w:t>Using the filter paper moisture content and the calibration curve</w:t>
      </w:r>
      <w:r>
        <w:rPr>
          <w:rFonts w:asciiTheme="majorBidi" w:hAnsiTheme="majorBidi" w:cstheme="majorBidi"/>
          <w:sz w:val="22"/>
          <w:szCs w:val="22"/>
        </w:rPr>
        <w:t>, the t</w:t>
      </w:r>
      <w:r w:rsidR="005950DE">
        <w:rPr>
          <w:rFonts w:asciiTheme="majorBidi" w:hAnsiTheme="majorBidi" w:cstheme="majorBidi"/>
          <w:sz w:val="22"/>
          <w:szCs w:val="22"/>
        </w:rPr>
        <w:t>otal and matric suction values could</w:t>
      </w:r>
      <w:r>
        <w:rPr>
          <w:rFonts w:asciiTheme="majorBidi" w:hAnsiTheme="majorBidi" w:cstheme="majorBidi"/>
          <w:sz w:val="22"/>
          <w:szCs w:val="22"/>
        </w:rPr>
        <w:t xml:space="preserve"> </w:t>
      </w:r>
      <w:r w:rsidRPr="00423DD4">
        <w:rPr>
          <w:rFonts w:asciiTheme="majorBidi" w:hAnsiTheme="majorBidi" w:cstheme="majorBidi"/>
          <w:noProof/>
          <w:sz w:val="22"/>
          <w:szCs w:val="22"/>
        </w:rPr>
        <w:t>be obtained</w:t>
      </w:r>
      <w:r>
        <w:rPr>
          <w:rFonts w:asciiTheme="majorBidi" w:hAnsiTheme="majorBidi" w:cstheme="majorBidi"/>
          <w:sz w:val="22"/>
          <w:szCs w:val="22"/>
        </w:rPr>
        <w:t xml:space="preserve">. According to Suits et al. </w:t>
      </w:r>
      <w:r>
        <w:rPr>
          <w:rFonts w:asciiTheme="majorBidi" w:hAnsiTheme="majorBidi" w:cstheme="majorBidi"/>
          <w:sz w:val="22"/>
          <w:szCs w:val="22"/>
        </w:rPr>
        <w:fldChar w:fldCharType="begin" w:fldLock="1"/>
      </w:r>
      <w:r>
        <w:rPr>
          <w:rFonts w:asciiTheme="majorBidi" w:hAnsiTheme="majorBidi" w:cstheme="majorBidi"/>
          <w:sz w:val="22"/>
          <w:szCs w:val="22"/>
        </w:rPr>
        <w:instrText>ADDIN CSL_CITATION { "citationItems" : [ { "id" : "ITEM-1", "itemData" : { "DOI" : "10.1520/GTJ11094J", "ISSN" : "01496115", "author" : [ { "dropping-particle" : "", "family" : "David Suits", "given" : "L", "non-dropping-particle" : "", "parse-names" : false, "suffix" : "" }, { "dropping-particle" : "", "family" : "Sheahan", "given" : "TC", "non-dropping-particle" : "", "parse-names" : false, "suffix" : "" }, { "dropping-particle" : "", "family" : "Leong", "given" : "EC", "non-dropping-particle" : "", "parse-names" : false, "suffix" : "" }, { "dropping-particle" : "", "family" : "He", "given" : "L", "non-dropping-particle" : "", "parse-names" : false, "suffix" : "" }, { "dropping-particle" : "", "family" : "Rahardjo", "given" : "H", "non-dropping-particle" : "", "parse-names" : false, "suffix" : "" } ], "container-title" : "Geotechnical Testing Journal", "id" : "ITEM-1", "issue" : "3", "issued" : { "date-parts" : [ [ "2002" ] ] }, "page" : "1-12", "title" : "Factors Affecting the Filter Paper Method for Total and Matric Suction Measurements", "type" : "article-journal", "volume" : "25" }, "uris" : [ "http://www.mendeley.com/documents/?uuid=5a20023d-c877-4271-8103-824397f19c1b" ] } ], "mendeley" : { "formattedCitation" : "[24]", "plainTextFormattedCitation" : "[24]", "previouslyFormattedCitation" : "[24]" }, "properties" : {  }, "schema" : "https://github.com/citation-style-language/schema/raw/master/csl-citation.json" }</w:instrText>
      </w:r>
      <w:r>
        <w:rPr>
          <w:rFonts w:asciiTheme="majorBidi" w:hAnsiTheme="majorBidi" w:cstheme="majorBidi"/>
          <w:sz w:val="22"/>
          <w:szCs w:val="22"/>
        </w:rPr>
        <w:fldChar w:fldCharType="separate"/>
      </w:r>
      <w:r w:rsidRPr="00C11CBB">
        <w:rPr>
          <w:rFonts w:asciiTheme="majorBidi" w:hAnsiTheme="majorBidi" w:cstheme="majorBidi"/>
          <w:noProof/>
          <w:sz w:val="22"/>
          <w:szCs w:val="22"/>
        </w:rPr>
        <w:t>[24]</w:t>
      </w:r>
      <w:r>
        <w:rPr>
          <w:rFonts w:asciiTheme="majorBidi" w:hAnsiTheme="majorBidi" w:cstheme="majorBidi"/>
          <w:sz w:val="22"/>
          <w:szCs w:val="22"/>
        </w:rPr>
        <w:fldChar w:fldCharType="end"/>
      </w:r>
      <w:r>
        <w:rPr>
          <w:rFonts w:asciiTheme="majorBidi" w:hAnsiTheme="majorBidi" w:cstheme="majorBidi"/>
          <w:sz w:val="22"/>
          <w:szCs w:val="22"/>
        </w:rPr>
        <w:t>, the best fit models using (</w:t>
      </w:r>
      <w:r w:rsidRPr="00C11CBB">
        <w:rPr>
          <w:rFonts w:asciiTheme="majorBidi" w:hAnsiTheme="majorBidi" w:cstheme="majorBidi"/>
          <w:i/>
          <w:iCs/>
          <w:sz w:val="22"/>
          <w:szCs w:val="22"/>
        </w:rPr>
        <w:t>Whatman No. 42</w:t>
      </w:r>
      <w:r>
        <w:rPr>
          <w:rFonts w:asciiTheme="majorBidi" w:hAnsiTheme="majorBidi" w:cstheme="majorBidi"/>
          <w:sz w:val="22"/>
          <w:szCs w:val="22"/>
        </w:rPr>
        <w:t xml:space="preserve">) filter papers calibration curves for both </w:t>
      </w:r>
      <w:r w:rsidRPr="00423DD4">
        <w:rPr>
          <w:rFonts w:asciiTheme="majorBidi" w:hAnsiTheme="majorBidi" w:cstheme="majorBidi"/>
          <w:noProof/>
          <w:sz w:val="22"/>
          <w:szCs w:val="22"/>
        </w:rPr>
        <w:t>matric</w:t>
      </w:r>
      <w:r>
        <w:rPr>
          <w:rFonts w:asciiTheme="majorBidi" w:hAnsiTheme="majorBidi" w:cstheme="majorBidi"/>
          <w:sz w:val="22"/>
          <w:szCs w:val="22"/>
        </w:rPr>
        <w:t xml:space="preserve"> and total suction are given in </w:t>
      </w:r>
      <w:r w:rsidRPr="00C11CBB">
        <w:rPr>
          <w:rFonts w:asciiTheme="majorBidi" w:hAnsiTheme="majorBidi" w:cstheme="majorBidi"/>
          <w:b/>
          <w:bCs/>
          <w:sz w:val="22"/>
          <w:szCs w:val="22"/>
        </w:rPr>
        <w:t>Eqs. 3</w:t>
      </w:r>
      <w:r>
        <w:rPr>
          <w:rFonts w:asciiTheme="majorBidi" w:hAnsiTheme="majorBidi" w:cstheme="majorBidi"/>
          <w:sz w:val="22"/>
          <w:szCs w:val="22"/>
        </w:rPr>
        <w:t>(</w:t>
      </w:r>
      <w:proofErr w:type="gramStart"/>
      <w:r w:rsidRPr="00C11CBB">
        <w:rPr>
          <w:rFonts w:asciiTheme="majorBidi" w:hAnsiTheme="majorBidi" w:cstheme="majorBidi"/>
          <w:b/>
          <w:bCs/>
          <w:sz w:val="22"/>
          <w:szCs w:val="22"/>
        </w:rPr>
        <w:t>a</w:t>
      </w:r>
      <w:r>
        <w:rPr>
          <w:rFonts w:asciiTheme="majorBidi" w:hAnsiTheme="majorBidi" w:cstheme="majorBidi"/>
          <w:sz w:val="22"/>
          <w:szCs w:val="22"/>
        </w:rPr>
        <w:t xml:space="preserve"> and</w:t>
      </w:r>
      <w:proofErr w:type="gramEnd"/>
      <w:r>
        <w:rPr>
          <w:rFonts w:asciiTheme="majorBidi" w:hAnsiTheme="majorBidi" w:cstheme="majorBidi"/>
          <w:sz w:val="22"/>
          <w:szCs w:val="22"/>
        </w:rPr>
        <w:t xml:space="preserve"> </w:t>
      </w:r>
      <w:r w:rsidRPr="00C11CBB">
        <w:rPr>
          <w:rFonts w:asciiTheme="majorBidi" w:hAnsiTheme="majorBidi" w:cstheme="majorBidi"/>
          <w:b/>
          <w:bCs/>
          <w:sz w:val="22"/>
          <w:szCs w:val="22"/>
        </w:rPr>
        <w:t>b</w:t>
      </w:r>
      <w:r>
        <w:rPr>
          <w:rFonts w:asciiTheme="majorBidi" w:hAnsiTheme="majorBidi" w:cstheme="majorBidi"/>
          <w:sz w:val="22"/>
          <w:szCs w:val="22"/>
        </w:rPr>
        <w:t xml:space="preserve">) and </w:t>
      </w:r>
      <w:r w:rsidRPr="00C11CBB">
        <w:rPr>
          <w:rFonts w:asciiTheme="majorBidi" w:hAnsiTheme="majorBidi" w:cstheme="majorBidi"/>
          <w:b/>
          <w:bCs/>
          <w:sz w:val="22"/>
          <w:szCs w:val="22"/>
        </w:rPr>
        <w:t>4</w:t>
      </w:r>
      <w:r>
        <w:rPr>
          <w:rFonts w:asciiTheme="majorBidi" w:hAnsiTheme="majorBidi" w:cstheme="majorBidi"/>
          <w:sz w:val="22"/>
          <w:szCs w:val="22"/>
        </w:rPr>
        <w:t xml:space="preserve">, respectively. For </w:t>
      </w:r>
      <w:r w:rsidRPr="00423DD4">
        <w:rPr>
          <w:rFonts w:asciiTheme="majorBidi" w:hAnsiTheme="majorBidi" w:cstheme="majorBidi"/>
          <w:noProof/>
          <w:sz w:val="22"/>
          <w:szCs w:val="22"/>
        </w:rPr>
        <w:t>total</w:t>
      </w:r>
      <w:r>
        <w:rPr>
          <w:rFonts w:asciiTheme="majorBidi" w:hAnsiTheme="majorBidi" w:cstheme="majorBidi"/>
          <w:sz w:val="22"/>
          <w:szCs w:val="22"/>
        </w:rPr>
        <w:t xml:space="preserve"> suction (ψ), the average value obtained from </w:t>
      </w:r>
      <w:r w:rsidRPr="002A1685">
        <w:rPr>
          <w:rFonts w:asciiTheme="majorBidi" w:hAnsiTheme="majorBidi" w:cstheme="majorBidi"/>
          <w:b/>
          <w:bCs/>
          <w:sz w:val="22"/>
          <w:szCs w:val="22"/>
        </w:rPr>
        <w:t>Eq. 4</w:t>
      </w:r>
      <w:r>
        <w:rPr>
          <w:rFonts w:asciiTheme="majorBidi" w:hAnsiTheme="majorBidi" w:cstheme="majorBidi"/>
          <w:sz w:val="22"/>
          <w:szCs w:val="22"/>
        </w:rPr>
        <w:t xml:space="preserve"> for the upper and lower filter papers should be taken as the </w:t>
      </w:r>
      <w:r w:rsidRPr="00423DD4">
        <w:rPr>
          <w:rFonts w:asciiTheme="majorBidi" w:hAnsiTheme="majorBidi" w:cstheme="majorBidi"/>
          <w:noProof/>
          <w:sz w:val="22"/>
          <w:szCs w:val="22"/>
        </w:rPr>
        <w:t>total</w:t>
      </w:r>
      <w:r>
        <w:rPr>
          <w:rFonts w:asciiTheme="majorBidi" w:hAnsiTheme="majorBidi" w:cstheme="majorBidi"/>
          <w:sz w:val="22"/>
          <w:szCs w:val="22"/>
        </w:rPr>
        <w:t xml:space="preserve"> suction if the difference between the two values </w:t>
      </w:r>
      <w:r w:rsidRPr="00A017E1">
        <w:rPr>
          <w:rFonts w:asciiTheme="majorBidi" w:hAnsiTheme="majorBidi" w:cstheme="majorBidi"/>
          <w:noProof/>
          <w:sz w:val="22"/>
          <w:szCs w:val="22"/>
        </w:rPr>
        <w:t>do</w:t>
      </w:r>
      <w:r>
        <w:rPr>
          <w:rFonts w:asciiTheme="majorBidi" w:hAnsiTheme="majorBidi" w:cstheme="majorBidi"/>
          <w:noProof/>
          <w:sz w:val="22"/>
          <w:szCs w:val="22"/>
        </w:rPr>
        <w:t>es</w:t>
      </w:r>
      <w:r>
        <w:rPr>
          <w:rFonts w:asciiTheme="majorBidi" w:hAnsiTheme="majorBidi" w:cstheme="majorBidi"/>
          <w:sz w:val="22"/>
          <w:szCs w:val="22"/>
        </w:rPr>
        <w:t xml:space="preserve"> not </w:t>
      </w:r>
      <w:r w:rsidRPr="00A017E1">
        <w:rPr>
          <w:rFonts w:asciiTheme="majorBidi" w:hAnsiTheme="majorBidi" w:cstheme="majorBidi"/>
          <w:noProof/>
          <w:sz w:val="22"/>
          <w:szCs w:val="22"/>
        </w:rPr>
        <w:t>exceed</w:t>
      </w:r>
      <w:r>
        <w:rPr>
          <w:rFonts w:asciiTheme="majorBidi" w:hAnsiTheme="majorBidi" w:cstheme="majorBidi"/>
          <w:sz w:val="22"/>
          <w:szCs w:val="22"/>
        </w:rPr>
        <w:t xml:space="preserve"> </w:t>
      </w:r>
      <w:r w:rsidR="005950DE">
        <w:rPr>
          <w:rFonts w:asciiTheme="majorBidi" w:hAnsiTheme="majorBidi" w:cstheme="majorBidi"/>
          <w:sz w:val="22"/>
          <w:szCs w:val="22"/>
        </w:rPr>
        <w:t>(</w:t>
      </w:r>
      <w:r>
        <w:rPr>
          <w:rFonts w:asciiTheme="majorBidi" w:hAnsiTheme="majorBidi" w:cstheme="majorBidi"/>
          <w:sz w:val="22"/>
          <w:szCs w:val="22"/>
        </w:rPr>
        <w:t>0.5 log kPa</w:t>
      </w:r>
      <w:r w:rsidR="005950DE">
        <w:rPr>
          <w:rFonts w:asciiTheme="majorBidi" w:hAnsiTheme="majorBidi" w:cstheme="majorBidi"/>
          <w:sz w:val="22"/>
          <w:szCs w:val="22"/>
        </w:rPr>
        <w:t>)</w:t>
      </w:r>
      <w:r w:rsidRPr="00A017E1">
        <w:rPr>
          <w:rFonts w:asciiTheme="majorBidi" w:hAnsiTheme="majorBidi" w:cstheme="majorBidi"/>
          <w:noProof/>
          <w:sz w:val="22"/>
          <w:szCs w:val="22"/>
        </w:rPr>
        <w:t>. Otherwise</w:t>
      </w:r>
      <w:r>
        <w:rPr>
          <w:rFonts w:asciiTheme="majorBidi" w:hAnsiTheme="majorBidi" w:cstheme="majorBidi"/>
          <w:noProof/>
          <w:sz w:val="22"/>
          <w:szCs w:val="22"/>
        </w:rPr>
        <w:t>,</w:t>
      </w:r>
      <w:r>
        <w:rPr>
          <w:rFonts w:asciiTheme="majorBidi" w:hAnsiTheme="majorBidi" w:cstheme="majorBidi"/>
          <w:sz w:val="22"/>
          <w:szCs w:val="22"/>
        </w:rPr>
        <w:t xml:space="preserve"> the experiment should </w:t>
      </w:r>
      <w:r w:rsidRPr="00A017E1">
        <w:rPr>
          <w:rFonts w:asciiTheme="majorBidi" w:hAnsiTheme="majorBidi" w:cstheme="majorBidi"/>
          <w:noProof/>
          <w:sz w:val="22"/>
          <w:szCs w:val="22"/>
        </w:rPr>
        <w:t>be repeated</w:t>
      </w:r>
      <w:r>
        <w:rPr>
          <w:rFonts w:asciiTheme="majorBidi" w:hAnsiTheme="majorBidi" w:cstheme="majorBidi"/>
          <w:sz w:val="22"/>
          <w:szCs w:val="22"/>
        </w:rPr>
        <w:t xml:space="preserve">. The results of the FPM experiments </w:t>
      </w:r>
      <w:r w:rsidRPr="00423DD4">
        <w:rPr>
          <w:rFonts w:asciiTheme="majorBidi" w:hAnsiTheme="majorBidi" w:cstheme="majorBidi"/>
          <w:noProof/>
          <w:sz w:val="22"/>
          <w:szCs w:val="22"/>
        </w:rPr>
        <w:t>are summarized</w:t>
      </w:r>
      <w:r>
        <w:rPr>
          <w:rFonts w:asciiTheme="majorBidi" w:hAnsiTheme="majorBidi" w:cstheme="majorBidi"/>
          <w:sz w:val="22"/>
          <w:szCs w:val="22"/>
        </w:rPr>
        <w:t xml:space="preserve"> in </w:t>
      </w:r>
      <w:r w:rsidRPr="005C7178">
        <w:rPr>
          <w:rFonts w:asciiTheme="majorBidi" w:hAnsiTheme="majorBidi" w:cstheme="majorBidi"/>
          <w:b/>
          <w:bCs/>
          <w:sz w:val="22"/>
          <w:szCs w:val="22"/>
        </w:rPr>
        <w:t>Table 6</w:t>
      </w:r>
      <w:r>
        <w:rPr>
          <w:rFonts w:asciiTheme="majorBidi" w:hAnsiTheme="majorBidi" w:cstheme="majorBidi"/>
          <w:sz w:val="22"/>
          <w:szCs w:val="22"/>
        </w:rPr>
        <w:t xml:space="preserve">, and </w:t>
      </w:r>
      <w:r w:rsidRPr="005C7178">
        <w:rPr>
          <w:rFonts w:asciiTheme="majorBidi" w:hAnsiTheme="majorBidi" w:cstheme="majorBidi"/>
          <w:b/>
          <w:bCs/>
          <w:sz w:val="22"/>
          <w:szCs w:val="22"/>
        </w:rPr>
        <w:t>Figures 7(a)</w:t>
      </w:r>
      <w:r>
        <w:rPr>
          <w:rFonts w:asciiTheme="majorBidi" w:hAnsiTheme="majorBidi" w:cstheme="majorBidi"/>
          <w:sz w:val="22"/>
          <w:szCs w:val="22"/>
        </w:rPr>
        <w:t xml:space="preserve"> and </w:t>
      </w:r>
      <w:r w:rsidRPr="005C7178">
        <w:rPr>
          <w:rFonts w:asciiTheme="majorBidi" w:hAnsiTheme="majorBidi" w:cstheme="majorBidi"/>
          <w:b/>
          <w:bCs/>
          <w:sz w:val="22"/>
          <w:szCs w:val="22"/>
        </w:rPr>
        <w:t>7(</w:t>
      </w:r>
      <w:r>
        <w:rPr>
          <w:rFonts w:asciiTheme="majorBidi" w:hAnsiTheme="majorBidi" w:cstheme="majorBidi"/>
          <w:b/>
          <w:bCs/>
          <w:sz w:val="22"/>
          <w:szCs w:val="22"/>
        </w:rPr>
        <w:t>b</w:t>
      </w:r>
      <w:r w:rsidRPr="005C7178">
        <w:rPr>
          <w:rFonts w:asciiTheme="majorBidi" w:hAnsiTheme="majorBidi" w:cstheme="majorBidi"/>
          <w:b/>
          <w:bCs/>
          <w:sz w:val="22"/>
          <w:szCs w:val="22"/>
        </w:rPr>
        <w:t>)</w:t>
      </w:r>
      <w:r w:rsidR="00B50339">
        <w:rPr>
          <w:rFonts w:asciiTheme="majorBidi" w:hAnsiTheme="majorBidi" w:cstheme="majorBidi"/>
          <w:sz w:val="22"/>
          <w:szCs w:val="22"/>
        </w:rPr>
        <w:t>.</w:t>
      </w:r>
      <w:r>
        <w:rPr>
          <w:rFonts w:asciiTheme="majorBidi" w:hAnsiTheme="majorBidi" w:cstheme="majorBidi"/>
          <w:sz w:val="22"/>
          <w:szCs w:val="22"/>
        </w:rPr>
        <w:t xml:space="preserve"> </w:t>
      </w:r>
      <w:r w:rsidR="00B50339" w:rsidRPr="00B50339">
        <w:rPr>
          <w:rFonts w:asciiTheme="majorBidi" w:hAnsiTheme="majorBidi" w:cstheme="majorBidi"/>
          <w:sz w:val="22"/>
          <w:szCs w:val="22"/>
        </w:rPr>
        <w:t xml:space="preserve">Further details about the calibration curves are given by </w:t>
      </w:r>
      <w:r w:rsidR="00B50339" w:rsidRPr="00B50339">
        <w:rPr>
          <w:rFonts w:asciiTheme="majorBidi" w:hAnsiTheme="majorBidi" w:cstheme="majorBidi"/>
          <w:i/>
          <w:iCs/>
          <w:sz w:val="22"/>
          <w:szCs w:val="22"/>
        </w:rPr>
        <w:t>Bicalho et al</w:t>
      </w:r>
      <w:r w:rsidR="00B50339">
        <w:rPr>
          <w:rFonts w:asciiTheme="majorBidi" w:hAnsiTheme="majorBidi" w:cstheme="majorBidi"/>
          <w:i/>
          <w:iCs/>
          <w:sz w:val="22"/>
          <w:szCs w:val="22"/>
        </w:rPr>
        <w:t>.</w:t>
      </w:r>
      <w:r w:rsidR="00B50339">
        <w:rPr>
          <w:rFonts w:asciiTheme="majorBidi" w:hAnsiTheme="majorBidi" w:cstheme="majorBidi"/>
          <w:sz w:val="22"/>
          <w:szCs w:val="22"/>
        </w:rPr>
        <w:t xml:space="preserve"> </w:t>
      </w:r>
      <w:r w:rsidR="00B50339">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"10.1520/GTJ20130024", "ISSN" : "01496115", "author" : [ { "dropping-particle" : "V.", "family" : "Bicalho", "given" : "K\u00e1tia", "non-dropping-particle" : "", "parse-names" : false, "suffix" : "" }, { "dropping-particle" : "", "family" : "Bertolde", "given" : "Adelmo I.", "non-dropping-particle" : "", "parse-names" : false, "suffix" : "" }, { "dropping-particle" : "", "family" : "Cupertino", "given" : "Kamila F.", "non-dropping-particle" : "", "parse-names" : false, "suffix" : "" }, { "dropping-particle" : "", "family" : "Fleureau", "given" : "Jean-Marie", "non-dropping-particle" : "", "parse-names" : false, "suffix" : "" }, { "dropping-particle" : "", "family" : "Correia", "given" : "Ant\u00f3nio G.", "non-dropping-particle" : "", "parse-names" : false, "suffix" : "" } ], "container-title" : "Geotechnical Testing Journal", "id" : "ITEM-1", "issue" : "1", "issued" : { "date-parts" : [ [ "2015", "1" ] ] }, "page" : "20130024", "title" : "Single-function approach to calibrating Whatman No. 42 filter paper based on suction versus water content relationships", "type" : "article-journal", "volume" : "38" }, "uris" : [ "http://www.mendeley.com/documents/?uuid=10be8f6f-feb7-437b-8658-a134afe30356" ] } ], "mendeley" : { "formattedCitation" : "[25]", "plainTextFormattedCitation" : "[25]", "previouslyFormattedCitation" : "[25]" }, "properties" : {  }, "schema" : "https://github.com/citation-style-language/schema/raw/master/csl-citation.json" }</w:instrText>
      </w:r>
      <w:r w:rsidR="00B50339">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[25]</w:t>
      </w:r>
      <w:r w:rsidR="00B50339">
        <w:rPr>
          <w:rFonts w:asciiTheme="majorBidi" w:hAnsiTheme="majorBidi" w:cstheme="majorBidi"/>
          <w:sz w:val="22"/>
          <w:szCs w:val="22"/>
        </w:rPr>
        <w:fldChar w:fldCharType="end"/>
      </w:r>
      <w:r w:rsidR="00B50339" w:rsidRPr="00B50339">
        <w:rPr>
          <w:rFonts w:asciiTheme="majorBidi" w:hAnsiTheme="majorBidi" w:cstheme="majorBidi"/>
          <w:sz w:val="22"/>
          <w:szCs w:val="22"/>
        </w:rPr>
        <w:t>.</w:t>
      </w:r>
    </w:p>
    <w:p w14:paraId="23317795" w14:textId="77777777" w:rsidR="007F34F6"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063F3987" w14:textId="77777777" w:rsidTr="007F34F6">
        <w:trPr>
          <w:trHeight w:val="584"/>
        </w:trPr>
        <w:tc>
          <w:tcPr>
            <w:tcW w:w="10356" w:type="dxa"/>
          </w:tcPr>
          <w:p w14:paraId="3BC55CAE" w14:textId="0432EE71" w:rsidR="007F34F6" w:rsidRPr="003E2266" w:rsidRDefault="00321E78" w:rsidP="005950DE">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Cs/>
                        <w:szCs w:val="22"/>
                      </w:rPr>
                    </m:ctrlPr>
                  </m:sSubPr>
                  <m:e>
                    <m:r>
                      <m:rPr>
                        <m:sty m:val="p"/>
                      </m:rPr>
                      <w:rPr>
                        <w:rFonts w:ascii="Cambria Math" w:hAnsi="Cambria Math" w:cstheme="majorBidi"/>
                        <w:sz w:val="22"/>
                        <w:szCs w:val="22"/>
                      </w:rPr>
                      <m:t>For ω</m:t>
                    </m:r>
                  </m:e>
                  <m:sub>
                    <m:r>
                      <w:rPr>
                        <w:rFonts w:ascii="Cambria Math" w:hAnsi="Cambria Math" w:cstheme="majorBidi"/>
                        <w:szCs w:val="22"/>
                      </w:rPr>
                      <m:t>F</m:t>
                    </m:r>
                  </m:sub>
                </m:sSub>
                <m:r>
                  <w:rPr>
                    <w:rFonts w:ascii="Cambria Math" w:hAnsi="Cambria Math" w:cstheme="majorBidi"/>
                    <w:szCs w:val="22"/>
                  </w:rPr>
                  <m:t xml:space="preserve">≥ 47%:                  </m:t>
                </m:r>
                <m:func>
                  <m:funcPr>
                    <m:ctrlPr>
                      <w:rPr>
                        <w:rFonts w:ascii="Cambria Math" w:hAnsi="Cambria Math" w:cstheme="majorBidi"/>
                        <w:iCs/>
                        <w:szCs w:val="22"/>
                      </w:rPr>
                    </m:ctrlPr>
                  </m:funcPr>
                  <m:fName>
                    <m:r>
                      <m:rPr>
                        <m:sty m:val="p"/>
                      </m:rPr>
                      <w:rPr>
                        <w:rFonts w:ascii="Cambria Math" w:hAnsi="Cambria Math" w:cstheme="majorBidi"/>
                      </w:rPr>
                      <m:t>log</m:t>
                    </m:r>
                  </m:fName>
                  <m:e>
                    <m:d>
                      <m:dPr>
                        <m:begChr m:val="["/>
                        <m:endChr m:val="]"/>
                        <m:ctrlPr>
                          <w:rPr>
                            <w:rFonts w:ascii="Cambria Math" w:hAnsi="Cambria Math" w:cstheme="majorBidi"/>
                            <w:i/>
                            <w:iCs/>
                            <w:szCs w:val="22"/>
                          </w:rPr>
                        </m:ctrlPr>
                      </m:dPr>
                      <m:e>
                        <m:sSub>
                          <m:sSubPr>
                            <m:ctrlPr>
                              <w:rPr>
                                <w:rFonts w:ascii="Cambria Math" w:hAnsi="Cambria Math" w:cstheme="majorBidi"/>
                                <w:iCs/>
                                <w:szCs w:val="22"/>
                              </w:rPr>
                            </m:ctrlPr>
                          </m:sSubPr>
                          <m:e>
                            <m:r>
                              <m:rPr>
                                <m:sty m:val="p"/>
                              </m:rPr>
                              <w:rPr>
                                <w:rFonts w:ascii="Cambria Math" w:hAnsi="Cambria Math" w:cstheme="majorBidi"/>
                                <w:sz w:val="22"/>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Cs/>
                                <w:szCs w:val="22"/>
                              </w:rPr>
                            </m:ctrlPr>
                          </m:sSubPr>
                          <m:e>
                            <m:r>
                              <m:rPr>
                                <m:sty m:val="p"/>
                              </m:rPr>
                              <w:rPr>
                                <w:rFonts w:ascii="Cambria Math" w:hAnsi="Cambria Math" w:cstheme="majorBidi"/>
                                <w:sz w:val="22"/>
                                <w:szCs w:val="22"/>
                              </w:rPr>
                              <m:t>u</m:t>
                            </m:r>
                          </m:e>
                          <m:sub>
                            <m:r>
                              <w:rPr>
                                <w:rFonts w:ascii="Cambria Math" w:hAnsi="Cambria Math" w:cstheme="majorBidi"/>
                                <w:szCs w:val="22"/>
                              </w:rPr>
                              <m:t>w</m:t>
                            </m:r>
                          </m:sub>
                        </m:sSub>
                        <m:r>
                          <w:rPr>
                            <w:rFonts w:ascii="Cambria Math" w:hAnsi="Cambria Math" w:cstheme="majorBidi"/>
                            <w:szCs w:val="22"/>
                          </w:rPr>
                          <m:t xml:space="preserve"> (k</m:t>
                        </m:r>
                        <m:r>
                          <w:rPr>
                            <w:rFonts w:ascii="Cambria Math" w:hAnsi="Cambria Math" w:cstheme="majorBidi"/>
                            <w:szCs w:val="22"/>
                          </w:rPr>
                          <m:t>Pa)</m:t>
                        </m:r>
                      </m:e>
                    </m:d>
                  </m:e>
                </m:func>
                <m:r>
                  <m:rPr>
                    <m:sty m:val="p"/>
                  </m:rPr>
                  <w:rPr>
                    <w:rFonts w:ascii="Cambria Math" w:hAnsi="Cambria Math" w:cstheme="majorBidi"/>
                    <w:szCs w:val="22"/>
                  </w:rPr>
                  <m:t>= 2.909-</m:t>
                </m:r>
                <m:d>
                  <m:dPr>
                    <m:begChr m:val="["/>
                    <m:endChr m:val="]"/>
                    <m:ctrlPr>
                      <w:rPr>
                        <w:rFonts w:ascii="Cambria Math" w:hAnsi="Cambria Math" w:cstheme="majorBidi"/>
                        <w:szCs w:val="22"/>
                      </w:rPr>
                    </m:ctrlPr>
                  </m:dPr>
                  <m:e>
                    <m:r>
                      <m:rPr>
                        <m:sty m:val="p"/>
                      </m:rPr>
                      <w:rPr>
                        <w:rFonts w:ascii="Cambria Math" w:hAnsi="Cambria Math" w:cstheme="majorBidi"/>
                        <w:szCs w:val="22"/>
                      </w:rPr>
                      <m:t>0.0229×</m:t>
                    </m:r>
                    <m:sSub>
                      <m:sSubPr>
                        <m:ctrlPr>
                          <w:rPr>
                            <w:rFonts w:ascii="Cambria Math" w:hAnsi="Cambria Math" w:cstheme="majorBidi"/>
                            <w:iCs/>
                            <w:szCs w:val="22"/>
                          </w:rPr>
                        </m:ctrlPr>
                      </m:sSubPr>
                      <m:e>
                        <m:r>
                          <m:rPr>
                            <m:sty m:val="p"/>
                          </m:rPr>
                          <w:rPr>
                            <w:rFonts w:ascii="Cambria Math" w:hAnsi="Cambria Math" w:cstheme="majorBidi"/>
                            <w:sz w:val="22"/>
                            <w:szCs w:val="22"/>
                          </w:rPr>
                          <m:t>ω</m:t>
                        </m:r>
                      </m:e>
                      <m:sub>
                        <m:r>
                          <w:rPr>
                            <w:rFonts w:ascii="Cambria Math" w:hAnsi="Cambria Math" w:cstheme="majorBidi"/>
                            <w:szCs w:val="22"/>
                          </w:rPr>
                          <m:t>F</m:t>
                        </m:r>
                      </m:sub>
                    </m:sSub>
                    <m:d>
                      <m:dPr>
                        <m:ctrlPr>
                          <w:rPr>
                            <w:rFonts w:ascii="Cambria Math" w:hAnsi="Cambria Math" w:cstheme="majorBidi"/>
                            <w:szCs w:val="22"/>
                          </w:rPr>
                        </m:ctrlPr>
                      </m:dPr>
                      <m:e>
                        <m:r>
                          <m:rPr>
                            <m:sty m:val="p"/>
                          </m:rPr>
                          <w:rPr>
                            <w:rFonts w:ascii="Cambria Math" w:hAnsi="Cambria Math" w:cstheme="majorBidi"/>
                            <w:szCs w:val="22"/>
                          </w:rPr>
                          <m:t>%</m:t>
                        </m:r>
                      </m:e>
                    </m:d>
                  </m:e>
                </m:d>
              </m:oMath>
            </m:oMathPara>
          </w:p>
        </w:tc>
        <w:tc>
          <w:tcPr>
            <w:tcW w:w="785" w:type="dxa"/>
            <w:vAlign w:val="center"/>
          </w:tcPr>
          <w:p w14:paraId="1D8158FA"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3a</w:t>
            </w:r>
            <w:r w:rsidRPr="003E2266">
              <w:rPr>
                <w:rFonts w:asciiTheme="majorBidi" w:hAnsiTheme="majorBidi" w:cstheme="majorBidi"/>
                <w:sz w:val="22"/>
                <w:szCs w:val="22"/>
              </w:rPr>
              <w:t>)</w:t>
            </w:r>
          </w:p>
        </w:tc>
      </w:tr>
    </w:tbl>
    <w:p w14:paraId="428EA731" w14:textId="77777777" w:rsidR="007F34F6"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36F0AF49" w14:textId="77777777" w:rsidTr="007F34F6">
        <w:trPr>
          <w:trHeight w:val="584"/>
        </w:trPr>
        <w:tc>
          <w:tcPr>
            <w:tcW w:w="10356" w:type="dxa"/>
          </w:tcPr>
          <w:p w14:paraId="75B0D0A6" w14:textId="01F962B6" w:rsidR="007F34F6" w:rsidRPr="003E2266" w:rsidRDefault="00321E78" w:rsidP="005950DE">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Cs/>
                        <w:szCs w:val="22"/>
                      </w:rPr>
                    </m:ctrlPr>
                  </m:sSubPr>
                  <m:e>
                    <m:r>
                      <m:rPr>
                        <m:sty m:val="p"/>
                      </m:rPr>
                      <w:rPr>
                        <w:rFonts w:ascii="Cambria Math" w:hAnsi="Cambria Math" w:cstheme="majorBidi"/>
                        <w:sz w:val="22"/>
                        <w:szCs w:val="22"/>
                      </w:rPr>
                      <m:t>For ω</m:t>
                    </m:r>
                  </m:e>
                  <m:sub>
                    <m:r>
                      <w:rPr>
                        <w:rFonts w:ascii="Cambria Math" w:hAnsi="Cambria Math" w:cstheme="majorBidi"/>
                        <w:szCs w:val="22"/>
                      </w:rPr>
                      <m:t>F</m:t>
                    </m:r>
                  </m:sub>
                </m:sSub>
                <m:r>
                  <w:rPr>
                    <w:rFonts w:ascii="Cambria Math" w:hAnsi="Cambria Math" w:cstheme="majorBidi"/>
                    <w:szCs w:val="22"/>
                  </w:rPr>
                  <m:t xml:space="preserve">&lt; 47%:                  </m:t>
                </m:r>
                <m:func>
                  <m:funcPr>
                    <m:ctrlPr>
                      <w:rPr>
                        <w:rFonts w:ascii="Cambria Math" w:hAnsi="Cambria Math" w:cstheme="majorBidi"/>
                        <w:iCs/>
                        <w:szCs w:val="22"/>
                      </w:rPr>
                    </m:ctrlPr>
                  </m:funcPr>
                  <m:fName>
                    <m:r>
                      <m:rPr>
                        <m:sty m:val="p"/>
                      </m:rPr>
                      <w:rPr>
                        <w:rFonts w:ascii="Cambria Math" w:hAnsi="Cambria Math" w:cstheme="majorBidi"/>
                      </w:rPr>
                      <m:t>log</m:t>
                    </m:r>
                  </m:fName>
                  <m:e>
                    <m:d>
                      <m:dPr>
                        <m:begChr m:val="["/>
                        <m:endChr m:val="]"/>
                        <m:ctrlPr>
                          <w:rPr>
                            <w:rFonts w:ascii="Cambria Math" w:hAnsi="Cambria Math" w:cstheme="majorBidi"/>
                            <w:i/>
                            <w:iCs/>
                            <w:szCs w:val="22"/>
                          </w:rPr>
                        </m:ctrlPr>
                      </m:dPr>
                      <m:e>
                        <m:sSub>
                          <m:sSubPr>
                            <m:ctrlPr>
                              <w:rPr>
                                <w:rFonts w:ascii="Cambria Math" w:hAnsi="Cambria Math" w:cstheme="majorBidi"/>
                                <w:iCs/>
                                <w:szCs w:val="22"/>
                              </w:rPr>
                            </m:ctrlPr>
                          </m:sSubPr>
                          <m:e>
                            <m:r>
                              <m:rPr>
                                <m:sty m:val="p"/>
                              </m:rPr>
                              <w:rPr>
                                <w:rFonts w:ascii="Cambria Math" w:hAnsi="Cambria Math" w:cstheme="majorBidi"/>
                                <w:sz w:val="22"/>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Cs/>
                                <w:szCs w:val="22"/>
                              </w:rPr>
                            </m:ctrlPr>
                          </m:sSubPr>
                          <m:e>
                            <m:r>
                              <m:rPr>
                                <m:sty m:val="p"/>
                              </m:rPr>
                              <w:rPr>
                                <w:rFonts w:ascii="Cambria Math" w:hAnsi="Cambria Math" w:cstheme="majorBidi"/>
                                <w:sz w:val="22"/>
                                <w:szCs w:val="22"/>
                              </w:rPr>
                              <m:t>u</m:t>
                            </m:r>
                          </m:e>
                          <m:sub>
                            <m:r>
                              <w:rPr>
                                <w:rFonts w:ascii="Cambria Math" w:hAnsi="Cambria Math" w:cstheme="majorBidi"/>
                                <w:szCs w:val="22"/>
                              </w:rPr>
                              <m:t>w</m:t>
                            </m:r>
                          </m:sub>
                        </m:sSub>
                        <m:r>
                          <w:rPr>
                            <w:rFonts w:ascii="Cambria Math" w:hAnsi="Cambria Math" w:cstheme="majorBidi"/>
                            <w:szCs w:val="22"/>
                          </w:rPr>
                          <m:t xml:space="preserve"> (kPa)</m:t>
                        </m:r>
                      </m:e>
                    </m:d>
                  </m:e>
                </m:func>
                <m:r>
                  <m:rPr>
                    <m:sty m:val="p"/>
                  </m:rPr>
                  <w:rPr>
                    <w:rFonts w:ascii="Cambria Math" w:hAnsi="Cambria Math" w:cstheme="majorBidi"/>
                    <w:szCs w:val="22"/>
                  </w:rPr>
                  <m:t>= 4.945-</m:t>
                </m:r>
                <m:d>
                  <m:dPr>
                    <m:begChr m:val="["/>
                    <m:endChr m:val="]"/>
                    <m:ctrlPr>
                      <w:rPr>
                        <w:rFonts w:ascii="Cambria Math" w:hAnsi="Cambria Math" w:cstheme="majorBidi"/>
                        <w:szCs w:val="22"/>
                      </w:rPr>
                    </m:ctrlPr>
                  </m:dPr>
                  <m:e>
                    <m:r>
                      <m:rPr>
                        <m:sty m:val="p"/>
                      </m:rPr>
                      <w:rPr>
                        <w:rFonts w:ascii="Cambria Math" w:hAnsi="Cambria Math" w:cstheme="majorBidi"/>
                        <w:szCs w:val="22"/>
                      </w:rPr>
                      <m:t>0.0673×</m:t>
                    </m:r>
                    <m:sSub>
                      <m:sSubPr>
                        <m:ctrlPr>
                          <w:rPr>
                            <w:rFonts w:ascii="Cambria Math" w:hAnsi="Cambria Math" w:cstheme="majorBidi"/>
                            <w:iCs/>
                            <w:szCs w:val="22"/>
                          </w:rPr>
                        </m:ctrlPr>
                      </m:sSubPr>
                      <m:e>
                        <m:r>
                          <m:rPr>
                            <m:sty m:val="p"/>
                          </m:rPr>
                          <w:rPr>
                            <w:rFonts w:ascii="Cambria Math" w:hAnsi="Cambria Math" w:cstheme="majorBidi"/>
                            <w:sz w:val="22"/>
                            <w:szCs w:val="22"/>
                          </w:rPr>
                          <m:t>ω</m:t>
                        </m:r>
                      </m:e>
                      <m:sub>
                        <m:r>
                          <w:rPr>
                            <w:rFonts w:ascii="Cambria Math" w:hAnsi="Cambria Math" w:cstheme="majorBidi"/>
                            <w:szCs w:val="22"/>
                          </w:rPr>
                          <m:t>F</m:t>
                        </m:r>
                      </m:sub>
                    </m:sSub>
                    <m:d>
                      <m:dPr>
                        <m:ctrlPr>
                          <w:rPr>
                            <w:rFonts w:ascii="Cambria Math" w:hAnsi="Cambria Math" w:cstheme="majorBidi"/>
                            <w:szCs w:val="22"/>
                          </w:rPr>
                        </m:ctrlPr>
                      </m:dPr>
                      <m:e>
                        <m:r>
                          <m:rPr>
                            <m:sty m:val="p"/>
                          </m:rPr>
                          <w:rPr>
                            <w:rFonts w:ascii="Cambria Math" w:hAnsi="Cambria Math" w:cstheme="majorBidi"/>
                            <w:szCs w:val="22"/>
                          </w:rPr>
                          <m:t>%</m:t>
                        </m:r>
                      </m:e>
                    </m:d>
                  </m:e>
                </m:d>
              </m:oMath>
            </m:oMathPara>
          </w:p>
        </w:tc>
        <w:tc>
          <w:tcPr>
            <w:tcW w:w="785" w:type="dxa"/>
            <w:vAlign w:val="center"/>
          </w:tcPr>
          <w:p w14:paraId="1B4165F2"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3b</w:t>
            </w:r>
            <w:r w:rsidRPr="003E2266">
              <w:rPr>
                <w:rFonts w:asciiTheme="majorBidi" w:hAnsiTheme="majorBidi" w:cstheme="majorBidi"/>
                <w:sz w:val="22"/>
                <w:szCs w:val="22"/>
              </w:rPr>
              <w:t>)</w:t>
            </w:r>
          </w:p>
        </w:tc>
      </w:tr>
    </w:tbl>
    <w:p w14:paraId="4A814A1A" w14:textId="77777777" w:rsidR="007F34F6"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4EDB6A49" w14:textId="77777777" w:rsidTr="007F34F6">
        <w:trPr>
          <w:trHeight w:val="584"/>
        </w:trPr>
        <w:tc>
          <w:tcPr>
            <w:tcW w:w="10356" w:type="dxa"/>
          </w:tcPr>
          <w:p w14:paraId="5D04A554" w14:textId="5A5C0DFE" w:rsidR="007F34F6" w:rsidRPr="003E2266" w:rsidRDefault="007F34F6" w:rsidP="00990537">
            <w:pPr>
              <w:spacing w:line="276" w:lineRule="auto"/>
              <w:ind w:firstLine="0"/>
              <w:contextualSpacing/>
              <w:mirrorIndents/>
              <w:rPr>
                <w:rFonts w:asciiTheme="majorBidi" w:hAnsiTheme="majorBidi" w:cstheme="majorBidi"/>
                <w:sz w:val="22"/>
                <w:szCs w:val="22"/>
              </w:rPr>
            </w:pPr>
            <m:oMathPara>
              <m:oMath>
                <m:r>
                  <w:rPr>
                    <w:rFonts w:ascii="Cambria Math" w:hAnsi="Cambria Math" w:cstheme="majorBidi"/>
                    <w:szCs w:val="22"/>
                  </w:rPr>
                  <m:t xml:space="preserve"> </m:t>
                </m:r>
                <m:r>
                  <m:rPr>
                    <m:sty m:val="p"/>
                  </m:rPr>
                  <w:rPr>
                    <w:rFonts w:ascii="Cambria Math" w:hAnsi="Cambria Math" w:cstheme="majorBidi"/>
                    <w:sz w:val="22"/>
                    <w:szCs w:val="22"/>
                  </w:rPr>
                  <m:t xml:space="preserve">ψ </m:t>
                </m:r>
                <m:d>
                  <m:dPr>
                    <m:ctrlPr>
                      <w:rPr>
                        <w:rFonts w:ascii="Cambria Math" w:hAnsi="Cambria Math" w:cstheme="majorBidi"/>
                        <w:szCs w:val="22"/>
                      </w:rPr>
                    </m:ctrlPr>
                  </m:dPr>
                  <m:e>
                    <m:r>
                      <m:rPr>
                        <m:sty m:val="p"/>
                      </m:rPr>
                      <w:rPr>
                        <w:rFonts w:ascii="Cambria Math" w:hAnsi="Cambria Math" w:cstheme="majorBidi"/>
                        <w:szCs w:val="22"/>
                      </w:rPr>
                      <m:t>kPa</m:t>
                    </m:r>
                  </m:e>
                </m:d>
                <m:r>
                  <m:rPr>
                    <m:sty m:val="p"/>
                  </m:rPr>
                  <w:rPr>
                    <w:rFonts w:ascii="Cambria Math" w:hAnsi="Cambria Math" w:cstheme="majorBidi"/>
                    <w:szCs w:val="22"/>
                  </w:rPr>
                  <m:t>= 56180×</m:t>
                </m:r>
                <m:sSup>
                  <m:sSupPr>
                    <m:ctrlPr>
                      <w:rPr>
                        <w:rFonts w:ascii="Cambria Math" w:hAnsi="Cambria Math" w:cstheme="majorBidi"/>
                        <w:szCs w:val="22"/>
                      </w:rPr>
                    </m:ctrlPr>
                  </m:sSupPr>
                  <m:e>
                    <m:d>
                      <m:dPr>
                        <m:begChr m:val="["/>
                        <m:endChr m:val="]"/>
                        <m:ctrlPr>
                          <w:rPr>
                            <w:rFonts w:ascii="Cambria Math" w:hAnsi="Cambria Math" w:cstheme="majorBidi"/>
                            <w:szCs w:val="22"/>
                          </w:rPr>
                        </m:ctrlPr>
                      </m:dPr>
                      <m:e>
                        <m:sSup>
                          <m:sSupPr>
                            <m:ctrlPr>
                              <w:rPr>
                                <w:rFonts w:ascii="Cambria Math" w:hAnsi="Cambria Math" w:cstheme="majorBidi"/>
                                <w:szCs w:val="22"/>
                              </w:rPr>
                            </m:ctrlPr>
                          </m:sSupPr>
                          <m:e>
                            <m:d>
                              <m:dPr>
                                <m:ctrlPr>
                                  <w:rPr>
                                    <w:rFonts w:ascii="Cambria Math" w:hAnsi="Cambria Math" w:cstheme="majorBidi"/>
                                    <w:szCs w:val="22"/>
                                  </w:rPr>
                                </m:ctrlPr>
                              </m:dPr>
                              <m:e>
                                <m:f>
                                  <m:fPr>
                                    <m:ctrlPr>
                                      <w:rPr>
                                        <w:rFonts w:ascii="Cambria Math" w:hAnsi="Cambria Math" w:cstheme="majorBidi"/>
                                        <w:szCs w:val="22"/>
                                      </w:rPr>
                                    </m:ctrlPr>
                                  </m:fPr>
                                  <m:num>
                                    <m:r>
                                      <w:rPr>
                                        <w:rFonts w:ascii="Cambria Math" w:hAnsi="Cambria Math" w:cstheme="majorBidi"/>
                                        <w:szCs w:val="22"/>
                                      </w:rPr>
                                      <m:t>37</m:t>
                                    </m:r>
                                  </m:num>
                                  <m:den>
                                    <m:sSub>
                                      <m:sSubPr>
                                        <m:ctrlPr>
                                          <w:rPr>
                                            <w:rFonts w:ascii="Cambria Math" w:hAnsi="Cambria Math" w:cstheme="majorBidi"/>
                                            <w:iCs/>
                                            <w:szCs w:val="22"/>
                                          </w:rPr>
                                        </m:ctrlPr>
                                      </m:sSubPr>
                                      <m:e>
                                        <m:r>
                                          <m:rPr>
                                            <m:sty m:val="p"/>
                                          </m:rPr>
                                          <w:rPr>
                                            <w:rFonts w:ascii="Cambria Math" w:hAnsi="Cambria Math" w:cstheme="majorBidi"/>
                                            <w:sz w:val="22"/>
                                            <w:szCs w:val="22"/>
                                          </w:rPr>
                                          <m:t>ω</m:t>
                                        </m:r>
                                      </m:e>
                                      <m:sub>
                                        <m:r>
                                          <w:rPr>
                                            <w:rFonts w:ascii="Cambria Math" w:hAnsi="Cambria Math" w:cstheme="majorBidi"/>
                                            <w:szCs w:val="22"/>
                                          </w:rPr>
                                          <m:t>F</m:t>
                                        </m:r>
                                      </m:sub>
                                    </m:sSub>
                                    <m:d>
                                      <m:dPr>
                                        <m:ctrlPr>
                                          <w:rPr>
                                            <w:rFonts w:ascii="Cambria Math" w:hAnsi="Cambria Math" w:cstheme="majorBidi"/>
                                            <w:szCs w:val="22"/>
                                          </w:rPr>
                                        </m:ctrlPr>
                                      </m:dPr>
                                      <m:e>
                                        <m:r>
                                          <m:rPr>
                                            <m:sty m:val="p"/>
                                          </m:rPr>
                                          <w:rPr>
                                            <w:rFonts w:ascii="Cambria Math" w:hAnsi="Cambria Math" w:cstheme="majorBidi"/>
                                            <w:szCs w:val="22"/>
                                          </w:rPr>
                                          <m:t>%</m:t>
                                        </m:r>
                                      </m:e>
                                    </m:d>
                                  </m:den>
                                </m:f>
                              </m:e>
                            </m:d>
                          </m:e>
                          <m:sup>
                            <m:r>
                              <w:rPr>
                                <w:rFonts w:ascii="Cambria Math" w:hAnsi="Cambria Math" w:cstheme="majorBidi"/>
                                <w:szCs w:val="22"/>
                              </w:rPr>
                              <m:t>0.44</m:t>
                            </m:r>
                          </m:sup>
                        </m:sSup>
                        <m:r>
                          <m:rPr>
                            <m:sty m:val="p"/>
                          </m:rPr>
                          <w:rPr>
                            <w:rFonts w:ascii="Cambria Math" w:hAnsi="Cambria Math" w:cstheme="majorBidi"/>
                            <w:szCs w:val="22"/>
                          </w:rPr>
                          <m:t>-1</m:t>
                        </m:r>
                      </m:e>
                    </m:d>
                  </m:e>
                  <m:sup>
                    <m:r>
                      <w:rPr>
                        <w:rFonts w:ascii="Cambria Math" w:hAnsi="Cambria Math" w:cstheme="majorBidi"/>
                        <w:szCs w:val="22"/>
                      </w:rPr>
                      <m:t>2.361</m:t>
                    </m:r>
                  </m:sup>
                </m:sSup>
              </m:oMath>
            </m:oMathPara>
          </w:p>
        </w:tc>
        <w:tc>
          <w:tcPr>
            <w:tcW w:w="785" w:type="dxa"/>
            <w:vAlign w:val="center"/>
          </w:tcPr>
          <w:p w14:paraId="16477836"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4</w:t>
            </w:r>
            <w:r w:rsidRPr="003E2266">
              <w:rPr>
                <w:rFonts w:asciiTheme="majorBidi" w:hAnsiTheme="majorBidi" w:cstheme="majorBidi"/>
                <w:sz w:val="22"/>
                <w:szCs w:val="22"/>
              </w:rPr>
              <w:t>)</w:t>
            </w:r>
          </w:p>
        </w:tc>
      </w:tr>
    </w:tbl>
    <w:p w14:paraId="528954F9"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98DC838" w14:textId="77777777" w:rsidR="007F34F6" w:rsidRPr="00C6531C" w:rsidRDefault="007F34F6" w:rsidP="007F34F6">
      <w:pPr>
        <w:pStyle w:val="Caption"/>
        <w:keepNext/>
        <w:rPr>
          <w:sz w:val="22"/>
          <w:szCs w:val="22"/>
        </w:rPr>
      </w:pPr>
      <w:r w:rsidRPr="00C6531C">
        <w:rPr>
          <w:sz w:val="22"/>
          <w:szCs w:val="22"/>
        </w:rPr>
        <w:t xml:space="preserve">Table </w:t>
      </w:r>
      <w:r w:rsidRPr="00C6531C">
        <w:rPr>
          <w:sz w:val="22"/>
          <w:szCs w:val="22"/>
        </w:rPr>
        <w:fldChar w:fldCharType="begin"/>
      </w:r>
      <w:r w:rsidRPr="00C6531C">
        <w:rPr>
          <w:sz w:val="22"/>
          <w:szCs w:val="22"/>
        </w:rPr>
        <w:instrText xml:space="preserve"> SEQ Table \* ARABIC </w:instrText>
      </w:r>
      <w:r w:rsidRPr="00C6531C">
        <w:rPr>
          <w:sz w:val="22"/>
          <w:szCs w:val="22"/>
        </w:rPr>
        <w:fldChar w:fldCharType="separate"/>
      </w:r>
      <w:r w:rsidR="006216FC">
        <w:rPr>
          <w:noProof/>
          <w:sz w:val="22"/>
          <w:szCs w:val="22"/>
        </w:rPr>
        <w:t>6</w:t>
      </w:r>
      <w:r w:rsidRPr="00C6531C">
        <w:rPr>
          <w:sz w:val="22"/>
          <w:szCs w:val="22"/>
        </w:rPr>
        <w:fldChar w:fldCharType="end"/>
      </w:r>
      <w:r w:rsidRPr="00C6531C">
        <w:rPr>
          <w:sz w:val="22"/>
          <w:szCs w:val="22"/>
        </w:rPr>
        <w:t>:</w:t>
      </w:r>
      <w:r>
        <w:rPr>
          <w:sz w:val="22"/>
          <w:szCs w:val="22"/>
        </w:rPr>
        <w:t xml:space="preserve"> Summary of FPM Experiments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233"/>
        <w:gridCol w:w="1233"/>
        <w:gridCol w:w="1233"/>
        <w:gridCol w:w="1233"/>
        <w:gridCol w:w="1584"/>
        <w:gridCol w:w="1233"/>
      </w:tblGrid>
      <w:tr w:rsidR="007F34F6" w:rsidRPr="00B87D98" w14:paraId="3271C702" w14:textId="77777777" w:rsidTr="007F34F6">
        <w:trPr>
          <w:jc w:val="center"/>
        </w:trPr>
        <w:tc>
          <w:tcPr>
            <w:tcW w:w="1728" w:type="dxa"/>
            <w:tcBorders>
              <w:top w:val="single" w:sz="4" w:space="0" w:color="auto"/>
              <w:bottom w:val="single" w:sz="4" w:space="0" w:color="auto"/>
            </w:tcBorders>
            <w:vAlign w:val="center"/>
          </w:tcPr>
          <w:p w14:paraId="4F46FE89"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Sample</w:t>
            </w:r>
          </w:p>
        </w:tc>
        <w:tc>
          <w:tcPr>
            <w:tcW w:w="1233" w:type="dxa"/>
            <w:tcBorders>
              <w:top w:val="single" w:sz="4" w:space="0" w:color="auto"/>
              <w:bottom w:val="single" w:sz="4" w:space="0" w:color="auto"/>
            </w:tcBorders>
            <w:vAlign w:val="center"/>
          </w:tcPr>
          <w:p w14:paraId="719FA0B6"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95% MDD (g/cc)</w:t>
            </w:r>
          </w:p>
        </w:tc>
        <w:tc>
          <w:tcPr>
            <w:tcW w:w="1233" w:type="dxa"/>
            <w:tcBorders>
              <w:top w:val="single" w:sz="4" w:space="0" w:color="auto"/>
              <w:bottom w:val="single" w:sz="4" w:space="0" w:color="auto"/>
            </w:tcBorders>
            <w:vAlign w:val="center"/>
          </w:tcPr>
          <w:p w14:paraId="13E5693F"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Dry/Wet of Optimum</w:t>
            </w:r>
          </w:p>
        </w:tc>
        <w:tc>
          <w:tcPr>
            <w:tcW w:w="1233" w:type="dxa"/>
            <w:tcBorders>
              <w:top w:val="single" w:sz="4" w:space="0" w:color="auto"/>
              <w:bottom w:val="single" w:sz="4" w:space="0" w:color="auto"/>
            </w:tcBorders>
            <w:vAlign w:val="center"/>
          </w:tcPr>
          <w:p w14:paraId="63034491"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S (%)</w:t>
            </w:r>
          </w:p>
        </w:tc>
        <w:tc>
          <w:tcPr>
            <w:tcW w:w="1233" w:type="dxa"/>
            <w:tcBorders>
              <w:top w:val="single" w:sz="4" w:space="0" w:color="auto"/>
              <w:bottom w:val="single" w:sz="4" w:space="0" w:color="auto"/>
            </w:tcBorders>
            <w:vAlign w:val="center"/>
          </w:tcPr>
          <w:p w14:paraId="0F6A4EBD"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Initial Void Ratio, e</w:t>
            </w:r>
            <w:r w:rsidRPr="00C6531C">
              <w:rPr>
                <w:rFonts w:asciiTheme="majorBidi" w:hAnsiTheme="majorBidi" w:cstheme="majorBidi"/>
                <w:b/>
                <w:bCs/>
                <w:sz w:val="20"/>
                <w:vertAlign w:val="subscript"/>
              </w:rPr>
              <w:t>0</w:t>
            </w:r>
          </w:p>
        </w:tc>
        <w:tc>
          <w:tcPr>
            <w:tcW w:w="1584" w:type="dxa"/>
            <w:tcBorders>
              <w:top w:val="single" w:sz="4" w:space="0" w:color="auto"/>
              <w:bottom w:val="single" w:sz="4" w:space="0" w:color="auto"/>
            </w:tcBorders>
            <w:vAlign w:val="center"/>
          </w:tcPr>
          <w:p w14:paraId="7C5B56E3"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Average ψ (kPa)</w:t>
            </w:r>
          </w:p>
        </w:tc>
        <w:tc>
          <w:tcPr>
            <w:tcW w:w="1233" w:type="dxa"/>
            <w:tcBorders>
              <w:top w:val="single" w:sz="4" w:space="0" w:color="auto"/>
              <w:bottom w:val="single" w:sz="4" w:space="0" w:color="auto"/>
            </w:tcBorders>
            <w:vAlign w:val="center"/>
          </w:tcPr>
          <w:p w14:paraId="57214570"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u</w:t>
            </w:r>
            <w:r w:rsidRPr="005C7178">
              <w:rPr>
                <w:rFonts w:asciiTheme="majorBidi" w:hAnsiTheme="majorBidi" w:cstheme="majorBidi"/>
                <w:b/>
                <w:bCs/>
                <w:sz w:val="20"/>
                <w:vertAlign w:val="subscript"/>
              </w:rPr>
              <w:t>a</w:t>
            </w:r>
            <w:r>
              <w:rPr>
                <w:rFonts w:asciiTheme="majorBidi" w:hAnsiTheme="majorBidi" w:cstheme="majorBidi"/>
                <w:b/>
                <w:bCs/>
                <w:sz w:val="20"/>
              </w:rPr>
              <w:t xml:space="preserve"> - u</w:t>
            </w:r>
            <w:r w:rsidRPr="005C7178">
              <w:rPr>
                <w:rFonts w:asciiTheme="majorBidi" w:hAnsiTheme="majorBidi" w:cstheme="majorBidi"/>
                <w:b/>
                <w:bCs/>
                <w:sz w:val="20"/>
                <w:vertAlign w:val="subscript"/>
              </w:rPr>
              <w:t>w</w:t>
            </w:r>
            <w:r>
              <w:rPr>
                <w:rFonts w:asciiTheme="majorBidi" w:hAnsiTheme="majorBidi" w:cstheme="majorBidi"/>
                <w:b/>
                <w:bCs/>
                <w:sz w:val="20"/>
              </w:rPr>
              <w:t xml:space="preserve"> (kPa)</w:t>
            </w:r>
          </w:p>
        </w:tc>
      </w:tr>
      <w:tr w:rsidR="007F34F6" w:rsidRPr="00B87D98" w14:paraId="184EF7C4" w14:textId="77777777" w:rsidTr="007F34F6">
        <w:trPr>
          <w:jc w:val="center"/>
        </w:trPr>
        <w:tc>
          <w:tcPr>
            <w:tcW w:w="1728" w:type="dxa"/>
            <w:tcBorders>
              <w:top w:val="single" w:sz="4" w:space="0" w:color="auto"/>
            </w:tcBorders>
            <w:vAlign w:val="center"/>
          </w:tcPr>
          <w:p w14:paraId="51EC7217"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Sand + 2% MMT</w:t>
            </w:r>
          </w:p>
        </w:tc>
        <w:tc>
          <w:tcPr>
            <w:tcW w:w="1233" w:type="dxa"/>
            <w:tcBorders>
              <w:top w:val="single" w:sz="4" w:space="0" w:color="auto"/>
            </w:tcBorders>
            <w:vAlign w:val="center"/>
          </w:tcPr>
          <w:p w14:paraId="76E1B870"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1.724</w:t>
            </w:r>
          </w:p>
        </w:tc>
        <w:tc>
          <w:tcPr>
            <w:tcW w:w="1233" w:type="dxa"/>
            <w:vMerge w:val="restart"/>
            <w:tcBorders>
              <w:top w:val="single" w:sz="4" w:space="0" w:color="auto"/>
              <w:bottom w:val="single" w:sz="4" w:space="0" w:color="auto"/>
            </w:tcBorders>
            <w:vAlign w:val="center"/>
          </w:tcPr>
          <w:p w14:paraId="4C6DA9F5"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Dry</w:t>
            </w:r>
          </w:p>
        </w:tc>
        <w:tc>
          <w:tcPr>
            <w:tcW w:w="1233" w:type="dxa"/>
            <w:tcBorders>
              <w:top w:val="single" w:sz="4" w:space="0" w:color="auto"/>
            </w:tcBorders>
            <w:vAlign w:val="center"/>
          </w:tcPr>
          <w:p w14:paraId="261DECDA"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38.1</w:t>
            </w:r>
          </w:p>
        </w:tc>
        <w:tc>
          <w:tcPr>
            <w:tcW w:w="1233" w:type="dxa"/>
            <w:tcBorders>
              <w:top w:val="single" w:sz="4" w:space="0" w:color="auto"/>
            </w:tcBorders>
            <w:vAlign w:val="center"/>
          </w:tcPr>
          <w:p w14:paraId="651440A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0.535</w:t>
            </w:r>
          </w:p>
        </w:tc>
        <w:tc>
          <w:tcPr>
            <w:tcW w:w="1584" w:type="dxa"/>
            <w:tcBorders>
              <w:top w:val="single" w:sz="4" w:space="0" w:color="auto"/>
            </w:tcBorders>
            <w:vAlign w:val="center"/>
          </w:tcPr>
          <w:p w14:paraId="55016896"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1366.0</w:t>
            </w:r>
          </w:p>
        </w:tc>
        <w:tc>
          <w:tcPr>
            <w:tcW w:w="1233" w:type="dxa"/>
            <w:tcBorders>
              <w:top w:val="single" w:sz="4" w:space="0" w:color="auto"/>
            </w:tcBorders>
            <w:vAlign w:val="center"/>
          </w:tcPr>
          <w:p w14:paraId="3216307D"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5.3</w:t>
            </w:r>
          </w:p>
        </w:tc>
      </w:tr>
      <w:tr w:rsidR="007F34F6" w:rsidRPr="00B87D98" w14:paraId="56197E10" w14:textId="77777777" w:rsidTr="007F34F6">
        <w:trPr>
          <w:jc w:val="center"/>
        </w:trPr>
        <w:tc>
          <w:tcPr>
            <w:tcW w:w="1728" w:type="dxa"/>
            <w:vAlign w:val="center"/>
          </w:tcPr>
          <w:p w14:paraId="2883D134"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4</w:t>
            </w:r>
            <w:r w:rsidRPr="00C6531C">
              <w:rPr>
                <w:rFonts w:asciiTheme="majorBidi" w:hAnsiTheme="majorBidi" w:cstheme="majorBidi"/>
                <w:sz w:val="20"/>
              </w:rPr>
              <w:t>% MMT</w:t>
            </w:r>
          </w:p>
        </w:tc>
        <w:tc>
          <w:tcPr>
            <w:tcW w:w="1233" w:type="dxa"/>
            <w:vAlign w:val="center"/>
          </w:tcPr>
          <w:p w14:paraId="63FD77CD"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1.768</w:t>
            </w:r>
          </w:p>
        </w:tc>
        <w:tc>
          <w:tcPr>
            <w:tcW w:w="1233" w:type="dxa"/>
            <w:vMerge/>
            <w:tcBorders>
              <w:bottom w:val="single" w:sz="4" w:space="0" w:color="auto"/>
            </w:tcBorders>
            <w:vAlign w:val="center"/>
          </w:tcPr>
          <w:p w14:paraId="0DE9F15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p>
        </w:tc>
        <w:tc>
          <w:tcPr>
            <w:tcW w:w="1233" w:type="dxa"/>
            <w:vAlign w:val="center"/>
          </w:tcPr>
          <w:p w14:paraId="62DCE987"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50.9</w:t>
            </w:r>
          </w:p>
        </w:tc>
        <w:tc>
          <w:tcPr>
            <w:tcW w:w="1233" w:type="dxa"/>
            <w:vAlign w:val="center"/>
          </w:tcPr>
          <w:p w14:paraId="4FF7C61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0.493</w:t>
            </w:r>
          </w:p>
        </w:tc>
        <w:tc>
          <w:tcPr>
            <w:tcW w:w="1584" w:type="dxa"/>
            <w:vAlign w:val="center"/>
          </w:tcPr>
          <w:p w14:paraId="6F776FB1"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1354.1</w:t>
            </w:r>
          </w:p>
        </w:tc>
        <w:tc>
          <w:tcPr>
            <w:tcW w:w="1233" w:type="dxa"/>
            <w:vAlign w:val="center"/>
          </w:tcPr>
          <w:p w14:paraId="5404C57F"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16.4</w:t>
            </w:r>
          </w:p>
        </w:tc>
      </w:tr>
      <w:tr w:rsidR="007F34F6" w:rsidRPr="00B87D98" w14:paraId="61ADDDBA" w14:textId="77777777" w:rsidTr="007F34F6">
        <w:trPr>
          <w:jc w:val="center"/>
        </w:trPr>
        <w:tc>
          <w:tcPr>
            <w:tcW w:w="1728" w:type="dxa"/>
            <w:tcBorders>
              <w:bottom w:val="single" w:sz="4" w:space="0" w:color="auto"/>
            </w:tcBorders>
            <w:vAlign w:val="center"/>
          </w:tcPr>
          <w:p w14:paraId="2B061F5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6</w:t>
            </w:r>
            <w:r w:rsidRPr="00C6531C">
              <w:rPr>
                <w:rFonts w:asciiTheme="majorBidi" w:hAnsiTheme="majorBidi" w:cstheme="majorBidi"/>
                <w:sz w:val="20"/>
              </w:rPr>
              <w:t>% MMT</w:t>
            </w:r>
          </w:p>
        </w:tc>
        <w:tc>
          <w:tcPr>
            <w:tcW w:w="1233" w:type="dxa"/>
            <w:tcBorders>
              <w:bottom w:val="single" w:sz="4" w:space="0" w:color="auto"/>
            </w:tcBorders>
            <w:vAlign w:val="center"/>
          </w:tcPr>
          <w:p w14:paraId="24ED9CFC"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1.839</w:t>
            </w:r>
          </w:p>
        </w:tc>
        <w:tc>
          <w:tcPr>
            <w:tcW w:w="1233" w:type="dxa"/>
            <w:vMerge/>
            <w:tcBorders>
              <w:bottom w:val="single" w:sz="4" w:space="0" w:color="auto"/>
            </w:tcBorders>
            <w:vAlign w:val="center"/>
          </w:tcPr>
          <w:p w14:paraId="4AAC287E"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p>
        </w:tc>
        <w:tc>
          <w:tcPr>
            <w:tcW w:w="1233" w:type="dxa"/>
            <w:tcBorders>
              <w:bottom w:val="single" w:sz="4" w:space="0" w:color="auto"/>
            </w:tcBorders>
            <w:vAlign w:val="center"/>
          </w:tcPr>
          <w:p w14:paraId="499A4569"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45.7</w:t>
            </w:r>
          </w:p>
        </w:tc>
        <w:tc>
          <w:tcPr>
            <w:tcW w:w="1233" w:type="dxa"/>
            <w:tcBorders>
              <w:bottom w:val="single" w:sz="4" w:space="0" w:color="auto"/>
            </w:tcBorders>
            <w:vAlign w:val="center"/>
          </w:tcPr>
          <w:p w14:paraId="3E65AC9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0.432</w:t>
            </w:r>
          </w:p>
        </w:tc>
        <w:tc>
          <w:tcPr>
            <w:tcW w:w="1584" w:type="dxa"/>
            <w:tcBorders>
              <w:bottom w:val="single" w:sz="4" w:space="0" w:color="auto"/>
            </w:tcBorders>
            <w:vAlign w:val="center"/>
          </w:tcPr>
          <w:p w14:paraId="5D9B7985"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6293.6</w:t>
            </w:r>
          </w:p>
        </w:tc>
        <w:tc>
          <w:tcPr>
            <w:tcW w:w="1233" w:type="dxa"/>
            <w:tcBorders>
              <w:bottom w:val="single" w:sz="4" w:space="0" w:color="auto"/>
            </w:tcBorders>
            <w:vAlign w:val="center"/>
          </w:tcPr>
          <w:p w14:paraId="3091BA89"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863.6</w:t>
            </w:r>
          </w:p>
        </w:tc>
      </w:tr>
      <w:tr w:rsidR="007F34F6" w:rsidRPr="00B87D98" w14:paraId="708ECCC5" w14:textId="77777777" w:rsidTr="007F34F6">
        <w:trPr>
          <w:jc w:val="center"/>
        </w:trPr>
        <w:tc>
          <w:tcPr>
            <w:tcW w:w="1728" w:type="dxa"/>
            <w:tcBorders>
              <w:top w:val="single" w:sz="4" w:space="0" w:color="auto"/>
            </w:tcBorders>
            <w:vAlign w:val="center"/>
          </w:tcPr>
          <w:p w14:paraId="66201F1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Sand + 2% MMT</w:t>
            </w:r>
          </w:p>
        </w:tc>
        <w:tc>
          <w:tcPr>
            <w:tcW w:w="1233" w:type="dxa"/>
            <w:tcBorders>
              <w:top w:val="single" w:sz="4" w:space="0" w:color="auto"/>
            </w:tcBorders>
            <w:vAlign w:val="center"/>
          </w:tcPr>
          <w:p w14:paraId="7956364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1.724</w:t>
            </w:r>
          </w:p>
        </w:tc>
        <w:tc>
          <w:tcPr>
            <w:tcW w:w="1233" w:type="dxa"/>
            <w:vMerge w:val="restart"/>
            <w:tcBorders>
              <w:top w:val="single" w:sz="4" w:space="0" w:color="auto"/>
            </w:tcBorders>
            <w:vAlign w:val="center"/>
          </w:tcPr>
          <w:p w14:paraId="7B6D6270"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Wet</w:t>
            </w:r>
          </w:p>
        </w:tc>
        <w:tc>
          <w:tcPr>
            <w:tcW w:w="1233" w:type="dxa"/>
            <w:tcBorders>
              <w:top w:val="single" w:sz="4" w:space="0" w:color="auto"/>
            </w:tcBorders>
            <w:vAlign w:val="center"/>
          </w:tcPr>
          <w:p w14:paraId="2E664D50"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77.1</w:t>
            </w:r>
          </w:p>
        </w:tc>
        <w:tc>
          <w:tcPr>
            <w:tcW w:w="1233" w:type="dxa"/>
            <w:tcBorders>
              <w:top w:val="single" w:sz="4" w:space="0" w:color="auto"/>
            </w:tcBorders>
            <w:vAlign w:val="center"/>
          </w:tcPr>
          <w:p w14:paraId="25B0BBD3"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0.535</w:t>
            </w:r>
          </w:p>
        </w:tc>
        <w:tc>
          <w:tcPr>
            <w:tcW w:w="1584" w:type="dxa"/>
            <w:tcBorders>
              <w:top w:val="single" w:sz="4" w:space="0" w:color="auto"/>
            </w:tcBorders>
            <w:vAlign w:val="center"/>
          </w:tcPr>
          <w:p w14:paraId="08224541"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1151.2</w:t>
            </w:r>
          </w:p>
        </w:tc>
        <w:tc>
          <w:tcPr>
            <w:tcW w:w="1233" w:type="dxa"/>
            <w:tcBorders>
              <w:top w:val="single" w:sz="4" w:space="0" w:color="auto"/>
            </w:tcBorders>
            <w:vAlign w:val="center"/>
          </w:tcPr>
          <w:p w14:paraId="25C7798D"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2.5</w:t>
            </w:r>
          </w:p>
        </w:tc>
      </w:tr>
      <w:tr w:rsidR="007F34F6" w:rsidRPr="00B87D98" w14:paraId="603733DD" w14:textId="77777777" w:rsidTr="007F34F6">
        <w:trPr>
          <w:jc w:val="center"/>
        </w:trPr>
        <w:tc>
          <w:tcPr>
            <w:tcW w:w="1728" w:type="dxa"/>
            <w:vAlign w:val="center"/>
          </w:tcPr>
          <w:p w14:paraId="31528466"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4</w:t>
            </w:r>
            <w:r w:rsidRPr="00C6531C">
              <w:rPr>
                <w:rFonts w:asciiTheme="majorBidi" w:hAnsiTheme="majorBidi" w:cstheme="majorBidi"/>
                <w:sz w:val="20"/>
              </w:rPr>
              <w:t>% MMT</w:t>
            </w:r>
          </w:p>
        </w:tc>
        <w:tc>
          <w:tcPr>
            <w:tcW w:w="1233" w:type="dxa"/>
            <w:vAlign w:val="center"/>
          </w:tcPr>
          <w:p w14:paraId="45AE0702"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1.768</w:t>
            </w:r>
          </w:p>
        </w:tc>
        <w:tc>
          <w:tcPr>
            <w:tcW w:w="1233" w:type="dxa"/>
            <w:vMerge/>
            <w:vAlign w:val="center"/>
          </w:tcPr>
          <w:p w14:paraId="404FBC4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p>
        </w:tc>
        <w:tc>
          <w:tcPr>
            <w:tcW w:w="1233" w:type="dxa"/>
            <w:vAlign w:val="center"/>
          </w:tcPr>
          <w:p w14:paraId="4DF6E6DA"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71.7</w:t>
            </w:r>
          </w:p>
        </w:tc>
        <w:tc>
          <w:tcPr>
            <w:tcW w:w="1233" w:type="dxa"/>
            <w:vAlign w:val="center"/>
          </w:tcPr>
          <w:p w14:paraId="14032B17"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0.493</w:t>
            </w:r>
          </w:p>
        </w:tc>
        <w:tc>
          <w:tcPr>
            <w:tcW w:w="1584" w:type="dxa"/>
            <w:vAlign w:val="center"/>
          </w:tcPr>
          <w:p w14:paraId="5898C86D"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1907.8</w:t>
            </w:r>
          </w:p>
        </w:tc>
        <w:tc>
          <w:tcPr>
            <w:tcW w:w="1233" w:type="dxa"/>
            <w:vAlign w:val="center"/>
          </w:tcPr>
          <w:p w14:paraId="784DEAD7"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4.6</w:t>
            </w:r>
          </w:p>
        </w:tc>
      </w:tr>
      <w:tr w:rsidR="007F34F6" w:rsidRPr="00B87D98" w14:paraId="02E332D4" w14:textId="77777777" w:rsidTr="007F34F6">
        <w:trPr>
          <w:jc w:val="center"/>
        </w:trPr>
        <w:tc>
          <w:tcPr>
            <w:tcW w:w="1728" w:type="dxa"/>
            <w:tcBorders>
              <w:bottom w:val="single" w:sz="4" w:space="0" w:color="auto"/>
            </w:tcBorders>
            <w:vAlign w:val="center"/>
          </w:tcPr>
          <w:p w14:paraId="40CD8591"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6</w:t>
            </w:r>
            <w:r w:rsidRPr="00C6531C">
              <w:rPr>
                <w:rFonts w:asciiTheme="majorBidi" w:hAnsiTheme="majorBidi" w:cstheme="majorBidi"/>
                <w:sz w:val="20"/>
              </w:rPr>
              <w:t>% MMT</w:t>
            </w:r>
          </w:p>
        </w:tc>
        <w:tc>
          <w:tcPr>
            <w:tcW w:w="1233" w:type="dxa"/>
            <w:tcBorders>
              <w:bottom w:val="single" w:sz="4" w:space="0" w:color="auto"/>
            </w:tcBorders>
            <w:vAlign w:val="center"/>
          </w:tcPr>
          <w:p w14:paraId="2789F52D"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1.839</w:t>
            </w:r>
          </w:p>
        </w:tc>
        <w:tc>
          <w:tcPr>
            <w:tcW w:w="1233" w:type="dxa"/>
            <w:vMerge/>
            <w:tcBorders>
              <w:bottom w:val="single" w:sz="4" w:space="0" w:color="auto"/>
            </w:tcBorders>
            <w:vAlign w:val="center"/>
          </w:tcPr>
          <w:p w14:paraId="728F8F9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p>
        </w:tc>
        <w:tc>
          <w:tcPr>
            <w:tcW w:w="1233" w:type="dxa"/>
            <w:tcBorders>
              <w:bottom w:val="single" w:sz="4" w:space="0" w:color="auto"/>
            </w:tcBorders>
            <w:vAlign w:val="center"/>
          </w:tcPr>
          <w:p w14:paraId="0884A8A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82.3</w:t>
            </w:r>
          </w:p>
        </w:tc>
        <w:tc>
          <w:tcPr>
            <w:tcW w:w="1233" w:type="dxa"/>
            <w:tcBorders>
              <w:bottom w:val="single" w:sz="4" w:space="0" w:color="auto"/>
            </w:tcBorders>
            <w:vAlign w:val="center"/>
          </w:tcPr>
          <w:p w14:paraId="644751B4"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0.432</w:t>
            </w:r>
          </w:p>
        </w:tc>
        <w:tc>
          <w:tcPr>
            <w:tcW w:w="1584" w:type="dxa"/>
            <w:tcBorders>
              <w:bottom w:val="single" w:sz="4" w:space="0" w:color="auto"/>
            </w:tcBorders>
            <w:vAlign w:val="center"/>
          </w:tcPr>
          <w:p w14:paraId="1F165F54"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4906.3</w:t>
            </w:r>
          </w:p>
        </w:tc>
        <w:tc>
          <w:tcPr>
            <w:tcW w:w="1233" w:type="dxa"/>
            <w:tcBorders>
              <w:bottom w:val="single" w:sz="4" w:space="0" w:color="auto"/>
            </w:tcBorders>
            <w:vAlign w:val="center"/>
          </w:tcPr>
          <w:p w14:paraId="3853D370"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14.0</w:t>
            </w:r>
          </w:p>
        </w:tc>
      </w:tr>
    </w:tbl>
    <w:p w14:paraId="612198E6"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r>
    </w:p>
    <w:p w14:paraId="60F39E00"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br w:type="page"/>
      </w:r>
    </w:p>
    <w:p w14:paraId="41EFF6D8" w14:textId="77777777" w:rsidR="007F34F6" w:rsidRDefault="007F34F6" w:rsidP="007F34F6">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noProof/>
          <w:sz w:val="22"/>
          <w:szCs w:val="22"/>
        </w:rPr>
        <w:lastRenderedPageBreak/>
        <w:drawing>
          <wp:anchor distT="0" distB="0" distL="114300" distR="114300" simplePos="0" relativeHeight="251662848" behindDoc="0" locked="0" layoutInCell="1" allowOverlap="1" wp14:anchorId="6EE61712" wp14:editId="0C1001AE">
            <wp:simplePos x="0" y="0"/>
            <wp:positionH relativeFrom="column">
              <wp:posOffset>960755</wp:posOffset>
            </wp:positionH>
            <wp:positionV relativeFrom="paragraph">
              <wp:posOffset>86995</wp:posOffset>
            </wp:positionV>
            <wp:extent cx="5283835" cy="371030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3835" cy="3710305"/>
                    </a:xfrm>
                    <a:prstGeom prst="rect">
                      <a:avLst/>
                    </a:prstGeom>
                    <a:noFill/>
                  </pic:spPr>
                </pic:pic>
              </a:graphicData>
            </a:graphic>
            <wp14:sizeRelH relativeFrom="page">
              <wp14:pctWidth>0</wp14:pctWidth>
            </wp14:sizeRelH>
            <wp14:sizeRelV relativeFrom="page">
              <wp14:pctHeight>0</wp14:pctHeight>
            </wp14:sizeRelV>
          </wp:anchor>
        </w:drawing>
      </w:r>
    </w:p>
    <w:p w14:paraId="2DDD85C0"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65920" behindDoc="0" locked="0" layoutInCell="1" allowOverlap="1" wp14:anchorId="5D1D38AA" wp14:editId="4513C466">
                <wp:simplePos x="0" y="0"/>
                <wp:positionH relativeFrom="column">
                  <wp:posOffset>1771015</wp:posOffset>
                </wp:positionH>
                <wp:positionV relativeFrom="paragraph">
                  <wp:posOffset>151130</wp:posOffset>
                </wp:positionV>
                <wp:extent cx="754380" cy="265430"/>
                <wp:effectExtent l="0" t="0" r="26670" b="20320"/>
                <wp:wrapNone/>
                <wp:docPr id="33" name="Text Box 33"/>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ysClr val="window" lastClr="FFFFFF"/>
                        </a:solidFill>
                        <a:ln w="6350">
                          <a:solidFill>
                            <a:prstClr val="black"/>
                          </a:solidFill>
                        </a:ln>
                        <a:effectLst/>
                      </wps:spPr>
                      <wps:txbx>
                        <w:txbxContent>
                          <w:p w14:paraId="7C5F05BF" w14:textId="77777777" w:rsidR="00321E78" w:rsidRPr="00015C3E" w:rsidRDefault="00321E78" w:rsidP="007F34F6">
                            <w:pPr>
                              <w:ind w:firstLine="0"/>
                              <w:jc w:val="center"/>
                              <w:rPr>
                                <w:sz w:val="22"/>
                                <w:szCs w:val="22"/>
                              </w:rP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39" type="#_x0000_t202" style="position:absolute;left:0;text-align:left;margin-left:139.45pt;margin-top:11.9pt;width:59.4pt;height:20.9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" fillcolor="window" strokeweight=".5pt">
                <v:textbox>
                  <w:txbxContent>
                    <w:p w14:paraId="7C5F05BF" w14:textId="77777777" w:rsidR="00321E78" w:rsidRPr="00015C3E" w:rsidRDefault="00321E78" w:rsidP="007F34F6">
                      <w:pPr>
                        <w:ind w:firstLine="0"/>
                        <w:jc w:val="center"/>
                        <w:rPr>
                          <w:sz w:val="22"/>
                          <w:szCs w:val="22"/>
                        </w:rPr>
                      </w:pPr>
                      <w:r>
                        <w:t>(a)</w:t>
                      </w:r>
                    </w:p>
                  </w:txbxContent>
                </v:textbox>
              </v:shape>
            </w:pict>
          </mc:Fallback>
        </mc:AlternateContent>
      </w:r>
    </w:p>
    <w:p w14:paraId="2660E2F4"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DEF7A10"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72AA65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A3BE1B8"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464F3DB0"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8FE6DB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3C3EB1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E1E6A29"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FDB5F1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DDBD809"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5FBB393"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424F43B"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8BA4F82"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E88DA0F"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3225542"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72D765B"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6224F70"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D4E2F04"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B6E702F"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6D2C311"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66944" behindDoc="0" locked="0" layoutInCell="1" allowOverlap="1" wp14:anchorId="22625373" wp14:editId="312826D0">
                <wp:simplePos x="0" y="0"/>
                <wp:positionH relativeFrom="column">
                  <wp:posOffset>1614805</wp:posOffset>
                </wp:positionH>
                <wp:positionV relativeFrom="paragraph">
                  <wp:posOffset>139065</wp:posOffset>
                </wp:positionV>
                <wp:extent cx="754380" cy="265430"/>
                <wp:effectExtent l="0" t="0" r="26670" b="20320"/>
                <wp:wrapNone/>
                <wp:docPr id="34" name="Text Box 34"/>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ysClr val="window" lastClr="FFFFFF"/>
                        </a:solidFill>
                        <a:ln w="6350">
                          <a:solidFill>
                            <a:prstClr val="black"/>
                          </a:solidFill>
                        </a:ln>
                        <a:effectLst/>
                      </wps:spPr>
                      <wps:txbx>
                        <w:txbxContent>
                          <w:p w14:paraId="646C7DED" w14:textId="77777777" w:rsidR="00321E78" w:rsidRPr="00015C3E" w:rsidRDefault="00321E78" w:rsidP="007F34F6">
                            <w:pPr>
                              <w:ind w:firstLine="0"/>
                              <w:jc w:val="center"/>
                              <w:rPr>
                                <w:sz w:val="22"/>
                                <w:szCs w:val="22"/>
                              </w:rP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 o:spid="_x0000_s1040" type="#_x0000_t202" style="position:absolute;left:0;text-align:left;margin-left:127.15pt;margin-top:10.95pt;width:59.4pt;height:20.9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" fillcolor="window" strokeweight=".5pt">
                <v:textbox>
                  <w:txbxContent>
                    <w:p w14:paraId="646C7DED" w14:textId="77777777" w:rsidR="00321E78" w:rsidRPr="00015C3E" w:rsidRDefault="00321E78" w:rsidP="007F34F6">
                      <w:pPr>
                        <w:ind w:firstLine="0"/>
                        <w:jc w:val="center"/>
                        <w:rPr>
                          <w:sz w:val="22"/>
                          <w:szCs w:val="22"/>
                        </w:rPr>
                      </w:pPr>
                      <w:r>
                        <w:t>(b)</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6C65D0B4" wp14:editId="19046CC0">
                <wp:simplePos x="0" y="0"/>
                <wp:positionH relativeFrom="column">
                  <wp:posOffset>960755</wp:posOffset>
                </wp:positionH>
                <wp:positionV relativeFrom="paragraph">
                  <wp:posOffset>3790950</wp:posOffset>
                </wp:positionV>
                <wp:extent cx="52838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a:effectLst/>
                      </wps:spPr>
                      <wps:txbx>
                        <w:txbxContent>
                          <w:p w14:paraId="3127CB95" w14:textId="77777777" w:rsidR="00321E78" w:rsidRPr="00625C52" w:rsidRDefault="00321E78" w:rsidP="007F34F6">
                            <w:pPr>
                              <w:pStyle w:val="Caption"/>
                              <w:rPr>
                                <w:sz w:val="22"/>
                                <w:szCs w:val="22"/>
                              </w:rPr>
                            </w:pPr>
                            <w:r w:rsidRPr="00625C52">
                              <w:rPr>
                                <w:sz w:val="22"/>
                                <w:szCs w:val="22"/>
                              </w:rPr>
                              <w:t xml:space="preserve">Figure </w:t>
                            </w:r>
                            <w:r w:rsidRPr="00625C52">
                              <w:rPr>
                                <w:sz w:val="22"/>
                                <w:szCs w:val="22"/>
                              </w:rPr>
                              <w:fldChar w:fldCharType="begin"/>
                            </w:r>
                            <w:r w:rsidRPr="00625C52">
                              <w:rPr>
                                <w:sz w:val="22"/>
                                <w:szCs w:val="22"/>
                              </w:rPr>
                              <w:instrText xml:space="preserve"> SEQ Figure \* ARABIC </w:instrText>
                            </w:r>
                            <w:r w:rsidRPr="00625C52">
                              <w:rPr>
                                <w:sz w:val="22"/>
                                <w:szCs w:val="22"/>
                              </w:rPr>
                              <w:fldChar w:fldCharType="separate"/>
                            </w:r>
                            <w:r w:rsidR="006216FC">
                              <w:rPr>
                                <w:noProof/>
                                <w:sz w:val="22"/>
                                <w:szCs w:val="22"/>
                              </w:rPr>
                              <w:t>7</w:t>
                            </w:r>
                            <w:r w:rsidRPr="00625C52">
                              <w:rPr>
                                <w:sz w:val="22"/>
                                <w:szCs w:val="22"/>
                              </w:rPr>
                              <w:fldChar w:fldCharType="end"/>
                            </w:r>
                            <w:r w:rsidRPr="00625C52">
                              <w:rPr>
                                <w:sz w:val="22"/>
                                <w:szCs w:val="22"/>
                              </w:rPr>
                              <w:t xml:space="preserve">: </w:t>
                            </w:r>
                            <w:r>
                              <w:rPr>
                                <w:sz w:val="22"/>
                                <w:szCs w:val="22"/>
                              </w:rPr>
                              <w:t>Matric Suction Results Using FPM against (a) S (%) and (b) e</w:t>
                            </w:r>
                            <w:r w:rsidRPr="00625C52">
                              <w:rPr>
                                <w:sz w:val="22"/>
                                <w:szCs w:val="22"/>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41" type="#_x0000_t202" style="position:absolute;left:0;text-align:left;margin-left:75.65pt;margin-top:298.5pt;width:416.0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" stroked="f">
                <v:textbox style="mso-fit-shape-to-text:t" inset="0,0,0,0">
                  <w:txbxContent>
                    <w:p w14:paraId="3127CB95" w14:textId="77777777" w:rsidR="00321E78" w:rsidRPr="00625C52" w:rsidRDefault="00321E78" w:rsidP="007F34F6">
                      <w:pPr>
                        <w:pStyle w:val="Caption"/>
                        <w:rPr>
                          <w:sz w:val="22"/>
                          <w:szCs w:val="22"/>
                        </w:rPr>
                      </w:pPr>
                      <w:r w:rsidRPr="00625C52">
                        <w:rPr>
                          <w:sz w:val="22"/>
                          <w:szCs w:val="22"/>
                        </w:rPr>
                        <w:t xml:space="preserve">Figure </w:t>
                      </w:r>
                      <w:r w:rsidRPr="00625C52">
                        <w:rPr>
                          <w:sz w:val="22"/>
                          <w:szCs w:val="22"/>
                        </w:rPr>
                        <w:fldChar w:fldCharType="begin"/>
                      </w:r>
                      <w:r w:rsidRPr="00625C52">
                        <w:rPr>
                          <w:sz w:val="22"/>
                          <w:szCs w:val="22"/>
                        </w:rPr>
                        <w:instrText xml:space="preserve"> SEQ Figure \* ARABIC </w:instrText>
                      </w:r>
                      <w:r w:rsidRPr="00625C52">
                        <w:rPr>
                          <w:sz w:val="22"/>
                          <w:szCs w:val="22"/>
                        </w:rPr>
                        <w:fldChar w:fldCharType="separate"/>
                      </w:r>
                      <w:r w:rsidR="006216FC">
                        <w:rPr>
                          <w:noProof/>
                          <w:sz w:val="22"/>
                          <w:szCs w:val="22"/>
                        </w:rPr>
                        <w:t>7</w:t>
                      </w:r>
                      <w:r w:rsidRPr="00625C52">
                        <w:rPr>
                          <w:sz w:val="22"/>
                          <w:szCs w:val="22"/>
                        </w:rPr>
                        <w:fldChar w:fldCharType="end"/>
                      </w:r>
                      <w:r w:rsidRPr="00625C52">
                        <w:rPr>
                          <w:sz w:val="22"/>
                          <w:szCs w:val="22"/>
                        </w:rPr>
                        <w:t xml:space="preserve">: </w:t>
                      </w:r>
                      <w:r>
                        <w:rPr>
                          <w:sz w:val="22"/>
                          <w:szCs w:val="22"/>
                        </w:rPr>
                        <w:t>Matric Suction Results Using FPM against (a) S (%) and (b) e</w:t>
                      </w:r>
                      <w:r w:rsidRPr="00625C52">
                        <w:rPr>
                          <w:sz w:val="22"/>
                          <w:szCs w:val="22"/>
                          <w:vertAlign w:val="subscript"/>
                        </w:rPr>
                        <w:t>0</w:t>
                      </w:r>
                    </w:p>
                  </w:txbxContent>
                </v:textbox>
                <w10:wrap type="square"/>
              </v:shape>
            </w:pict>
          </mc:Fallback>
        </mc:AlternateContent>
      </w:r>
      <w:r>
        <w:rPr>
          <w:rFonts w:asciiTheme="majorBidi" w:hAnsiTheme="majorBidi" w:cstheme="majorBidi"/>
          <w:noProof/>
          <w:sz w:val="22"/>
          <w:szCs w:val="22"/>
        </w:rPr>
        <w:drawing>
          <wp:anchor distT="0" distB="0" distL="114300" distR="114300" simplePos="0" relativeHeight="251663872" behindDoc="0" locked="0" layoutInCell="1" allowOverlap="1" wp14:anchorId="59CCAFD4" wp14:editId="1C824D0E">
            <wp:simplePos x="0" y="0"/>
            <wp:positionH relativeFrom="column">
              <wp:posOffset>960755</wp:posOffset>
            </wp:positionH>
            <wp:positionV relativeFrom="paragraph">
              <wp:posOffset>23495</wp:posOffset>
            </wp:positionV>
            <wp:extent cx="5283835" cy="371030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835" cy="3710305"/>
                    </a:xfrm>
                    <a:prstGeom prst="rect">
                      <a:avLst/>
                    </a:prstGeom>
                    <a:noFill/>
                  </pic:spPr>
                </pic:pic>
              </a:graphicData>
            </a:graphic>
            <wp14:sizeRelH relativeFrom="page">
              <wp14:pctWidth>0</wp14:pctWidth>
            </wp14:sizeRelH>
            <wp14:sizeRelV relativeFrom="page">
              <wp14:pctHeight>0</wp14:pctHeight>
            </wp14:sizeRelV>
          </wp:anchor>
        </w:drawing>
      </w:r>
    </w:p>
    <w:p w14:paraId="6E925716" w14:textId="77777777" w:rsidR="007F34F6" w:rsidRDefault="007F34F6" w:rsidP="007F34F6">
      <w:pPr>
        <w:spacing w:line="276" w:lineRule="auto"/>
        <w:ind w:firstLine="0"/>
        <w:contextualSpacing/>
        <w:mirrorIndents/>
        <w:jc w:val="center"/>
        <w:rPr>
          <w:rFonts w:asciiTheme="majorBidi" w:hAnsiTheme="majorBidi" w:cstheme="majorBidi"/>
          <w:sz w:val="22"/>
          <w:szCs w:val="22"/>
        </w:rPr>
      </w:pPr>
    </w:p>
    <w:p w14:paraId="7F23E71E"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F665B1E"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4C2530F"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DF9330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C275F71"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D857255"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37FD928"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ABAA8CC"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5EA8F13"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27F9422"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362BA1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50CA993" w14:textId="77777777" w:rsidR="008C442F" w:rsidRDefault="008C442F" w:rsidP="007F34F6">
      <w:pPr>
        <w:spacing w:line="276" w:lineRule="auto"/>
        <w:ind w:firstLine="0"/>
        <w:contextualSpacing/>
        <w:mirrorIndents/>
        <w:rPr>
          <w:rFonts w:asciiTheme="majorBidi" w:hAnsiTheme="majorBidi" w:cstheme="majorBidi"/>
          <w:sz w:val="22"/>
          <w:szCs w:val="22"/>
        </w:rPr>
      </w:pPr>
    </w:p>
    <w:p w14:paraId="51D21BAE" w14:textId="77777777" w:rsidR="008C442F" w:rsidRDefault="008C442F" w:rsidP="007F34F6">
      <w:pPr>
        <w:spacing w:line="276" w:lineRule="auto"/>
        <w:ind w:firstLine="0"/>
        <w:contextualSpacing/>
        <w:mirrorIndents/>
        <w:rPr>
          <w:rFonts w:asciiTheme="majorBidi" w:hAnsiTheme="majorBidi" w:cstheme="majorBidi"/>
          <w:sz w:val="22"/>
          <w:szCs w:val="22"/>
        </w:rPr>
      </w:pPr>
    </w:p>
    <w:p w14:paraId="047CD3A8" w14:textId="77777777" w:rsidR="008C442F" w:rsidRDefault="008C442F" w:rsidP="007F34F6">
      <w:pPr>
        <w:spacing w:line="276" w:lineRule="auto"/>
        <w:ind w:firstLine="0"/>
        <w:contextualSpacing/>
        <w:mirrorIndents/>
        <w:rPr>
          <w:rFonts w:asciiTheme="majorBidi" w:hAnsiTheme="majorBidi" w:cstheme="majorBidi"/>
          <w:sz w:val="22"/>
          <w:szCs w:val="22"/>
        </w:rPr>
      </w:pPr>
    </w:p>
    <w:p w14:paraId="43D087A8" w14:textId="77777777" w:rsidR="008C442F" w:rsidRDefault="008C442F" w:rsidP="007F34F6">
      <w:pPr>
        <w:spacing w:line="276" w:lineRule="auto"/>
        <w:ind w:firstLine="0"/>
        <w:contextualSpacing/>
        <w:mirrorIndents/>
        <w:rPr>
          <w:rFonts w:asciiTheme="majorBidi" w:hAnsiTheme="majorBidi" w:cstheme="majorBidi"/>
          <w:sz w:val="22"/>
          <w:szCs w:val="22"/>
        </w:rPr>
      </w:pPr>
    </w:p>
    <w:p w14:paraId="31F117A4" w14:textId="77777777" w:rsidR="008C442F" w:rsidRDefault="008C442F" w:rsidP="007F34F6">
      <w:pPr>
        <w:spacing w:line="276" w:lineRule="auto"/>
        <w:ind w:firstLine="0"/>
        <w:contextualSpacing/>
        <w:mirrorIndents/>
        <w:rPr>
          <w:rFonts w:asciiTheme="majorBidi" w:hAnsiTheme="majorBidi" w:cstheme="majorBidi"/>
          <w:sz w:val="22"/>
          <w:szCs w:val="22"/>
        </w:rPr>
      </w:pPr>
    </w:p>
    <w:p w14:paraId="0D89C0C0"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8B448A8"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A8482E4" w14:textId="77777777" w:rsidR="007F34F6" w:rsidRPr="003D62CB" w:rsidRDefault="007F34F6" w:rsidP="007F34F6">
      <w:pPr>
        <w:spacing w:line="276" w:lineRule="auto"/>
        <w:ind w:firstLine="0"/>
        <w:contextualSpacing/>
        <w:mirrorIndents/>
        <w:rPr>
          <w:rFonts w:asciiTheme="minorBidi" w:hAnsiTheme="minorBidi" w:cstheme="minorBidi"/>
          <w:b/>
          <w:szCs w:val="24"/>
        </w:rPr>
      </w:pPr>
      <w:r>
        <w:rPr>
          <w:rFonts w:asciiTheme="minorBidi" w:hAnsiTheme="minorBidi" w:cstheme="minorBidi"/>
          <w:b/>
          <w:szCs w:val="24"/>
        </w:rPr>
        <w:lastRenderedPageBreak/>
        <w:t xml:space="preserve">3. </w:t>
      </w:r>
      <w:r w:rsidRPr="003D62CB">
        <w:rPr>
          <w:rFonts w:asciiTheme="minorBidi" w:hAnsiTheme="minorBidi" w:cstheme="minorBidi"/>
          <w:b/>
          <w:szCs w:val="24"/>
        </w:rPr>
        <w:t xml:space="preserve">Estimation of SWCC </w:t>
      </w:r>
    </w:p>
    <w:p w14:paraId="089E3382" w14:textId="2BB19835" w:rsidR="007F34F6" w:rsidRDefault="007F34F6" w:rsidP="000106AF">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 xml:space="preserve">The SWCC of a soil requires the complete profile of suction vs. saturation degree or the water content, which </w:t>
      </w:r>
      <w:r w:rsidR="000106AF">
        <w:rPr>
          <w:rFonts w:asciiTheme="majorBidi" w:hAnsiTheme="majorBidi" w:cstheme="majorBidi"/>
          <w:sz w:val="22"/>
          <w:szCs w:val="22"/>
        </w:rPr>
        <w:t>requires a lot of</w:t>
      </w:r>
      <w:r>
        <w:rPr>
          <w:rFonts w:asciiTheme="majorBidi" w:hAnsiTheme="majorBidi" w:cstheme="majorBidi"/>
          <w:sz w:val="22"/>
          <w:szCs w:val="22"/>
        </w:rPr>
        <w:t xml:space="preserve"> time and efforts to attain, therefore, obtaining the </w:t>
      </w:r>
      <w:r w:rsidRPr="00423DD4">
        <w:rPr>
          <w:rFonts w:asciiTheme="majorBidi" w:hAnsiTheme="majorBidi" w:cstheme="majorBidi"/>
          <w:noProof/>
          <w:sz w:val="22"/>
          <w:szCs w:val="22"/>
        </w:rPr>
        <w:t>complete</w:t>
      </w:r>
      <w:r w:rsidR="000106AF">
        <w:rPr>
          <w:rFonts w:asciiTheme="majorBidi" w:hAnsiTheme="majorBidi" w:cstheme="majorBidi"/>
          <w:sz w:val="22"/>
          <w:szCs w:val="22"/>
        </w:rPr>
        <w:t xml:space="preserve"> SWCC </w:t>
      </w:r>
      <w:proofErr w:type="gramStart"/>
      <w:r w:rsidR="000106AF">
        <w:rPr>
          <w:rFonts w:asciiTheme="majorBidi" w:hAnsiTheme="majorBidi" w:cstheme="majorBidi"/>
          <w:sz w:val="22"/>
          <w:szCs w:val="22"/>
        </w:rPr>
        <w:t>experimentally</w:t>
      </w:r>
      <w:proofErr w:type="gramEnd"/>
      <w:r>
        <w:rPr>
          <w:rFonts w:asciiTheme="majorBidi" w:hAnsiTheme="majorBidi" w:cstheme="majorBidi"/>
          <w:sz w:val="22"/>
          <w:szCs w:val="22"/>
        </w:rPr>
        <w:t xml:space="preserve"> is not viable in many cases. Several studies reported in the literature provided mathematical expressions to empirically describe and estimate the SWCC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"10.2136/sssaj1980.03615995004400050002x", "ISSN" : "0361-5995", "author" : [ { "dropping-particle" : "", "family" : "Genuchten", "given" : "M. Th.", "non-dropping-particle" : "van", "parse-names" : false, "suffix" : "" } ], "container-title" : "Soil Science Society of America Journal", "id" : "ITEM-1", "issue" : "5", "issued" : { "date-parts" : [ [ "1980" ] ] }, "page" : "892-898", "title" : "A Closed-form Equation for Predicting the Hydraulic Conductivity of Unsaturated Soils1", "type" : "article-journal", "volume" : "44" }, "uris" : [ "http://www.mendeley.com/documents/?uuid=87aeee83-033d-42e2-8da4-6fbe1f85ee2d" ] }, { "id" : "ITEM-2", "itemData" : { "DOI" : "10.1139/t94-061", "ISSN" : "0008-3674", "author" : [ { "dropping-particle" : "", "family" : "Fredlund", "given" : "D.G.", "non-dropping-particle" : "", "parse-names" : false, "suffix" : "" }, { "dropping-particle" : "", "family" : "Xing", "given" : "Anqing", "non-dropping-particle" : "", "parse-names" : false, "suffix" : "" } ], "container-title" : "Canadian Geotechnical Journal", "id" : "ITEM-2", "issue" : "4", "issued" : { "date-parts" : [ [ "1994", "8" ] ] }, "page" : "521-532", "title" : "Equations for the soil-water characteristic curve", "type" : "article-journal", "volume" : "31" }, "uris" : [ "http://www.mendeley.com/documents/?uuid=398ce1a9-e09b-4061-b9a6-3d6835cdb045" ] } ], "mendeley" : { "formattedCitation" : "[26], [27]", "plainTextFormattedCitation" : "[26], [27]", "previouslyFormattedCitation" : "[26], [27]"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[26], [27]</w:t>
      </w:r>
      <w:r>
        <w:rPr>
          <w:rFonts w:asciiTheme="majorBidi" w:hAnsiTheme="majorBidi" w:cstheme="majorBidi"/>
          <w:sz w:val="22"/>
          <w:szCs w:val="22"/>
        </w:rPr>
        <w:fldChar w:fldCharType="end"/>
      </w:r>
      <w:r>
        <w:rPr>
          <w:rFonts w:asciiTheme="majorBidi" w:hAnsiTheme="majorBidi" w:cstheme="majorBidi"/>
          <w:sz w:val="22"/>
          <w:szCs w:val="22"/>
        </w:rPr>
        <w:t xml:space="preserve">. However, recent studies </w:t>
      </w:r>
      <w:r w:rsidR="000106AF">
        <w:rPr>
          <w:rFonts w:asciiTheme="majorBidi" w:hAnsiTheme="majorBidi" w:cstheme="majorBidi"/>
          <w:sz w:val="22"/>
          <w:szCs w:val="22"/>
        </w:rPr>
        <w:t>have</w:t>
      </w:r>
      <w:r>
        <w:rPr>
          <w:rFonts w:asciiTheme="majorBidi" w:hAnsiTheme="majorBidi" w:cstheme="majorBidi"/>
          <w:sz w:val="22"/>
          <w:szCs w:val="22"/>
        </w:rPr>
        <w:t xml:space="preserve"> more concerned with the validity of the </w:t>
      </w:r>
      <w:r w:rsidRPr="00A017E1">
        <w:rPr>
          <w:rFonts w:asciiTheme="majorBidi" w:hAnsiTheme="majorBidi" w:cstheme="majorBidi"/>
          <w:noProof/>
          <w:sz w:val="22"/>
          <w:szCs w:val="22"/>
        </w:rPr>
        <w:t>provided</w:t>
      </w:r>
      <w:r>
        <w:rPr>
          <w:rFonts w:asciiTheme="majorBidi" w:hAnsiTheme="majorBidi" w:cstheme="majorBidi"/>
          <w:sz w:val="22"/>
          <w:szCs w:val="22"/>
        </w:rPr>
        <w:t xml:space="preserve"> models and aim to suggest the </w:t>
      </w:r>
      <w:r w:rsidRPr="00423DD4">
        <w:rPr>
          <w:rFonts w:asciiTheme="majorBidi" w:hAnsiTheme="majorBidi" w:cstheme="majorBidi"/>
          <w:noProof/>
          <w:sz w:val="22"/>
          <w:szCs w:val="22"/>
        </w:rPr>
        <w:t>best</w:t>
      </w:r>
      <w:r w:rsidR="00423DD4">
        <w:rPr>
          <w:rFonts w:asciiTheme="majorBidi" w:hAnsiTheme="majorBidi" w:cstheme="majorBidi"/>
          <w:noProof/>
          <w:sz w:val="22"/>
          <w:szCs w:val="22"/>
        </w:rPr>
        <w:t>-</w:t>
      </w:r>
      <w:r w:rsidRPr="00423DD4">
        <w:rPr>
          <w:rFonts w:asciiTheme="majorBidi" w:hAnsiTheme="majorBidi" w:cstheme="majorBidi"/>
          <w:noProof/>
          <w:sz w:val="22"/>
          <w:szCs w:val="22"/>
        </w:rPr>
        <w:t>fit</w:t>
      </w:r>
      <w:r>
        <w:rPr>
          <w:rFonts w:asciiTheme="majorBidi" w:hAnsiTheme="majorBidi" w:cstheme="majorBidi"/>
          <w:sz w:val="22"/>
          <w:szCs w:val="22"/>
        </w:rPr>
        <w:t xml:space="preserve"> parameters obtained from other soil properties, such as grain size distribution, the </w:t>
      </w:r>
      <w:r w:rsidRPr="00A017E1">
        <w:rPr>
          <w:rFonts w:asciiTheme="majorBidi" w:hAnsiTheme="majorBidi" w:cstheme="majorBidi"/>
          <w:noProof/>
          <w:sz w:val="22"/>
          <w:szCs w:val="22"/>
        </w:rPr>
        <w:t>percentage</w:t>
      </w:r>
      <w:r>
        <w:rPr>
          <w:rFonts w:asciiTheme="majorBidi" w:hAnsiTheme="majorBidi" w:cstheme="majorBidi"/>
          <w:sz w:val="22"/>
          <w:szCs w:val="22"/>
        </w:rPr>
        <w:t xml:space="preserve"> of MMT, </w:t>
      </w:r>
      <w:r w:rsidRPr="00092CD5">
        <w:rPr>
          <w:rFonts w:asciiTheme="majorBidi" w:hAnsiTheme="majorBidi" w:cstheme="majorBidi"/>
          <w:i/>
          <w:iCs/>
          <w:sz w:val="22"/>
          <w:szCs w:val="22"/>
        </w:rPr>
        <w:t>Atterberg</w:t>
      </w:r>
      <w:r>
        <w:rPr>
          <w:rFonts w:asciiTheme="majorBidi" w:hAnsiTheme="majorBidi" w:cstheme="majorBidi"/>
          <w:sz w:val="22"/>
          <w:szCs w:val="22"/>
        </w:rPr>
        <w:t xml:space="preserve"> limits, among others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"author" : [ { "dropping-particle" : "", "family" : "Vanapalli", "given" : "Sai K.", "non-dropping-particle" : "", "parse-names" : false, "suffix" : "" }, { "dropping-particle" : "", "family" : "Catana", "given" : "M. Cevat", "non-dropping-particle" : "", "parse-names" : false, "suffix" : "" } ], "container-title" : "International Symposium on Advanced Experimental Unsaturated Soil Mechanics", "editor" : [ { "dropping-particle" : "", "family" : "Tarantino", "given" : "A.", "non-dropping-particle" : "", "parse-names" : false, "suffix" : "" }, { "dropping-particle" : "", "family" : "Romero", "given" : "E.", "non-dropping-particle" : "", "parse-names" : false, "suffix" : "" }, { "dropping-particle" : "", "family" : "Cui", "given" : "Y.J.", "non-dropping-particle" : "", "parse-names" : false, "suffix" : "" } ], "id" : "ITEM-1", "issued" : { "date-parts" : [ [ "2005" ] ] }, "page" : "401-407", "publisher" : "Taylor &amp; Francis, London", "publisher-place" : "Trento, Italy", "title" : "Estimation of the soil-water characteristic curve of coarse-grained soils using one point measurement and simple properties", "type" : "paper-conference" }, "uris" : [ "http://www.mendeley.com/documents/?uuid=1002bca1-9e78-4791-a438-71931d69d5e2" ] }, { "id" : "ITEM-2", "itemData" : { "DOI" : "10.1061/40802(189)123", "ISBN" : "978-0-7844-0802-5", "author" : [ { "dropping-particle" : "", "family" : "Houston", "given" : "W. N.", "non-dropping-particle" : "", "parse-names" : false, "suffix" : "" }, { "dropping-particle" : "", "family" : "Dye", "given" : "H. B.", "non-dropping-particle" : "", "parse-names" : false, "suffix" : "" }, { "dropping-particle" : "", "family" : "Zapata", "given" : "C. E.", "non-dropping-particle" : "", "parse-names" : false, "suffix" : "" }, { "dropping-particle" : "", "family" : "Perera", "given" : "Y. Y.", "non-dropping-particle" : "", "parse-names" : false, "suffix" : "" }, { "dropping-particle" : "", "family" : "Harraz", "given" : "A.", "non-dropping-particle" : "", "parse-names" : false, "suffix" : "" } ], "container-title" : "Unsaturated Soils 2006", "id" : "ITEM-2", "issued" : { "date-parts" : [ [ "2006", "3", "17" ] ] }, "page" : "1482-1493", "publisher" : "American Society of Civil Engineers", "publisher-place" : "Reston, VA", "title" : "Determination of SWCC Using One Point Suction Measurement and Standard Curves", "type" : "paper-conference" }, "uris" : [ "http://www.mendeley.com/documents/?uuid=5580d0be-9e13-429d-8f88-f56917018c4b" ] }, { "id" : "ITEM-3", "itemData" : { "DOI" : "10.1139/T10-033", "ISSN" : "0008-3674", "author" : [ { "dropping-particle" : "", "family" : "Chin", "given" : "Kheng-Boon", "non-dropping-particle" : "", "parse-names" : false, "suffix" : "" }, { "dropping-particle" : "", "family" : "Leong", "given" : "Eng-Choon", "non-dropping-particle" : "", "parse-names" : false, "suffix" : "" }, { "dropping-particle" : "", "family" : "Rahardjo", "given" : "Harianto", "non-dropping-particle" : "", "parse-names" : false, "suffix" : "" } ], "container-title" : "Canadian Geotechnical Journal", "id" : "ITEM-3", "issue" : "12", "issued" : { "date-parts" : [ [ "2010", "12" ] ] }, "page" : "1382-1400", "title" : "A simplified method to estimate the soil-water characteristic curve", "type" : "article-journal", "volume" : "47" }, "uris" : [ "http://www.mendeley.com/documents/?uuid=e87fea8a-b056-497e-b4c9-76ed903514aa" ] }, { "id" : "ITEM-4", "itemData" : { "DOI" : "10.1007/s40098-015-0175-1", "ISSN" : "0971-9555", "abstract" : "Expansive soils exhibit swell/shrink behavior with fluctuating moisture conditions arising from seasonal changes. Pore-water interactions occurring at the micro scale level of the soil specimen during swelling are mainly caused due to adsorptive forces and diffuse double layer charges on the clay particles. This chemical behavior is mainly attributed due to the presence of clay minerals such as Montmorillonite and is hypothesized that there is a strong correlation between soil water\u2013suction relationship and percent clay mineral Montmorillonite. In the present research, an attempt is made to establish this relationship by studying natural compacted expansive clays and studying their respective soil water characteristic curve (SWCC). Four high plasticity expansive clays are selected and studied for mineralogy, expansive behavior and unsaturated properties. Soil water characteristic curves of these soils are determined from pressure cell technique and filter paper method. SWCC data was fitted against Van Genuchten and Fredlund and Xing models and the obtained model parameters are compared with the percent clay mineral in the soil. Test results from this research reemphasized the fact that that clayey soils with higher percentages of Montmorillonite content exhibited higher swelling behavior. Test results also showed that there is inconsistency with pore distribution SWCC modeling parameters with varying mineral content. Addressing the relationship between the percent Montmorillonite in a soil to SWCC modeling parameters is the main outcome.", "author" : [ { "dropping-particle" : "", "family" : "Pedarla", "given" : "Aravind", "non-dropping-particle" : "", "parse-names" : false, "suffix" : "" }, { "dropping-particle" : "", "family" : "Acharya", "given" : "Raju", "non-dropping-particle" : "", "parse-names" : false, "suffix" : "" }, { "dropping-particle" : "", "family" : "Bheemasetti", "given" : "Tejo", "non-dropping-particle" : "", "parse-names" : false, "suffix" : "" }, { "dropping-particle" : "", "family" : "Puppala", "given" : "Anand J.", "non-dropping-particle" : "", "parse-names" : false, "suffix" : "" }, { "dropping-particle" : "", "family" : "Hoyos", "given" : "Laureano R.", "non-dropping-particle" : "", "parse-names" : false, "suffix" : "" } ], "container-title" : "Indian Geotechnical Journal", "id" : "ITEM-4", "issue" : "3", "issued" : { "date-parts" : [ [ "2016", "9", "30" ] ] }, "page" : "291-298", "title" : "Influence of Mineral Montmorillonite on Soil Suction Modeling Parameters of Natural Expansive Clays", "type" : "article-journal", "volume" : "46" }, "uris" : [ "http://www.mendeley.com/documents/?uuid=a5c1c1b2-0c8f-41bb-8101-21e7c62300df" ] } ], "mendeley" : { "formattedCitation" : "[28]\u2013[31]", "plainTextFormattedCitation" : "[28]\u2013[31]", "previouslyFormattedCitation" : "[28]\u2013[31]"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[28]–[31]</w:t>
      </w:r>
      <w:r>
        <w:rPr>
          <w:rFonts w:asciiTheme="majorBidi" w:hAnsiTheme="majorBidi" w:cstheme="majorBidi"/>
          <w:sz w:val="22"/>
          <w:szCs w:val="22"/>
        </w:rPr>
        <w:fldChar w:fldCharType="end"/>
      </w:r>
      <w:r>
        <w:rPr>
          <w:rFonts w:asciiTheme="majorBidi" w:hAnsiTheme="majorBidi" w:cstheme="majorBidi"/>
          <w:sz w:val="22"/>
          <w:szCs w:val="22"/>
        </w:rPr>
        <w:t xml:space="preserve">. The model provided by </w:t>
      </w:r>
      <w:r w:rsidRPr="006B57C2">
        <w:rPr>
          <w:rFonts w:asciiTheme="majorBidi" w:hAnsiTheme="majorBidi" w:cstheme="majorBidi"/>
          <w:i/>
          <w:iCs/>
          <w:sz w:val="22"/>
          <w:szCs w:val="22"/>
        </w:rPr>
        <w:t>Fredlund and Xing</w:t>
      </w:r>
      <w:r>
        <w:rPr>
          <w:rFonts w:asciiTheme="majorBidi" w:hAnsiTheme="majorBidi" w:cstheme="majorBidi"/>
          <w:sz w:val="22"/>
          <w:szCs w:val="22"/>
        </w:rPr>
        <w:t xml:space="preserve">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"10.1139/t94-061", "ISSN" : "0008-3674", "author" : [ { "dropping-particle" : "", "family" : "Fredlund", "given" : "D.G.", "non-dropping-particle" : "", "parse-names" : false, "suffix" : "" }, { "dropping-particle" : "", "family" : "Xing", "given" : "Anqing", "non-dropping-particle" : "", "parse-names" : false, "suffix" : "" } ], "container-title" : "Canadian Geotechnical Journal", "id" : "ITEM-1", "issue" : "4", "issued" : { "date-parts" : [ [ "1994", "8" ] ] }, "page" : "521-532", "title" : "Equations for the soil-water characteristic curve", "type" : "article-journal", "volume" : "31" }, "uris" : [ "http://www.mendeley.com/documents/?uuid=398ce1a9-e09b-4061-b9a6-3d6835cdb045" ] } ], "mendeley" : { "formattedCitation" : "[27]", "plainTextFormattedCitation" : "[27]", "previouslyFormattedCitation" : "[27]"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[27]</w:t>
      </w:r>
      <w:r>
        <w:rPr>
          <w:rFonts w:asciiTheme="majorBidi" w:hAnsiTheme="majorBidi" w:cstheme="majorBidi"/>
          <w:sz w:val="22"/>
          <w:szCs w:val="22"/>
        </w:rPr>
        <w:fldChar w:fldCharType="end"/>
      </w:r>
      <w:r>
        <w:rPr>
          <w:rFonts w:asciiTheme="majorBidi" w:hAnsiTheme="majorBidi" w:cstheme="majorBidi"/>
          <w:sz w:val="22"/>
          <w:szCs w:val="22"/>
        </w:rPr>
        <w:t xml:space="preserve"> as shown in </w:t>
      </w:r>
      <w:r w:rsidRPr="008F5C3A">
        <w:rPr>
          <w:rFonts w:asciiTheme="majorBidi" w:hAnsiTheme="majorBidi" w:cstheme="majorBidi"/>
          <w:b/>
          <w:bCs/>
          <w:sz w:val="22"/>
          <w:szCs w:val="22"/>
        </w:rPr>
        <w:t>Eq. 5</w:t>
      </w:r>
      <w:r>
        <w:rPr>
          <w:rFonts w:asciiTheme="majorBidi" w:hAnsiTheme="majorBidi" w:cstheme="majorBidi"/>
          <w:sz w:val="22"/>
          <w:szCs w:val="22"/>
        </w:rPr>
        <w:t>, is found to be the most suitable for different type</w:t>
      </w:r>
      <w:r w:rsidR="000106AF">
        <w:rPr>
          <w:rFonts w:asciiTheme="majorBidi" w:hAnsiTheme="majorBidi" w:cstheme="majorBidi"/>
          <w:sz w:val="22"/>
          <w:szCs w:val="22"/>
        </w:rPr>
        <w:t>s</w:t>
      </w:r>
      <w:r>
        <w:rPr>
          <w:rFonts w:asciiTheme="majorBidi" w:hAnsiTheme="majorBidi" w:cstheme="majorBidi"/>
          <w:sz w:val="22"/>
          <w:szCs w:val="22"/>
        </w:rPr>
        <w:t xml:space="preserve"> of soils and various ranges of matric suction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"10.1061/(ASCE)1090-0241(1997)123:12(1106)", "ISSN" : "1090-0241", "author" : [ { "dropping-particle" : "", "family" : "Leong", "given" : "E. C.", "non-dropping-particle" : "", "parse-names" : false, "suffix" : "" }, { "dropping-particle" : "", "family" : "Rahardjo", "given" : "H.", "non-dropping-particle" : "", "parse-names" : false, "suffix" : "" } ], "container-title" : "Journal of Geotechnical and Geoenvironmental Engineering", "id" : "ITEM-1", "issue" : "12", "issued" : { "date-parts" : [ [ "1997", "12" ] ] }, "page" : "1106-1117", "title" : "Review of Soil-Water Characteristic Curve Equations", "type" : "article-journal", "volume" : "123" }, "uris" : [ "http://www.mendeley.com/documents/?uuid=94147bb1-f356-4813-8a04-80ba23cb9738" ] }, { "id" : "ITEM-2", "itemData" : { "DOI" : "10.1139/T10-033", "ISSN" : "0008-3674", "author" : [ { "dropping-particle" : "", "family" : "Chin", "given" : "Kheng-Boon", "non-dropping-particle" : "", "parse-names" : false, "suffix" : "" }, { "dropping-particle" : "", "family" : "Leong", "given" : "Eng-Choon", "non-dropping-particle" : "", "parse-names" : false, "suffix" : "" }, { "dropping-particle" : "", "family" : "Rahardjo", "given" : "Harianto", "non-dropping-particle" : "", "parse-names" : false, "suffix" : "" } ], "container-title" : "Canadian Geotechnical Journal", "id" : "ITEM-2", "issue" : "12", "issued" : { "date-parts" : [ [ "2010", "12" ] ] }, "page" : "1382-1400", "title" : "A simplified method to estimate the soil-water characteristic curve", "type" : "article-journal", "volume" : "47" }, "uris" : [ "http://www.mendeley.com/documents/?uuid=e87fea8a-b056-497e-b4c9-76ed903514aa" ] } ], "mendeley" : { "formattedCitation" : "[30], [32]", "plainTextFormattedCitation" : "[30], [32]", "previouslyFormattedCitation" : "[30], [32]"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[30], [32]</w:t>
      </w:r>
      <w:r>
        <w:rPr>
          <w:rFonts w:asciiTheme="majorBidi" w:hAnsiTheme="majorBidi" w:cstheme="majorBidi"/>
          <w:sz w:val="22"/>
          <w:szCs w:val="22"/>
        </w:rPr>
        <w:fldChar w:fldCharType="end"/>
      </w:r>
      <w:r>
        <w:rPr>
          <w:rFonts w:asciiTheme="majorBidi" w:hAnsiTheme="majorBidi" w:cstheme="majorBidi"/>
          <w:sz w:val="22"/>
          <w:szCs w:val="22"/>
        </w:rPr>
        <w:t xml:space="preserve">. </w:t>
      </w:r>
      <w:r w:rsidRPr="00635326">
        <w:rPr>
          <w:rFonts w:asciiTheme="majorBidi" w:hAnsiTheme="majorBidi" w:cstheme="majorBidi"/>
          <w:i/>
          <w:iCs/>
          <w:sz w:val="22"/>
          <w:szCs w:val="22"/>
        </w:rPr>
        <w:t>Chin et al.</w:t>
      </w:r>
      <w:r>
        <w:rPr>
          <w:rFonts w:asciiTheme="majorBidi" w:hAnsiTheme="majorBidi" w:cstheme="majorBidi"/>
          <w:sz w:val="22"/>
          <w:szCs w:val="22"/>
        </w:rPr>
        <w:t xml:space="preserve">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"10.1139/T10-033", "ISSN" : "0008-3674", "author" : [ { "dropping-particle" : "", "family" : "Chin", "given" : "Kheng-Boon", "non-dropping-particle" : "", "parse-names" : false, "suffix" : "" }, { "dropping-particle" : "", "family" : "Leong", "given" : "Eng-Choon", "non-dropping-particle" : "", "parse-names" : false, "suffix" : "" }, { "dropping-particle" : "", "family" : "Rahardjo", "given" : "Harianto", "non-dropping-particle" : "", "parse-names" : false, "suffix" : "" } ], "container-title" : "Canadian Geotechnical Journal", "id" : "ITEM-1", "issue" : "12", "issued" : { "date-parts" : [ [ "2010", "12" ] ] }, "page" : "1382-1400", "title" : "A simplified method to estimate the soil-water characteristic curve", "type" : "article-journal", "volume" : "47" }, "uris" : [ "http://www.mendeley.com/documents/?uuid=e87fea8a-b056-497e-b4c9-76ed903514aa" ] } ], "mendeley" : { "formattedCitation" : "[30]", "plainTextFormattedCitation" : "[30]", "previouslyFormattedCitation" : "[30]"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[30]</w:t>
      </w:r>
      <w:r>
        <w:rPr>
          <w:rFonts w:asciiTheme="majorBidi" w:hAnsiTheme="majorBidi" w:cstheme="majorBidi"/>
          <w:sz w:val="22"/>
          <w:szCs w:val="22"/>
        </w:rPr>
        <w:fldChar w:fldCharType="end"/>
      </w:r>
      <w:r>
        <w:rPr>
          <w:rFonts w:asciiTheme="majorBidi" w:hAnsiTheme="majorBidi" w:cstheme="majorBidi"/>
          <w:sz w:val="22"/>
          <w:szCs w:val="22"/>
        </w:rPr>
        <w:t xml:space="preserve"> provided </w:t>
      </w:r>
      <w:r w:rsidRPr="00A017E1">
        <w:rPr>
          <w:rFonts w:asciiTheme="majorBidi" w:hAnsiTheme="majorBidi" w:cstheme="majorBidi"/>
          <w:noProof/>
          <w:sz w:val="22"/>
          <w:szCs w:val="22"/>
        </w:rPr>
        <w:t>reliable and simplified models</w:t>
      </w:r>
      <w:r>
        <w:rPr>
          <w:rFonts w:asciiTheme="majorBidi" w:hAnsiTheme="majorBidi" w:cstheme="majorBidi"/>
          <w:sz w:val="22"/>
          <w:szCs w:val="22"/>
        </w:rPr>
        <w:t xml:space="preserve"> for fitting parameters a, n, and m based on the D</w:t>
      </w:r>
      <w:r w:rsidRPr="00374ADB">
        <w:rPr>
          <w:rFonts w:asciiTheme="majorBidi" w:hAnsiTheme="majorBidi" w:cstheme="majorBidi"/>
          <w:sz w:val="22"/>
          <w:szCs w:val="22"/>
          <w:vertAlign w:val="subscript"/>
        </w:rPr>
        <w:t>50</w:t>
      </w:r>
      <w:r>
        <w:rPr>
          <w:rFonts w:asciiTheme="majorBidi" w:hAnsiTheme="majorBidi" w:cstheme="majorBidi"/>
          <w:sz w:val="22"/>
          <w:szCs w:val="22"/>
        </w:rPr>
        <w:t xml:space="preserve"> and percentage of passing sieve No. 200, as illustrated in </w:t>
      </w:r>
      <w:r w:rsidRPr="00374ADB">
        <w:rPr>
          <w:rFonts w:asciiTheme="majorBidi" w:hAnsiTheme="majorBidi" w:cstheme="majorBidi"/>
          <w:b/>
          <w:bCs/>
          <w:sz w:val="22"/>
          <w:szCs w:val="22"/>
        </w:rPr>
        <w:t>Eqs.</w:t>
      </w:r>
      <w:r>
        <w:rPr>
          <w:rFonts w:asciiTheme="majorBidi" w:hAnsiTheme="majorBidi" w:cstheme="majorBidi"/>
          <w:sz w:val="22"/>
          <w:szCs w:val="22"/>
        </w:rPr>
        <w:t xml:space="preserve"> </w:t>
      </w:r>
      <w:proofErr w:type="gramStart"/>
      <w:r w:rsidRPr="00374ADB">
        <w:rPr>
          <w:rFonts w:asciiTheme="majorBidi" w:hAnsiTheme="majorBidi" w:cstheme="majorBidi"/>
          <w:b/>
          <w:bCs/>
          <w:sz w:val="22"/>
          <w:szCs w:val="22"/>
        </w:rPr>
        <w:t xml:space="preserve">6(a, b, c and d) </w:t>
      </w:r>
      <w:r w:rsidRPr="00374ADB">
        <w:rPr>
          <w:rFonts w:asciiTheme="majorBidi" w:hAnsiTheme="majorBidi" w:cstheme="majorBidi"/>
          <w:sz w:val="22"/>
          <w:szCs w:val="22"/>
        </w:rPr>
        <w:t>and</w:t>
      </w:r>
      <w:r w:rsidRPr="00374ADB">
        <w:rPr>
          <w:rFonts w:asciiTheme="majorBidi" w:hAnsiTheme="majorBidi" w:cstheme="majorBidi"/>
          <w:b/>
          <w:bCs/>
          <w:sz w:val="22"/>
          <w:szCs w:val="22"/>
        </w:rPr>
        <w:t xml:space="preserve"> 7(a, b, c and d)</w:t>
      </w:r>
      <w:r>
        <w:rPr>
          <w:rFonts w:asciiTheme="majorBidi" w:hAnsiTheme="majorBidi" w:cstheme="majorBidi"/>
          <w:sz w:val="22"/>
          <w:szCs w:val="22"/>
        </w:rPr>
        <w:t>.</w:t>
      </w:r>
      <w:proofErr w:type="gramEnd"/>
      <w:r>
        <w:rPr>
          <w:rFonts w:asciiTheme="majorBidi" w:hAnsiTheme="majorBidi" w:cstheme="majorBidi"/>
          <w:sz w:val="22"/>
          <w:szCs w:val="22"/>
        </w:rPr>
        <w:t xml:space="preserve"> </w:t>
      </w:r>
    </w:p>
    <w:p w14:paraId="382AAB10" w14:textId="77777777" w:rsidR="007F34F6"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2BFEEB53" w14:textId="77777777" w:rsidTr="007F34F6">
        <w:trPr>
          <w:trHeight w:val="584"/>
        </w:trPr>
        <w:tc>
          <w:tcPr>
            <w:tcW w:w="10356" w:type="dxa"/>
          </w:tcPr>
          <w:p w14:paraId="57F15E6D" w14:textId="0E5D57BE" w:rsidR="007F34F6" w:rsidRPr="003E2266" w:rsidRDefault="007F34F6" w:rsidP="008B313E">
            <w:pPr>
              <w:spacing w:line="276" w:lineRule="auto"/>
              <w:ind w:firstLine="0"/>
              <w:contextualSpacing/>
              <w:mirrorIndents/>
              <w:rPr>
                <w:rFonts w:asciiTheme="majorBidi" w:hAnsiTheme="majorBidi" w:cstheme="majorBidi"/>
                <w:sz w:val="22"/>
                <w:szCs w:val="22"/>
              </w:rPr>
            </w:pPr>
            <m:oMathPara>
              <m:oMath>
                <m:r>
                  <m:rPr>
                    <m:sty m:val="p"/>
                  </m:rPr>
                  <w:rPr>
                    <w:rFonts w:ascii="Cambria Math" w:hAnsi="Cambria Math" w:cstheme="majorBidi"/>
                    <w:szCs w:val="22"/>
                  </w:rPr>
                  <m:t>S=</m:t>
                </m:r>
                <m:d>
                  <m:dPr>
                    <m:begChr m:val="["/>
                    <m:endChr m:val="]"/>
                    <m:ctrlPr>
                      <w:rPr>
                        <w:rFonts w:ascii="Cambria Math" w:hAnsi="Cambria Math" w:cstheme="majorBidi"/>
                        <w:szCs w:val="22"/>
                      </w:rPr>
                    </m:ctrlPr>
                  </m:dPr>
                  <m:e>
                    <m:r>
                      <m:rPr>
                        <m:sty m:val="p"/>
                      </m:rPr>
                      <w:rPr>
                        <w:rFonts w:ascii="Cambria Math" w:hAnsi="Cambria Math" w:cstheme="majorBidi"/>
                        <w:szCs w:val="22"/>
                      </w:rPr>
                      <m:t>1-</m:t>
                    </m:r>
                    <m:f>
                      <m:fPr>
                        <m:ctrlPr>
                          <w:rPr>
                            <w:rFonts w:ascii="Cambria Math" w:hAnsi="Cambria Math" w:cstheme="majorBidi"/>
                            <w:szCs w:val="22"/>
                          </w:rPr>
                        </m:ctrlPr>
                      </m:fPr>
                      <m:num>
                        <m:func>
                          <m:funcPr>
                            <m:ctrlPr>
                              <w:rPr>
                                <w:rFonts w:ascii="Cambria Math" w:hAnsi="Cambria Math" w:cstheme="majorBidi"/>
                                <w:i/>
                                <w:szCs w:val="22"/>
                              </w:rPr>
                            </m:ctrlPr>
                          </m:funcPr>
                          <m:fName>
                            <m:r>
                              <m:rPr>
                                <m:sty m:val="p"/>
                              </m:rPr>
                              <w:rPr>
                                <w:rFonts w:ascii="Cambria Math" w:hAnsi="Cambria Math" w:cstheme="majorBidi"/>
                              </w:rPr>
                              <m:t>ln</m:t>
                            </m:r>
                          </m:fName>
                          <m:e>
                            <m:r>
                              <w:rPr>
                                <w:rFonts w:ascii="Cambria Math" w:hAnsi="Cambria Math" w:cstheme="majorBidi"/>
                                <w:szCs w:val="22"/>
                              </w:rPr>
                              <m:t>(1+</m:t>
                            </m:r>
                            <m:f>
                              <m:fPr>
                                <m:ctrlPr>
                                  <w:rPr>
                                    <w:rFonts w:ascii="Cambria Math" w:hAnsi="Cambria Math" w:cstheme="majorBidi"/>
                                    <w:i/>
                                    <w:szCs w:val="22"/>
                                  </w:rPr>
                                </m:ctrlPr>
                              </m:fPr>
                              <m:num>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w</m:t>
                                    </m:r>
                                  </m:sub>
                                </m:sSub>
                              </m:num>
                              <m:den>
                                <m:sSub>
                                  <m:sSubPr>
                                    <m:ctrlPr>
                                      <w:rPr>
                                        <w:rFonts w:ascii="Cambria Math" w:hAnsi="Cambria Math" w:cstheme="majorBidi"/>
                                        <w:i/>
                                        <w:szCs w:val="22"/>
                                      </w:rPr>
                                    </m:ctrlPr>
                                  </m:sSubPr>
                                  <m:e>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w</m:t>
                                        </m:r>
                                      </m:sub>
                                    </m:sSub>
                                    <m:r>
                                      <w:rPr>
                                        <w:rFonts w:ascii="Cambria Math" w:hAnsi="Cambria Math" w:cstheme="majorBidi"/>
                                        <w:szCs w:val="22"/>
                                      </w:rPr>
                                      <m:t>)</m:t>
                                    </m:r>
                                  </m:e>
                                  <m:sub>
                                    <m:r>
                                      <w:rPr>
                                        <w:rFonts w:ascii="Cambria Math" w:hAnsi="Cambria Math" w:cstheme="majorBidi"/>
                                        <w:szCs w:val="22"/>
                                      </w:rPr>
                                      <m:t>r</m:t>
                                    </m:r>
                                  </m:sub>
                                </m:sSub>
                              </m:den>
                            </m:f>
                            <m:r>
                              <w:rPr>
                                <w:rFonts w:ascii="Cambria Math" w:hAnsi="Cambria Math" w:cstheme="majorBidi"/>
                                <w:szCs w:val="22"/>
                              </w:rPr>
                              <m:t>)</m:t>
                            </m:r>
                          </m:e>
                        </m:func>
                      </m:num>
                      <m:den>
                        <m:func>
                          <m:funcPr>
                            <m:ctrlPr>
                              <w:rPr>
                                <w:rFonts w:ascii="Cambria Math" w:hAnsi="Cambria Math" w:cstheme="majorBidi"/>
                                <w:i/>
                                <w:szCs w:val="22"/>
                              </w:rPr>
                            </m:ctrlPr>
                          </m:funcPr>
                          <m:fName>
                            <m:r>
                              <m:rPr>
                                <m:sty m:val="p"/>
                              </m:rPr>
                              <w:rPr>
                                <w:rFonts w:ascii="Cambria Math" w:hAnsi="Cambria Math" w:cstheme="majorBidi"/>
                              </w:rPr>
                              <m:t>ln</m:t>
                            </m:r>
                          </m:fName>
                          <m:e>
                            <m:r>
                              <w:rPr>
                                <w:rFonts w:ascii="Cambria Math" w:hAnsi="Cambria Math" w:cstheme="majorBidi"/>
                                <w:szCs w:val="22"/>
                              </w:rPr>
                              <m:t>(1+</m:t>
                            </m:r>
                            <m:f>
                              <m:fPr>
                                <m:ctrlPr>
                                  <w:rPr>
                                    <w:rFonts w:ascii="Cambria Math" w:hAnsi="Cambria Math" w:cstheme="majorBidi"/>
                                    <w:i/>
                                    <w:szCs w:val="22"/>
                                  </w:rPr>
                                </m:ctrlPr>
                              </m:fPr>
                              <m:num>
                                <m:sSup>
                                  <m:sSupPr>
                                    <m:ctrlPr>
                                      <w:rPr>
                                        <w:rFonts w:ascii="Cambria Math" w:hAnsi="Cambria Math" w:cstheme="majorBidi"/>
                                        <w:i/>
                                        <w:szCs w:val="22"/>
                                      </w:rPr>
                                    </m:ctrlPr>
                                  </m:sSupPr>
                                  <m:e>
                                    <m:r>
                                      <w:rPr>
                                        <w:rFonts w:ascii="Cambria Math" w:hAnsi="Cambria Math" w:cstheme="majorBidi"/>
                                        <w:szCs w:val="22"/>
                                      </w:rPr>
                                      <m:t>10</m:t>
                                    </m:r>
                                  </m:e>
                                  <m:sup>
                                    <m:r>
                                      <w:rPr>
                                        <w:rFonts w:ascii="Cambria Math" w:hAnsi="Cambria Math" w:cstheme="majorBidi"/>
                                        <w:szCs w:val="22"/>
                                      </w:rPr>
                                      <m:t>6</m:t>
                                    </m:r>
                                  </m:sup>
                                </m:sSup>
                              </m:num>
                              <m:den>
                                <m:sSub>
                                  <m:sSubPr>
                                    <m:ctrlPr>
                                      <w:rPr>
                                        <w:rFonts w:ascii="Cambria Math" w:hAnsi="Cambria Math" w:cstheme="majorBidi"/>
                                        <w:i/>
                                        <w:szCs w:val="22"/>
                                      </w:rPr>
                                    </m:ctrlPr>
                                  </m:sSubPr>
                                  <m:e>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w</m:t>
                                        </m:r>
                                      </m:sub>
                                    </m:sSub>
                                    <m:r>
                                      <w:rPr>
                                        <w:rFonts w:ascii="Cambria Math" w:hAnsi="Cambria Math" w:cstheme="majorBidi"/>
                                        <w:szCs w:val="22"/>
                                      </w:rPr>
                                      <m:t>)</m:t>
                                    </m:r>
                                  </m:e>
                                  <m:sub>
                                    <m:r>
                                      <w:rPr>
                                        <w:rFonts w:ascii="Cambria Math" w:hAnsi="Cambria Math" w:cstheme="majorBidi"/>
                                        <w:szCs w:val="22"/>
                                      </w:rPr>
                                      <m:t>r</m:t>
                                    </m:r>
                                  </m:sub>
                                </m:sSub>
                              </m:den>
                            </m:f>
                            <m:r>
                              <w:rPr>
                                <w:rFonts w:ascii="Cambria Math" w:hAnsi="Cambria Math" w:cstheme="majorBidi"/>
                                <w:szCs w:val="22"/>
                              </w:rPr>
                              <m:t>)</m:t>
                            </m:r>
                          </m:e>
                        </m:func>
                      </m:den>
                    </m:f>
                  </m:e>
                </m:d>
                <m:r>
                  <m:rPr>
                    <m:sty m:val="p"/>
                  </m:rPr>
                  <w:rPr>
                    <w:rFonts w:ascii="Cambria Math" w:hAnsi="Cambria Math" w:cstheme="majorBidi"/>
                    <w:szCs w:val="22"/>
                  </w:rPr>
                  <m:t>×</m:t>
                </m:r>
                <m:f>
                  <m:fPr>
                    <m:ctrlPr>
                      <w:rPr>
                        <w:rFonts w:ascii="Cambria Math" w:hAnsi="Cambria Math" w:cstheme="majorBidi"/>
                        <w:szCs w:val="22"/>
                      </w:rPr>
                    </m:ctrlPr>
                  </m:fPr>
                  <m:num>
                    <m:r>
                      <w:rPr>
                        <w:rFonts w:ascii="Cambria Math" w:hAnsi="Cambria Math" w:cstheme="majorBidi"/>
                        <w:szCs w:val="22"/>
                      </w:rPr>
                      <m:t>1</m:t>
                    </m:r>
                  </m:num>
                  <m:den>
                    <m:sSup>
                      <m:sSupPr>
                        <m:ctrlPr>
                          <w:rPr>
                            <w:rFonts w:ascii="Cambria Math" w:hAnsi="Cambria Math" w:cstheme="majorBidi"/>
                            <w:i/>
                            <w:szCs w:val="22"/>
                          </w:rPr>
                        </m:ctrlPr>
                      </m:sSupPr>
                      <m:e>
                        <m:d>
                          <m:dPr>
                            <m:begChr m:val="["/>
                            <m:endChr m:val="]"/>
                            <m:ctrlPr>
                              <w:rPr>
                                <w:rFonts w:ascii="Cambria Math" w:hAnsi="Cambria Math" w:cstheme="majorBidi"/>
                                <w:i/>
                                <w:szCs w:val="22"/>
                              </w:rPr>
                            </m:ctrlPr>
                          </m:dPr>
                          <m:e>
                            <m:func>
                              <m:funcPr>
                                <m:ctrlPr>
                                  <w:rPr>
                                    <w:rFonts w:ascii="Cambria Math" w:hAnsi="Cambria Math" w:cstheme="majorBidi"/>
                                    <w:i/>
                                    <w:szCs w:val="22"/>
                                  </w:rPr>
                                </m:ctrlPr>
                              </m:funcPr>
                              <m:fName>
                                <m:r>
                                  <m:rPr>
                                    <m:sty m:val="p"/>
                                  </m:rPr>
                                  <w:rPr>
                                    <w:rFonts w:ascii="Cambria Math" w:hAnsi="Cambria Math" w:cstheme="majorBidi"/>
                                  </w:rPr>
                                  <m:t>ln</m:t>
                                </m:r>
                              </m:fName>
                              <m:e>
                                <m:r>
                                  <w:rPr>
                                    <w:rFonts w:ascii="Cambria Math" w:hAnsi="Cambria Math" w:cstheme="majorBidi"/>
                                    <w:szCs w:val="22"/>
                                  </w:rPr>
                                  <m:t>(</m:t>
                                </m:r>
                                <m:func>
                                  <m:funcPr>
                                    <m:ctrlPr>
                                      <w:rPr>
                                        <w:rFonts w:ascii="Cambria Math" w:hAnsi="Cambria Math" w:cstheme="majorBidi"/>
                                        <w:szCs w:val="22"/>
                                      </w:rPr>
                                    </m:ctrlPr>
                                  </m:funcPr>
                                  <m:fName>
                                    <m:r>
                                      <m:rPr>
                                        <m:sty m:val="p"/>
                                      </m:rPr>
                                      <w:rPr>
                                        <w:rFonts w:ascii="Cambria Math" w:hAnsi="Cambria Math" w:cstheme="majorBidi"/>
                                        <w:szCs w:val="22"/>
                                      </w:rPr>
                                      <m:t>exp</m:t>
                                    </m:r>
                                    <m:ctrlPr>
                                      <w:rPr>
                                        <w:rFonts w:ascii="Cambria Math" w:hAnsi="Cambria Math" w:cstheme="majorBidi"/>
                                        <w:i/>
                                        <w:szCs w:val="22"/>
                                      </w:rPr>
                                    </m:ctrlPr>
                                  </m:fName>
                                  <m:e>
                                    <m:d>
                                      <m:dPr>
                                        <m:ctrlPr>
                                          <w:rPr>
                                            <w:rFonts w:ascii="Cambria Math" w:hAnsi="Cambria Math" w:cstheme="majorBidi"/>
                                            <w:i/>
                                            <w:szCs w:val="22"/>
                                          </w:rPr>
                                        </m:ctrlPr>
                                      </m:dPr>
                                      <m:e>
                                        <m:r>
                                          <w:rPr>
                                            <w:rFonts w:ascii="Cambria Math" w:hAnsi="Cambria Math" w:cstheme="majorBidi"/>
                                            <w:szCs w:val="22"/>
                                          </w:rPr>
                                          <m:t>1</m:t>
                                        </m:r>
                                      </m:e>
                                    </m:d>
                                  </m:e>
                                </m:func>
                                <m:r>
                                  <w:rPr>
                                    <w:rFonts w:ascii="Cambria Math" w:hAnsi="Cambria Math" w:cstheme="majorBidi"/>
                                    <w:szCs w:val="22"/>
                                  </w:rPr>
                                  <m:t>+</m:t>
                                </m:r>
                                <m:sSup>
                                  <m:sSupPr>
                                    <m:ctrlPr>
                                      <w:rPr>
                                        <w:rFonts w:ascii="Cambria Math" w:hAnsi="Cambria Math" w:cstheme="majorBidi"/>
                                        <w:i/>
                                        <w:szCs w:val="22"/>
                                      </w:rPr>
                                    </m:ctrlPr>
                                  </m:sSupPr>
                                  <m:e>
                                    <m:d>
                                      <m:dPr>
                                        <m:ctrlPr>
                                          <w:rPr>
                                            <w:rFonts w:ascii="Cambria Math" w:hAnsi="Cambria Math" w:cstheme="majorBidi"/>
                                            <w:i/>
                                            <w:szCs w:val="22"/>
                                          </w:rPr>
                                        </m:ctrlPr>
                                      </m:dPr>
                                      <m:e>
                                        <m:f>
                                          <m:fPr>
                                            <m:ctrlPr>
                                              <w:rPr>
                                                <w:rFonts w:ascii="Cambria Math" w:hAnsi="Cambria Math" w:cstheme="majorBidi"/>
                                                <w:i/>
                                                <w:szCs w:val="22"/>
                                              </w:rPr>
                                            </m:ctrlPr>
                                          </m:fPr>
                                          <m:num>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w</m:t>
                                                </m:r>
                                              </m:sub>
                                            </m:sSub>
                                          </m:num>
                                          <m:den>
                                            <m:r>
                                              <w:rPr>
                                                <w:rFonts w:ascii="Cambria Math" w:hAnsi="Cambria Math" w:cstheme="majorBidi"/>
                                                <w:szCs w:val="22"/>
                                              </w:rPr>
                                              <m:t>a</m:t>
                                            </m:r>
                                          </m:den>
                                        </m:f>
                                      </m:e>
                                    </m:d>
                                  </m:e>
                                  <m:sup>
                                    <m:r>
                                      <w:rPr>
                                        <w:rFonts w:ascii="Cambria Math" w:hAnsi="Cambria Math" w:cstheme="majorBidi"/>
                                        <w:szCs w:val="22"/>
                                      </w:rPr>
                                      <m:t>n</m:t>
                                    </m:r>
                                  </m:sup>
                                </m:sSup>
                                <m:r>
                                  <w:rPr>
                                    <w:rFonts w:ascii="Cambria Math" w:hAnsi="Cambria Math" w:cstheme="majorBidi"/>
                                    <w:szCs w:val="22"/>
                                  </w:rPr>
                                  <m:t>)</m:t>
                                </m:r>
                              </m:e>
                            </m:func>
                          </m:e>
                        </m:d>
                      </m:e>
                      <m:sup>
                        <m:r>
                          <w:rPr>
                            <w:rFonts w:ascii="Cambria Math" w:hAnsi="Cambria Math" w:cstheme="majorBidi"/>
                            <w:szCs w:val="22"/>
                          </w:rPr>
                          <m:t>m</m:t>
                        </m:r>
                      </m:sup>
                    </m:sSup>
                  </m:den>
                </m:f>
              </m:oMath>
            </m:oMathPara>
          </w:p>
        </w:tc>
        <w:tc>
          <w:tcPr>
            <w:tcW w:w="785" w:type="dxa"/>
            <w:vAlign w:val="center"/>
          </w:tcPr>
          <w:p w14:paraId="61C05EBA"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5</w:t>
            </w:r>
            <w:r w:rsidRPr="003E2266">
              <w:rPr>
                <w:rFonts w:asciiTheme="majorBidi" w:hAnsiTheme="majorBidi" w:cstheme="majorBidi"/>
                <w:sz w:val="22"/>
                <w:szCs w:val="22"/>
              </w:rPr>
              <w:t>)</w:t>
            </w:r>
          </w:p>
        </w:tc>
      </w:tr>
    </w:tbl>
    <w:p w14:paraId="6D969C40"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45F53FEE"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 xml:space="preserve">Where, </w:t>
      </w:r>
    </w:p>
    <w:p w14:paraId="6CA270E3"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w:t>
      </w:r>
      <w:r w:rsidRPr="00423DD4">
        <w:rPr>
          <w:rFonts w:asciiTheme="majorBidi" w:hAnsiTheme="majorBidi" w:cstheme="majorBidi"/>
          <w:noProof/>
          <w:sz w:val="22"/>
          <w:szCs w:val="22"/>
        </w:rPr>
        <w:t>u</w:t>
      </w:r>
      <w:r w:rsidRPr="00423DD4">
        <w:rPr>
          <w:rFonts w:asciiTheme="majorBidi" w:hAnsiTheme="majorBidi" w:cstheme="majorBidi"/>
          <w:noProof/>
          <w:sz w:val="22"/>
          <w:szCs w:val="22"/>
          <w:vertAlign w:val="subscript"/>
        </w:rPr>
        <w:t>a</w:t>
      </w:r>
      <w:r>
        <w:rPr>
          <w:rFonts w:asciiTheme="majorBidi" w:hAnsiTheme="majorBidi" w:cstheme="majorBidi"/>
          <w:sz w:val="22"/>
          <w:szCs w:val="22"/>
        </w:rPr>
        <w:t xml:space="preserve"> - u</w:t>
      </w:r>
      <w:r w:rsidRPr="00B57C45">
        <w:rPr>
          <w:rFonts w:asciiTheme="majorBidi" w:hAnsiTheme="majorBidi" w:cstheme="majorBidi"/>
          <w:sz w:val="22"/>
          <w:szCs w:val="22"/>
          <w:vertAlign w:val="subscript"/>
        </w:rPr>
        <w:t>w</w:t>
      </w:r>
      <w:r>
        <w:rPr>
          <w:rFonts w:asciiTheme="majorBidi" w:hAnsiTheme="majorBidi" w:cstheme="majorBidi"/>
          <w:sz w:val="22"/>
          <w:szCs w:val="22"/>
        </w:rPr>
        <w:t>): in kPa, and (</w:t>
      </w:r>
      <w:r w:rsidRPr="00423DD4">
        <w:rPr>
          <w:rFonts w:asciiTheme="majorBidi" w:hAnsiTheme="majorBidi" w:cstheme="majorBidi"/>
          <w:noProof/>
          <w:sz w:val="22"/>
          <w:szCs w:val="22"/>
        </w:rPr>
        <w:t>u</w:t>
      </w:r>
      <w:r w:rsidRPr="00423DD4">
        <w:rPr>
          <w:rFonts w:asciiTheme="majorBidi" w:hAnsiTheme="majorBidi" w:cstheme="majorBidi"/>
          <w:noProof/>
          <w:sz w:val="22"/>
          <w:szCs w:val="22"/>
          <w:vertAlign w:val="subscript"/>
        </w:rPr>
        <w:t>a</w:t>
      </w:r>
      <w:r>
        <w:rPr>
          <w:rFonts w:asciiTheme="majorBidi" w:hAnsiTheme="majorBidi" w:cstheme="majorBidi"/>
          <w:sz w:val="22"/>
          <w:szCs w:val="22"/>
        </w:rPr>
        <w:t xml:space="preserve"> – u</w:t>
      </w:r>
      <w:r w:rsidRPr="00B57C45">
        <w:rPr>
          <w:rFonts w:asciiTheme="majorBidi" w:hAnsiTheme="majorBidi" w:cstheme="majorBidi"/>
          <w:sz w:val="22"/>
          <w:szCs w:val="22"/>
          <w:vertAlign w:val="subscript"/>
        </w:rPr>
        <w:t>w</w:t>
      </w:r>
      <w:proofErr w:type="gramStart"/>
      <w:r>
        <w:rPr>
          <w:rFonts w:asciiTheme="majorBidi" w:hAnsiTheme="majorBidi" w:cstheme="majorBidi"/>
          <w:sz w:val="22"/>
          <w:szCs w:val="22"/>
        </w:rPr>
        <w:t>)</w:t>
      </w:r>
      <w:r w:rsidRPr="00B57C45">
        <w:rPr>
          <w:rFonts w:asciiTheme="majorBidi" w:hAnsiTheme="majorBidi" w:cstheme="majorBidi"/>
          <w:sz w:val="22"/>
          <w:szCs w:val="22"/>
          <w:vertAlign w:val="subscript"/>
        </w:rPr>
        <w:t>r</w:t>
      </w:r>
      <w:proofErr w:type="gramEnd"/>
      <w:r>
        <w:rPr>
          <w:rFonts w:asciiTheme="majorBidi" w:hAnsiTheme="majorBidi" w:cstheme="majorBidi"/>
          <w:sz w:val="22"/>
          <w:szCs w:val="22"/>
        </w:rPr>
        <w:t xml:space="preserve"> is reference suction</w:t>
      </w:r>
    </w:p>
    <w:p w14:paraId="2ED1B618"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E43737C"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 xml:space="preserve">If the percent passing sieve No. 200 &lt; 30%: </w:t>
      </w:r>
    </w:p>
    <w:p w14:paraId="3CB241CD" w14:textId="77777777" w:rsidR="007F34F6"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5A407146" w14:textId="77777777" w:rsidTr="007F34F6">
        <w:trPr>
          <w:trHeight w:val="584"/>
        </w:trPr>
        <w:tc>
          <w:tcPr>
            <w:tcW w:w="10356" w:type="dxa"/>
          </w:tcPr>
          <w:p w14:paraId="1D932294" w14:textId="77777777" w:rsidR="007F34F6" w:rsidRPr="003E2266" w:rsidRDefault="007F34F6" w:rsidP="007F34F6">
            <w:pPr>
              <w:spacing w:line="276" w:lineRule="auto"/>
              <w:ind w:firstLine="0"/>
              <w:contextualSpacing/>
              <w:mirrorIndents/>
              <w:jc w:val="center"/>
              <w:rPr>
                <w:rFonts w:asciiTheme="majorBidi" w:hAnsiTheme="majorBidi" w:cstheme="majorBidi"/>
                <w:sz w:val="22"/>
                <w:szCs w:val="22"/>
              </w:rPr>
            </w:pPr>
            <m:oMathPara>
              <m:oMath>
                <m:r>
                  <m:rPr>
                    <m:sty m:val="p"/>
                  </m:rPr>
                  <w:rPr>
                    <w:rFonts w:ascii="Cambria Math" w:hAnsi="Cambria Math" w:cstheme="majorBidi"/>
                    <w:szCs w:val="22"/>
                  </w:rPr>
                  <m:t>a=</m:t>
                </m:r>
                <m:r>
                  <w:rPr>
                    <w:rFonts w:ascii="Cambria Math" w:hAnsi="Cambria Math" w:cstheme="majorBidi"/>
                    <w:szCs w:val="22"/>
                  </w:rPr>
                  <m:t>0.53×</m:t>
                </m:r>
                <m:sSup>
                  <m:sSupPr>
                    <m:ctrlPr>
                      <w:rPr>
                        <w:rFonts w:ascii="Cambria Math" w:hAnsi="Cambria Math" w:cstheme="majorBidi"/>
                        <w:i/>
                        <w:szCs w:val="22"/>
                      </w:rPr>
                    </m:ctrlPr>
                  </m:sSupPr>
                  <m:e>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D</m:t>
                        </m:r>
                      </m:e>
                      <m:sub>
                        <m:r>
                          <w:rPr>
                            <w:rFonts w:ascii="Cambria Math" w:hAnsi="Cambria Math" w:cstheme="majorBidi"/>
                            <w:szCs w:val="22"/>
                          </w:rPr>
                          <m:t>50</m:t>
                        </m:r>
                      </m:sub>
                    </m:sSub>
                    <m:r>
                      <w:rPr>
                        <w:rFonts w:ascii="Cambria Math" w:hAnsi="Cambria Math" w:cstheme="majorBidi"/>
                        <w:szCs w:val="22"/>
                      </w:rPr>
                      <m:t>(mm))</m:t>
                    </m:r>
                  </m:e>
                  <m:sup>
                    <m:r>
                      <w:rPr>
                        <w:rFonts w:ascii="Cambria Math" w:hAnsi="Cambria Math" w:cstheme="majorBidi"/>
                        <w:szCs w:val="22"/>
                      </w:rPr>
                      <m:t>-0.96</m:t>
                    </m:r>
                  </m:sup>
                </m:sSup>
              </m:oMath>
            </m:oMathPara>
          </w:p>
        </w:tc>
        <w:tc>
          <w:tcPr>
            <w:tcW w:w="785" w:type="dxa"/>
            <w:vAlign w:val="center"/>
          </w:tcPr>
          <w:p w14:paraId="30A237B9"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6a</w:t>
            </w:r>
            <w:r w:rsidRPr="003E2266">
              <w:rPr>
                <w:rFonts w:asciiTheme="majorBidi" w:hAnsiTheme="majorBidi" w:cstheme="majorBidi"/>
                <w:sz w:val="22"/>
                <w:szCs w:val="22"/>
              </w:rPr>
              <w:t>)</w:t>
            </w:r>
          </w:p>
        </w:tc>
      </w:tr>
      <w:tr w:rsidR="007F34F6" w:rsidRPr="003E2266" w14:paraId="39D5140C" w14:textId="77777777" w:rsidTr="007F34F6">
        <w:trPr>
          <w:trHeight w:val="584"/>
        </w:trPr>
        <w:tc>
          <w:tcPr>
            <w:tcW w:w="10356" w:type="dxa"/>
          </w:tcPr>
          <w:p w14:paraId="754665B0" w14:textId="77777777" w:rsidR="007F34F6" w:rsidRPr="003E2266" w:rsidRDefault="007F34F6" w:rsidP="007F34F6">
            <w:pPr>
              <w:spacing w:line="276" w:lineRule="auto"/>
              <w:ind w:firstLine="0"/>
              <w:contextualSpacing/>
              <w:mirrorIndents/>
              <w:jc w:val="center"/>
              <w:rPr>
                <w:rFonts w:asciiTheme="majorBidi" w:hAnsiTheme="majorBidi" w:cstheme="majorBidi"/>
                <w:sz w:val="22"/>
                <w:szCs w:val="22"/>
              </w:rPr>
            </w:pPr>
            <m:oMathPara>
              <m:oMath>
                <m:r>
                  <m:rPr>
                    <m:sty m:val="p"/>
                  </m:rPr>
                  <w:rPr>
                    <w:rFonts w:ascii="Cambria Math" w:hAnsi="Cambria Math" w:cstheme="majorBidi"/>
                    <w:szCs w:val="22"/>
                  </w:rPr>
                  <m:t>n=</m:t>
                </m:r>
                <m:r>
                  <w:rPr>
                    <w:rFonts w:ascii="Cambria Math" w:hAnsi="Cambria Math" w:cstheme="majorBidi"/>
                    <w:szCs w:val="22"/>
                  </w:rPr>
                  <m:t>x</m:t>
                </m:r>
              </m:oMath>
            </m:oMathPara>
          </w:p>
        </w:tc>
        <w:tc>
          <w:tcPr>
            <w:tcW w:w="785" w:type="dxa"/>
            <w:vAlign w:val="center"/>
          </w:tcPr>
          <w:p w14:paraId="28B81A48"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6b</w:t>
            </w:r>
            <w:r w:rsidRPr="003E2266">
              <w:rPr>
                <w:rFonts w:asciiTheme="majorBidi" w:hAnsiTheme="majorBidi" w:cstheme="majorBidi"/>
                <w:sz w:val="22"/>
                <w:szCs w:val="22"/>
              </w:rPr>
              <w:t>)</w:t>
            </w:r>
          </w:p>
        </w:tc>
      </w:tr>
      <w:tr w:rsidR="007F34F6" w:rsidRPr="003E2266" w14:paraId="2FF2BC4F" w14:textId="77777777" w:rsidTr="007F34F6">
        <w:trPr>
          <w:trHeight w:val="584"/>
        </w:trPr>
        <w:tc>
          <w:tcPr>
            <w:tcW w:w="10356" w:type="dxa"/>
          </w:tcPr>
          <w:p w14:paraId="3E6EECAC" w14:textId="77777777" w:rsidR="007F34F6" w:rsidRPr="003E2266" w:rsidRDefault="007F34F6" w:rsidP="007F34F6">
            <w:pPr>
              <w:spacing w:line="276" w:lineRule="auto"/>
              <w:ind w:firstLine="0"/>
              <w:contextualSpacing/>
              <w:mirrorIndents/>
              <w:jc w:val="center"/>
              <w:rPr>
                <w:rFonts w:asciiTheme="majorBidi" w:hAnsiTheme="majorBidi" w:cstheme="majorBidi"/>
                <w:sz w:val="22"/>
                <w:szCs w:val="22"/>
              </w:rPr>
            </w:pPr>
            <m:oMathPara>
              <m:oMath>
                <m:r>
                  <m:rPr>
                    <m:sty m:val="p"/>
                  </m:rPr>
                  <w:rPr>
                    <w:rFonts w:ascii="Cambria Math" w:hAnsi="Cambria Math" w:cstheme="majorBidi"/>
                    <w:szCs w:val="22"/>
                  </w:rPr>
                  <m:t>m=</m:t>
                </m:r>
                <m:r>
                  <w:rPr>
                    <w:rFonts w:ascii="Cambria Math" w:hAnsi="Cambria Math" w:cstheme="majorBidi"/>
                    <w:szCs w:val="22"/>
                  </w:rPr>
                  <m:t>1.13-(0.23×</m:t>
                </m:r>
                <m:func>
                  <m:funcPr>
                    <m:ctrlPr>
                      <w:rPr>
                        <w:rFonts w:ascii="Cambria Math" w:hAnsi="Cambria Math" w:cstheme="majorBidi"/>
                        <w:i/>
                        <w:szCs w:val="22"/>
                      </w:rPr>
                    </m:ctrlPr>
                  </m:funcPr>
                  <m:fName>
                    <m:r>
                      <m:rPr>
                        <m:sty m:val="p"/>
                      </m:rPr>
                      <w:rPr>
                        <w:rFonts w:ascii="Cambria Math" w:hAnsi="Cambria Math" w:cstheme="majorBidi"/>
                      </w:rPr>
                      <m:t>ln</m:t>
                    </m:r>
                  </m:fName>
                  <m:e>
                    <m:r>
                      <w:rPr>
                        <w:rFonts w:ascii="Cambria Math" w:hAnsi="Cambria Math" w:cstheme="majorBidi"/>
                        <w:szCs w:val="22"/>
                      </w:rPr>
                      <m:t>(x))</m:t>
                    </m:r>
                  </m:e>
                </m:func>
              </m:oMath>
            </m:oMathPara>
          </w:p>
        </w:tc>
        <w:tc>
          <w:tcPr>
            <w:tcW w:w="785" w:type="dxa"/>
            <w:vAlign w:val="center"/>
          </w:tcPr>
          <w:p w14:paraId="407A53EF"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6c</w:t>
            </w:r>
            <w:r w:rsidRPr="003E2266">
              <w:rPr>
                <w:rFonts w:asciiTheme="majorBidi" w:hAnsiTheme="majorBidi" w:cstheme="majorBidi"/>
                <w:sz w:val="22"/>
                <w:szCs w:val="22"/>
              </w:rPr>
              <w:t>)</w:t>
            </w:r>
          </w:p>
        </w:tc>
      </w:tr>
      <w:tr w:rsidR="007F34F6" w:rsidRPr="003E2266" w14:paraId="14E0DA23" w14:textId="77777777" w:rsidTr="007F34F6">
        <w:trPr>
          <w:trHeight w:val="584"/>
        </w:trPr>
        <w:tc>
          <w:tcPr>
            <w:tcW w:w="10356" w:type="dxa"/>
          </w:tcPr>
          <w:p w14:paraId="0E2EFD4A" w14:textId="77777777" w:rsidR="007F34F6" w:rsidRPr="003E2266" w:rsidRDefault="00321E78" w:rsidP="007F34F6">
            <w:pPr>
              <w:spacing w:line="276" w:lineRule="auto"/>
              <w:ind w:firstLine="0"/>
              <w:contextualSpacing/>
              <w:mirrorIndents/>
              <w:jc w:val="center"/>
              <w:rPr>
                <w:rFonts w:asciiTheme="majorBidi" w:hAnsiTheme="majorBidi" w:cstheme="majorBidi"/>
                <w:sz w:val="22"/>
                <w:szCs w:val="22"/>
              </w:rPr>
            </w:pPr>
            <m:oMathPara>
              <m:oMath>
                <m:sSub>
                  <m:sSubPr>
                    <m:ctrlPr>
                      <w:rPr>
                        <w:rFonts w:ascii="Cambria Math" w:hAnsi="Cambria Math" w:cstheme="majorBidi"/>
                        <w:i/>
                        <w:szCs w:val="22"/>
                      </w:rPr>
                    </m:ctrlPr>
                  </m:sSubPr>
                  <m:e>
                    <m:d>
                      <m:dPr>
                        <m:ctrlPr>
                          <w:rPr>
                            <w:rFonts w:ascii="Cambria Math" w:hAnsi="Cambria Math" w:cstheme="majorBidi"/>
                            <w:i/>
                            <w:szCs w:val="22"/>
                          </w:rPr>
                        </m:ctrlPr>
                      </m:dPr>
                      <m:e>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w</m:t>
                            </m:r>
                          </m:sub>
                        </m:sSub>
                      </m:e>
                    </m:d>
                  </m:e>
                  <m:sub>
                    <m:r>
                      <w:rPr>
                        <w:rFonts w:ascii="Cambria Math" w:hAnsi="Cambria Math" w:cstheme="majorBidi"/>
                        <w:szCs w:val="22"/>
                      </w:rPr>
                      <m:t>r</m:t>
                    </m:r>
                  </m:sub>
                </m:sSub>
                <m:r>
                  <m:rPr>
                    <m:sty m:val="p"/>
                  </m:rPr>
                  <w:rPr>
                    <w:rFonts w:ascii="Cambria Math" w:hAnsi="Cambria Math" w:cstheme="majorBidi"/>
                    <w:szCs w:val="22"/>
                  </w:rPr>
                  <m:t xml:space="preserve"> </m:t>
                </m:r>
                <m:d>
                  <m:dPr>
                    <m:ctrlPr>
                      <w:rPr>
                        <w:rFonts w:ascii="Cambria Math" w:hAnsi="Cambria Math" w:cstheme="majorBidi"/>
                        <w:szCs w:val="22"/>
                      </w:rPr>
                    </m:ctrlPr>
                  </m:dPr>
                  <m:e>
                    <m:r>
                      <m:rPr>
                        <m:sty m:val="p"/>
                      </m:rPr>
                      <w:rPr>
                        <w:rFonts w:ascii="Cambria Math" w:hAnsi="Cambria Math" w:cstheme="majorBidi"/>
                        <w:szCs w:val="22"/>
                      </w:rPr>
                      <m:t>kPa</m:t>
                    </m:r>
                  </m:e>
                </m:d>
                <m:r>
                  <m:rPr>
                    <m:sty m:val="p"/>
                  </m:rPr>
                  <w:rPr>
                    <w:rFonts w:ascii="Cambria Math" w:hAnsi="Cambria Math" w:cstheme="majorBidi"/>
                    <w:szCs w:val="22"/>
                  </w:rPr>
                  <m:t>=</m:t>
                </m:r>
                <m:r>
                  <w:rPr>
                    <w:rFonts w:ascii="Cambria Math" w:hAnsi="Cambria Math" w:cstheme="majorBidi"/>
                    <w:szCs w:val="22"/>
                  </w:rPr>
                  <m:t xml:space="preserve">100 </m:t>
                </m:r>
              </m:oMath>
            </m:oMathPara>
          </w:p>
        </w:tc>
        <w:tc>
          <w:tcPr>
            <w:tcW w:w="785" w:type="dxa"/>
            <w:vAlign w:val="center"/>
          </w:tcPr>
          <w:p w14:paraId="3BB7CA83"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6d</w:t>
            </w:r>
            <w:r w:rsidRPr="003E2266">
              <w:rPr>
                <w:rFonts w:asciiTheme="majorBidi" w:hAnsiTheme="majorBidi" w:cstheme="majorBidi"/>
                <w:sz w:val="22"/>
                <w:szCs w:val="22"/>
              </w:rPr>
              <w:t>)</w:t>
            </w:r>
          </w:p>
        </w:tc>
      </w:tr>
    </w:tbl>
    <w:p w14:paraId="111D1C54" w14:textId="77777777" w:rsidR="007F34F6" w:rsidRPr="00B57C45" w:rsidRDefault="007F34F6" w:rsidP="007F34F6">
      <w:pPr>
        <w:spacing w:line="276" w:lineRule="auto"/>
        <w:ind w:firstLine="0"/>
        <w:contextualSpacing/>
        <w:mirrorIndents/>
        <w:rPr>
          <w:rFonts w:asciiTheme="majorBidi" w:hAnsiTheme="majorBidi" w:cstheme="majorBidi"/>
          <w:sz w:val="22"/>
          <w:szCs w:val="22"/>
        </w:rPr>
      </w:pPr>
    </w:p>
    <w:p w14:paraId="24D46B0E"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 xml:space="preserve">If the percent passing sieve No. 200 ≥ 30%: </w:t>
      </w:r>
    </w:p>
    <w:p w14:paraId="041BB5D5" w14:textId="77777777" w:rsidR="007F34F6"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74470130" w14:textId="77777777" w:rsidTr="007F34F6">
        <w:trPr>
          <w:trHeight w:val="584"/>
        </w:trPr>
        <w:tc>
          <w:tcPr>
            <w:tcW w:w="10356" w:type="dxa"/>
          </w:tcPr>
          <w:p w14:paraId="361B5345" w14:textId="77777777" w:rsidR="007F34F6" w:rsidRPr="003E2266" w:rsidRDefault="007F34F6" w:rsidP="007F34F6">
            <w:pPr>
              <w:spacing w:line="276" w:lineRule="auto"/>
              <w:ind w:firstLine="0"/>
              <w:contextualSpacing/>
              <w:mirrorIndents/>
              <w:jc w:val="center"/>
              <w:rPr>
                <w:rFonts w:asciiTheme="majorBidi" w:hAnsiTheme="majorBidi" w:cstheme="majorBidi"/>
                <w:sz w:val="22"/>
                <w:szCs w:val="22"/>
              </w:rPr>
            </w:pPr>
            <m:oMathPara>
              <m:oMath>
                <m:r>
                  <m:rPr>
                    <m:sty m:val="p"/>
                  </m:rPr>
                  <w:rPr>
                    <w:rFonts w:ascii="Cambria Math" w:hAnsi="Cambria Math" w:cstheme="majorBidi"/>
                    <w:szCs w:val="22"/>
                  </w:rPr>
                  <m:t>a=</m:t>
                </m:r>
                <m:r>
                  <w:rPr>
                    <w:rFonts w:ascii="Cambria Math" w:hAnsi="Cambria Math" w:cstheme="majorBidi"/>
                    <w:szCs w:val="22"/>
                  </w:rPr>
                  <m:t>722-(2.4×x)</m:t>
                </m:r>
              </m:oMath>
            </m:oMathPara>
          </w:p>
        </w:tc>
        <w:tc>
          <w:tcPr>
            <w:tcW w:w="785" w:type="dxa"/>
            <w:vAlign w:val="center"/>
          </w:tcPr>
          <w:p w14:paraId="51563BF5"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7a</w:t>
            </w:r>
            <w:r w:rsidRPr="003E2266">
              <w:rPr>
                <w:rFonts w:asciiTheme="majorBidi" w:hAnsiTheme="majorBidi" w:cstheme="majorBidi"/>
                <w:sz w:val="22"/>
                <w:szCs w:val="22"/>
              </w:rPr>
              <w:t>)</w:t>
            </w:r>
          </w:p>
        </w:tc>
      </w:tr>
      <w:tr w:rsidR="007F34F6" w:rsidRPr="003E2266" w14:paraId="4DD69E78" w14:textId="77777777" w:rsidTr="007F34F6">
        <w:trPr>
          <w:trHeight w:val="584"/>
        </w:trPr>
        <w:tc>
          <w:tcPr>
            <w:tcW w:w="10356" w:type="dxa"/>
          </w:tcPr>
          <w:p w14:paraId="630590D0" w14:textId="77777777" w:rsidR="007F34F6" w:rsidRPr="003E2266" w:rsidRDefault="007F34F6" w:rsidP="007F34F6">
            <w:pPr>
              <w:spacing w:line="276" w:lineRule="auto"/>
              <w:ind w:firstLine="0"/>
              <w:contextualSpacing/>
              <w:mirrorIndents/>
              <w:jc w:val="center"/>
              <w:rPr>
                <w:rFonts w:asciiTheme="majorBidi" w:hAnsiTheme="majorBidi" w:cstheme="majorBidi"/>
                <w:sz w:val="22"/>
                <w:szCs w:val="22"/>
              </w:rPr>
            </w:pPr>
            <m:oMathPara>
              <m:oMath>
                <m:r>
                  <m:rPr>
                    <m:sty m:val="p"/>
                  </m:rPr>
                  <w:rPr>
                    <w:rFonts w:ascii="Cambria Math" w:hAnsi="Cambria Math" w:cstheme="majorBidi"/>
                    <w:szCs w:val="22"/>
                  </w:rPr>
                  <m:t>n=0.07×</m:t>
                </m:r>
                <m:sSup>
                  <m:sSupPr>
                    <m:ctrlPr>
                      <w:rPr>
                        <w:rFonts w:ascii="Cambria Math" w:hAnsi="Cambria Math" w:cstheme="majorBidi"/>
                        <w:szCs w:val="22"/>
                      </w:rPr>
                    </m:ctrlPr>
                  </m:sSupPr>
                  <m:e>
                    <m:r>
                      <m:rPr>
                        <m:sty m:val="p"/>
                      </m:rPr>
                      <w:rPr>
                        <w:rFonts w:ascii="Cambria Math" w:hAnsi="Cambria Math" w:cstheme="majorBidi"/>
                        <w:szCs w:val="22"/>
                      </w:rPr>
                      <m:t>(</m:t>
                    </m:r>
                    <m:r>
                      <w:rPr>
                        <w:rFonts w:ascii="Cambria Math" w:hAnsi="Cambria Math" w:cstheme="majorBidi"/>
                        <w:szCs w:val="22"/>
                      </w:rPr>
                      <m:t>x)</m:t>
                    </m:r>
                  </m:e>
                  <m:sup>
                    <m:r>
                      <w:rPr>
                        <w:rFonts w:ascii="Cambria Math" w:hAnsi="Cambria Math" w:cstheme="majorBidi"/>
                        <w:szCs w:val="22"/>
                      </w:rPr>
                      <m:t>0.4</m:t>
                    </m:r>
                  </m:sup>
                </m:sSup>
              </m:oMath>
            </m:oMathPara>
          </w:p>
        </w:tc>
        <w:tc>
          <w:tcPr>
            <w:tcW w:w="785" w:type="dxa"/>
            <w:vAlign w:val="center"/>
          </w:tcPr>
          <w:p w14:paraId="6791577F"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7b</w:t>
            </w:r>
            <w:r w:rsidRPr="003E2266">
              <w:rPr>
                <w:rFonts w:asciiTheme="majorBidi" w:hAnsiTheme="majorBidi" w:cstheme="majorBidi"/>
                <w:sz w:val="22"/>
                <w:szCs w:val="22"/>
              </w:rPr>
              <w:t>)</w:t>
            </w:r>
          </w:p>
        </w:tc>
      </w:tr>
      <w:tr w:rsidR="007F34F6" w:rsidRPr="003E2266" w14:paraId="694F071E" w14:textId="77777777" w:rsidTr="007F34F6">
        <w:trPr>
          <w:trHeight w:val="584"/>
        </w:trPr>
        <w:tc>
          <w:tcPr>
            <w:tcW w:w="10356" w:type="dxa"/>
          </w:tcPr>
          <w:p w14:paraId="3D8A3AAF" w14:textId="77777777" w:rsidR="007F34F6" w:rsidRPr="003E2266" w:rsidRDefault="007F34F6" w:rsidP="007F34F6">
            <w:pPr>
              <w:spacing w:line="276" w:lineRule="auto"/>
              <w:ind w:firstLine="0"/>
              <w:contextualSpacing/>
              <w:mirrorIndents/>
              <w:jc w:val="center"/>
              <w:rPr>
                <w:rFonts w:asciiTheme="majorBidi" w:hAnsiTheme="majorBidi" w:cstheme="majorBidi"/>
                <w:sz w:val="22"/>
                <w:szCs w:val="22"/>
              </w:rPr>
            </w:pPr>
            <m:oMathPara>
              <m:oMath>
                <m:r>
                  <m:rPr>
                    <m:sty m:val="p"/>
                  </m:rPr>
                  <w:rPr>
                    <w:rFonts w:ascii="Cambria Math" w:hAnsi="Cambria Math" w:cstheme="majorBidi"/>
                    <w:szCs w:val="22"/>
                  </w:rPr>
                  <m:t>m=0.015×</m:t>
                </m:r>
                <m:sSup>
                  <m:sSupPr>
                    <m:ctrlPr>
                      <w:rPr>
                        <w:rFonts w:ascii="Cambria Math" w:hAnsi="Cambria Math" w:cstheme="majorBidi"/>
                        <w:szCs w:val="22"/>
                      </w:rPr>
                    </m:ctrlPr>
                  </m:sSupPr>
                  <m:e>
                    <m:r>
                      <m:rPr>
                        <m:sty m:val="p"/>
                      </m:rPr>
                      <w:rPr>
                        <w:rFonts w:ascii="Cambria Math" w:hAnsi="Cambria Math" w:cstheme="majorBidi"/>
                        <w:szCs w:val="22"/>
                      </w:rPr>
                      <m:t>(</m:t>
                    </m:r>
                    <m:r>
                      <w:rPr>
                        <w:rFonts w:ascii="Cambria Math" w:hAnsi="Cambria Math" w:cstheme="majorBidi"/>
                        <w:szCs w:val="22"/>
                      </w:rPr>
                      <m:t>x)</m:t>
                    </m:r>
                  </m:e>
                  <m:sup>
                    <m:r>
                      <w:rPr>
                        <w:rFonts w:ascii="Cambria Math" w:hAnsi="Cambria Math" w:cstheme="majorBidi"/>
                        <w:szCs w:val="22"/>
                      </w:rPr>
                      <m:t>0.7</m:t>
                    </m:r>
                  </m:sup>
                </m:sSup>
              </m:oMath>
            </m:oMathPara>
          </w:p>
        </w:tc>
        <w:tc>
          <w:tcPr>
            <w:tcW w:w="785" w:type="dxa"/>
            <w:vAlign w:val="center"/>
          </w:tcPr>
          <w:p w14:paraId="7AFA2449"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7c</w:t>
            </w:r>
            <w:r w:rsidRPr="003E2266">
              <w:rPr>
                <w:rFonts w:asciiTheme="majorBidi" w:hAnsiTheme="majorBidi" w:cstheme="majorBidi"/>
                <w:sz w:val="22"/>
                <w:szCs w:val="22"/>
              </w:rPr>
              <w:t>)</w:t>
            </w:r>
          </w:p>
        </w:tc>
      </w:tr>
      <w:tr w:rsidR="007F34F6" w:rsidRPr="003E2266" w14:paraId="08B44B99" w14:textId="77777777" w:rsidTr="007F34F6">
        <w:trPr>
          <w:trHeight w:val="584"/>
        </w:trPr>
        <w:tc>
          <w:tcPr>
            <w:tcW w:w="10356" w:type="dxa"/>
          </w:tcPr>
          <w:p w14:paraId="17D0FAD1" w14:textId="77777777" w:rsidR="007F34F6" w:rsidRPr="003E2266" w:rsidRDefault="00321E78" w:rsidP="007F34F6">
            <w:pPr>
              <w:spacing w:line="276" w:lineRule="auto"/>
              <w:ind w:firstLine="0"/>
              <w:contextualSpacing/>
              <w:mirrorIndents/>
              <w:jc w:val="center"/>
              <w:rPr>
                <w:rFonts w:asciiTheme="majorBidi" w:hAnsiTheme="majorBidi" w:cstheme="majorBidi"/>
                <w:sz w:val="22"/>
                <w:szCs w:val="22"/>
              </w:rPr>
            </w:pPr>
            <m:oMathPara>
              <m:oMath>
                <m:sSub>
                  <m:sSubPr>
                    <m:ctrlPr>
                      <w:rPr>
                        <w:rFonts w:ascii="Cambria Math" w:hAnsi="Cambria Math" w:cstheme="majorBidi"/>
                        <w:i/>
                        <w:szCs w:val="22"/>
                      </w:rPr>
                    </m:ctrlPr>
                  </m:sSubPr>
                  <m:e>
                    <m:d>
                      <m:dPr>
                        <m:ctrlPr>
                          <w:rPr>
                            <w:rFonts w:ascii="Cambria Math" w:hAnsi="Cambria Math" w:cstheme="majorBidi"/>
                            <w:i/>
                            <w:szCs w:val="22"/>
                          </w:rPr>
                        </m:ctrlPr>
                      </m:dPr>
                      <m:e>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w</m:t>
                            </m:r>
                          </m:sub>
                        </m:sSub>
                      </m:e>
                    </m:d>
                  </m:e>
                  <m:sub>
                    <m:r>
                      <w:rPr>
                        <w:rFonts w:ascii="Cambria Math" w:hAnsi="Cambria Math" w:cstheme="majorBidi"/>
                        <w:szCs w:val="22"/>
                      </w:rPr>
                      <m:t>r</m:t>
                    </m:r>
                  </m:sub>
                </m:sSub>
                <m:r>
                  <m:rPr>
                    <m:sty m:val="p"/>
                  </m:rPr>
                  <w:rPr>
                    <w:rFonts w:ascii="Cambria Math" w:hAnsi="Cambria Math" w:cstheme="majorBidi"/>
                    <w:szCs w:val="22"/>
                  </w:rPr>
                  <m:t xml:space="preserve"> </m:t>
                </m:r>
                <m:d>
                  <m:dPr>
                    <m:ctrlPr>
                      <w:rPr>
                        <w:rFonts w:ascii="Cambria Math" w:hAnsi="Cambria Math" w:cstheme="majorBidi"/>
                        <w:szCs w:val="22"/>
                      </w:rPr>
                    </m:ctrlPr>
                  </m:dPr>
                  <m:e>
                    <m:r>
                      <m:rPr>
                        <m:sty m:val="p"/>
                      </m:rPr>
                      <w:rPr>
                        <w:rFonts w:ascii="Cambria Math" w:hAnsi="Cambria Math" w:cstheme="majorBidi"/>
                        <w:szCs w:val="22"/>
                      </w:rPr>
                      <m:t>kPa</m:t>
                    </m:r>
                  </m:e>
                </m:d>
                <m:r>
                  <m:rPr>
                    <m:sty m:val="p"/>
                  </m:rPr>
                  <w:rPr>
                    <w:rFonts w:ascii="Cambria Math" w:hAnsi="Cambria Math" w:cstheme="majorBidi"/>
                    <w:szCs w:val="22"/>
                  </w:rPr>
                  <m:t>=</m:t>
                </m:r>
                <m:r>
                  <w:rPr>
                    <w:rFonts w:ascii="Cambria Math" w:hAnsi="Cambria Math" w:cstheme="majorBidi"/>
                    <w:szCs w:val="22"/>
                  </w:rPr>
                  <m:t>914×</m:t>
                </m:r>
                <m:r>
                  <m:rPr>
                    <m:sty m:val="p"/>
                  </m:rPr>
                  <w:rPr>
                    <w:rFonts w:ascii="Cambria Math" w:hAnsi="Cambria Math" w:cstheme="majorBidi"/>
                    <w:szCs w:val="22"/>
                  </w:rPr>
                  <m:t>exp⁡</m:t>
                </m:r>
                <m:r>
                  <w:rPr>
                    <w:rFonts w:ascii="Cambria Math" w:hAnsi="Cambria Math" w:cstheme="majorBidi"/>
                    <w:szCs w:val="22"/>
                  </w:rPr>
                  <m:t>(-0.002×</m:t>
                </m:r>
                <m:d>
                  <m:dPr>
                    <m:ctrlPr>
                      <w:rPr>
                        <w:rFonts w:ascii="Cambria Math" w:hAnsi="Cambria Math" w:cstheme="majorBidi"/>
                        <w:i/>
                        <w:szCs w:val="22"/>
                      </w:rPr>
                    </m:ctrlPr>
                  </m:dPr>
                  <m:e>
                    <m:r>
                      <w:rPr>
                        <w:rFonts w:ascii="Cambria Math" w:hAnsi="Cambria Math" w:cstheme="majorBidi"/>
                        <w:szCs w:val="22"/>
                      </w:rPr>
                      <m:t>x</m:t>
                    </m:r>
                  </m:e>
                </m:d>
                <m:r>
                  <w:rPr>
                    <w:rFonts w:ascii="Cambria Math" w:hAnsi="Cambria Math" w:cstheme="majorBidi"/>
                    <w:szCs w:val="22"/>
                  </w:rPr>
                  <m:t xml:space="preserve">) </m:t>
                </m:r>
              </m:oMath>
            </m:oMathPara>
          </w:p>
        </w:tc>
        <w:tc>
          <w:tcPr>
            <w:tcW w:w="785" w:type="dxa"/>
            <w:vAlign w:val="center"/>
          </w:tcPr>
          <w:p w14:paraId="4732F380"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7d</w:t>
            </w:r>
            <w:r w:rsidRPr="003E2266">
              <w:rPr>
                <w:rFonts w:asciiTheme="majorBidi" w:hAnsiTheme="majorBidi" w:cstheme="majorBidi"/>
                <w:sz w:val="22"/>
                <w:szCs w:val="22"/>
              </w:rPr>
              <w:t>)</w:t>
            </w:r>
          </w:p>
        </w:tc>
      </w:tr>
    </w:tbl>
    <w:p w14:paraId="07C4D4BF" w14:textId="5F1E7F87" w:rsidR="007F34F6" w:rsidRDefault="007F34F6" w:rsidP="000106AF">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lastRenderedPageBreak/>
        <w:t xml:space="preserve"> </w:t>
      </w:r>
      <w:r>
        <w:rPr>
          <w:rFonts w:asciiTheme="majorBidi" w:hAnsiTheme="majorBidi" w:cstheme="majorBidi"/>
          <w:sz w:val="22"/>
          <w:szCs w:val="22"/>
        </w:rPr>
        <w:tab/>
      </w:r>
      <w:proofErr w:type="gramStart"/>
      <w:r>
        <w:rPr>
          <w:rFonts w:asciiTheme="majorBidi" w:hAnsiTheme="majorBidi" w:cstheme="majorBidi"/>
          <w:sz w:val="22"/>
          <w:szCs w:val="22"/>
        </w:rPr>
        <w:t xml:space="preserve">The parameter (x), which is shown in </w:t>
      </w:r>
      <w:r w:rsidRPr="000C7DB9">
        <w:rPr>
          <w:rFonts w:asciiTheme="majorBidi" w:hAnsiTheme="majorBidi" w:cstheme="majorBidi"/>
          <w:b/>
          <w:bCs/>
          <w:sz w:val="22"/>
          <w:szCs w:val="22"/>
        </w:rPr>
        <w:t>Eqs</w:t>
      </w:r>
      <w:r>
        <w:rPr>
          <w:rFonts w:asciiTheme="majorBidi" w:hAnsiTheme="majorBidi" w:cstheme="majorBidi"/>
          <w:sz w:val="22"/>
          <w:szCs w:val="22"/>
        </w:rPr>
        <w:t>.</w:t>
      </w:r>
      <w:proofErr w:type="gramEnd"/>
      <w:r>
        <w:rPr>
          <w:rFonts w:asciiTheme="majorBidi" w:hAnsiTheme="majorBidi" w:cstheme="majorBidi"/>
          <w:sz w:val="22"/>
          <w:szCs w:val="22"/>
        </w:rPr>
        <w:t xml:space="preserve"> </w:t>
      </w:r>
      <w:r w:rsidRPr="000C7DB9">
        <w:rPr>
          <w:rFonts w:asciiTheme="majorBidi" w:hAnsiTheme="majorBidi" w:cstheme="majorBidi"/>
          <w:b/>
          <w:bCs/>
          <w:sz w:val="22"/>
          <w:szCs w:val="22"/>
        </w:rPr>
        <w:t>6</w:t>
      </w:r>
      <w:r>
        <w:rPr>
          <w:rFonts w:asciiTheme="majorBidi" w:hAnsiTheme="majorBidi" w:cstheme="majorBidi"/>
          <w:sz w:val="22"/>
          <w:szCs w:val="22"/>
        </w:rPr>
        <w:t xml:space="preserve"> and </w:t>
      </w:r>
      <w:r w:rsidRPr="000C7DB9">
        <w:rPr>
          <w:rFonts w:asciiTheme="majorBidi" w:hAnsiTheme="majorBidi" w:cstheme="majorBidi"/>
          <w:b/>
          <w:bCs/>
          <w:sz w:val="22"/>
          <w:szCs w:val="22"/>
        </w:rPr>
        <w:t>7</w:t>
      </w:r>
      <w:r>
        <w:rPr>
          <w:rFonts w:asciiTheme="majorBidi" w:hAnsiTheme="majorBidi" w:cstheme="majorBidi"/>
          <w:sz w:val="22"/>
          <w:szCs w:val="22"/>
        </w:rPr>
        <w:t xml:space="preserve"> for </w:t>
      </w:r>
      <w:r w:rsidRPr="00635326">
        <w:rPr>
          <w:rFonts w:asciiTheme="majorBidi" w:hAnsiTheme="majorBidi" w:cstheme="majorBidi"/>
          <w:i/>
          <w:iCs/>
          <w:sz w:val="22"/>
          <w:szCs w:val="22"/>
        </w:rPr>
        <w:t>Chin et al.</w:t>
      </w:r>
      <w:r>
        <w:rPr>
          <w:rFonts w:asciiTheme="majorBidi" w:hAnsiTheme="majorBidi" w:cstheme="majorBidi"/>
          <w:sz w:val="22"/>
          <w:szCs w:val="22"/>
        </w:rPr>
        <w:t xml:space="preserve"> method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"10.1139/T10-033", "ISSN" : "0008-3674", "author" : [ { "dropping-particle" : "", "family" : "Chin", "given" : "Kheng-Boon", "non-dropping-particle" : "", "parse-names" : false, "suffix" : "" }, { "dropping-particle" : "", "family" : "Leong", "given" : "Eng-Choon", "non-dropping-particle" : "", "parse-names" : false, "suffix" : "" }, { "dropping-particle" : "", "family" : "Rahardjo", "given" : "Harianto", "non-dropping-particle" : "", "parse-names" : false, "suffix" : "" } ], "container-title" : "Canadian Geotechnical Journal", "id" : "ITEM-1", "issue" : "12", "issued" : { "date-parts" : [ [ "2010", "12" ] ] }, "page" : "1382-1400", "title" : "A simplified method to estimate the soil-water characteristic curve", "type" : "article-journal", "volume" : "47" }, "uris" : [ "http://www.mendeley.com/documents/?uuid=e87fea8a-b056-497e-b4c9-76ed903514aa" ] } ], "mendeley" : { "formattedCitation" : "[30]", "plainTextFormattedCitation" : "[30]", "previouslyFormattedCitation" : "[30]"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[30]</w:t>
      </w:r>
      <w:r>
        <w:rPr>
          <w:rFonts w:asciiTheme="majorBidi" w:hAnsiTheme="majorBidi" w:cstheme="majorBidi"/>
          <w:sz w:val="22"/>
          <w:szCs w:val="22"/>
        </w:rPr>
        <w:fldChar w:fldCharType="end"/>
      </w:r>
      <w:r>
        <w:rPr>
          <w:rFonts w:asciiTheme="majorBidi" w:hAnsiTheme="majorBidi" w:cstheme="majorBidi"/>
          <w:sz w:val="22"/>
          <w:szCs w:val="22"/>
        </w:rPr>
        <w:t xml:space="preserve">, is obtained by trial and error until the SWCC passes through the measured point. Considering the nature of the soil within this study, Eq. 6 was utilized to estimate the SWCC’s. Although this method </w:t>
      </w:r>
      <w:r w:rsidR="000106AF">
        <w:rPr>
          <w:rFonts w:asciiTheme="majorBidi" w:hAnsiTheme="majorBidi" w:cstheme="majorBidi"/>
          <w:sz w:val="22"/>
          <w:szCs w:val="22"/>
        </w:rPr>
        <w:t>has been</w:t>
      </w:r>
      <w:r>
        <w:rPr>
          <w:rFonts w:asciiTheme="majorBidi" w:hAnsiTheme="majorBidi" w:cstheme="majorBidi"/>
          <w:sz w:val="22"/>
          <w:szCs w:val="22"/>
        </w:rPr>
        <w:t xml:space="preserve"> used to </w:t>
      </w:r>
      <w:r w:rsidRPr="00423DD4">
        <w:rPr>
          <w:rFonts w:asciiTheme="majorBidi" w:hAnsiTheme="majorBidi" w:cstheme="majorBidi"/>
          <w:noProof/>
          <w:sz w:val="22"/>
          <w:szCs w:val="22"/>
        </w:rPr>
        <w:t>estimate</w:t>
      </w:r>
      <w:r>
        <w:rPr>
          <w:rFonts w:asciiTheme="majorBidi" w:hAnsiTheme="majorBidi" w:cstheme="majorBidi"/>
          <w:sz w:val="22"/>
          <w:szCs w:val="22"/>
        </w:rPr>
        <w:t xml:space="preserve"> the SWCC from usually a single measurement point, in this study, two points (on dry and wet sides of optimum) were measured per each sample to validate the precision and applicability of the method to fit the experimental data. For the three sand-MMT mixtures (2%, 4%, and 6% MMT), with two points measured for each </w:t>
      </w:r>
      <w:r w:rsidRPr="00423DD4">
        <w:rPr>
          <w:rFonts w:asciiTheme="majorBidi" w:hAnsiTheme="majorBidi" w:cstheme="majorBidi"/>
          <w:noProof/>
          <w:sz w:val="22"/>
          <w:szCs w:val="22"/>
        </w:rPr>
        <w:t>mixture</w:t>
      </w:r>
      <w:r>
        <w:rPr>
          <w:rFonts w:asciiTheme="majorBidi" w:hAnsiTheme="majorBidi" w:cstheme="majorBidi"/>
          <w:sz w:val="22"/>
          <w:szCs w:val="22"/>
        </w:rPr>
        <w:t xml:space="preserve">, the fitting parameters are summarized in </w:t>
      </w:r>
      <w:r w:rsidRPr="00EE2A1A">
        <w:rPr>
          <w:rFonts w:asciiTheme="majorBidi" w:hAnsiTheme="majorBidi" w:cstheme="majorBidi"/>
          <w:b/>
          <w:bCs/>
          <w:sz w:val="22"/>
          <w:szCs w:val="22"/>
        </w:rPr>
        <w:t>Table 7</w:t>
      </w:r>
      <w:r>
        <w:rPr>
          <w:rFonts w:asciiTheme="majorBidi" w:hAnsiTheme="majorBidi" w:cstheme="majorBidi"/>
          <w:sz w:val="22"/>
          <w:szCs w:val="22"/>
        </w:rPr>
        <w:t xml:space="preserve">. The estimated SWCC for the </w:t>
      </w:r>
      <w:r w:rsidRPr="00423DD4">
        <w:rPr>
          <w:rFonts w:asciiTheme="majorBidi" w:hAnsiTheme="majorBidi" w:cstheme="majorBidi"/>
          <w:noProof/>
          <w:sz w:val="22"/>
          <w:szCs w:val="22"/>
        </w:rPr>
        <w:t>mixtures</w:t>
      </w:r>
      <w:r>
        <w:rPr>
          <w:rFonts w:asciiTheme="majorBidi" w:hAnsiTheme="majorBidi" w:cstheme="majorBidi"/>
          <w:sz w:val="22"/>
          <w:szCs w:val="22"/>
        </w:rPr>
        <w:t xml:space="preserve"> passes through all of the experimental data (except for the 4% MMT where one of the two points shifted slightly from the SWCC), as shown in </w:t>
      </w:r>
      <w:r w:rsidRPr="006E0149">
        <w:rPr>
          <w:rFonts w:asciiTheme="majorBidi" w:hAnsiTheme="majorBidi" w:cstheme="majorBidi"/>
          <w:b/>
          <w:bCs/>
          <w:sz w:val="22"/>
          <w:szCs w:val="22"/>
        </w:rPr>
        <w:t>Figure 8</w:t>
      </w:r>
      <w:r>
        <w:rPr>
          <w:rFonts w:asciiTheme="majorBidi" w:hAnsiTheme="majorBidi" w:cstheme="majorBidi"/>
          <w:sz w:val="22"/>
          <w:szCs w:val="22"/>
        </w:rPr>
        <w:t xml:space="preserve">. The air-entry suction values (AEV) </w:t>
      </w:r>
      <w:r w:rsidRPr="00423DD4">
        <w:rPr>
          <w:rFonts w:asciiTheme="majorBidi" w:hAnsiTheme="majorBidi" w:cstheme="majorBidi"/>
          <w:noProof/>
          <w:sz w:val="22"/>
          <w:szCs w:val="22"/>
        </w:rPr>
        <w:t>are also shown</w:t>
      </w:r>
      <w:r>
        <w:rPr>
          <w:rFonts w:asciiTheme="majorBidi" w:hAnsiTheme="majorBidi" w:cstheme="majorBidi"/>
          <w:sz w:val="22"/>
          <w:szCs w:val="22"/>
        </w:rPr>
        <w:t xml:space="preserve"> in </w:t>
      </w:r>
      <w:r w:rsidRPr="007B066C">
        <w:rPr>
          <w:rFonts w:asciiTheme="majorBidi" w:hAnsiTheme="majorBidi" w:cstheme="majorBidi"/>
          <w:b/>
          <w:bCs/>
          <w:sz w:val="22"/>
          <w:szCs w:val="22"/>
        </w:rPr>
        <w:t>Figure 8</w:t>
      </w:r>
      <w:r>
        <w:rPr>
          <w:rFonts w:asciiTheme="majorBidi" w:hAnsiTheme="majorBidi" w:cstheme="majorBidi"/>
          <w:sz w:val="22"/>
          <w:szCs w:val="22"/>
        </w:rPr>
        <w:t>.</w:t>
      </w:r>
    </w:p>
    <w:p w14:paraId="252264A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37C162A" w14:textId="2D42450E" w:rsidR="007F34F6" w:rsidRPr="00C6531C" w:rsidRDefault="007F34F6" w:rsidP="0057201F">
      <w:pPr>
        <w:pStyle w:val="Caption"/>
        <w:keepNext/>
        <w:rPr>
          <w:sz w:val="22"/>
          <w:szCs w:val="22"/>
        </w:rPr>
      </w:pPr>
      <w:r w:rsidRPr="00C6531C">
        <w:rPr>
          <w:sz w:val="22"/>
          <w:szCs w:val="22"/>
        </w:rPr>
        <w:t xml:space="preserve">Table </w:t>
      </w:r>
      <w:r w:rsidRPr="00C6531C">
        <w:rPr>
          <w:sz w:val="22"/>
          <w:szCs w:val="22"/>
        </w:rPr>
        <w:fldChar w:fldCharType="begin"/>
      </w:r>
      <w:r w:rsidRPr="00C6531C">
        <w:rPr>
          <w:sz w:val="22"/>
          <w:szCs w:val="22"/>
        </w:rPr>
        <w:instrText xml:space="preserve"> SEQ Table \* ARABIC </w:instrText>
      </w:r>
      <w:r w:rsidRPr="00C6531C">
        <w:rPr>
          <w:sz w:val="22"/>
          <w:szCs w:val="22"/>
        </w:rPr>
        <w:fldChar w:fldCharType="separate"/>
      </w:r>
      <w:r w:rsidR="006216FC">
        <w:rPr>
          <w:noProof/>
          <w:sz w:val="22"/>
          <w:szCs w:val="22"/>
        </w:rPr>
        <w:t>7</w:t>
      </w:r>
      <w:r w:rsidRPr="00C6531C">
        <w:rPr>
          <w:sz w:val="22"/>
          <w:szCs w:val="22"/>
        </w:rPr>
        <w:fldChar w:fldCharType="end"/>
      </w:r>
      <w:r w:rsidRPr="00C6531C">
        <w:rPr>
          <w:sz w:val="22"/>
          <w:szCs w:val="22"/>
        </w:rPr>
        <w:t>:</w:t>
      </w:r>
      <w:r>
        <w:rPr>
          <w:sz w:val="22"/>
          <w:szCs w:val="22"/>
        </w:rPr>
        <w:t xml:space="preserve"> Summary of Fitting Parameters for </w:t>
      </w:r>
      <w:r w:rsidRPr="00C73B20">
        <w:rPr>
          <w:sz w:val="22"/>
          <w:szCs w:val="22"/>
        </w:rPr>
        <w:t>Fredlund and Xing [26]</w:t>
      </w:r>
      <w:r>
        <w:rPr>
          <w:sz w:val="22"/>
          <w:szCs w:val="22"/>
        </w:rPr>
        <w:t xml:space="preserve"> </w:t>
      </w:r>
      <w:r w:rsidR="0057201F">
        <w:rPr>
          <w:sz w:val="22"/>
          <w:szCs w:val="22"/>
        </w:rPr>
        <w:t>Eq. 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233"/>
        <w:gridCol w:w="1233"/>
        <w:gridCol w:w="1233"/>
        <w:gridCol w:w="1584"/>
        <w:gridCol w:w="1233"/>
      </w:tblGrid>
      <w:tr w:rsidR="007F34F6" w:rsidRPr="00B87D98" w14:paraId="3A880837" w14:textId="77777777" w:rsidTr="007F34F6">
        <w:trPr>
          <w:jc w:val="center"/>
        </w:trPr>
        <w:tc>
          <w:tcPr>
            <w:tcW w:w="1728" w:type="dxa"/>
            <w:tcBorders>
              <w:top w:val="single" w:sz="4" w:space="0" w:color="auto"/>
              <w:bottom w:val="single" w:sz="4" w:space="0" w:color="auto"/>
            </w:tcBorders>
            <w:vAlign w:val="center"/>
          </w:tcPr>
          <w:p w14:paraId="3A6B0547"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Sample</w:t>
            </w:r>
          </w:p>
        </w:tc>
        <w:tc>
          <w:tcPr>
            <w:tcW w:w="1233" w:type="dxa"/>
            <w:tcBorders>
              <w:top w:val="single" w:sz="4" w:space="0" w:color="auto"/>
              <w:bottom w:val="single" w:sz="4" w:space="0" w:color="auto"/>
            </w:tcBorders>
            <w:vAlign w:val="center"/>
          </w:tcPr>
          <w:p w14:paraId="36B63B3A"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95% MDD (g/cc)</w:t>
            </w:r>
          </w:p>
        </w:tc>
        <w:tc>
          <w:tcPr>
            <w:tcW w:w="1233" w:type="dxa"/>
            <w:tcBorders>
              <w:top w:val="single" w:sz="4" w:space="0" w:color="auto"/>
              <w:bottom w:val="single" w:sz="4" w:space="0" w:color="auto"/>
            </w:tcBorders>
            <w:vAlign w:val="center"/>
          </w:tcPr>
          <w:p w14:paraId="080AF006"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sidRPr="001A7E84">
              <w:rPr>
                <w:rFonts w:asciiTheme="majorBidi" w:hAnsiTheme="majorBidi" w:cstheme="majorBidi"/>
                <w:b/>
                <w:bCs/>
                <w:sz w:val="20"/>
              </w:rPr>
              <w:t>G</w:t>
            </w:r>
            <w:r>
              <w:rPr>
                <w:rFonts w:asciiTheme="majorBidi" w:hAnsiTheme="majorBidi" w:cstheme="majorBidi"/>
                <w:b/>
                <w:bCs/>
                <w:sz w:val="20"/>
                <w:vertAlign w:val="subscript"/>
              </w:rPr>
              <w:t>S</w:t>
            </w:r>
            <w:r>
              <w:rPr>
                <w:rFonts w:asciiTheme="majorBidi" w:hAnsiTheme="majorBidi" w:cstheme="majorBidi"/>
                <w:b/>
                <w:bCs/>
                <w:sz w:val="20"/>
              </w:rPr>
              <w:t xml:space="preserve"> </w:t>
            </w:r>
          </w:p>
        </w:tc>
        <w:tc>
          <w:tcPr>
            <w:tcW w:w="1233" w:type="dxa"/>
            <w:tcBorders>
              <w:top w:val="single" w:sz="4" w:space="0" w:color="auto"/>
              <w:bottom w:val="single" w:sz="4" w:space="0" w:color="auto"/>
            </w:tcBorders>
            <w:vAlign w:val="center"/>
          </w:tcPr>
          <w:p w14:paraId="26A6C264"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a</w:t>
            </w:r>
          </w:p>
        </w:tc>
        <w:tc>
          <w:tcPr>
            <w:tcW w:w="1584" w:type="dxa"/>
            <w:tcBorders>
              <w:top w:val="single" w:sz="4" w:space="0" w:color="auto"/>
              <w:bottom w:val="single" w:sz="4" w:space="0" w:color="auto"/>
            </w:tcBorders>
            <w:vAlign w:val="center"/>
          </w:tcPr>
          <w:p w14:paraId="667C303F"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n</w:t>
            </w:r>
          </w:p>
        </w:tc>
        <w:tc>
          <w:tcPr>
            <w:tcW w:w="1233" w:type="dxa"/>
            <w:tcBorders>
              <w:top w:val="single" w:sz="4" w:space="0" w:color="auto"/>
              <w:bottom w:val="single" w:sz="4" w:space="0" w:color="auto"/>
            </w:tcBorders>
            <w:vAlign w:val="center"/>
          </w:tcPr>
          <w:p w14:paraId="4553CA63"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m</w:t>
            </w:r>
          </w:p>
        </w:tc>
      </w:tr>
      <w:tr w:rsidR="007F34F6" w:rsidRPr="00B87D98" w14:paraId="70082909" w14:textId="77777777" w:rsidTr="007F34F6">
        <w:trPr>
          <w:jc w:val="center"/>
        </w:trPr>
        <w:tc>
          <w:tcPr>
            <w:tcW w:w="1728" w:type="dxa"/>
            <w:tcBorders>
              <w:top w:val="single" w:sz="4" w:space="0" w:color="auto"/>
            </w:tcBorders>
            <w:vAlign w:val="center"/>
          </w:tcPr>
          <w:p w14:paraId="0FAFEE11"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Sand + 2% MMT</w:t>
            </w:r>
          </w:p>
        </w:tc>
        <w:tc>
          <w:tcPr>
            <w:tcW w:w="1233" w:type="dxa"/>
            <w:tcBorders>
              <w:top w:val="single" w:sz="4" w:space="0" w:color="auto"/>
            </w:tcBorders>
            <w:vAlign w:val="center"/>
          </w:tcPr>
          <w:p w14:paraId="6B4CAB9C"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1.724</w:t>
            </w:r>
          </w:p>
        </w:tc>
        <w:tc>
          <w:tcPr>
            <w:tcW w:w="1233" w:type="dxa"/>
            <w:tcBorders>
              <w:top w:val="single" w:sz="4" w:space="0" w:color="auto"/>
            </w:tcBorders>
          </w:tcPr>
          <w:p w14:paraId="77606AAB" w14:textId="77777777" w:rsidR="007F34F6" w:rsidRPr="001A7E84" w:rsidRDefault="007F34F6" w:rsidP="007F34F6">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2.647</w:t>
            </w:r>
          </w:p>
        </w:tc>
        <w:tc>
          <w:tcPr>
            <w:tcW w:w="1233" w:type="dxa"/>
            <w:tcBorders>
              <w:top w:val="single" w:sz="4" w:space="0" w:color="auto"/>
            </w:tcBorders>
            <w:vAlign w:val="center"/>
          </w:tcPr>
          <w:p w14:paraId="48E90AA5"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2.06</w:t>
            </w:r>
          </w:p>
        </w:tc>
        <w:tc>
          <w:tcPr>
            <w:tcW w:w="1584" w:type="dxa"/>
            <w:tcBorders>
              <w:top w:val="single" w:sz="4" w:space="0" w:color="auto"/>
            </w:tcBorders>
            <w:vAlign w:val="center"/>
          </w:tcPr>
          <w:p w14:paraId="2F4A44C4"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3.00</w:t>
            </w:r>
          </w:p>
        </w:tc>
        <w:tc>
          <w:tcPr>
            <w:tcW w:w="1233" w:type="dxa"/>
            <w:tcBorders>
              <w:top w:val="single" w:sz="4" w:space="0" w:color="auto"/>
            </w:tcBorders>
            <w:vAlign w:val="center"/>
          </w:tcPr>
          <w:p w14:paraId="4F3CF176"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0.88</w:t>
            </w:r>
          </w:p>
        </w:tc>
      </w:tr>
      <w:tr w:rsidR="007F34F6" w:rsidRPr="00B87D98" w14:paraId="0699166B" w14:textId="77777777" w:rsidTr="007F34F6">
        <w:trPr>
          <w:jc w:val="center"/>
        </w:trPr>
        <w:tc>
          <w:tcPr>
            <w:tcW w:w="1728" w:type="dxa"/>
            <w:vAlign w:val="center"/>
          </w:tcPr>
          <w:p w14:paraId="041B3110"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4</w:t>
            </w:r>
            <w:r w:rsidRPr="00C6531C">
              <w:rPr>
                <w:rFonts w:asciiTheme="majorBidi" w:hAnsiTheme="majorBidi" w:cstheme="majorBidi"/>
                <w:sz w:val="20"/>
              </w:rPr>
              <w:t>% MMT</w:t>
            </w:r>
          </w:p>
        </w:tc>
        <w:tc>
          <w:tcPr>
            <w:tcW w:w="1233" w:type="dxa"/>
            <w:vAlign w:val="center"/>
          </w:tcPr>
          <w:p w14:paraId="2235F0C8"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1.768</w:t>
            </w:r>
          </w:p>
        </w:tc>
        <w:tc>
          <w:tcPr>
            <w:tcW w:w="1233" w:type="dxa"/>
          </w:tcPr>
          <w:p w14:paraId="0A62E474" w14:textId="77777777" w:rsidR="007F34F6" w:rsidRPr="001A7E84" w:rsidRDefault="007F34F6" w:rsidP="007F34F6">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2.640</w:t>
            </w:r>
          </w:p>
        </w:tc>
        <w:tc>
          <w:tcPr>
            <w:tcW w:w="1233" w:type="dxa"/>
            <w:vAlign w:val="center"/>
          </w:tcPr>
          <w:p w14:paraId="0EE2E7AC"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2.09</w:t>
            </w:r>
          </w:p>
        </w:tc>
        <w:tc>
          <w:tcPr>
            <w:tcW w:w="1584" w:type="dxa"/>
            <w:vAlign w:val="center"/>
          </w:tcPr>
          <w:p w14:paraId="31DE676F"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0.44</w:t>
            </w:r>
          </w:p>
        </w:tc>
        <w:tc>
          <w:tcPr>
            <w:tcW w:w="1233" w:type="dxa"/>
            <w:vAlign w:val="center"/>
          </w:tcPr>
          <w:p w14:paraId="3C32DEC6"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1.32</w:t>
            </w:r>
          </w:p>
        </w:tc>
      </w:tr>
      <w:tr w:rsidR="007F34F6" w:rsidRPr="00B87D98" w14:paraId="080F0C7C" w14:textId="77777777" w:rsidTr="007F34F6">
        <w:trPr>
          <w:jc w:val="center"/>
        </w:trPr>
        <w:tc>
          <w:tcPr>
            <w:tcW w:w="1728" w:type="dxa"/>
            <w:tcBorders>
              <w:bottom w:val="single" w:sz="4" w:space="0" w:color="auto"/>
            </w:tcBorders>
            <w:vAlign w:val="center"/>
          </w:tcPr>
          <w:p w14:paraId="39FDBB19"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sidRPr="00C6531C">
              <w:rPr>
                <w:rFonts w:asciiTheme="majorBidi" w:hAnsiTheme="majorBidi" w:cstheme="majorBidi"/>
                <w:sz w:val="20"/>
              </w:rPr>
              <w:t xml:space="preserve">Sand + </w:t>
            </w:r>
            <w:r>
              <w:rPr>
                <w:rFonts w:asciiTheme="majorBidi" w:hAnsiTheme="majorBidi" w:cstheme="majorBidi"/>
                <w:sz w:val="20"/>
              </w:rPr>
              <w:t>6</w:t>
            </w:r>
            <w:r w:rsidRPr="00C6531C">
              <w:rPr>
                <w:rFonts w:asciiTheme="majorBidi" w:hAnsiTheme="majorBidi" w:cstheme="majorBidi"/>
                <w:sz w:val="20"/>
              </w:rPr>
              <w:t>% MMT</w:t>
            </w:r>
          </w:p>
        </w:tc>
        <w:tc>
          <w:tcPr>
            <w:tcW w:w="1233" w:type="dxa"/>
            <w:tcBorders>
              <w:bottom w:val="single" w:sz="4" w:space="0" w:color="auto"/>
            </w:tcBorders>
            <w:vAlign w:val="center"/>
          </w:tcPr>
          <w:p w14:paraId="55FF78B6"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1.839</w:t>
            </w:r>
          </w:p>
        </w:tc>
        <w:tc>
          <w:tcPr>
            <w:tcW w:w="1233" w:type="dxa"/>
            <w:tcBorders>
              <w:bottom w:val="single" w:sz="4" w:space="0" w:color="auto"/>
            </w:tcBorders>
          </w:tcPr>
          <w:p w14:paraId="44C6B4A9" w14:textId="77777777" w:rsidR="007F34F6" w:rsidRPr="001A7E84" w:rsidRDefault="007F34F6" w:rsidP="007F34F6">
            <w:pPr>
              <w:spacing w:line="276" w:lineRule="auto"/>
              <w:ind w:firstLine="0"/>
              <w:contextualSpacing/>
              <w:mirrorIndents/>
              <w:jc w:val="center"/>
              <w:rPr>
                <w:rFonts w:asciiTheme="majorBidi" w:hAnsiTheme="majorBidi" w:cstheme="majorBidi"/>
                <w:sz w:val="20"/>
              </w:rPr>
            </w:pPr>
            <w:r w:rsidRPr="001A7E84">
              <w:rPr>
                <w:rFonts w:asciiTheme="majorBidi" w:hAnsiTheme="majorBidi" w:cstheme="majorBidi"/>
                <w:sz w:val="20"/>
              </w:rPr>
              <w:t>2.634</w:t>
            </w:r>
          </w:p>
        </w:tc>
        <w:tc>
          <w:tcPr>
            <w:tcW w:w="1233" w:type="dxa"/>
            <w:tcBorders>
              <w:bottom w:val="single" w:sz="4" w:space="0" w:color="auto"/>
            </w:tcBorders>
            <w:vAlign w:val="center"/>
          </w:tcPr>
          <w:p w14:paraId="160D895E"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2.09</w:t>
            </w:r>
          </w:p>
        </w:tc>
        <w:tc>
          <w:tcPr>
            <w:tcW w:w="1584" w:type="dxa"/>
            <w:tcBorders>
              <w:bottom w:val="single" w:sz="4" w:space="0" w:color="auto"/>
            </w:tcBorders>
            <w:vAlign w:val="center"/>
          </w:tcPr>
          <w:p w14:paraId="205BAA0D"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96.65</w:t>
            </w:r>
          </w:p>
        </w:tc>
        <w:tc>
          <w:tcPr>
            <w:tcW w:w="1233" w:type="dxa"/>
            <w:tcBorders>
              <w:bottom w:val="single" w:sz="4" w:space="0" w:color="auto"/>
            </w:tcBorders>
            <w:vAlign w:val="center"/>
          </w:tcPr>
          <w:p w14:paraId="77977276"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0.08</w:t>
            </w:r>
          </w:p>
        </w:tc>
      </w:tr>
    </w:tbl>
    <w:p w14:paraId="445EAF03"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F6CE83E" w14:textId="77777777" w:rsidR="007F34F6" w:rsidRDefault="007F34F6" w:rsidP="007F34F6">
      <w:pPr>
        <w:spacing w:line="276" w:lineRule="auto"/>
        <w:ind w:firstLine="0"/>
        <w:contextualSpacing/>
        <w:mirrorIndents/>
        <w:rPr>
          <w:rFonts w:asciiTheme="majorBidi" w:hAnsiTheme="majorBidi" w:cstheme="majorBidi"/>
          <w:sz w:val="22"/>
          <w:szCs w:val="22"/>
        </w:rPr>
      </w:pPr>
      <w:r>
        <w:rPr>
          <w:noProof/>
        </w:rPr>
        <mc:AlternateContent>
          <mc:Choice Requires="wps">
            <w:drawing>
              <wp:anchor distT="0" distB="0" distL="114300" distR="114300" simplePos="0" relativeHeight="251668992" behindDoc="0" locked="0" layoutInCell="1" allowOverlap="1" wp14:anchorId="4DD2E149" wp14:editId="2E198723">
                <wp:simplePos x="0" y="0"/>
                <wp:positionH relativeFrom="column">
                  <wp:posOffset>513715</wp:posOffset>
                </wp:positionH>
                <wp:positionV relativeFrom="paragraph">
                  <wp:posOffset>4468495</wp:posOffset>
                </wp:positionV>
                <wp:extent cx="58261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826125" cy="635"/>
                        </a:xfrm>
                        <a:prstGeom prst="rect">
                          <a:avLst/>
                        </a:prstGeom>
                        <a:solidFill>
                          <a:prstClr val="white"/>
                        </a:solidFill>
                        <a:ln>
                          <a:noFill/>
                        </a:ln>
                        <a:effectLst/>
                      </wps:spPr>
                      <wps:txbx>
                        <w:txbxContent>
                          <w:p w14:paraId="5EB9EED7" w14:textId="77777777" w:rsidR="00321E78" w:rsidRPr="007B066C" w:rsidRDefault="00321E78" w:rsidP="007F34F6">
                            <w:pPr>
                              <w:pStyle w:val="Caption"/>
                              <w:rPr>
                                <w:sz w:val="22"/>
                                <w:szCs w:val="22"/>
                              </w:rPr>
                            </w:pPr>
                            <w:r w:rsidRPr="007B066C">
                              <w:rPr>
                                <w:sz w:val="22"/>
                                <w:szCs w:val="22"/>
                              </w:rPr>
                              <w:t xml:space="preserve">Figure </w:t>
                            </w:r>
                            <w:r w:rsidRPr="007B066C">
                              <w:rPr>
                                <w:sz w:val="22"/>
                                <w:szCs w:val="22"/>
                              </w:rPr>
                              <w:fldChar w:fldCharType="begin"/>
                            </w:r>
                            <w:r w:rsidRPr="007B066C">
                              <w:rPr>
                                <w:sz w:val="22"/>
                                <w:szCs w:val="22"/>
                              </w:rPr>
                              <w:instrText xml:space="preserve"> SEQ Figure \* ARABIC </w:instrText>
                            </w:r>
                            <w:r w:rsidRPr="007B066C">
                              <w:rPr>
                                <w:sz w:val="22"/>
                                <w:szCs w:val="22"/>
                              </w:rPr>
                              <w:fldChar w:fldCharType="separate"/>
                            </w:r>
                            <w:r w:rsidR="006216FC">
                              <w:rPr>
                                <w:noProof/>
                                <w:sz w:val="22"/>
                                <w:szCs w:val="22"/>
                              </w:rPr>
                              <w:t>8</w:t>
                            </w:r>
                            <w:r w:rsidRPr="007B066C">
                              <w:rPr>
                                <w:sz w:val="22"/>
                                <w:szCs w:val="22"/>
                              </w:rPr>
                              <w:fldChar w:fldCharType="end"/>
                            </w:r>
                            <w:r w:rsidRPr="007B066C">
                              <w:rPr>
                                <w:sz w:val="22"/>
                                <w:szCs w:val="22"/>
                              </w:rPr>
                              <w:t xml:space="preserve">: </w:t>
                            </w:r>
                            <w:r>
                              <w:rPr>
                                <w:sz w:val="22"/>
                                <w:szCs w:val="22"/>
                              </w:rPr>
                              <w:t xml:space="preserve">Estimated SWCC’s by Chin et al. (2010) Method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42" type="#_x0000_t202" style="position:absolute;left:0;text-align:left;margin-left:40.45pt;margin-top:351.85pt;width:458.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AGNQIAAHM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" stroked="f">
                <v:textbox style="mso-fit-shape-to-text:t" inset="0,0,0,0">
                  <w:txbxContent>
                    <w:p w14:paraId="5EB9EED7" w14:textId="77777777" w:rsidR="00321E78" w:rsidRPr="007B066C" w:rsidRDefault="00321E78" w:rsidP="007F34F6">
                      <w:pPr>
                        <w:pStyle w:val="Caption"/>
                        <w:rPr>
                          <w:sz w:val="22"/>
                          <w:szCs w:val="22"/>
                        </w:rPr>
                      </w:pPr>
                      <w:r w:rsidRPr="007B066C">
                        <w:rPr>
                          <w:sz w:val="22"/>
                          <w:szCs w:val="22"/>
                        </w:rPr>
                        <w:t xml:space="preserve">Figure </w:t>
                      </w:r>
                      <w:r w:rsidRPr="007B066C">
                        <w:rPr>
                          <w:sz w:val="22"/>
                          <w:szCs w:val="22"/>
                        </w:rPr>
                        <w:fldChar w:fldCharType="begin"/>
                      </w:r>
                      <w:r w:rsidRPr="007B066C">
                        <w:rPr>
                          <w:sz w:val="22"/>
                          <w:szCs w:val="22"/>
                        </w:rPr>
                        <w:instrText xml:space="preserve"> SEQ Figure \* ARABIC </w:instrText>
                      </w:r>
                      <w:r w:rsidRPr="007B066C">
                        <w:rPr>
                          <w:sz w:val="22"/>
                          <w:szCs w:val="22"/>
                        </w:rPr>
                        <w:fldChar w:fldCharType="separate"/>
                      </w:r>
                      <w:r w:rsidR="006216FC">
                        <w:rPr>
                          <w:noProof/>
                          <w:sz w:val="22"/>
                          <w:szCs w:val="22"/>
                        </w:rPr>
                        <w:t>8</w:t>
                      </w:r>
                      <w:r w:rsidRPr="007B066C">
                        <w:rPr>
                          <w:sz w:val="22"/>
                          <w:szCs w:val="22"/>
                        </w:rPr>
                        <w:fldChar w:fldCharType="end"/>
                      </w:r>
                      <w:r w:rsidRPr="007B066C">
                        <w:rPr>
                          <w:sz w:val="22"/>
                          <w:szCs w:val="22"/>
                        </w:rPr>
                        <w:t xml:space="preserve">: </w:t>
                      </w:r>
                      <w:r>
                        <w:rPr>
                          <w:sz w:val="22"/>
                          <w:szCs w:val="22"/>
                        </w:rPr>
                        <w:t xml:space="preserve">Estimated SWCC’s by Chin et al. (2010) Method </w:t>
                      </w:r>
                    </w:p>
                  </w:txbxContent>
                </v:textbox>
                <w10:wrap type="square"/>
              </v:shape>
            </w:pict>
          </mc:Fallback>
        </mc:AlternateContent>
      </w:r>
      <w:r>
        <w:rPr>
          <w:rFonts w:asciiTheme="majorBidi" w:hAnsiTheme="majorBidi" w:cstheme="majorBidi"/>
          <w:noProof/>
          <w:sz w:val="22"/>
          <w:szCs w:val="22"/>
        </w:rPr>
        <w:drawing>
          <wp:anchor distT="0" distB="0" distL="114300" distR="114300" simplePos="0" relativeHeight="251667968" behindDoc="0" locked="0" layoutInCell="1" allowOverlap="1" wp14:anchorId="2462067C" wp14:editId="5F9F826F">
            <wp:simplePos x="0" y="0"/>
            <wp:positionH relativeFrom="column">
              <wp:posOffset>513715</wp:posOffset>
            </wp:positionH>
            <wp:positionV relativeFrom="paragraph">
              <wp:posOffset>17780</wp:posOffset>
            </wp:positionV>
            <wp:extent cx="5826125" cy="4393565"/>
            <wp:effectExtent l="0" t="0" r="317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6125" cy="4393565"/>
                    </a:xfrm>
                    <a:prstGeom prst="rect">
                      <a:avLst/>
                    </a:prstGeom>
                    <a:noFill/>
                  </pic:spPr>
                </pic:pic>
              </a:graphicData>
            </a:graphic>
            <wp14:sizeRelH relativeFrom="page">
              <wp14:pctWidth>0</wp14:pctWidth>
            </wp14:sizeRelH>
            <wp14:sizeRelV relativeFrom="page">
              <wp14:pctHeight>0</wp14:pctHeight>
            </wp14:sizeRelV>
          </wp:anchor>
        </w:drawing>
      </w:r>
    </w:p>
    <w:p w14:paraId="101690C8"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4CBCFEAE"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98331A1"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913ADDB"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3015F28"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6AC6F00"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02B3B4D"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58ECCD2"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2545194"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7CA8AEF"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040C985"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07FACDC"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D1760F1"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4EEE27B"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4B7355EF"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2B49615"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4EE5875"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46C4362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05E521A"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D80AAC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C246D8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C8AE123"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6EBB064"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ADABA6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42DE598" w14:textId="25901DD6" w:rsidR="007F34F6" w:rsidRDefault="000106AF" w:rsidP="00AA0734">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lastRenderedPageBreak/>
        <w:t>F</w:t>
      </w:r>
      <w:r w:rsidR="007F34F6">
        <w:rPr>
          <w:rFonts w:asciiTheme="majorBidi" w:hAnsiTheme="majorBidi" w:cstheme="majorBidi"/>
          <w:sz w:val="22"/>
          <w:szCs w:val="22"/>
        </w:rPr>
        <w:t xml:space="preserve">or the fitting parameter (n or x), it was noticed that it has </w:t>
      </w:r>
      <w:r w:rsidR="007F34F6" w:rsidRPr="00423DD4">
        <w:rPr>
          <w:rFonts w:asciiTheme="majorBidi" w:hAnsiTheme="majorBidi" w:cstheme="majorBidi"/>
          <w:noProof/>
          <w:sz w:val="22"/>
          <w:szCs w:val="22"/>
        </w:rPr>
        <w:t>a clear</w:t>
      </w:r>
      <w:r w:rsidR="007F34F6">
        <w:rPr>
          <w:rFonts w:asciiTheme="majorBidi" w:hAnsiTheme="majorBidi" w:cstheme="majorBidi"/>
          <w:sz w:val="22"/>
          <w:szCs w:val="22"/>
        </w:rPr>
        <w:t xml:space="preserve"> correlation with both the specific gravity and the 95% MDD (the experimental dry density of the samples). Therefore, a stepwise multiple linear regression analysis was conducted by </w:t>
      </w:r>
      <w:r w:rsidR="007F34F6" w:rsidRPr="00234D3E">
        <w:rPr>
          <w:rFonts w:asciiTheme="majorBidi" w:hAnsiTheme="majorBidi" w:cstheme="majorBidi"/>
          <w:i/>
          <w:iCs/>
          <w:sz w:val="22"/>
          <w:szCs w:val="22"/>
        </w:rPr>
        <w:t>IB</w:t>
      </w:r>
      <w:r w:rsidR="007F34F6">
        <w:rPr>
          <w:rFonts w:asciiTheme="majorBidi" w:hAnsiTheme="majorBidi" w:cstheme="majorBidi"/>
          <w:i/>
          <w:iCs/>
          <w:sz w:val="22"/>
          <w:szCs w:val="22"/>
        </w:rPr>
        <w:t>M</w:t>
      </w:r>
      <w:r w:rsidR="007F34F6" w:rsidRPr="00234D3E">
        <w:rPr>
          <w:rFonts w:asciiTheme="majorBidi" w:hAnsiTheme="majorBidi" w:cstheme="majorBidi"/>
          <w:i/>
          <w:iCs/>
          <w:sz w:val="22"/>
          <w:szCs w:val="22"/>
        </w:rPr>
        <w:t xml:space="preserve"> SPSS Statistic</w:t>
      </w:r>
      <w:r w:rsidR="007F34F6">
        <w:rPr>
          <w:rFonts w:asciiTheme="majorBidi" w:hAnsiTheme="majorBidi" w:cstheme="majorBidi"/>
          <w:i/>
          <w:iCs/>
          <w:sz w:val="22"/>
          <w:szCs w:val="22"/>
        </w:rPr>
        <w:t>s</w:t>
      </w:r>
      <w:r w:rsidR="007F34F6" w:rsidRPr="00422DC0">
        <w:rPr>
          <w:rFonts w:asciiTheme="majorBidi" w:hAnsiTheme="majorBidi" w:cstheme="majorBidi"/>
          <w:i/>
          <w:iCs/>
          <w:sz w:val="22"/>
          <w:szCs w:val="22"/>
          <w:vertAlign w:val="superscript"/>
        </w:rPr>
        <w:t>®</w:t>
      </w:r>
      <w:r w:rsidR="007F34F6">
        <w:rPr>
          <w:rFonts w:asciiTheme="majorBidi" w:hAnsiTheme="majorBidi" w:cstheme="majorBidi"/>
          <w:sz w:val="22"/>
          <w:szCs w:val="22"/>
        </w:rPr>
        <w:t xml:space="preserve"> and the model summary </w:t>
      </w:r>
      <w:r w:rsidR="007F34F6" w:rsidRPr="00423DD4">
        <w:rPr>
          <w:rFonts w:asciiTheme="majorBidi" w:hAnsiTheme="majorBidi" w:cstheme="majorBidi"/>
          <w:noProof/>
          <w:sz w:val="22"/>
          <w:szCs w:val="22"/>
        </w:rPr>
        <w:t>is shown</w:t>
      </w:r>
      <w:r w:rsidR="007F34F6">
        <w:rPr>
          <w:rFonts w:asciiTheme="majorBidi" w:hAnsiTheme="majorBidi" w:cstheme="majorBidi"/>
          <w:sz w:val="22"/>
          <w:szCs w:val="22"/>
        </w:rPr>
        <w:t xml:space="preserve"> in </w:t>
      </w:r>
      <w:r w:rsidR="007F34F6" w:rsidRPr="00234D3E">
        <w:rPr>
          <w:rFonts w:asciiTheme="majorBidi" w:hAnsiTheme="majorBidi" w:cstheme="majorBidi"/>
          <w:b/>
          <w:bCs/>
          <w:sz w:val="22"/>
          <w:szCs w:val="22"/>
        </w:rPr>
        <w:t>Table 8</w:t>
      </w:r>
      <w:r w:rsidR="007F34F6">
        <w:rPr>
          <w:rFonts w:asciiTheme="majorBidi" w:hAnsiTheme="majorBidi" w:cstheme="majorBidi"/>
          <w:sz w:val="22"/>
          <w:szCs w:val="22"/>
        </w:rPr>
        <w:t xml:space="preserve">. The correlation coefficient (or R-squared) of 1.0, as shown in </w:t>
      </w:r>
      <w:r w:rsidR="007F34F6" w:rsidRPr="00530018">
        <w:rPr>
          <w:rFonts w:asciiTheme="majorBidi" w:hAnsiTheme="majorBidi" w:cstheme="majorBidi"/>
          <w:b/>
          <w:bCs/>
          <w:sz w:val="22"/>
          <w:szCs w:val="22"/>
        </w:rPr>
        <w:t>Figure 9</w:t>
      </w:r>
      <w:r w:rsidR="007F34F6">
        <w:rPr>
          <w:rFonts w:asciiTheme="majorBidi" w:hAnsiTheme="majorBidi" w:cstheme="majorBidi"/>
          <w:sz w:val="22"/>
          <w:szCs w:val="22"/>
        </w:rPr>
        <w:t xml:space="preserve">, indicates </w:t>
      </w:r>
      <w:r w:rsidR="007F34F6" w:rsidRPr="00423DD4">
        <w:rPr>
          <w:rFonts w:asciiTheme="majorBidi" w:hAnsiTheme="majorBidi" w:cstheme="majorBidi"/>
          <w:noProof/>
          <w:sz w:val="22"/>
          <w:szCs w:val="22"/>
        </w:rPr>
        <w:t>a powerful</w:t>
      </w:r>
      <w:r w:rsidR="007F34F6" w:rsidRPr="00A017E1">
        <w:rPr>
          <w:rFonts w:asciiTheme="majorBidi" w:hAnsiTheme="majorBidi" w:cstheme="majorBidi"/>
          <w:noProof/>
          <w:sz w:val="22"/>
          <w:szCs w:val="22"/>
        </w:rPr>
        <w:t xml:space="preserve"> correlation</w:t>
      </w:r>
      <w:r w:rsidR="007F34F6">
        <w:rPr>
          <w:rFonts w:asciiTheme="majorBidi" w:hAnsiTheme="majorBidi" w:cstheme="majorBidi"/>
          <w:sz w:val="22"/>
          <w:szCs w:val="22"/>
        </w:rPr>
        <w:t xml:space="preserve"> between the regressors and the dependent variable (parameter n). Using </w:t>
      </w:r>
      <w:r w:rsidR="007F34F6" w:rsidRPr="00530018">
        <w:rPr>
          <w:rFonts w:asciiTheme="majorBidi" w:hAnsiTheme="majorBidi" w:cstheme="majorBidi"/>
          <w:i/>
          <w:iCs/>
          <w:sz w:val="22"/>
          <w:szCs w:val="22"/>
        </w:rPr>
        <w:t>Minitab</w:t>
      </w:r>
      <w:r w:rsidR="007F34F6" w:rsidRPr="00422DC0">
        <w:rPr>
          <w:rFonts w:asciiTheme="majorBidi" w:hAnsiTheme="majorBidi" w:cstheme="majorBidi"/>
          <w:i/>
          <w:iCs/>
          <w:sz w:val="22"/>
          <w:szCs w:val="22"/>
          <w:vertAlign w:val="superscript"/>
        </w:rPr>
        <w:t>®</w:t>
      </w:r>
      <w:r w:rsidRPr="000106AF">
        <w:rPr>
          <w:rFonts w:asciiTheme="majorBidi" w:hAnsiTheme="majorBidi" w:cstheme="majorBidi"/>
          <w:sz w:val="22"/>
          <w:szCs w:val="22"/>
        </w:rPr>
        <w:t>,</w:t>
      </w:r>
      <w:r>
        <w:rPr>
          <w:rFonts w:asciiTheme="majorBidi" w:hAnsiTheme="majorBidi" w:cstheme="majorBidi"/>
          <w:sz w:val="22"/>
          <w:szCs w:val="22"/>
        </w:rPr>
        <w:t xml:space="preserve"> </w:t>
      </w:r>
      <w:r w:rsidR="007F34F6">
        <w:rPr>
          <w:rFonts w:asciiTheme="majorBidi" w:hAnsiTheme="majorBidi" w:cstheme="majorBidi"/>
          <w:sz w:val="22"/>
          <w:szCs w:val="22"/>
        </w:rPr>
        <w:t xml:space="preserve">the </w:t>
      </w:r>
      <w:r w:rsidR="007F34F6" w:rsidRPr="00423DD4">
        <w:rPr>
          <w:rFonts w:asciiTheme="majorBidi" w:hAnsiTheme="majorBidi" w:cstheme="majorBidi"/>
          <w:noProof/>
          <w:sz w:val="22"/>
          <w:szCs w:val="22"/>
        </w:rPr>
        <w:t>normal</w:t>
      </w:r>
      <w:r w:rsidR="007F34F6">
        <w:rPr>
          <w:rFonts w:asciiTheme="majorBidi" w:hAnsiTheme="majorBidi" w:cstheme="majorBidi"/>
          <w:sz w:val="22"/>
          <w:szCs w:val="22"/>
        </w:rPr>
        <w:t xml:space="preserve"> probability plot of the </w:t>
      </w:r>
      <w:r w:rsidR="007F34F6" w:rsidRPr="00423DD4">
        <w:rPr>
          <w:rFonts w:asciiTheme="majorBidi" w:hAnsiTheme="majorBidi" w:cstheme="majorBidi"/>
          <w:noProof/>
          <w:sz w:val="22"/>
          <w:szCs w:val="22"/>
        </w:rPr>
        <w:t>parameter</w:t>
      </w:r>
      <w:r w:rsidR="007F34F6">
        <w:rPr>
          <w:rFonts w:asciiTheme="majorBidi" w:hAnsiTheme="majorBidi" w:cstheme="majorBidi"/>
          <w:sz w:val="22"/>
          <w:szCs w:val="22"/>
        </w:rPr>
        <w:t xml:space="preserve"> (n) and the surface plot of the statistical model </w:t>
      </w:r>
      <w:r w:rsidR="007F34F6" w:rsidRPr="00423DD4">
        <w:rPr>
          <w:rFonts w:asciiTheme="majorBidi" w:hAnsiTheme="majorBidi" w:cstheme="majorBidi"/>
          <w:noProof/>
          <w:sz w:val="22"/>
          <w:szCs w:val="22"/>
        </w:rPr>
        <w:t>are generated</w:t>
      </w:r>
      <w:r w:rsidR="007F34F6">
        <w:rPr>
          <w:rFonts w:asciiTheme="majorBidi" w:hAnsiTheme="majorBidi" w:cstheme="majorBidi"/>
          <w:sz w:val="22"/>
          <w:szCs w:val="22"/>
        </w:rPr>
        <w:t xml:space="preserve">, which </w:t>
      </w:r>
      <w:r w:rsidR="007F34F6" w:rsidRPr="00423DD4">
        <w:rPr>
          <w:rFonts w:asciiTheme="majorBidi" w:hAnsiTheme="majorBidi" w:cstheme="majorBidi"/>
          <w:noProof/>
          <w:sz w:val="22"/>
          <w:szCs w:val="22"/>
        </w:rPr>
        <w:t>are shown</w:t>
      </w:r>
      <w:r w:rsidR="007F34F6">
        <w:rPr>
          <w:rFonts w:asciiTheme="majorBidi" w:hAnsiTheme="majorBidi" w:cstheme="majorBidi"/>
          <w:sz w:val="22"/>
          <w:szCs w:val="22"/>
        </w:rPr>
        <w:t xml:space="preserve"> in </w:t>
      </w:r>
      <w:r w:rsidR="007F34F6" w:rsidRPr="00530018">
        <w:rPr>
          <w:rFonts w:asciiTheme="majorBidi" w:hAnsiTheme="majorBidi" w:cstheme="majorBidi"/>
          <w:b/>
          <w:bCs/>
          <w:sz w:val="22"/>
          <w:szCs w:val="22"/>
        </w:rPr>
        <w:t xml:space="preserve">Figures </w:t>
      </w:r>
      <w:r w:rsidR="007F34F6">
        <w:rPr>
          <w:rFonts w:asciiTheme="majorBidi" w:hAnsiTheme="majorBidi" w:cstheme="majorBidi"/>
          <w:b/>
          <w:bCs/>
          <w:sz w:val="22"/>
          <w:szCs w:val="22"/>
        </w:rPr>
        <w:t>10</w:t>
      </w:r>
      <w:r w:rsidR="007F34F6" w:rsidRPr="00530018">
        <w:rPr>
          <w:rFonts w:asciiTheme="majorBidi" w:hAnsiTheme="majorBidi" w:cstheme="majorBidi"/>
          <w:b/>
          <w:bCs/>
          <w:sz w:val="22"/>
          <w:szCs w:val="22"/>
        </w:rPr>
        <w:t>(a)</w:t>
      </w:r>
      <w:r w:rsidR="007F34F6">
        <w:rPr>
          <w:rFonts w:asciiTheme="majorBidi" w:hAnsiTheme="majorBidi" w:cstheme="majorBidi"/>
          <w:sz w:val="22"/>
          <w:szCs w:val="22"/>
        </w:rPr>
        <w:t xml:space="preserve"> and </w:t>
      </w:r>
      <w:r w:rsidR="007F34F6">
        <w:rPr>
          <w:rFonts w:asciiTheme="majorBidi" w:hAnsiTheme="majorBidi" w:cstheme="majorBidi"/>
          <w:b/>
          <w:bCs/>
          <w:sz w:val="22"/>
          <w:szCs w:val="22"/>
        </w:rPr>
        <w:t>10</w:t>
      </w:r>
      <w:r w:rsidR="007F34F6" w:rsidRPr="00530018">
        <w:rPr>
          <w:rFonts w:asciiTheme="majorBidi" w:hAnsiTheme="majorBidi" w:cstheme="majorBidi"/>
          <w:b/>
          <w:bCs/>
          <w:sz w:val="22"/>
          <w:szCs w:val="22"/>
        </w:rPr>
        <w:t>(b)</w:t>
      </w:r>
      <w:r w:rsidR="007F34F6">
        <w:rPr>
          <w:rFonts w:asciiTheme="majorBidi" w:hAnsiTheme="majorBidi" w:cstheme="majorBidi"/>
          <w:sz w:val="22"/>
          <w:szCs w:val="22"/>
        </w:rPr>
        <w:t xml:space="preserve">, respectively. At a confidence level of 95% (i.e., level of significance of 0.05), the probability of 0.09 as shown in Figure 10(a) indicates that the parameter (n) follows a </w:t>
      </w:r>
      <w:r w:rsidR="007F34F6" w:rsidRPr="00A017E1">
        <w:rPr>
          <w:rFonts w:asciiTheme="majorBidi" w:hAnsiTheme="majorBidi" w:cstheme="majorBidi"/>
          <w:noProof/>
          <w:sz w:val="22"/>
          <w:szCs w:val="22"/>
        </w:rPr>
        <w:t>normal distribution</w:t>
      </w:r>
      <w:r w:rsidR="007F34F6">
        <w:rPr>
          <w:rFonts w:asciiTheme="majorBidi" w:hAnsiTheme="majorBidi" w:cstheme="majorBidi"/>
          <w:noProof/>
          <w:sz w:val="22"/>
          <w:szCs w:val="22"/>
        </w:rPr>
        <w:t>. T</w:t>
      </w:r>
      <w:r w:rsidR="007F34F6" w:rsidRPr="00A017E1">
        <w:rPr>
          <w:rFonts w:asciiTheme="majorBidi" w:hAnsiTheme="majorBidi" w:cstheme="majorBidi"/>
          <w:noProof/>
          <w:sz w:val="22"/>
          <w:szCs w:val="22"/>
        </w:rPr>
        <w:t>herefore</w:t>
      </w:r>
      <w:r w:rsidR="007F34F6">
        <w:rPr>
          <w:rFonts w:asciiTheme="majorBidi" w:hAnsiTheme="majorBidi" w:cstheme="majorBidi"/>
          <w:sz w:val="22"/>
          <w:szCs w:val="22"/>
        </w:rPr>
        <w:t xml:space="preserve">, the proposed parametric regression model is applicable. The model </w:t>
      </w:r>
      <w:r w:rsidR="007F34F6" w:rsidRPr="00A017E1">
        <w:rPr>
          <w:rFonts w:asciiTheme="majorBidi" w:hAnsiTheme="majorBidi" w:cstheme="majorBidi"/>
          <w:noProof/>
          <w:sz w:val="22"/>
          <w:szCs w:val="22"/>
        </w:rPr>
        <w:t>is shown</w:t>
      </w:r>
      <w:r w:rsidR="007F34F6">
        <w:rPr>
          <w:rFonts w:asciiTheme="majorBidi" w:hAnsiTheme="majorBidi" w:cstheme="majorBidi"/>
          <w:sz w:val="22"/>
          <w:szCs w:val="22"/>
        </w:rPr>
        <w:t xml:space="preserve"> in </w:t>
      </w:r>
      <w:r w:rsidR="007F34F6" w:rsidRPr="00781820">
        <w:rPr>
          <w:rFonts w:asciiTheme="majorBidi" w:hAnsiTheme="majorBidi" w:cstheme="majorBidi"/>
          <w:b/>
          <w:bCs/>
          <w:sz w:val="22"/>
          <w:szCs w:val="22"/>
        </w:rPr>
        <w:t>Eq. 8</w:t>
      </w:r>
      <w:r w:rsidR="007F34F6">
        <w:rPr>
          <w:rFonts w:asciiTheme="majorBidi" w:hAnsiTheme="majorBidi" w:cstheme="majorBidi"/>
          <w:noProof/>
          <w:sz w:val="22"/>
          <w:szCs w:val="22"/>
        </w:rPr>
        <w:t>. H</w:t>
      </w:r>
      <w:r w:rsidR="007F34F6" w:rsidRPr="00A017E1">
        <w:rPr>
          <w:rFonts w:asciiTheme="majorBidi" w:hAnsiTheme="majorBidi" w:cstheme="majorBidi"/>
          <w:noProof/>
          <w:sz w:val="22"/>
          <w:szCs w:val="22"/>
        </w:rPr>
        <w:t>owever</w:t>
      </w:r>
      <w:r w:rsidR="007F34F6">
        <w:rPr>
          <w:rFonts w:asciiTheme="majorBidi" w:hAnsiTheme="majorBidi" w:cstheme="majorBidi"/>
          <w:sz w:val="22"/>
          <w:szCs w:val="22"/>
        </w:rPr>
        <w:t xml:space="preserve">, it should </w:t>
      </w:r>
      <w:r w:rsidR="007F34F6" w:rsidRPr="00423DD4">
        <w:rPr>
          <w:rFonts w:asciiTheme="majorBidi" w:hAnsiTheme="majorBidi" w:cstheme="majorBidi"/>
          <w:noProof/>
          <w:sz w:val="22"/>
          <w:szCs w:val="22"/>
        </w:rPr>
        <w:t>be noted</w:t>
      </w:r>
      <w:r w:rsidR="007F34F6">
        <w:rPr>
          <w:rFonts w:asciiTheme="majorBidi" w:hAnsiTheme="majorBidi" w:cstheme="majorBidi"/>
          <w:sz w:val="22"/>
          <w:szCs w:val="22"/>
        </w:rPr>
        <w:t xml:space="preserve"> that the model is valid only for the tested materials and under the same conditions, in which the samples </w:t>
      </w:r>
      <w:r w:rsidR="007F34F6" w:rsidRPr="00423DD4">
        <w:rPr>
          <w:rFonts w:asciiTheme="majorBidi" w:hAnsiTheme="majorBidi" w:cstheme="majorBidi"/>
          <w:noProof/>
          <w:sz w:val="22"/>
          <w:szCs w:val="22"/>
        </w:rPr>
        <w:t>were prepared</w:t>
      </w:r>
      <w:r w:rsidR="00423DD4">
        <w:rPr>
          <w:rFonts w:asciiTheme="majorBidi" w:hAnsiTheme="majorBidi" w:cstheme="majorBidi"/>
          <w:noProof/>
          <w:sz w:val="22"/>
          <w:szCs w:val="22"/>
        </w:rPr>
        <w:t>,</w:t>
      </w:r>
      <w:r w:rsidR="007F34F6">
        <w:rPr>
          <w:rFonts w:asciiTheme="majorBidi" w:hAnsiTheme="majorBidi" w:cstheme="majorBidi"/>
          <w:sz w:val="22"/>
          <w:szCs w:val="22"/>
        </w:rPr>
        <w:t xml:space="preserve"> </w:t>
      </w:r>
      <w:r w:rsidR="007F34F6" w:rsidRPr="00423DD4">
        <w:rPr>
          <w:rFonts w:asciiTheme="majorBidi" w:hAnsiTheme="majorBidi" w:cstheme="majorBidi"/>
          <w:noProof/>
          <w:sz w:val="22"/>
          <w:szCs w:val="22"/>
        </w:rPr>
        <w:t>and</w:t>
      </w:r>
      <w:r w:rsidR="007F34F6">
        <w:rPr>
          <w:rFonts w:asciiTheme="majorBidi" w:hAnsiTheme="majorBidi" w:cstheme="majorBidi"/>
          <w:sz w:val="22"/>
          <w:szCs w:val="22"/>
        </w:rPr>
        <w:t xml:space="preserve"> the experiment </w:t>
      </w:r>
      <w:r w:rsidR="007F34F6" w:rsidRPr="00423DD4">
        <w:rPr>
          <w:rFonts w:asciiTheme="majorBidi" w:hAnsiTheme="majorBidi" w:cstheme="majorBidi"/>
          <w:noProof/>
          <w:sz w:val="22"/>
          <w:szCs w:val="22"/>
        </w:rPr>
        <w:t>was conducted</w:t>
      </w:r>
      <w:r w:rsidR="007F34F6">
        <w:rPr>
          <w:rFonts w:asciiTheme="majorBidi" w:hAnsiTheme="majorBidi" w:cstheme="majorBidi"/>
          <w:sz w:val="22"/>
          <w:szCs w:val="22"/>
        </w:rPr>
        <w:t xml:space="preserve">. </w:t>
      </w:r>
    </w:p>
    <w:p w14:paraId="4FCDF2E0"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AEB627A" w14:textId="77777777" w:rsidR="007F34F6" w:rsidRPr="00C6531C" w:rsidRDefault="007F34F6" w:rsidP="007F34F6">
      <w:pPr>
        <w:pStyle w:val="Caption"/>
        <w:keepNext/>
        <w:rPr>
          <w:sz w:val="22"/>
          <w:szCs w:val="22"/>
        </w:rPr>
      </w:pPr>
      <w:r w:rsidRPr="00C6531C">
        <w:rPr>
          <w:sz w:val="22"/>
          <w:szCs w:val="22"/>
        </w:rPr>
        <w:t xml:space="preserve">Table </w:t>
      </w:r>
      <w:r w:rsidRPr="00C6531C">
        <w:rPr>
          <w:sz w:val="22"/>
          <w:szCs w:val="22"/>
        </w:rPr>
        <w:fldChar w:fldCharType="begin"/>
      </w:r>
      <w:r w:rsidRPr="00C6531C">
        <w:rPr>
          <w:sz w:val="22"/>
          <w:szCs w:val="22"/>
        </w:rPr>
        <w:instrText xml:space="preserve"> SEQ Table \* ARABIC </w:instrText>
      </w:r>
      <w:r w:rsidRPr="00C6531C">
        <w:rPr>
          <w:sz w:val="22"/>
          <w:szCs w:val="22"/>
        </w:rPr>
        <w:fldChar w:fldCharType="separate"/>
      </w:r>
      <w:r w:rsidR="006216FC">
        <w:rPr>
          <w:noProof/>
          <w:sz w:val="22"/>
          <w:szCs w:val="22"/>
        </w:rPr>
        <w:t>8</w:t>
      </w:r>
      <w:r w:rsidRPr="00C6531C">
        <w:rPr>
          <w:sz w:val="22"/>
          <w:szCs w:val="22"/>
        </w:rPr>
        <w:fldChar w:fldCharType="end"/>
      </w:r>
      <w:r w:rsidRPr="00C6531C">
        <w:rPr>
          <w:sz w:val="22"/>
          <w:szCs w:val="22"/>
        </w:rPr>
        <w:t>:</w:t>
      </w:r>
      <w:r>
        <w:rPr>
          <w:sz w:val="22"/>
          <w:szCs w:val="22"/>
        </w:rPr>
        <w:t xml:space="preserve"> Summary of Fitting Parameter (n) Regression Model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233"/>
        <w:gridCol w:w="1233"/>
        <w:gridCol w:w="1233"/>
        <w:gridCol w:w="1584"/>
        <w:gridCol w:w="1233"/>
      </w:tblGrid>
      <w:tr w:rsidR="007F34F6" w:rsidRPr="00B87D98" w14:paraId="4EE0B34E" w14:textId="77777777" w:rsidTr="007F34F6">
        <w:trPr>
          <w:jc w:val="center"/>
        </w:trPr>
        <w:tc>
          <w:tcPr>
            <w:tcW w:w="1728" w:type="dxa"/>
            <w:tcBorders>
              <w:top w:val="single" w:sz="4" w:space="0" w:color="auto"/>
              <w:bottom w:val="single" w:sz="4" w:space="0" w:color="auto"/>
            </w:tcBorders>
            <w:vAlign w:val="center"/>
          </w:tcPr>
          <w:p w14:paraId="232DB9C4"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R-Squared</w:t>
            </w:r>
          </w:p>
        </w:tc>
        <w:tc>
          <w:tcPr>
            <w:tcW w:w="1233" w:type="dxa"/>
            <w:tcBorders>
              <w:top w:val="single" w:sz="4" w:space="0" w:color="auto"/>
              <w:bottom w:val="single" w:sz="4" w:space="0" w:color="auto"/>
            </w:tcBorders>
            <w:vAlign w:val="center"/>
          </w:tcPr>
          <w:p w14:paraId="2C3C46B5" w14:textId="77777777" w:rsidR="007F34F6"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Adjusted R-Squared</w:t>
            </w:r>
          </w:p>
        </w:tc>
        <w:tc>
          <w:tcPr>
            <w:tcW w:w="1233" w:type="dxa"/>
            <w:tcBorders>
              <w:top w:val="single" w:sz="4" w:space="0" w:color="auto"/>
              <w:bottom w:val="single" w:sz="4" w:space="0" w:color="auto"/>
            </w:tcBorders>
            <w:vAlign w:val="center"/>
          </w:tcPr>
          <w:p w14:paraId="1F715191"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Durbin Watson</w:t>
            </w:r>
          </w:p>
        </w:tc>
        <w:tc>
          <w:tcPr>
            <w:tcW w:w="1233" w:type="dxa"/>
            <w:tcBorders>
              <w:top w:val="single" w:sz="4" w:space="0" w:color="auto"/>
              <w:bottom w:val="single" w:sz="4" w:space="0" w:color="auto"/>
            </w:tcBorders>
            <w:vAlign w:val="center"/>
          </w:tcPr>
          <w:p w14:paraId="5952E9E9"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Regression Sum of Squares</w:t>
            </w:r>
          </w:p>
        </w:tc>
        <w:tc>
          <w:tcPr>
            <w:tcW w:w="1584" w:type="dxa"/>
            <w:tcBorders>
              <w:top w:val="single" w:sz="4" w:space="0" w:color="auto"/>
              <w:bottom w:val="single" w:sz="4" w:space="0" w:color="auto"/>
            </w:tcBorders>
            <w:vAlign w:val="center"/>
          </w:tcPr>
          <w:p w14:paraId="5CE47F5C"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Residual Sum of Squares</w:t>
            </w:r>
          </w:p>
        </w:tc>
        <w:tc>
          <w:tcPr>
            <w:tcW w:w="1233" w:type="dxa"/>
            <w:tcBorders>
              <w:top w:val="single" w:sz="4" w:space="0" w:color="auto"/>
              <w:bottom w:val="single" w:sz="4" w:space="0" w:color="auto"/>
            </w:tcBorders>
            <w:vAlign w:val="center"/>
          </w:tcPr>
          <w:p w14:paraId="44F6E5F5" w14:textId="77777777" w:rsidR="007F34F6" w:rsidRPr="00B87D98" w:rsidRDefault="007F34F6" w:rsidP="007F34F6">
            <w:pPr>
              <w:spacing w:line="276" w:lineRule="auto"/>
              <w:ind w:firstLine="0"/>
              <w:contextualSpacing/>
              <w:mirrorIndents/>
              <w:jc w:val="center"/>
              <w:rPr>
                <w:rFonts w:asciiTheme="majorBidi" w:hAnsiTheme="majorBidi" w:cstheme="majorBidi"/>
                <w:b/>
                <w:bCs/>
                <w:sz w:val="20"/>
              </w:rPr>
            </w:pPr>
            <w:r>
              <w:rPr>
                <w:rFonts w:asciiTheme="majorBidi" w:hAnsiTheme="majorBidi" w:cstheme="majorBidi"/>
                <w:b/>
                <w:bCs/>
                <w:sz w:val="20"/>
              </w:rPr>
              <w:t>Regression Mean of Square</w:t>
            </w:r>
          </w:p>
        </w:tc>
      </w:tr>
      <w:tr w:rsidR="007F34F6" w:rsidRPr="00B87D98" w14:paraId="56E95172" w14:textId="77777777" w:rsidTr="007F34F6">
        <w:trPr>
          <w:jc w:val="center"/>
        </w:trPr>
        <w:tc>
          <w:tcPr>
            <w:tcW w:w="1728" w:type="dxa"/>
            <w:tcBorders>
              <w:bottom w:val="single" w:sz="4" w:space="0" w:color="auto"/>
            </w:tcBorders>
            <w:vAlign w:val="center"/>
          </w:tcPr>
          <w:p w14:paraId="1D4BA63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1.000</w:t>
            </w:r>
          </w:p>
        </w:tc>
        <w:tc>
          <w:tcPr>
            <w:tcW w:w="1233" w:type="dxa"/>
            <w:tcBorders>
              <w:bottom w:val="single" w:sz="4" w:space="0" w:color="auto"/>
            </w:tcBorders>
            <w:vAlign w:val="center"/>
          </w:tcPr>
          <w:p w14:paraId="7A34F8AD" w14:textId="77777777" w:rsidR="007F34F6"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1.000</w:t>
            </w:r>
          </w:p>
        </w:tc>
        <w:tc>
          <w:tcPr>
            <w:tcW w:w="1233" w:type="dxa"/>
            <w:tcBorders>
              <w:bottom w:val="single" w:sz="4" w:space="0" w:color="auto"/>
            </w:tcBorders>
            <w:vAlign w:val="center"/>
          </w:tcPr>
          <w:p w14:paraId="5D34FD7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0.001</w:t>
            </w:r>
          </w:p>
        </w:tc>
        <w:tc>
          <w:tcPr>
            <w:tcW w:w="1233" w:type="dxa"/>
            <w:tcBorders>
              <w:bottom w:val="single" w:sz="4" w:space="0" w:color="auto"/>
            </w:tcBorders>
            <w:vAlign w:val="center"/>
          </w:tcPr>
          <w:p w14:paraId="54ED429B" w14:textId="77777777" w:rsidR="007F34F6" w:rsidRPr="00B87D98"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12022.160</w:t>
            </w:r>
          </w:p>
        </w:tc>
        <w:tc>
          <w:tcPr>
            <w:tcW w:w="1584" w:type="dxa"/>
            <w:tcBorders>
              <w:bottom w:val="single" w:sz="4" w:space="0" w:color="auto"/>
            </w:tcBorders>
            <w:vAlign w:val="center"/>
          </w:tcPr>
          <w:p w14:paraId="2D2115DE"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0.000</w:t>
            </w:r>
          </w:p>
        </w:tc>
        <w:tc>
          <w:tcPr>
            <w:tcW w:w="1233" w:type="dxa"/>
            <w:tcBorders>
              <w:bottom w:val="single" w:sz="4" w:space="0" w:color="auto"/>
            </w:tcBorders>
            <w:vAlign w:val="center"/>
          </w:tcPr>
          <w:p w14:paraId="6950AC27" w14:textId="77777777" w:rsidR="007F34F6" w:rsidRPr="00F64D42" w:rsidRDefault="007F34F6" w:rsidP="007F34F6">
            <w:pPr>
              <w:spacing w:line="276" w:lineRule="auto"/>
              <w:ind w:firstLine="0"/>
              <w:contextualSpacing/>
              <w:mirrorIndents/>
              <w:jc w:val="center"/>
              <w:rPr>
                <w:rFonts w:asciiTheme="majorBidi" w:hAnsiTheme="majorBidi" w:cstheme="majorBidi"/>
                <w:sz w:val="20"/>
              </w:rPr>
            </w:pPr>
            <w:r>
              <w:rPr>
                <w:rFonts w:asciiTheme="majorBidi" w:hAnsiTheme="majorBidi" w:cstheme="majorBidi"/>
                <w:sz w:val="20"/>
              </w:rPr>
              <w:t>6011.080</w:t>
            </w:r>
          </w:p>
        </w:tc>
      </w:tr>
    </w:tbl>
    <w:p w14:paraId="4FE6773A"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ab/>
      </w: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16A399DE" w14:textId="77777777" w:rsidTr="007F34F6">
        <w:trPr>
          <w:trHeight w:val="584"/>
        </w:trPr>
        <w:tc>
          <w:tcPr>
            <w:tcW w:w="10356" w:type="dxa"/>
          </w:tcPr>
          <w:p w14:paraId="5778CCBA" w14:textId="77777777" w:rsidR="007F34F6" w:rsidRPr="003E2266" w:rsidRDefault="007F34F6" w:rsidP="007F34F6">
            <w:pPr>
              <w:spacing w:line="276" w:lineRule="auto"/>
              <w:ind w:firstLine="0"/>
              <w:contextualSpacing/>
              <w:mirrorIndents/>
              <w:jc w:val="center"/>
              <w:rPr>
                <w:rFonts w:asciiTheme="majorBidi" w:hAnsiTheme="majorBidi" w:cstheme="majorBidi"/>
                <w:sz w:val="22"/>
                <w:szCs w:val="22"/>
              </w:rPr>
            </w:pPr>
            <m:oMathPara>
              <m:oMath>
                <m:r>
                  <m:rPr>
                    <m:sty m:val="p"/>
                  </m:rPr>
                  <w:rPr>
                    <w:rFonts w:ascii="Cambria Math" w:hAnsi="Cambria Math" w:cstheme="majorBidi"/>
                    <w:szCs w:val="22"/>
                  </w:rPr>
                  <m:t>n=(</m:t>
                </m:r>
                <m:r>
                  <w:rPr>
                    <w:rFonts w:ascii="Cambria Math" w:hAnsi="Cambria Math" w:cstheme="majorBidi"/>
                    <w:szCs w:val="22"/>
                  </w:rPr>
                  <m:t>2956.352×(95%MDD(g/cc)))+(18948.498×</m:t>
                </m:r>
                <m:sSub>
                  <m:sSubPr>
                    <m:ctrlPr>
                      <w:rPr>
                        <w:rFonts w:ascii="Cambria Math" w:hAnsi="Cambria Math" w:cstheme="majorBidi"/>
                        <w:i/>
                        <w:szCs w:val="22"/>
                      </w:rPr>
                    </m:ctrlPr>
                  </m:sSubPr>
                  <m:e>
                    <m:r>
                      <w:rPr>
                        <w:rFonts w:ascii="Cambria Math" w:hAnsi="Cambria Math" w:cstheme="majorBidi"/>
                        <w:szCs w:val="22"/>
                      </w:rPr>
                      <m:t>G</m:t>
                    </m:r>
                  </m:e>
                  <m:sub>
                    <m:r>
                      <w:rPr>
                        <w:rFonts w:ascii="Cambria Math" w:hAnsi="Cambria Math" w:cstheme="majorBidi"/>
                        <w:szCs w:val="22"/>
                      </w:rPr>
                      <m:t>S</m:t>
                    </m:r>
                  </m:sub>
                </m:sSub>
                <m:r>
                  <w:rPr>
                    <w:rFonts w:ascii="Cambria Math" w:hAnsi="Cambria Math" w:cstheme="majorBidi"/>
                    <w:szCs w:val="22"/>
                  </w:rPr>
                  <m:t>)-55250.425</m:t>
                </m:r>
              </m:oMath>
            </m:oMathPara>
          </w:p>
        </w:tc>
        <w:tc>
          <w:tcPr>
            <w:tcW w:w="785" w:type="dxa"/>
            <w:vAlign w:val="center"/>
          </w:tcPr>
          <w:p w14:paraId="5052E18C"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8</w:t>
            </w:r>
            <w:r w:rsidRPr="003E2266">
              <w:rPr>
                <w:rFonts w:asciiTheme="majorBidi" w:hAnsiTheme="majorBidi" w:cstheme="majorBidi"/>
                <w:sz w:val="22"/>
                <w:szCs w:val="22"/>
              </w:rPr>
              <w:t>)</w:t>
            </w:r>
          </w:p>
        </w:tc>
      </w:tr>
    </w:tbl>
    <w:p w14:paraId="1D52A39B" w14:textId="77777777" w:rsidR="007F34F6" w:rsidRPr="00B57C45"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70016" behindDoc="0" locked="0" layoutInCell="1" allowOverlap="1" wp14:anchorId="055BCFCB" wp14:editId="2E3F4EB4">
            <wp:simplePos x="0" y="0"/>
            <wp:positionH relativeFrom="column">
              <wp:posOffset>877570</wp:posOffset>
            </wp:positionH>
            <wp:positionV relativeFrom="paragraph">
              <wp:posOffset>189230</wp:posOffset>
            </wp:positionV>
            <wp:extent cx="5200650" cy="32918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3291840"/>
                    </a:xfrm>
                    <a:prstGeom prst="rect">
                      <a:avLst/>
                    </a:prstGeom>
                    <a:noFill/>
                  </pic:spPr>
                </pic:pic>
              </a:graphicData>
            </a:graphic>
            <wp14:sizeRelH relativeFrom="page">
              <wp14:pctWidth>0</wp14:pctWidth>
            </wp14:sizeRelH>
            <wp14:sizeRelV relativeFrom="page">
              <wp14:pctHeight>0</wp14:pctHeight>
            </wp14:sizeRelV>
          </wp:anchor>
        </w:drawing>
      </w:r>
    </w:p>
    <w:p w14:paraId="065B2F81"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33A1232"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5D8FA0F"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3FFDC88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6028391"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97DFEB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1A145F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305D0E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12BDBED"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5AA0DACE"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7F6FB28"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090E2412"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E8A87A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382E597"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6FAE961D"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17C1C296"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F52A544"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209B2B6C"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BDDA2AD" w14:textId="77777777" w:rsidR="007F34F6" w:rsidRDefault="007F34F6" w:rsidP="007F34F6">
      <w:pPr>
        <w:spacing w:line="276" w:lineRule="auto"/>
        <w:ind w:firstLine="0"/>
        <w:contextualSpacing/>
        <w:mirrorIndents/>
        <w:rPr>
          <w:rFonts w:asciiTheme="majorBidi" w:hAnsiTheme="majorBidi" w:cstheme="majorBidi"/>
          <w:sz w:val="22"/>
          <w:szCs w:val="22"/>
        </w:rPr>
      </w:pPr>
      <w:r>
        <w:rPr>
          <w:noProof/>
        </w:rPr>
        <mc:AlternateContent>
          <mc:Choice Requires="wps">
            <w:drawing>
              <wp:anchor distT="0" distB="0" distL="114300" distR="114300" simplePos="0" relativeHeight="251671040" behindDoc="0" locked="0" layoutInCell="1" allowOverlap="1" wp14:anchorId="4DBB0C75" wp14:editId="1BD9BFC5">
                <wp:simplePos x="0" y="0"/>
                <wp:positionH relativeFrom="column">
                  <wp:posOffset>877570</wp:posOffset>
                </wp:positionH>
                <wp:positionV relativeFrom="paragraph">
                  <wp:posOffset>28575</wp:posOffset>
                </wp:positionV>
                <wp:extent cx="520065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a:effectLst/>
                      </wps:spPr>
                      <wps:txbx>
                        <w:txbxContent>
                          <w:p w14:paraId="1E0C9489" w14:textId="77777777" w:rsidR="00321E78" w:rsidRPr="0092636B" w:rsidRDefault="00321E78" w:rsidP="007F34F6">
                            <w:pPr>
                              <w:pStyle w:val="Caption"/>
                              <w:rPr>
                                <w:sz w:val="22"/>
                                <w:szCs w:val="22"/>
                              </w:rPr>
                            </w:pPr>
                            <w:r w:rsidRPr="0092636B">
                              <w:rPr>
                                <w:sz w:val="22"/>
                                <w:szCs w:val="22"/>
                              </w:rPr>
                              <w:t xml:space="preserve">Figure </w:t>
                            </w:r>
                            <w:r w:rsidRPr="0092636B">
                              <w:rPr>
                                <w:sz w:val="22"/>
                                <w:szCs w:val="22"/>
                              </w:rPr>
                              <w:fldChar w:fldCharType="begin"/>
                            </w:r>
                            <w:r w:rsidRPr="0092636B">
                              <w:rPr>
                                <w:sz w:val="22"/>
                                <w:szCs w:val="22"/>
                              </w:rPr>
                              <w:instrText xml:space="preserve"> SEQ Figure \* ARABIC </w:instrText>
                            </w:r>
                            <w:r w:rsidRPr="0092636B">
                              <w:rPr>
                                <w:sz w:val="22"/>
                                <w:szCs w:val="22"/>
                              </w:rPr>
                              <w:fldChar w:fldCharType="separate"/>
                            </w:r>
                            <w:r w:rsidR="006216FC">
                              <w:rPr>
                                <w:noProof/>
                                <w:sz w:val="22"/>
                                <w:szCs w:val="22"/>
                              </w:rPr>
                              <w:t>9</w:t>
                            </w:r>
                            <w:r w:rsidRPr="0092636B">
                              <w:rPr>
                                <w:sz w:val="22"/>
                                <w:szCs w:val="22"/>
                              </w:rPr>
                              <w:fldChar w:fldCharType="end"/>
                            </w:r>
                            <w:r>
                              <w:rPr>
                                <w:sz w:val="22"/>
                                <w:szCs w:val="22"/>
                              </w:rPr>
                              <w:t xml:space="preserve">: Correlation Coefficient of </w:t>
                            </w:r>
                            <w:r w:rsidRPr="0092636B">
                              <w:rPr>
                                <w:sz w:val="22"/>
                                <w:szCs w:val="22"/>
                              </w:rPr>
                              <w:t>Fitting Parameter (n)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43" type="#_x0000_t202" style="position:absolute;left:0;text-align:left;margin-left:69.1pt;margin-top:2.25pt;width:409.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" stroked="f">
                <v:textbox style="mso-fit-shape-to-text:t" inset="0,0,0,0">
                  <w:txbxContent>
                    <w:p w14:paraId="1E0C9489" w14:textId="77777777" w:rsidR="00321E78" w:rsidRPr="0092636B" w:rsidRDefault="00321E78" w:rsidP="007F34F6">
                      <w:pPr>
                        <w:pStyle w:val="Caption"/>
                        <w:rPr>
                          <w:sz w:val="22"/>
                          <w:szCs w:val="22"/>
                        </w:rPr>
                      </w:pPr>
                      <w:r w:rsidRPr="0092636B">
                        <w:rPr>
                          <w:sz w:val="22"/>
                          <w:szCs w:val="22"/>
                        </w:rPr>
                        <w:t xml:space="preserve">Figure </w:t>
                      </w:r>
                      <w:r w:rsidRPr="0092636B">
                        <w:rPr>
                          <w:sz w:val="22"/>
                          <w:szCs w:val="22"/>
                        </w:rPr>
                        <w:fldChar w:fldCharType="begin"/>
                      </w:r>
                      <w:r w:rsidRPr="0092636B">
                        <w:rPr>
                          <w:sz w:val="22"/>
                          <w:szCs w:val="22"/>
                        </w:rPr>
                        <w:instrText xml:space="preserve"> SEQ Figure \* ARABIC </w:instrText>
                      </w:r>
                      <w:r w:rsidRPr="0092636B">
                        <w:rPr>
                          <w:sz w:val="22"/>
                          <w:szCs w:val="22"/>
                        </w:rPr>
                        <w:fldChar w:fldCharType="separate"/>
                      </w:r>
                      <w:r w:rsidR="006216FC">
                        <w:rPr>
                          <w:noProof/>
                          <w:sz w:val="22"/>
                          <w:szCs w:val="22"/>
                        </w:rPr>
                        <w:t>9</w:t>
                      </w:r>
                      <w:r w:rsidRPr="0092636B">
                        <w:rPr>
                          <w:sz w:val="22"/>
                          <w:szCs w:val="22"/>
                        </w:rPr>
                        <w:fldChar w:fldCharType="end"/>
                      </w:r>
                      <w:r>
                        <w:rPr>
                          <w:sz w:val="22"/>
                          <w:szCs w:val="22"/>
                        </w:rPr>
                        <w:t xml:space="preserve">: Correlation Coefficient of </w:t>
                      </w:r>
                      <w:r w:rsidRPr="0092636B">
                        <w:rPr>
                          <w:sz w:val="22"/>
                          <w:szCs w:val="22"/>
                        </w:rPr>
                        <w:t>Fitting Parameter (n) Regression Model</w:t>
                      </w:r>
                    </w:p>
                  </w:txbxContent>
                </v:textbox>
                <w10:wrap type="square"/>
              </v:shape>
            </w:pict>
          </mc:Fallback>
        </mc:AlternateContent>
      </w:r>
    </w:p>
    <w:p w14:paraId="00B6BBE4"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7D52C2CF" w14:textId="77777777" w:rsidR="007F34F6" w:rsidRDefault="007F34F6" w:rsidP="007F34F6">
      <w:pPr>
        <w:spacing w:line="276" w:lineRule="auto"/>
        <w:ind w:firstLine="0"/>
        <w:contextualSpacing/>
        <w:mirrorIndents/>
        <w:rPr>
          <w:rFonts w:asciiTheme="majorBidi" w:hAnsiTheme="majorBidi" w:cstheme="majorBidi"/>
          <w:sz w:val="22"/>
          <w:szCs w:val="22"/>
        </w:rPr>
      </w:pPr>
    </w:p>
    <w:p w14:paraId="421A77F6" w14:textId="77777777" w:rsidR="007F34F6" w:rsidRDefault="007F34F6" w:rsidP="007F34F6">
      <w:pPr>
        <w:spacing w:line="276" w:lineRule="auto"/>
        <w:ind w:firstLine="0"/>
        <w:contextualSpacing/>
        <w:mirrorIndents/>
        <w:jc w:val="center"/>
        <w:rPr>
          <w:rFonts w:asciiTheme="majorBidi" w:hAnsiTheme="majorBidi" w:cstheme="majorBidi"/>
          <w:sz w:val="22"/>
          <w:szCs w:val="22"/>
        </w:rPr>
      </w:pPr>
      <w:r>
        <w:rPr>
          <w:rFonts w:asciiTheme="majorBidi" w:hAnsiTheme="majorBidi" w:cstheme="majorBidi"/>
          <w:noProof/>
          <w:sz w:val="22"/>
          <w:szCs w:val="22"/>
        </w:rPr>
        <w:lastRenderedPageBreak/>
        <mc:AlternateContent>
          <mc:Choice Requires="wps">
            <w:drawing>
              <wp:anchor distT="0" distB="0" distL="114300" distR="114300" simplePos="0" relativeHeight="251675136" behindDoc="0" locked="0" layoutInCell="1" allowOverlap="1" wp14:anchorId="0B9EA530" wp14:editId="6033D3E3">
                <wp:simplePos x="0" y="0"/>
                <wp:positionH relativeFrom="column">
                  <wp:posOffset>1042670</wp:posOffset>
                </wp:positionH>
                <wp:positionV relativeFrom="paragraph">
                  <wp:posOffset>132080</wp:posOffset>
                </wp:positionV>
                <wp:extent cx="754380" cy="265430"/>
                <wp:effectExtent l="0" t="0" r="26670" b="20320"/>
                <wp:wrapNone/>
                <wp:docPr id="37" name="Text Box 37"/>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ysClr val="window" lastClr="FFFFFF"/>
                        </a:solidFill>
                        <a:ln w="6350">
                          <a:solidFill>
                            <a:prstClr val="black"/>
                          </a:solidFill>
                        </a:ln>
                        <a:effectLst/>
                      </wps:spPr>
                      <wps:txbx>
                        <w:txbxContent>
                          <w:p w14:paraId="63AB0ADB" w14:textId="77777777" w:rsidR="00321E78" w:rsidRPr="00015C3E" w:rsidRDefault="00321E78" w:rsidP="007F34F6">
                            <w:pPr>
                              <w:ind w:firstLine="0"/>
                              <w:jc w:val="center"/>
                              <w:rPr>
                                <w:sz w:val="22"/>
                                <w:szCs w:val="22"/>
                              </w:rP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 o:spid="_x0000_s1044" type="#_x0000_t202" style="position:absolute;left:0;text-align:left;margin-left:82.1pt;margin-top:10.4pt;width:59.4pt;height:20.9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" fillcolor="window" strokeweight=".5pt">
                <v:textbox>
                  <w:txbxContent>
                    <w:p w14:paraId="63AB0ADB" w14:textId="77777777" w:rsidR="00321E78" w:rsidRPr="00015C3E" w:rsidRDefault="00321E78" w:rsidP="007F34F6">
                      <w:pPr>
                        <w:ind w:firstLine="0"/>
                        <w:jc w:val="center"/>
                        <w:rPr>
                          <w:sz w:val="22"/>
                          <w:szCs w:val="22"/>
                        </w:rPr>
                      </w:pPr>
                      <w:r>
                        <w:t>(a)</w:t>
                      </w:r>
                    </w:p>
                  </w:txbxContent>
                </v:textbox>
              </v:shape>
            </w:pict>
          </mc:Fallback>
        </mc:AlternateContent>
      </w:r>
      <w:r>
        <w:rPr>
          <w:rFonts w:asciiTheme="majorBidi" w:hAnsiTheme="majorBidi" w:cstheme="majorBidi"/>
          <w:noProof/>
          <w:sz w:val="22"/>
          <w:szCs w:val="22"/>
        </w:rPr>
        <w:drawing>
          <wp:anchor distT="0" distB="0" distL="114300" distR="114300" simplePos="0" relativeHeight="251672064" behindDoc="0" locked="0" layoutInCell="1" allowOverlap="1" wp14:anchorId="3F54A72C" wp14:editId="2D9E188E">
            <wp:simplePos x="0" y="0"/>
            <wp:positionH relativeFrom="column">
              <wp:posOffset>722630</wp:posOffset>
            </wp:positionH>
            <wp:positionV relativeFrom="paragraph">
              <wp:posOffset>-12700</wp:posOffset>
            </wp:positionV>
            <wp:extent cx="5486400" cy="36576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lum contrast="4000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8FDE6" w14:textId="77777777" w:rsidR="007F34F6" w:rsidRDefault="007F34F6" w:rsidP="007F34F6">
      <w:pPr>
        <w:spacing w:line="276" w:lineRule="auto"/>
        <w:ind w:firstLine="0"/>
        <w:contextualSpacing/>
        <w:mirrorIndents/>
        <w:jc w:val="center"/>
        <w:rPr>
          <w:rFonts w:asciiTheme="majorBidi" w:hAnsiTheme="majorBidi" w:cstheme="majorBidi"/>
          <w:sz w:val="22"/>
          <w:szCs w:val="22"/>
        </w:rPr>
      </w:pPr>
    </w:p>
    <w:p w14:paraId="18B118C1" w14:textId="77777777" w:rsidR="007F34F6" w:rsidRDefault="007F34F6" w:rsidP="007F34F6">
      <w:pPr>
        <w:spacing w:line="276" w:lineRule="auto"/>
        <w:ind w:firstLine="0"/>
        <w:contextualSpacing/>
        <w:mirrorIndents/>
        <w:jc w:val="center"/>
        <w:rPr>
          <w:rFonts w:asciiTheme="majorBidi" w:hAnsiTheme="majorBidi" w:cstheme="majorBidi"/>
          <w:sz w:val="22"/>
          <w:szCs w:val="22"/>
        </w:rPr>
      </w:pPr>
    </w:p>
    <w:p w14:paraId="5D0F606E" w14:textId="77777777" w:rsidR="007F34F6" w:rsidRPr="00B57C45" w:rsidRDefault="007F34F6" w:rsidP="007F34F6">
      <w:pPr>
        <w:spacing w:line="276" w:lineRule="auto"/>
        <w:ind w:firstLine="0"/>
        <w:contextualSpacing/>
        <w:mirrorIndents/>
        <w:jc w:val="center"/>
        <w:rPr>
          <w:rFonts w:asciiTheme="majorBidi" w:hAnsiTheme="majorBidi" w:cstheme="majorBidi"/>
          <w:sz w:val="22"/>
          <w:szCs w:val="22"/>
        </w:rPr>
      </w:pPr>
    </w:p>
    <w:p w14:paraId="31F33E45" w14:textId="77777777" w:rsidR="007F34F6" w:rsidRDefault="007F34F6" w:rsidP="007F34F6">
      <w:pPr>
        <w:spacing w:line="276" w:lineRule="auto"/>
        <w:ind w:firstLine="0"/>
        <w:contextualSpacing/>
        <w:mirrorIndents/>
        <w:jc w:val="center"/>
        <w:rPr>
          <w:rFonts w:asciiTheme="majorBidi" w:hAnsiTheme="majorBidi" w:cstheme="majorBidi"/>
          <w:sz w:val="22"/>
          <w:szCs w:val="22"/>
        </w:rPr>
      </w:pPr>
    </w:p>
    <w:p w14:paraId="5BA89C88" w14:textId="77777777"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noProof/>
          <w:sz w:val="22"/>
          <w:szCs w:val="22"/>
        </w:rPr>
        <mc:AlternateContent>
          <mc:Choice Requires="wps">
            <w:drawing>
              <wp:anchor distT="0" distB="0" distL="114300" distR="114300" simplePos="0" relativeHeight="251676160" behindDoc="0" locked="0" layoutInCell="1" allowOverlap="1" wp14:anchorId="2520C3B3" wp14:editId="750061C5">
                <wp:simplePos x="0" y="0"/>
                <wp:positionH relativeFrom="column">
                  <wp:posOffset>899795</wp:posOffset>
                </wp:positionH>
                <wp:positionV relativeFrom="paragraph">
                  <wp:posOffset>3046730</wp:posOffset>
                </wp:positionV>
                <wp:extent cx="754380" cy="265430"/>
                <wp:effectExtent l="0" t="0" r="26670" b="20320"/>
                <wp:wrapNone/>
                <wp:docPr id="38" name="Text Box 38"/>
                <wp:cNvGraphicFramePr/>
                <a:graphic xmlns:a="http://schemas.openxmlformats.org/drawingml/2006/main">
                  <a:graphicData uri="http://schemas.microsoft.com/office/word/2010/wordprocessingShape">
                    <wps:wsp>
                      <wps:cNvSpPr txBox="1"/>
                      <wps:spPr>
                        <a:xfrm>
                          <a:off x="0" y="0"/>
                          <a:ext cx="754380" cy="265430"/>
                        </a:xfrm>
                        <a:prstGeom prst="rect">
                          <a:avLst/>
                        </a:prstGeom>
                        <a:solidFill>
                          <a:sysClr val="window" lastClr="FFFFFF"/>
                        </a:solidFill>
                        <a:ln w="6350">
                          <a:solidFill>
                            <a:prstClr val="black"/>
                          </a:solidFill>
                        </a:ln>
                        <a:effectLst/>
                      </wps:spPr>
                      <wps:txbx>
                        <w:txbxContent>
                          <w:p w14:paraId="33CC7184" w14:textId="77777777" w:rsidR="00321E78" w:rsidRPr="00015C3E" w:rsidRDefault="00321E78" w:rsidP="007F34F6">
                            <w:pPr>
                              <w:ind w:firstLine="0"/>
                              <w:jc w:val="center"/>
                              <w:rPr>
                                <w:sz w:val="22"/>
                                <w:szCs w:val="22"/>
                              </w:rP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45" type="#_x0000_t202" style="position:absolute;left:0;text-align:left;margin-left:70.85pt;margin-top:239.9pt;width:59.4pt;height:20.9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" fillcolor="window" strokeweight=".5pt">
                <v:textbox>
                  <w:txbxContent>
                    <w:p w14:paraId="33CC7184" w14:textId="77777777" w:rsidR="00321E78" w:rsidRPr="00015C3E" w:rsidRDefault="00321E78" w:rsidP="007F34F6">
                      <w:pPr>
                        <w:ind w:firstLine="0"/>
                        <w:jc w:val="center"/>
                        <w:rPr>
                          <w:sz w:val="22"/>
                          <w:szCs w:val="22"/>
                        </w:rPr>
                      </w:pPr>
                      <w:r>
                        <w:t>(b)</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2AB3C82A" wp14:editId="4E12C800">
                <wp:simplePos x="0" y="0"/>
                <wp:positionH relativeFrom="column">
                  <wp:posOffset>722630</wp:posOffset>
                </wp:positionH>
                <wp:positionV relativeFrom="paragraph">
                  <wp:posOffset>6581140</wp:posOffset>
                </wp:positionV>
                <wp:extent cx="54864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52B9564" w14:textId="77777777" w:rsidR="00321E78" w:rsidRPr="00F145D0" w:rsidRDefault="00321E78" w:rsidP="007F34F6">
                            <w:pPr>
                              <w:pStyle w:val="Caption"/>
                              <w:rPr>
                                <w:sz w:val="22"/>
                                <w:szCs w:val="22"/>
                              </w:rPr>
                            </w:pPr>
                            <w:r w:rsidRPr="00F145D0">
                              <w:rPr>
                                <w:sz w:val="22"/>
                                <w:szCs w:val="22"/>
                              </w:rPr>
                              <w:t xml:space="preserve">Figure </w:t>
                            </w:r>
                            <w:r w:rsidRPr="00F145D0">
                              <w:rPr>
                                <w:sz w:val="22"/>
                                <w:szCs w:val="22"/>
                              </w:rPr>
                              <w:fldChar w:fldCharType="begin"/>
                            </w:r>
                            <w:r w:rsidRPr="00F145D0">
                              <w:rPr>
                                <w:sz w:val="22"/>
                                <w:szCs w:val="22"/>
                              </w:rPr>
                              <w:instrText xml:space="preserve"> SEQ Figure \* ARABIC </w:instrText>
                            </w:r>
                            <w:r w:rsidRPr="00F145D0">
                              <w:rPr>
                                <w:sz w:val="22"/>
                                <w:szCs w:val="22"/>
                              </w:rPr>
                              <w:fldChar w:fldCharType="separate"/>
                            </w:r>
                            <w:r w:rsidR="006216FC">
                              <w:rPr>
                                <w:noProof/>
                                <w:sz w:val="22"/>
                                <w:szCs w:val="22"/>
                              </w:rPr>
                              <w:t>10</w:t>
                            </w:r>
                            <w:r w:rsidRPr="00F145D0">
                              <w:rPr>
                                <w:sz w:val="22"/>
                                <w:szCs w:val="22"/>
                              </w:rPr>
                              <w:fldChar w:fldCharType="end"/>
                            </w:r>
                            <w:r w:rsidRPr="00F145D0">
                              <w:rPr>
                                <w:sz w:val="22"/>
                                <w:szCs w:val="22"/>
                              </w:rPr>
                              <w:t xml:space="preserve">: </w:t>
                            </w:r>
                            <w:r>
                              <w:rPr>
                                <w:sz w:val="22"/>
                                <w:szCs w:val="22"/>
                              </w:rPr>
                              <w:t>Fitting Parameter (n): (a) N</w:t>
                            </w:r>
                            <w:r w:rsidRPr="00F145D0">
                              <w:rPr>
                                <w:sz w:val="22"/>
                                <w:szCs w:val="22"/>
                              </w:rPr>
                              <w:t xml:space="preserve">ormal </w:t>
                            </w:r>
                            <w:r>
                              <w:rPr>
                                <w:sz w:val="22"/>
                                <w:szCs w:val="22"/>
                              </w:rPr>
                              <w:t>P</w:t>
                            </w:r>
                            <w:r w:rsidRPr="00F145D0">
                              <w:rPr>
                                <w:sz w:val="22"/>
                                <w:szCs w:val="22"/>
                              </w:rPr>
                              <w:t xml:space="preserve">robability </w:t>
                            </w:r>
                            <w:r>
                              <w:rPr>
                                <w:sz w:val="22"/>
                                <w:szCs w:val="22"/>
                              </w:rPr>
                              <w:t>P</w:t>
                            </w:r>
                            <w:r w:rsidRPr="00F145D0">
                              <w:rPr>
                                <w:sz w:val="22"/>
                                <w:szCs w:val="22"/>
                              </w:rPr>
                              <w:t>lot</w:t>
                            </w:r>
                            <w:r>
                              <w:rPr>
                                <w:sz w:val="22"/>
                                <w:szCs w:val="22"/>
                              </w:rPr>
                              <w:t xml:space="preserve"> and (b) Regression Model Surface Plot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46" type="#_x0000_t202" style="position:absolute;left:0;text-align:left;margin-left:56.9pt;margin-top:518.2pt;width:6in;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" stroked="f">
                <v:textbox style="mso-fit-shape-to-text:t" inset="0,0,0,0">
                  <w:txbxContent>
                    <w:p w14:paraId="452B9564" w14:textId="77777777" w:rsidR="00321E78" w:rsidRPr="00F145D0" w:rsidRDefault="00321E78" w:rsidP="007F34F6">
                      <w:pPr>
                        <w:pStyle w:val="Caption"/>
                        <w:rPr>
                          <w:sz w:val="22"/>
                          <w:szCs w:val="22"/>
                        </w:rPr>
                      </w:pPr>
                      <w:r w:rsidRPr="00F145D0">
                        <w:rPr>
                          <w:sz w:val="22"/>
                          <w:szCs w:val="22"/>
                        </w:rPr>
                        <w:t xml:space="preserve">Figure </w:t>
                      </w:r>
                      <w:r w:rsidRPr="00F145D0">
                        <w:rPr>
                          <w:sz w:val="22"/>
                          <w:szCs w:val="22"/>
                        </w:rPr>
                        <w:fldChar w:fldCharType="begin"/>
                      </w:r>
                      <w:r w:rsidRPr="00F145D0">
                        <w:rPr>
                          <w:sz w:val="22"/>
                          <w:szCs w:val="22"/>
                        </w:rPr>
                        <w:instrText xml:space="preserve"> SEQ Figure \* ARABIC </w:instrText>
                      </w:r>
                      <w:r w:rsidRPr="00F145D0">
                        <w:rPr>
                          <w:sz w:val="22"/>
                          <w:szCs w:val="22"/>
                        </w:rPr>
                        <w:fldChar w:fldCharType="separate"/>
                      </w:r>
                      <w:r w:rsidR="006216FC">
                        <w:rPr>
                          <w:noProof/>
                          <w:sz w:val="22"/>
                          <w:szCs w:val="22"/>
                        </w:rPr>
                        <w:t>10</w:t>
                      </w:r>
                      <w:r w:rsidRPr="00F145D0">
                        <w:rPr>
                          <w:sz w:val="22"/>
                          <w:szCs w:val="22"/>
                        </w:rPr>
                        <w:fldChar w:fldCharType="end"/>
                      </w:r>
                      <w:r w:rsidRPr="00F145D0">
                        <w:rPr>
                          <w:sz w:val="22"/>
                          <w:szCs w:val="22"/>
                        </w:rPr>
                        <w:t xml:space="preserve">: </w:t>
                      </w:r>
                      <w:r>
                        <w:rPr>
                          <w:sz w:val="22"/>
                          <w:szCs w:val="22"/>
                        </w:rPr>
                        <w:t>Fitting Parameter (n): (a) N</w:t>
                      </w:r>
                      <w:r w:rsidRPr="00F145D0">
                        <w:rPr>
                          <w:sz w:val="22"/>
                          <w:szCs w:val="22"/>
                        </w:rPr>
                        <w:t xml:space="preserve">ormal </w:t>
                      </w:r>
                      <w:r>
                        <w:rPr>
                          <w:sz w:val="22"/>
                          <w:szCs w:val="22"/>
                        </w:rPr>
                        <w:t>P</w:t>
                      </w:r>
                      <w:r w:rsidRPr="00F145D0">
                        <w:rPr>
                          <w:sz w:val="22"/>
                          <w:szCs w:val="22"/>
                        </w:rPr>
                        <w:t xml:space="preserve">robability </w:t>
                      </w:r>
                      <w:r>
                        <w:rPr>
                          <w:sz w:val="22"/>
                          <w:szCs w:val="22"/>
                        </w:rPr>
                        <w:t>P</w:t>
                      </w:r>
                      <w:r w:rsidRPr="00F145D0">
                        <w:rPr>
                          <w:sz w:val="22"/>
                          <w:szCs w:val="22"/>
                        </w:rPr>
                        <w:t>lot</w:t>
                      </w:r>
                      <w:r>
                        <w:rPr>
                          <w:sz w:val="22"/>
                          <w:szCs w:val="22"/>
                        </w:rPr>
                        <w:t xml:space="preserve"> and (b) Regression Model Surface Plot </w:t>
                      </w:r>
                    </w:p>
                  </w:txbxContent>
                </v:textbox>
                <w10:wrap type="square"/>
              </v:shape>
            </w:pict>
          </mc:Fallback>
        </mc:AlternateContent>
      </w:r>
      <w:r>
        <w:rPr>
          <w:rFonts w:asciiTheme="majorBidi" w:hAnsiTheme="majorBidi" w:cstheme="majorBidi"/>
          <w:noProof/>
          <w:sz w:val="22"/>
          <w:szCs w:val="22"/>
        </w:rPr>
        <w:drawing>
          <wp:anchor distT="0" distB="0" distL="114300" distR="114300" simplePos="0" relativeHeight="251673088" behindDoc="0" locked="0" layoutInCell="1" allowOverlap="1" wp14:anchorId="418F928C" wp14:editId="3BF5E9F0">
            <wp:simplePos x="0" y="0"/>
            <wp:positionH relativeFrom="column">
              <wp:posOffset>722630</wp:posOffset>
            </wp:positionH>
            <wp:positionV relativeFrom="paragraph">
              <wp:posOffset>2866390</wp:posOffset>
            </wp:positionV>
            <wp:extent cx="5486400" cy="36576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lum contrast="4000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2"/>
          <w:szCs w:val="22"/>
        </w:rPr>
        <w:br w:type="textWrapping" w:clear="all"/>
      </w:r>
      <w:r w:rsidRPr="00064142">
        <w:rPr>
          <w:rFonts w:asciiTheme="minorBidi" w:hAnsiTheme="minorBidi" w:cstheme="minorBidi"/>
          <w:b/>
          <w:szCs w:val="24"/>
        </w:rPr>
        <w:lastRenderedPageBreak/>
        <w:t>4. Application in the Design of Shallow Foundations</w:t>
      </w:r>
      <w:r>
        <w:rPr>
          <w:rFonts w:asciiTheme="majorBidi" w:hAnsiTheme="majorBidi" w:cstheme="majorBidi"/>
          <w:sz w:val="22"/>
          <w:szCs w:val="22"/>
        </w:rPr>
        <w:t xml:space="preserve"> </w:t>
      </w:r>
    </w:p>
    <w:p w14:paraId="6E89E179" w14:textId="45000182" w:rsidR="007F34F6" w:rsidRDefault="007F34F6" w:rsidP="001125E0">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 xml:space="preserve">Due to the sophistication and </w:t>
      </w:r>
      <w:r w:rsidR="00AA0734">
        <w:rPr>
          <w:rFonts w:asciiTheme="majorBidi" w:hAnsiTheme="majorBidi" w:cstheme="majorBidi"/>
          <w:sz w:val="22"/>
          <w:szCs w:val="22"/>
        </w:rPr>
        <w:t>high</w:t>
      </w:r>
      <w:r>
        <w:rPr>
          <w:rFonts w:asciiTheme="majorBidi" w:hAnsiTheme="majorBidi" w:cstheme="majorBidi"/>
          <w:sz w:val="22"/>
          <w:szCs w:val="22"/>
        </w:rPr>
        <w:t xml:space="preserve"> cost associated with testing unsaturated soil</w:t>
      </w:r>
      <w:r w:rsidR="000106AF">
        <w:rPr>
          <w:rFonts w:asciiTheme="majorBidi" w:hAnsiTheme="majorBidi" w:cstheme="majorBidi"/>
          <w:sz w:val="22"/>
          <w:szCs w:val="22"/>
        </w:rPr>
        <w:t>s</w:t>
      </w:r>
      <w:r>
        <w:rPr>
          <w:rFonts w:asciiTheme="majorBidi" w:hAnsiTheme="majorBidi" w:cstheme="majorBidi"/>
          <w:sz w:val="22"/>
          <w:szCs w:val="22"/>
        </w:rPr>
        <w:t xml:space="preserve">, the concept of unsaturated soil mechanics and matric suction is not fully utilized practically by </w:t>
      </w:r>
      <w:r w:rsidR="000106AF">
        <w:rPr>
          <w:rFonts w:asciiTheme="majorBidi" w:hAnsiTheme="majorBidi" w:cstheme="majorBidi"/>
          <w:sz w:val="22"/>
          <w:szCs w:val="22"/>
        </w:rPr>
        <w:t xml:space="preserve">the </w:t>
      </w:r>
      <w:r>
        <w:rPr>
          <w:rFonts w:asciiTheme="majorBidi" w:hAnsiTheme="majorBidi" w:cstheme="majorBidi"/>
          <w:sz w:val="22"/>
          <w:szCs w:val="22"/>
        </w:rPr>
        <w:t xml:space="preserve">geotechnical </w:t>
      </w:r>
      <w:r w:rsidR="000106AF" w:rsidRPr="000106AF">
        <w:rPr>
          <w:rFonts w:asciiTheme="majorBidi" w:hAnsiTheme="majorBidi" w:cstheme="majorBidi"/>
          <w:sz w:val="22"/>
          <w:szCs w:val="22"/>
        </w:rPr>
        <w:t>profession</w:t>
      </w:r>
      <w:r>
        <w:rPr>
          <w:rFonts w:asciiTheme="majorBidi" w:hAnsiTheme="majorBidi" w:cstheme="majorBidi"/>
          <w:sz w:val="22"/>
          <w:szCs w:val="22"/>
        </w:rPr>
        <w:t xml:space="preserve"> in many places. However, FPM accompanied by an estimated SWCC can facilitate and enhance the practicality of this concept. One of the applications in which SWCC is </w:t>
      </w:r>
      <w:r w:rsidRPr="00423DD4">
        <w:rPr>
          <w:rFonts w:asciiTheme="majorBidi" w:hAnsiTheme="majorBidi" w:cstheme="majorBidi"/>
          <w:noProof/>
          <w:sz w:val="22"/>
          <w:szCs w:val="22"/>
        </w:rPr>
        <w:t>involved</w:t>
      </w:r>
      <w:r w:rsidR="00423DD4">
        <w:rPr>
          <w:rFonts w:asciiTheme="majorBidi" w:hAnsiTheme="majorBidi" w:cstheme="majorBidi"/>
          <w:noProof/>
          <w:sz w:val="22"/>
          <w:szCs w:val="22"/>
        </w:rPr>
        <w:t>,</w:t>
      </w:r>
      <w:r>
        <w:rPr>
          <w:rFonts w:asciiTheme="majorBidi" w:hAnsiTheme="majorBidi" w:cstheme="majorBidi"/>
          <w:sz w:val="22"/>
          <w:szCs w:val="22"/>
        </w:rPr>
        <w:t xml:space="preserve"> </w:t>
      </w:r>
      <w:r w:rsidRPr="00423DD4">
        <w:rPr>
          <w:rFonts w:asciiTheme="majorBidi" w:hAnsiTheme="majorBidi" w:cstheme="majorBidi"/>
          <w:noProof/>
          <w:sz w:val="22"/>
          <w:szCs w:val="22"/>
        </w:rPr>
        <w:t>is</w:t>
      </w:r>
      <w:r>
        <w:rPr>
          <w:rFonts w:asciiTheme="majorBidi" w:hAnsiTheme="majorBidi" w:cstheme="majorBidi"/>
          <w:sz w:val="22"/>
          <w:szCs w:val="22"/>
        </w:rPr>
        <w:t xml:space="preserve"> the design of shallow foundations because the majority of the geotechnical projects in arid and semi-arid areas are taking place in the unsaturated zones of the soil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"ISBN" : "0-471-85008-X", "author" : [ { "dropping-particle" : "", "family" : "Fredlund", "given" : "D. G.", "non-dropping-particle" : "", "parse-names" : false, "suffix" : "" }, { "dropping-particle" : "", "family" : "Rahardjo", "given" : "H.", "non-dropping-particle" : "", "parse-names" : false, "suffix" : "" } ], "edition" : "1", "id" : "ITEM-1", "issued" : { "date-parts" : [ [ "1993" ] ] }, "number-of-pages" : "1-510", "publisher" : "John Wiley &amp; Sons, Inc.", "publisher-place" : "USA", "title" : "Soil mechanics for unsaturated soils", "type" : "book" }, "uris" : [ "http://www.mendeley.com/documents/?uuid=13cfecca-86c7-4a8f-a30b-9b07c29a0dc2" ] } ], "mendeley" : { "formattedCitation" : "[33]", "plainTextFormattedCitation" : "[33]", "previouslyFormattedCitation" : "[33]"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[33]</w:t>
      </w:r>
      <w:r>
        <w:rPr>
          <w:rFonts w:asciiTheme="majorBidi" w:hAnsiTheme="majorBidi" w:cstheme="majorBidi"/>
          <w:sz w:val="22"/>
          <w:szCs w:val="22"/>
        </w:rPr>
        <w:fldChar w:fldCharType="end"/>
      </w:r>
      <w:r>
        <w:rPr>
          <w:rFonts w:asciiTheme="majorBidi" w:hAnsiTheme="majorBidi" w:cstheme="majorBidi"/>
          <w:sz w:val="22"/>
          <w:szCs w:val="22"/>
        </w:rPr>
        <w:t xml:space="preserve">. The research being carried out on this topic </w:t>
      </w:r>
      <w:r w:rsidRPr="00423DD4">
        <w:rPr>
          <w:rFonts w:asciiTheme="majorBidi" w:hAnsiTheme="majorBidi" w:cstheme="majorBidi"/>
          <w:noProof/>
          <w:sz w:val="22"/>
          <w:szCs w:val="22"/>
        </w:rPr>
        <w:t>is highly needed</w:t>
      </w:r>
      <w:r>
        <w:rPr>
          <w:rFonts w:asciiTheme="majorBidi" w:hAnsiTheme="majorBidi" w:cstheme="majorBidi"/>
          <w:sz w:val="22"/>
          <w:szCs w:val="22"/>
        </w:rPr>
        <w:t xml:space="preserve">. Recently published work has been </w:t>
      </w:r>
      <w:r w:rsidR="001125E0">
        <w:rPr>
          <w:rFonts w:asciiTheme="majorBidi" w:hAnsiTheme="majorBidi" w:cstheme="majorBidi"/>
          <w:sz w:val="22"/>
          <w:szCs w:val="22"/>
        </w:rPr>
        <w:t>reported</w:t>
      </w:r>
      <w:r>
        <w:rPr>
          <w:rFonts w:asciiTheme="majorBidi" w:hAnsiTheme="majorBidi" w:cstheme="majorBidi"/>
          <w:sz w:val="22"/>
          <w:szCs w:val="22"/>
        </w:rPr>
        <w:t xml:space="preserve"> by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"10.1002/1096-9853(200009)24:11&lt;893::AID-NAG105&gt;3.0.CO;2-V", "ISSN" : "0363-9061", "author" : [ { "dropping-particle" : "", "family" : "Loret", "given" : "Benjamin", "non-dropping-particle" : "", "parse-names" : false, "suffix" : "" }, { "dropping-particle" : "", "family" : "Khalili", "given" : "Nasser", "non-dropping-particle" : "", "parse-names" : false, "suffix" : "" } ], "container-title" : "International Journal for Numerical and Analytical Methods in Geomechanics", "id" : "ITEM-1", "issue" : "11", "issued" : { "date-parts" : [ [ "2000", "9" ] ] }, "page" : "893-927", "title" : "A three-phase model for unsaturated soils", "type" : "article-journal", "volume" : "24" }, "uris" : [ "http://www.mendeley.com/documents/?uuid=052173eb-fb19-4576-a2da-4fa33a28fed5" ] }, { "id" : "ITEM-2", "itemData" : { "DOI" : "10.1007/3-540-69873-6_48", "author" : [ { "dropping-particle" : "", "family" : "Vanapalli", "given" : "Sai K.", "non-dropping-particle" : "", "parse-names" : false, "suffix" : "" }, { "dropping-particle" : "", "family" : "Mohamed", "given" : "Fathi M.O.", "non-dropping-particle" : "", "parse-names" : false, "suffix" : "" } ], "container-title" : "Experimental Unsaturated Soil Mechanics", "id" : "ITEM-2", "issued" : { "date-parts" : [ [ "2006" ] ] }, "page" : "483-493", "publisher" : "Springer Berlin Heidelberg", "publisher-place" : "Berlin, Heidelberg", "title" : "Bearing Capacity of Model Footings in Unsaturated Soils", "type" : "chapter" }, "uris" : [ "http://www.mendeley.com/documents/?uuid=1ab6a397-e41e-40b0-84e1-14b8df4dab1c" ] }, { "id" : "ITEM-3", "itemData" : { "author" : [ { "dropping-particle" : "", "family" : "Vanapalli", "given" : "Sai K.", "non-dropping-particle" : "", "parse-names" : false, "suffix" : "" }, { "dropping-particle" : "", "family" : "Mohamed", "given" : "Fathi M. O.", "non-dropping-particle" : "", "parse-names" : false, "suffix" : "" } ], "container-title" : "Int. J. of GEOMATE", "id" : "ITEM-3", "issue" : "1", "issued" : { "date-parts" : [ [ "2013" ] ] }, "page" : "595-604", "title" : "BEARING CAPACITY AND SETTLEMENT OF FOOTINGS IN UNSATURATED SANDS", "type" : "article-journal", "volume" : "5" }, "uris" : [ "http://www.mendeley.com/documents/?uuid=c4a398dd-8dfa-4f81-bf04-5b4dd0b5f692" ] }, { "id" : "ITEM-4", "itemData" : { "DOI" : "10.13140/RG.2.1.2589.2885", "author" : [ { "dropping-particle" : "", "family" : "Han", "given" : "Zhong", "non-dropping-particle" : "", "parse-names" : false, "suffix" : "" }, { "dropping-particle" : "", "family" : "Han", "given" : "Singyu", "non-dropping-particle" : "", "parse-names" : false, "suffix" : "" }, { "dropping-particle" : "", "family" : "Oh", "given" : "Won Taek", "non-dropping-particle" : "", "parse-names" : false, "suffix" : "" }, { "dropping-particle" : "", "family" : "Vanapalli", "given" : "Sai K.", "non-dropping-particle" : "", "parse-names" : false, "suffix" : "" } ], "container-title" : "67th Canadian Geotechnical Conference", "id" : "ITEM-4", "issued" : { "date-parts" : [ [ "2014" ] ] }, "page" : "1-8", "publisher-place" : "Regina, Canada", "title" : "Modelling the stress settlement behavior of shallow foundation in unsaturated sand using Sigma/W and Plaxis", "type" : "paper-conference" }, "uris" : [ "http://www.mendeley.com/documents/?uuid=fee49b49-5735-435b-b065-0dac2c74ac77" ] }, { "id" : "ITEM-5", "itemData" : { "DOI" : "10.1016/j.compgeo.2015.12.016", "ISSN" : "0266352X", "author" : [ { "dropping-particle" : "", "family" : "Vo", "given" : "Thanh", "non-dropping-particle" : "", "parse-names" : false, "suffix" : "" }, { "dropping-particle" : "", "family" : "Russell", "given" : "Adrian R.", "non-dropping-particle" : "", "parse-names" : false, "suffix" : "" } ], "container-title" : "Computers and Geotechnics", "id" : "ITEM-5", "issued" : { "date-parts" : [ [ "2016", "4" ] ] }, "page" : "122-131", "title" : "Bearing capacity of strip footings on unsaturated soils by the slip line theory", "type" : "article-journal", "volume" : "74" }, "uris" : [ "http://www.mendeley.com/documents/?uuid=cdf1efb0-5aee-4fcf-9bbc-b631ca66ca05" ] } ], "mendeley" : { "formattedCitation" : "[34]\u2013[38]", "plainTextFormattedCitation" : "[34]\u2013[38]", "previouslyFormattedCitation" : "[34]\u2013[38]"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[34]–[38]</w:t>
      </w:r>
      <w:r>
        <w:rPr>
          <w:rFonts w:asciiTheme="majorBidi" w:hAnsiTheme="majorBidi" w:cstheme="majorBidi"/>
          <w:sz w:val="22"/>
          <w:szCs w:val="22"/>
        </w:rPr>
        <w:fldChar w:fldCharType="end"/>
      </w:r>
      <w:r>
        <w:rPr>
          <w:rFonts w:asciiTheme="majorBidi" w:hAnsiTheme="majorBidi" w:cstheme="majorBidi"/>
          <w:sz w:val="22"/>
          <w:szCs w:val="22"/>
        </w:rPr>
        <w:t xml:space="preserve">. The effective stresses in the unsaturated soil (ϭ’) can be expressed </w:t>
      </w:r>
      <w:r w:rsidRPr="00423DD4">
        <w:rPr>
          <w:rFonts w:asciiTheme="majorBidi" w:hAnsiTheme="majorBidi" w:cstheme="majorBidi"/>
          <w:noProof/>
          <w:sz w:val="22"/>
          <w:szCs w:val="22"/>
        </w:rPr>
        <w:t>in terms of</w:t>
      </w:r>
      <w:r>
        <w:rPr>
          <w:rFonts w:asciiTheme="majorBidi" w:hAnsiTheme="majorBidi" w:cstheme="majorBidi"/>
          <w:sz w:val="22"/>
          <w:szCs w:val="22"/>
        </w:rPr>
        <w:t xml:space="preserve"> </w:t>
      </w:r>
      <w:r w:rsidR="001125E0">
        <w:rPr>
          <w:rFonts w:asciiTheme="majorBidi" w:hAnsiTheme="majorBidi" w:cstheme="majorBidi"/>
          <w:sz w:val="22"/>
          <w:szCs w:val="22"/>
        </w:rPr>
        <w:t xml:space="preserve">the </w:t>
      </w:r>
      <w:r>
        <w:rPr>
          <w:rFonts w:asciiTheme="majorBidi" w:hAnsiTheme="majorBidi" w:cstheme="majorBidi"/>
          <w:sz w:val="22"/>
          <w:szCs w:val="22"/>
        </w:rPr>
        <w:t>matric suction and net normal stresses (ϭ-</w:t>
      </w:r>
      <w:r w:rsidRPr="00423DD4">
        <w:rPr>
          <w:rFonts w:asciiTheme="majorBidi" w:hAnsiTheme="majorBidi" w:cstheme="majorBidi"/>
          <w:noProof/>
          <w:sz w:val="22"/>
          <w:szCs w:val="22"/>
        </w:rPr>
        <w:t>u</w:t>
      </w:r>
      <w:r w:rsidRPr="00423DD4">
        <w:rPr>
          <w:rFonts w:asciiTheme="majorBidi" w:hAnsiTheme="majorBidi" w:cstheme="majorBidi"/>
          <w:noProof/>
          <w:sz w:val="22"/>
          <w:szCs w:val="22"/>
          <w:vertAlign w:val="subscript"/>
        </w:rPr>
        <w:t>a</w:t>
      </w:r>
      <w:r>
        <w:rPr>
          <w:rFonts w:asciiTheme="majorBidi" w:hAnsiTheme="majorBidi" w:cstheme="majorBidi"/>
          <w:sz w:val="22"/>
          <w:szCs w:val="22"/>
        </w:rPr>
        <w:t>)</w:t>
      </w:r>
      <w:r w:rsidR="001125E0">
        <w:rPr>
          <w:rFonts w:asciiTheme="majorBidi" w:hAnsiTheme="majorBidi" w:cstheme="majorBidi"/>
          <w:sz w:val="22"/>
          <w:szCs w:val="22"/>
        </w:rPr>
        <w:t>,</w:t>
      </w:r>
      <w:r>
        <w:rPr>
          <w:rFonts w:asciiTheme="majorBidi" w:hAnsiTheme="majorBidi" w:cstheme="majorBidi"/>
          <w:sz w:val="22"/>
          <w:szCs w:val="22"/>
        </w:rPr>
        <w:t xml:space="preserve"> as shown in </w:t>
      </w:r>
      <w:r w:rsidRPr="00EA5985">
        <w:rPr>
          <w:rFonts w:asciiTheme="majorBidi" w:hAnsiTheme="majorBidi" w:cstheme="majorBidi"/>
          <w:b/>
          <w:bCs/>
          <w:sz w:val="22"/>
          <w:szCs w:val="22"/>
        </w:rPr>
        <w:t>Eq. 9</w:t>
      </w:r>
      <w:r>
        <w:rPr>
          <w:rFonts w:asciiTheme="majorBidi" w:hAnsiTheme="majorBidi" w:cstheme="majorBidi"/>
          <w:sz w:val="22"/>
          <w:szCs w:val="22"/>
        </w:rPr>
        <w:t xml:space="preserve">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"author" : [ { "dropping-particle" : "", "family" : "Khalili", "given" : "N", "non-dropping-particle" : "", "parse-names" : false, "suffix" : "" }, { "dropping-particle" : "", "family" : "Khabbaz", "given" : "MH", "non-dropping-particle" : "", "parse-names" : false, "suffix" : "" } ], "container-title" : "8th Australia New Zealand Conference on Geomechanics: Consolidating Knowledge", "editor" : [ { "dropping-particle" : "", "family" : "Vitharana", "given" : "Nihal Dhamsiri", "non-dropping-particle" : "", "parse-names" : false, "suffix" : "" }, { "dropping-particle" : "", "family" : "Colman", "given" : "Randal", "non-dropping-particle" : "", "parse-names" : false, "suffix" : "" } ], "id" : "ITEM-1", "issued" : { "date-parts" : [ [ "1999" ] ] }, "page" : "849-854", "publisher" : "ACT: Australian Geomechanics Society", "publisher-place" : "Barton", "title" : "Application of Effective Stress Concept to Unsaturated Soils", "type" : "paper-conference" }, "uris" : [ "http://www.mendeley.com/documents/?uuid=7d8d863e-d6f4-4a0e-afc1-6a10dfc8a73f" ] } ], "mendeley" : { "formattedCitation" : "[39]", "plainTextFormattedCitation" : "[39]", "previouslyFormattedCitation" : "[39]"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[39]</w:t>
      </w:r>
      <w:r>
        <w:rPr>
          <w:rFonts w:asciiTheme="majorBidi" w:hAnsiTheme="majorBidi" w:cstheme="majorBidi"/>
          <w:sz w:val="22"/>
          <w:szCs w:val="22"/>
        </w:rPr>
        <w:fldChar w:fldCharType="end"/>
      </w:r>
      <w:r>
        <w:rPr>
          <w:rFonts w:asciiTheme="majorBidi" w:hAnsiTheme="majorBidi" w:cstheme="majorBidi"/>
          <w:sz w:val="22"/>
          <w:szCs w:val="22"/>
        </w:rPr>
        <w:t xml:space="preserve">. However, </w:t>
      </w:r>
      <w:r w:rsidRPr="006B57C2">
        <w:rPr>
          <w:rFonts w:asciiTheme="majorBidi" w:hAnsiTheme="majorBidi" w:cstheme="majorBidi"/>
          <w:i/>
          <w:iCs/>
          <w:sz w:val="22"/>
          <w:szCs w:val="22"/>
        </w:rPr>
        <w:t>Vanapalli and Mohamed</w:t>
      </w:r>
      <w:r>
        <w:rPr>
          <w:rFonts w:asciiTheme="majorBidi" w:hAnsiTheme="majorBidi" w:cstheme="majorBidi"/>
          <w:sz w:val="22"/>
          <w:szCs w:val="22"/>
        </w:rPr>
        <w:t xml:space="preserve">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"author" : [ { "dropping-particle" : "", "family" : "Vanapalli", "given" : "Sai K.", "non-dropping-particle" : "", "parse-names" : false, "suffix" : "" }, { "dropping-particle" : "", "family" : "Mohamed", "given" : "Fathi M. O.", "non-dropping-particle" : "", "parse-names" : false, "suffix" : "" } ], "container-title" : "Int. J. of GEOMATE", "id" : "ITEM-1", "issue" : "1", "issued" : { "date-parts" : [ [ "2013" ] ] }, "page" : "595-604", "title" : "BEARING CAPACITY AND SETTLEMENT OF FOOTINGS IN UNSATURATED SANDS", "type" : "article-journal", "volume" : "5" }, "uris" : [ "http://www.mendeley.com/documents/?uuid=c4a398dd-8dfa-4f81-bf04-5b4dd0b5f692" ] } ], "mendeley" : { "formattedCitation" : "[36]", "plainTextFormattedCitation" : "[36]", "previouslyFormattedCitation" : "[36]"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[36]</w:t>
      </w:r>
      <w:r>
        <w:rPr>
          <w:rFonts w:asciiTheme="majorBidi" w:hAnsiTheme="majorBidi" w:cstheme="majorBidi"/>
          <w:sz w:val="22"/>
          <w:szCs w:val="22"/>
        </w:rPr>
        <w:fldChar w:fldCharType="end"/>
      </w:r>
      <w:r>
        <w:rPr>
          <w:rFonts w:asciiTheme="majorBidi" w:hAnsiTheme="majorBidi" w:cstheme="majorBidi"/>
          <w:sz w:val="22"/>
          <w:szCs w:val="22"/>
        </w:rPr>
        <w:t xml:space="preserve"> provided a simplified approach to calculate the ultimate bearing capacity for shallow foundations in saturated and unsaturated sandy soils, using a form of </w:t>
      </w:r>
      <w:r w:rsidRPr="00847A27">
        <w:rPr>
          <w:rFonts w:asciiTheme="majorBidi" w:hAnsiTheme="majorBidi" w:cstheme="majorBidi"/>
          <w:i/>
          <w:iCs/>
          <w:sz w:val="22"/>
          <w:szCs w:val="22"/>
        </w:rPr>
        <w:t>Terzaghi’s</w:t>
      </w:r>
      <w:r>
        <w:rPr>
          <w:rFonts w:asciiTheme="majorBidi" w:hAnsiTheme="majorBidi" w:cstheme="majorBidi"/>
          <w:sz w:val="22"/>
          <w:szCs w:val="22"/>
        </w:rPr>
        <w:t xml:space="preserve"> bearing capacity equation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"10.1007/SpringerReference_4898", "ISBN" : "9780471086581", "author" : [ { "dropping-particle" : "", "family" : "Terzaghi", "given" : "K.", "non-dropping-particle" : "", "parse-names" : false, "suffix" : "" }, { "dropping-particle" : "", "family" : "Peck", "given" : "R. B.", "non-dropping-particle" : "", "parse-names" : false, "suffix" : "" } ], "container-title" : "SpringerReference", "id" : "ITEM-1", "issued" : { "date-parts" : [ [ "1948" ] ] }, "page" : "566", "publisher" : "Springer-Verlag", "publisher-place" : "Berlin/Heidelberg", "title" : "Soil mechanics in engineering practice", "type" : "chapter", "volume" : "1\u00e8re" }, "uris" : [ "http://www.mendeley.com/documents/?uuid=075dd664-7a94-4852-8881-c86af7d13020" ] } ], "mendeley" : { "formattedCitation" : "[40]", "plainTextFormattedCitation" : "[40]", "previouslyFormattedCitation" : "[40]"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[40]</w:t>
      </w:r>
      <w:r>
        <w:rPr>
          <w:rFonts w:asciiTheme="majorBidi" w:hAnsiTheme="majorBidi" w:cstheme="majorBidi"/>
          <w:sz w:val="22"/>
          <w:szCs w:val="22"/>
        </w:rPr>
        <w:fldChar w:fldCharType="end"/>
      </w:r>
      <w:r>
        <w:rPr>
          <w:rFonts w:asciiTheme="majorBidi" w:hAnsiTheme="majorBidi" w:cstheme="majorBidi"/>
          <w:sz w:val="22"/>
          <w:szCs w:val="22"/>
        </w:rPr>
        <w:t xml:space="preserve"> for saturated soil combined with matric suction and effective stresses concepts on unsaturated soils. </w:t>
      </w:r>
      <w:proofErr w:type="gramStart"/>
      <w:r>
        <w:rPr>
          <w:rFonts w:asciiTheme="majorBidi" w:hAnsiTheme="majorBidi" w:cstheme="majorBidi"/>
          <w:sz w:val="22"/>
          <w:szCs w:val="22"/>
        </w:rPr>
        <w:t xml:space="preserve">Their proposed equations, as shown in </w:t>
      </w:r>
      <w:r w:rsidRPr="003A28AD">
        <w:rPr>
          <w:rFonts w:asciiTheme="majorBidi" w:hAnsiTheme="majorBidi" w:cstheme="majorBidi"/>
          <w:b/>
          <w:bCs/>
          <w:sz w:val="22"/>
          <w:szCs w:val="22"/>
        </w:rPr>
        <w:t>Eqs.</w:t>
      </w:r>
      <w:proofErr w:type="gramEnd"/>
      <w:r w:rsidRPr="003A28AD">
        <w:rPr>
          <w:rFonts w:asciiTheme="majorBidi" w:hAnsiTheme="majorBidi" w:cstheme="majorBidi"/>
          <w:b/>
          <w:bCs/>
          <w:sz w:val="22"/>
          <w:szCs w:val="22"/>
        </w:rPr>
        <w:t xml:space="preserve"> 10(a)</w:t>
      </w:r>
      <w:r>
        <w:rPr>
          <w:rFonts w:asciiTheme="majorBidi" w:hAnsiTheme="majorBidi" w:cstheme="majorBidi"/>
          <w:sz w:val="22"/>
          <w:szCs w:val="22"/>
        </w:rPr>
        <w:t xml:space="preserve"> to </w:t>
      </w:r>
      <w:r w:rsidRPr="003A28AD">
        <w:rPr>
          <w:rFonts w:asciiTheme="majorBidi" w:hAnsiTheme="majorBidi" w:cstheme="majorBidi"/>
          <w:b/>
          <w:bCs/>
          <w:sz w:val="22"/>
          <w:szCs w:val="22"/>
        </w:rPr>
        <w:t>10(j)</w:t>
      </w:r>
      <w:r>
        <w:rPr>
          <w:rFonts w:asciiTheme="majorBidi" w:hAnsiTheme="majorBidi" w:cstheme="majorBidi"/>
          <w:sz w:val="22"/>
          <w:szCs w:val="22"/>
        </w:rPr>
        <w:t xml:space="preserve">, were based on lab model of a shallow foundation. The authors investigated the effects of matric suction, overburden pressure, and the dilatancy angle. </w:t>
      </w:r>
    </w:p>
    <w:p w14:paraId="3A9BD784" w14:textId="77777777" w:rsidR="007F34F6"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3A3A149C" w14:textId="77777777" w:rsidTr="007F34F6">
        <w:trPr>
          <w:trHeight w:val="584"/>
        </w:trPr>
        <w:tc>
          <w:tcPr>
            <w:tcW w:w="10356" w:type="dxa"/>
          </w:tcPr>
          <w:p w14:paraId="07A7C6D6" w14:textId="7DB581F2" w:rsidR="007F34F6" w:rsidRPr="003E2266" w:rsidRDefault="00321E78" w:rsidP="00E2043E">
            <w:pPr>
              <w:spacing w:line="276" w:lineRule="auto"/>
              <w:ind w:firstLine="0"/>
              <w:contextualSpacing/>
              <w:mirrorIndents/>
              <w:jc w:val="center"/>
              <w:rPr>
                <w:rFonts w:asciiTheme="majorBidi" w:hAnsiTheme="majorBidi" w:cstheme="majorBidi"/>
                <w:sz w:val="22"/>
                <w:szCs w:val="22"/>
              </w:rPr>
            </w:pPr>
            <m:oMathPara>
              <m:oMath>
                <m:sSup>
                  <m:sSupPr>
                    <m:ctrlPr>
                      <w:rPr>
                        <w:rFonts w:ascii="Cambria Math" w:hAnsi="Cambria Math" w:cstheme="majorBidi"/>
                        <w:iCs/>
                        <w:szCs w:val="22"/>
                      </w:rPr>
                    </m:ctrlPr>
                  </m:sSupPr>
                  <m:e>
                    <m:r>
                      <m:rPr>
                        <m:sty m:val="p"/>
                      </m:rPr>
                      <w:rPr>
                        <w:rFonts w:ascii="Cambria Math" w:hAnsi="Cambria Math" w:cstheme="majorBidi"/>
                        <w:sz w:val="22"/>
                        <w:szCs w:val="22"/>
                      </w:rPr>
                      <m:t>ϭ</m:t>
                    </m:r>
                  </m:e>
                  <m:sup>
                    <m:r>
                      <w:rPr>
                        <w:rFonts w:ascii="Cambria Math" w:hAnsi="Cambria Math" w:cstheme="majorBidi"/>
                        <w:szCs w:val="22"/>
                      </w:rPr>
                      <m:t>'</m:t>
                    </m:r>
                  </m:sup>
                </m:sSup>
                <m:r>
                  <m:rPr>
                    <m:sty m:val="p"/>
                  </m:rPr>
                  <w:rPr>
                    <w:rFonts w:ascii="Cambria Math" w:hAnsi="Cambria Math" w:cstheme="majorBidi"/>
                    <w:szCs w:val="22"/>
                  </w:rPr>
                  <m:t>=</m:t>
                </m:r>
                <m:d>
                  <m:dPr>
                    <m:ctrlPr>
                      <w:rPr>
                        <w:rFonts w:ascii="Cambria Math" w:hAnsi="Cambria Math" w:cstheme="majorBidi"/>
                        <w:szCs w:val="22"/>
                      </w:rPr>
                    </m:ctrlPr>
                  </m:dPr>
                  <m:e>
                    <m:r>
                      <m:rPr>
                        <m:sty m:val="p"/>
                      </m:rPr>
                      <w:rPr>
                        <w:rFonts w:ascii="Cambria Math" w:hAnsi="Cambria Math" w:cstheme="majorBidi"/>
                        <w:sz w:val="22"/>
                        <w:szCs w:val="22"/>
                      </w:rPr>
                      <m:t>ϭ-</m:t>
                    </m:r>
                    <m:sSub>
                      <m:sSubPr>
                        <m:ctrlPr>
                          <w:rPr>
                            <w:rFonts w:ascii="Cambria Math" w:hAnsi="Cambria Math" w:cstheme="majorBidi"/>
                            <w:sz w:val="22"/>
                            <w:szCs w:val="22"/>
                          </w:rPr>
                        </m:ctrlPr>
                      </m:sSubPr>
                      <m:e>
                        <m:r>
                          <w:rPr>
                            <w:rFonts w:ascii="Cambria Math" w:hAnsi="Cambria Math" w:cstheme="majorBidi"/>
                            <w:sz w:val="22"/>
                            <w:szCs w:val="22"/>
                          </w:rPr>
                          <m:t>u</m:t>
                        </m:r>
                      </m:e>
                      <m:sub>
                        <m:r>
                          <w:rPr>
                            <w:rFonts w:ascii="Cambria Math" w:hAnsi="Cambria Math" w:cstheme="majorBidi"/>
                            <w:sz w:val="22"/>
                            <w:szCs w:val="22"/>
                          </w:rPr>
                          <m:t>a</m:t>
                        </m:r>
                      </m:sub>
                    </m:sSub>
                  </m:e>
                </m:d>
                <m:r>
                  <m:rPr>
                    <m:sty m:val="p"/>
                  </m:rPr>
                  <w:rPr>
                    <w:rFonts w:ascii="Cambria Math" w:hAnsi="Cambria Math" w:cstheme="majorBidi"/>
                    <w:szCs w:val="22"/>
                  </w:rPr>
                  <m:t>+</m:t>
                </m:r>
                <m:d>
                  <m:dPr>
                    <m:begChr m:val="["/>
                    <m:endChr m:val="]"/>
                    <m:ctrlPr>
                      <w:rPr>
                        <w:rFonts w:ascii="Cambria Math" w:hAnsi="Cambria Math" w:cstheme="majorBidi"/>
                        <w:szCs w:val="22"/>
                      </w:rPr>
                    </m:ctrlPr>
                  </m:dPr>
                  <m:e>
                    <m:sSup>
                      <m:sSupPr>
                        <m:ctrlPr>
                          <w:rPr>
                            <w:rFonts w:ascii="Cambria Math" w:hAnsi="Cambria Math" w:cstheme="majorBidi"/>
                            <w:szCs w:val="22"/>
                          </w:rPr>
                        </m:ctrlPr>
                      </m:sSupPr>
                      <m:e>
                        <m:r>
                          <m:rPr>
                            <m:sty m:val="p"/>
                          </m:rPr>
                          <w:rPr>
                            <w:rFonts w:ascii="Cambria Math" w:hAnsi="Cambria Math" w:cstheme="majorBidi"/>
                            <w:szCs w:val="22"/>
                          </w:rPr>
                          <m:t>(</m:t>
                        </m:r>
                        <m:f>
                          <m:fPr>
                            <m:ctrlPr>
                              <w:rPr>
                                <w:rFonts w:ascii="Cambria Math" w:hAnsi="Cambria Math" w:cstheme="majorBidi"/>
                                <w:szCs w:val="22"/>
                              </w:rPr>
                            </m:ctrlPr>
                          </m:fPr>
                          <m:num>
                            <m:d>
                              <m:dPr>
                                <m:ctrlPr>
                                  <w:rPr>
                                    <w:rFonts w:ascii="Cambria Math" w:hAnsi="Cambria Math" w:cstheme="majorBidi"/>
                                    <w:szCs w:val="22"/>
                                  </w:rPr>
                                </m:ctrlPr>
                              </m:dPr>
                              <m:e>
                                <m:sSub>
                                  <m:sSubPr>
                                    <m:ctrlPr>
                                      <w:rPr>
                                        <w:rFonts w:ascii="Cambria Math" w:hAnsi="Cambria Math" w:cstheme="majorBidi"/>
                                        <w:szCs w:val="22"/>
                                      </w:rPr>
                                    </m:ctrlPr>
                                  </m:sSubPr>
                                  <m:e>
                                    <m:r>
                                      <w:rPr>
                                        <w:rFonts w:ascii="Cambria Math" w:hAnsi="Cambria Math" w:cstheme="majorBidi"/>
                                        <w:szCs w:val="22"/>
                                      </w:rPr>
                                      <m:t>u</m:t>
                                    </m:r>
                                  </m:e>
                                  <m:sub>
                                    <m:r>
                                      <w:rPr>
                                        <w:rFonts w:ascii="Cambria Math" w:hAnsi="Cambria Math" w:cstheme="majorBidi"/>
                                        <w:szCs w:val="22"/>
                                      </w:rPr>
                                      <m:t>a</m:t>
                                    </m:r>
                                  </m:sub>
                                </m:sSub>
                                <m:r>
                                  <m:rPr>
                                    <m:sty m:val="p"/>
                                  </m:rPr>
                                  <w:rPr>
                                    <w:rFonts w:ascii="Cambria Math" w:hAnsi="Cambria Math" w:cstheme="majorBidi"/>
                                    <w:szCs w:val="22"/>
                                  </w:rPr>
                                  <m:t>-</m:t>
                                </m:r>
                                <m:sSub>
                                  <m:sSubPr>
                                    <m:ctrlPr>
                                      <w:rPr>
                                        <w:rFonts w:ascii="Cambria Math" w:hAnsi="Cambria Math" w:cstheme="majorBidi"/>
                                        <w:szCs w:val="22"/>
                                      </w:rPr>
                                    </m:ctrlPr>
                                  </m:sSubPr>
                                  <m:e>
                                    <m:r>
                                      <w:rPr>
                                        <w:rFonts w:ascii="Cambria Math" w:hAnsi="Cambria Math" w:cstheme="majorBidi"/>
                                        <w:szCs w:val="22"/>
                                      </w:rPr>
                                      <m:t>u</m:t>
                                    </m:r>
                                  </m:e>
                                  <m:sub>
                                    <m:r>
                                      <w:rPr>
                                        <w:rFonts w:ascii="Cambria Math" w:hAnsi="Cambria Math" w:cstheme="majorBidi"/>
                                        <w:szCs w:val="22"/>
                                      </w:rPr>
                                      <m:t>w</m:t>
                                    </m:r>
                                  </m:sub>
                                </m:sSub>
                              </m:e>
                            </m:d>
                          </m:num>
                          <m:den>
                            <m:r>
                              <m:rPr>
                                <m:sty m:val="p"/>
                              </m:rPr>
                              <w:rPr>
                                <w:rFonts w:ascii="Cambria Math" w:hAnsi="Cambria Math" w:cstheme="majorBidi"/>
                                <w:szCs w:val="22"/>
                              </w:rPr>
                              <m:t>AEV</m:t>
                            </m:r>
                          </m:den>
                        </m:f>
                        <m:r>
                          <w:rPr>
                            <w:rFonts w:ascii="Cambria Math" w:hAnsi="Cambria Math" w:cstheme="majorBidi"/>
                            <w:szCs w:val="22"/>
                          </w:rPr>
                          <m:t>)</m:t>
                        </m:r>
                      </m:e>
                      <m:sup>
                        <m:r>
                          <w:rPr>
                            <w:rFonts w:ascii="Cambria Math" w:hAnsi="Cambria Math" w:cstheme="majorBidi"/>
                            <w:szCs w:val="22"/>
                          </w:rPr>
                          <m:t>-0.55</m:t>
                        </m:r>
                      </m:sup>
                    </m:sSup>
                    <m:r>
                      <w:rPr>
                        <w:rFonts w:ascii="Cambria Math" w:hAnsi="Cambria Math" w:cstheme="majorBidi"/>
                        <w:szCs w:val="22"/>
                      </w:rPr>
                      <m:t>×</m:t>
                    </m:r>
                    <m:d>
                      <m:dPr>
                        <m:ctrlPr>
                          <w:rPr>
                            <w:rFonts w:ascii="Cambria Math" w:hAnsi="Cambria Math" w:cstheme="majorBidi"/>
                            <w:szCs w:val="22"/>
                          </w:rPr>
                        </m:ctrlPr>
                      </m:dPr>
                      <m:e>
                        <m:sSub>
                          <m:sSubPr>
                            <m:ctrlPr>
                              <w:rPr>
                                <w:rFonts w:ascii="Cambria Math" w:hAnsi="Cambria Math" w:cstheme="majorBidi"/>
                                <w:szCs w:val="22"/>
                              </w:rPr>
                            </m:ctrlPr>
                          </m:sSubPr>
                          <m:e>
                            <m:r>
                              <w:rPr>
                                <w:rFonts w:ascii="Cambria Math" w:hAnsi="Cambria Math" w:cstheme="majorBidi"/>
                                <w:szCs w:val="22"/>
                              </w:rPr>
                              <m:t>u</m:t>
                            </m:r>
                          </m:e>
                          <m:sub>
                            <m:r>
                              <w:rPr>
                                <w:rFonts w:ascii="Cambria Math" w:hAnsi="Cambria Math" w:cstheme="majorBidi"/>
                                <w:szCs w:val="22"/>
                              </w:rPr>
                              <m:t>a</m:t>
                            </m:r>
                          </m:sub>
                        </m:sSub>
                        <m:r>
                          <m:rPr>
                            <m:sty m:val="p"/>
                          </m:rPr>
                          <w:rPr>
                            <w:rFonts w:ascii="Cambria Math" w:hAnsi="Cambria Math" w:cstheme="majorBidi"/>
                            <w:szCs w:val="22"/>
                          </w:rPr>
                          <m:t>-</m:t>
                        </m:r>
                        <m:sSub>
                          <m:sSubPr>
                            <m:ctrlPr>
                              <w:rPr>
                                <w:rFonts w:ascii="Cambria Math" w:hAnsi="Cambria Math" w:cstheme="majorBidi"/>
                                <w:szCs w:val="22"/>
                              </w:rPr>
                            </m:ctrlPr>
                          </m:sSubPr>
                          <m:e>
                            <m:r>
                              <w:rPr>
                                <w:rFonts w:ascii="Cambria Math" w:hAnsi="Cambria Math" w:cstheme="majorBidi"/>
                                <w:szCs w:val="22"/>
                              </w:rPr>
                              <m:t>u</m:t>
                            </m:r>
                          </m:e>
                          <m:sub>
                            <m:r>
                              <w:rPr>
                                <w:rFonts w:ascii="Cambria Math" w:hAnsi="Cambria Math" w:cstheme="majorBidi"/>
                                <w:szCs w:val="22"/>
                              </w:rPr>
                              <m:t>w</m:t>
                            </m:r>
                          </m:sub>
                        </m:sSub>
                      </m:e>
                    </m:d>
                  </m:e>
                </m:d>
              </m:oMath>
            </m:oMathPara>
          </w:p>
        </w:tc>
        <w:tc>
          <w:tcPr>
            <w:tcW w:w="785" w:type="dxa"/>
            <w:vAlign w:val="center"/>
          </w:tcPr>
          <w:p w14:paraId="4A83B817"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9</w:t>
            </w:r>
            <w:r w:rsidRPr="003E2266">
              <w:rPr>
                <w:rFonts w:asciiTheme="majorBidi" w:hAnsiTheme="majorBidi" w:cstheme="majorBidi"/>
                <w:sz w:val="22"/>
                <w:szCs w:val="22"/>
              </w:rPr>
              <w:t>)</w:t>
            </w:r>
          </w:p>
        </w:tc>
      </w:tr>
    </w:tbl>
    <w:p w14:paraId="61357EBC" w14:textId="77777777" w:rsidR="007F34F6" w:rsidRPr="00EA5985" w:rsidRDefault="007F34F6"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7AECFCC4" w14:textId="77777777" w:rsidTr="00E2043E">
        <w:trPr>
          <w:trHeight w:val="20"/>
        </w:trPr>
        <w:tc>
          <w:tcPr>
            <w:tcW w:w="10356" w:type="dxa"/>
          </w:tcPr>
          <w:p w14:paraId="5C4BD8DF" w14:textId="61D72673" w:rsidR="007F34F6" w:rsidRPr="004B203C" w:rsidRDefault="00321E78" w:rsidP="007F34F6">
            <w:pPr>
              <w:spacing w:line="276" w:lineRule="auto"/>
              <w:ind w:firstLine="0"/>
              <w:contextualSpacing/>
              <w:mirrorIndents/>
              <w:jc w:val="center"/>
              <w:rPr>
                <w:rFonts w:asciiTheme="majorBidi" w:hAnsiTheme="majorBidi" w:cstheme="majorBidi"/>
                <w:sz w:val="22"/>
                <w:szCs w:val="22"/>
              </w:rPr>
            </w:pPr>
            <m:oMathPara>
              <m:oMathParaPr>
                <m:jc m:val="center"/>
              </m:oMathParaPr>
              <m:oMath>
                <m:sSub>
                  <m:sSubPr>
                    <m:ctrlPr>
                      <w:rPr>
                        <w:rFonts w:ascii="Cambria Math" w:hAnsi="Cambria Math" w:cstheme="majorBidi"/>
                        <w:iCs/>
                        <w:szCs w:val="22"/>
                      </w:rPr>
                    </m:ctrlPr>
                  </m:sSubPr>
                  <m:e>
                    <m:r>
                      <m:rPr>
                        <m:sty m:val="p"/>
                      </m:rPr>
                      <w:rPr>
                        <w:rFonts w:ascii="Cambria Math" w:hAnsi="Cambria Math" w:cstheme="majorBidi"/>
                        <w:szCs w:val="22"/>
                      </w:rPr>
                      <m:t>q</m:t>
                    </m:r>
                  </m:e>
                  <m:sub>
                    <m:r>
                      <w:rPr>
                        <w:rFonts w:ascii="Cambria Math" w:hAnsi="Cambria Math" w:cstheme="majorBidi"/>
                        <w:szCs w:val="22"/>
                      </w:rPr>
                      <m:t>u</m:t>
                    </m:r>
                  </m:sub>
                </m:sSub>
                <m:d>
                  <m:dPr>
                    <m:ctrlPr>
                      <w:rPr>
                        <w:rFonts w:ascii="Cambria Math" w:hAnsi="Cambria Math" w:cstheme="majorBidi"/>
                        <w:szCs w:val="22"/>
                      </w:rPr>
                    </m:ctrlPr>
                  </m:dPr>
                  <m:e>
                    <m:r>
                      <m:rPr>
                        <m:sty m:val="p"/>
                      </m:rPr>
                      <w:rPr>
                        <w:rFonts w:ascii="Cambria Math" w:hAnsi="Cambria Math" w:cstheme="majorBidi"/>
                        <w:szCs w:val="22"/>
                      </w:rPr>
                      <m:t>kPa</m:t>
                    </m:r>
                  </m:e>
                </m:d>
                <m:r>
                  <m:rPr>
                    <m:sty m:val="p"/>
                  </m:rPr>
                  <w:rPr>
                    <w:rFonts w:ascii="Cambria Math" w:hAnsi="Cambria Math" w:cstheme="majorBidi"/>
                    <w:szCs w:val="22"/>
                  </w:rPr>
                  <m:t>=</m:t>
                </m:r>
                <m:d>
                  <m:dPr>
                    <m:begChr m:val="["/>
                    <m:endChr m:val="]"/>
                    <m:ctrlPr>
                      <w:rPr>
                        <w:rFonts w:ascii="Cambria Math" w:hAnsi="Cambria Math" w:cstheme="majorBidi"/>
                        <w:szCs w:val="22"/>
                      </w:rPr>
                    </m:ctrlPr>
                  </m:dPr>
                  <m:e>
                    <m:sSup>
                      <m:sSupPr>
                        <m:ctrlPr>
                          <w:rPr>
                            <w:rFonts w:ascii="Cambria Math" w:hAnsi="Cambria Math" w:cstheme="majorBidi"/>
                            <w:szCs w:val="22"/>
                          </w:rPr>
                        </m:ctrlPr>
                      </m:sSupPr>
                      <m:e>
                        <m:r>
                          <w:rPr>
                            <w:rFonts w:ascii="Cambria Math" w:hAnsi="Cambria Math" w:cstheme="majorBidi"/>
                            <w:szCs w:val="22"/>
                          </w:rPr>
                          <m:t>c</m:t>
                        </m:r>
                      </m:e>
                      <m:sup>
                        <m:r>
                          <w:rPr>
                            <w:rFonts w:ascii="Cambria Math" w:hAnsi="Cambria Math" w:cstheme="majorBidi"/>
                            <w:szCs w:val="22"/>
                          </w:rPr>
                          <m:t>'</m:t>
                        </m:r>
                      </m:sup>
                    </m:sSup>
                    <m:r>
                      <w:rPr>
                        <w:rFonts w:ascii="Cambria Math" w:hAnsi="Cambria Math" w:cstheme="majorBidi"/>
                        <w:szCs w:val="22"/>
                      </w:rPr>
                      <m:t>+</m:t>
                    </m:r>
                    <m:d>
                      <m:dPr>
                        <m:ctrlPr>
                          <w:rPr>
                            <w:rFonts w:ascii="Cambria Math" w:hAnsi="Cambria Math" w:cstheme="majorBidi"/>
                            <w:i/>
                            <w:szCs w:val="22"/>
                          </w:rPr>
                        </m:ctrlPr>
                      </m:dPr>
                      <m:e>
                        <m:r>
                          <w:rPr>
                            <w:rFonts w:ascii="Cambria Math" w:hAnsi="Cambria Math" w:cstheme="majorBidi"/>
                            <w:szCs w:val="22"/>
                          </w:rPr>
                          <m:t>AEV×</m:t>
                        </m:r>
                        <m:d>
                          <m:dPr>
                            <m:ctrlPr>
                              <w:rPr>
                                <w:rFonts w:ascii="Cambria Math" w:hAnsi="Cambria Math" w:cstheme="majorBidi"/>
                                <w:i/>
                                <w:szCs w:val="22"/>
                              </w:rPr>
                            </m:ctrlPr>
                          </m:dPr>
                          <m:e>
                            <m:func>
                              <m:funcPr>
                                <m:ctrlPr>
                                  <w:rPr>
                                    <w:rFonts w:ascii="Cambria Math" w:hAnsi="Cambria Math" w:cstheme="majorBidi"/>
                                    <w:i/>
                                    <w:szCs w:val="22"/>
                                  </w:rPr>
                                </m:ctrlPr>
                              </m:funcPr>
                              <m:fName>
                                <m:r>
                                  <m:rPr>
                                    <m:sty m:val="p"/>
                                  </m:rPr>
                                  <w:rPr>
                                    <w:rFonts w:ascii="Cambria Math" w:hAnsi="Cambria Math" w:cstheme="majorBidi"/>
                                  </w:rPr>
                                  <m:t>tan</m:t>
                                </m:r>
                              </m:fName>
                              <m:e>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e>
                            </m:func>
                            <m:r>
                              <w:rPr>
                                <w:rFonts w:ascii="Cambria Math" w:hAnsi="Cambria Math" w:cstheme="majorBidi"/>
                                <w:szCs w:val="22"/>
                              </w:rPr>
                              <m:t>-</m:t>
                            </m:r>
                            <m:sSup>
                              <m:sSupPr>
                                <m:ctrlPr>
                                  <w:rPr>
                                    <w:rFonts w:ascii="Cambria Math" w:hAnsi="Cambria Math" w:cstheme="majorBidi"/>
                                    <w:i/>
                                    <w:szCs w:val="22"/>
                                  </w:rPr>
                                </m:ctrlPr>
                              </m:sSupPr>
                              <m:e>
                                <m:r>
                                  <w:rPr>
                                    <w:rFonts w:ascii="Cambria Math" w:hAnsi="Cambria Math" w:cstheme="majorBidi"/>
                                    <w:szCs w:val="22"/>
                                  </w:rPr>
                                  <m:t>S</m:t>
                                </m:r>
                              </m:e>
                              <m:sup>
                                <m:sSub>
                                  <m:sSubPr>
                                    <m:ctrlPr>
                                      <w:rPr>
                                        <w:rFonts w:ascii="Cambria Math" w:hAnsi="Cambria Math" w:cstheme="majorBidi"/>
                                        <w:i/>
                                        <w:szCs w:val="22"/>
                                      </w:rPr>
                                    </m:ctrlPr>
                                  </m:sSubPr>
                                  <m:e>
                                    <m:r>
                                      <w:rPr>
                                        <w:rFonts w:ascii="Cambria Math" w:hAnsi="Cambria Math" w:cstheme="majorBidi"/>
                                        <w:szCs w:val="22"/>
                                      </w:rPr>
                                      <m:t>ψ</m:t>
                                    </m:r>
                                  </m:e>
                                  <m:sub>
                                    <m:r>
                                      <w:rPr>
                                        <w:rFonts w:ascii="Cambria Math" w:hAnsi="Cambria Math" w:cstheme="majorBidi"/>
                                        <w:szCs w:val="22"/>
                                      </w:rPr>
                                      <m:t>BC</m:t>
                                    </m:r>
                                  </m:sub>
                                </m:sSub>
                              </m:sup>
                            </m:sSup>
                            <m:func>
                              <m:funcPr>
                                <m:ctrlPr>
                                  <w:rPr>
                                    <w:rFonts w:ascii="Cambria Math" w:hAnsi="Cambria Math" w:cstheme="majorBidi"/>
                                    <w:i/>
                                    <w:szCs w:val="22"/>
                                  </w:rPr>
                                </m:ctrlPr>
                              </m:funcPr>
                              <m:fName>
                                <m:r>
                                  <m:rPr>
                                    <m:sty m:val="p"/>
                                  </m:rPr>
                                  <w:rPr>
                                    <w:rFonts w:ascii="Cambria Math" w:hAnsi="Cambria Math" w:cstheme="majorBidi"/>
                                  </w:rPr>
                                  <m:t>tan</m:t>
                                </m:r>
                              </m:fName>
                              <m:e>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e>
                            </m:func>
                          </m:e>
                        </m:d>
                      </m:e>
                    </m:d>
                    <m:r>
                      <w:rPr>
                        <w:rFonts w:ascii="Cambria Math" w:hAnsi="Cambria Math" w:cstheme="majorBidi"/>
                        <w:szCs w:val="22"/>
                      </w:rPr>
                      <m:t>+</m:t>
                    </m:r>
                    <m:d>
                      <m:dPr>
                        <m:ctrlPr>
                          <w:rPr>
                            <w:rFonts w:ascii="Cambria Math" w:hAnsi="Cambria Math" w:cstheme="majorBidi"/>
                            <w:i/>
                            <w:szCs w:val="22"/>
                          </w:rPr>
                        </m:ctrlPr>
                      </m:dPr>
                      <m:e>
                        <m:sSub>
                          <m:sSubPr>
                            <m:ctrlPr>
                              <w:rPr>
                                <w:rFonts w:ascii="Cambria Math" w:hAnsi="Cambria Math" w:cstheme="majorBidi"/>
                                <w:i/>
                                <w:szCs w:val="22"/>
                              </w:rPr>
                            </m:ctrlPr>
                          </m:sSubPr>
                          <m:e>
                            <m:d>
                              <m:dPr>
                                <m:ctrlPr>
                                  <w:rPr>
                                    <w:rFonts w:ascii="Cambria Math" w:hAnsi="Cambria Math" w:cstheme="majorBidi"/>
                                    <w:i/>
                                    <w:szCs w:val="22"/>
                                  </w:rPr>
                                </m:ctrlPr>
                              </m:dPr>
                              <m:e>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a</m:t>
                                    </m:r>
                                  </m:sub>
                                </m:sSub>
                                <m: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u</m:t>
                                    </m:r>
                                  </m:e>
                                  <m:sub>
                                    <m:r>
                                      <w:rPr>
                                        <w:rFonts w:ascii="Cambria Math" w:hAnsi="Cambria Math" w:cstheme="majorBidi"/>
                                        <w:szCs w:val="22"/>
                                      </w:rPr>
                                      <m:t>w</m:t>
                                    </m:r>
                                  </m:sub>
                                </m:sSub>
                              </m:e>
                            </m:d>
                          </m:e>
                          <m:sub>
                            <m:r>
                              <w:rPr>
                                <w:rFonts w:ascii="Cambria Math" w:hAnsi="Cambria Math" w:cstheme="majorBidi"/>
                                <w:szCs w:val="22"/>
                              </w:rPr>
                              <m:t>avg</m:t>
                            </m:r>
                          </m:sub>
                        </m:sSub>
                        <m:sSup>
                          <m:sSupPr>
                            <m:ctrlPr>
                              <w:rPr>
                                <w:rFonts w:ascii="Cambria Math" w:hAnsi="Cambria Math" w:cstheme="majorBidi"/>
                                <w:i/>
                                <w:szCs w:val="22"/>
                              </w:rPr>
                            </m:ctrlPr>
                          </m:sSupPr>
                          <m:e>
                            <m:r>
                              <w:rPr>
                                <w:rFonts w:ascii="Cambria Math" w:hAnsi="Cambria Math" w:cstheme="majorBidi"/>
                                <w:szCs w:val="22"/>
                              </w:rPr>
                              <m:t>S</m:t>
                            </m:r>
                          </m:e>
                          <m:sup>
                            <m:sSub>
                              <m:sSubPr>
                                <m:ctrlPr>
                                  <w:rPr>
                                    <w:rFonts w:ascii="Cambria Math" w:hAnsi="Cambria Math" w:cstheme="majorBidi"/>
                                    <w:i/>
                                    <w:szCs w:val="22"/>
                                  </w:rPr>
                                </m:ctrlPr>
                              </m:sSubPr>
                              <m:e>
                                <m:r>
                                  <w:rPr>
                                    <w:rFonts w:ascii="Cambria Math" w:hAnsi="Cambria Math" w:cstheme="majorBidi"/>
                                    <w:szCs w:val="22"/>
                                  </w:rPr>
                                  <m:t>ψ</m:t>
                                </m:r>
                              </m:e>
                              <m:sub>
                                <m:r>
                                  <w:rPr>
                                    <w:rFonts w:ascii="Cambria Math" w:hAnsi="Cambria Math" w:cstheme="majorBidi"/>
                                    <w:szCs w:val="22"/>
                                  </w:rPr>
                                  <m:t>BC</m:t>
                                </m:r>
                              </m:sub>
                            </m:sSub>
                          </m:sup>
                        </m:sSup>
                        <m:func>
                          <m:funcPr>
                            <m:ctrlPr>
                              <w:rPr>
                                <w:rFonts w:ascii="Cambria Math" w:hAnsi="Cambria Math" w:cstheme="majorBidi"/>
                                <w:i/>
                                <w:szCs w:val="22"/>
                              </w:rPr>
                            </m:ctrlPr>
                          </m:funcPr>
                          <m:fName>
                            <m:r>
                              <m:rPr>
                                <m:sty m:val="p"/>
                              </m:rPr>
                              <w:rPr>
                                <w:rFonts w:ascii="Cambria Math" w:hAnsi="Cambria Math" w:cstheme="majorBidi"/>
                              </w:rPr>
                              <m:t>tan</m:t>
                            </m:r>
                          </m:fName>
                          <m:e>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e>
                        </m:func>
                      </m:e>
                    </m:d>
                  </m:e>
                </m:d>
                <m:sSub>
                  <m:sSubPr>
                    <m:ctrlPr>
                      <w:rPr>
                        <w:rFonts w:ascii="Cambria Math" w:hAnsi="Cambria Math" w:cstheme="majorBidi"/>
                        <w:i/>
                        <w:szCs w:val="22"/>
                      </w:rPr>
                    </m:ctrlPr>
                  </m:sSubPr>
                  <m:e>
                    <m:r>
                      <w:rPr>
                        <w:rFonts w:ascii="Cambria Math" w:hAnsi="Cambria Math" w:cstheme="majorBidi"/>
                        <w:szCs w:val="22"/>
                      </w:rPr>
                      <m:t>N</m:t>
                    </m:r>
                  </m:e>
                  <m:sub>
                    <m:r>
                      <w:rPr>
                        <w:rFonts w:ascii="Cambria Math" w:hAnsi="Cambria Math" w:cstheme="majorBidi"/>
                        <w:szCs w:val="22"/>
                      </w:rPr>
                      <m:t>C</m:t>
                    </m:r>
                  </m:sub>
                </m:sSub>
                <m:sSub>
                  <m:sSubPr>
                    <m:ctrlPr>
                      <w:rPr>
                        <w:rFonts w:ascii="Cambria Math" w:hAnsi="Cambria Math" w:cstheme="majorBidi"/>
                        <w:i/>
                        <w:szCs w:val="22"/>
                      </w:rPr>
                    </m:ctrlPr>
                  </m:sSubPr>
                  <m:e>
                    <m:r>
                      <w:rPr>
                        <w:rFonts w:ascii="Cambria Math" w:hAnsi="Cambria Math" w:cstheme="majorBidi"/>
                        <w:szCs w:val="22"/>
                      </w:rPr>
                      <m:t>s</m:t>
                    </m:r>
                  </m:e>
                  <m:sub>
                    <m:r>
                      <w:rPr>
                        <w:rFonts w:ascii="Cambria Math" w:hAnsi="Cambria Math" w:cstheme="majorBidi"/>
                        <w:szCs w:val="22"/>
                      </w:rPr>
                      <m:t>C</m:t>
                    </m:r>
                  </m:sub>
                </m:sSub>
                <m:sSub>
                  <m:sSubPr>
                    <m:ctrlPr>
                      <w:rPr>
                        <w:rFonts w:ascii="Cambria Math" w:hAnsi="Cambria Math" w:cstheme="majorBidi"/>
                        <w:i/>
                        <w:szCs w:val="22"/>
                      </w:rPr>
                    </m:ctrlPr>
                  </m:sSubPr>
                  <m:e>
                    <m:r>
                      <w:rPr>
                        <w:rFonts w:ascii="Cambria Math" w:hAnsi="Cambria Math" w:cstheme="majorBidi"/>
                        <w:szCs w:val="22"/>
                      </w:rPr>
                      <m:t>d</m:t>
                    </m:r>
                  </m:e>
                  <m:sub>
                    <m:r>
                      <w:rPr>
                        <w:rFonts w:ascii="Cambria Math" w:hAnsi="Cambria Math" w:cstheme="majorBidi"/>
                        <w:szCs w:val="22"/>
                      </w:rPr>
                      <m:t>C</m:t>
                    </m:r>
                  </m:sub>
                </m:sSub>
                <m:r>
                  <w:rPr>
                    <w:rFonts w:ascii="Cambria Math" w:hAnsi="Cambria Math" w:cstheme="majorBidi"/>
                    <w:szCs w:val="22"/>
                  </w:rPr>
                  <m:t>+Ɣ</m:t>
                </m:r>
                <m:sSub>
                  <m:sSubPr>
                    <m:ctrlPr>
                      <w:rPr>
                        <w:rFonts w:ascii="Cambria Math" w:hAnsi="Cambria Math" w:cstheme="majorBidi"/>
                        <w:i/>
                        <w:szCs w:val="22"/>
                      </w:rPr>
                    </m:ctrlPr>
                  </m:sSubPr>
                  <m:e>
                    <m:r>
                      <w:rPr>
                        <w:rFonts w:ascii="Cambria Math" w:hAnsi="Cambria Math" w:cstheme="majorBidi"/>
                        <w:szCs w:val="22"/>
                      </w:rPr>
                      <m:t>D</m:t>
                    </m:r>
                  </m:e>
                  <m:sub>
                    <m:r>
                      <w:rPr>
                        <w:rFonts w:ascii="Cambria Math" w:hAnsi="Cambria Math" w:cstheme="majorBidi"/>
                        <w:szCs w:val="22"/>
                      </w:rPr>
                      <m:t>f</m:t>
                    </m:r>
                  </m:sub>
                </m:sSub>
                <m:sSub>
                  <m:sSubPr>
                    <m:ctrlPr>
                      <w:rPr>
                        <w:rFonts w:ascii="Cambria Math" w:hAnsi="Cambria Math" w:cstheme="majorBidi"/>
                        <w:i/>
                        <w:szCs w:val="22"/>
                      </w:rPr>
                    </m:ctrlPr>
                  </m:sSubPr>
                  <m:e>
                    <m:r>
                      <w:rPr>
                        <w:rFonts w:ascii="Cambria Math" w:hAnsi="Cambria Math" w:cstheme="majorBidi"/>
                        <w:szCs w:val="22"/>
                      </w:rPr>
                      <m:t>N</m:t>
                    </m:r>
                  </m:e>
                  <m:sub>
                    <m:r>
                      <w:rPr>
                        <w:rFonts w:ascii="Cambria Math" w:hAnsi="Cambria Math" w:cstheme="majorBidi"/>
                        <w:szCs w:val="22"/>
                      </w:rPr>
                      <m:t>q</m:t>
                    </m:r>
                  </m:sub>
                </m:sSub>
                <m:sSub>
                  <m:sSubPr>
                    <m:ctrlPr>
                      <w:rPr>
                        <w:rFonts w:ascii="Cambria Math" w:hAnsi="Cambria Math" w:cstheme="majorBidi"/>
                        <w:i/>
                        <w:szCs w:val="22"/>
                      </w:rPr>
                    </m:ctrlPr>
                  </m:sSubPr>
                  <m:e>
                    <m:r>
                      <w:rPr>
                        <w:rFonts w:ascii="Cambria Math" w:hAnsi="Cambria Math" w:cstheme="majorBidi"/>
                        <w:szCs w:val="22"/>
                      </w:rPr>
                      <m:t>s</m:t>
                    </m:r>
                  </m:e>
                  <m:sub>
                    <m:r>
                      <w:rPr>
                        <w:rFonts w:ascii="Cambria Math" w:hAnsi="Cambria Math" w:cstheme="majorBidi"/>
                        <w:szCs w:val="22"/>
                      </w:rPr>
                      <m:t>q</m:t>
                    </m:r>
                  </m:sub>
                </m:sSub>
                <m:sSub>
                  <m:sSubPr>
                    <m:ctrlPr>
                      <w:rPr>
                        <w:rFonts w:ascii="Cambria Math" w:hAnsi="Cambria Math" w:cstheme="majorBidi"/>
                        <w:i/>
                        <w:szCs w:val="22"/>
                      </w:rPr>
                    </m:ctrlPr>
                  </m:sSubPr>
                  <m:e>
                    <m:r>
                      <w:rPr>
                        <w:rFonts w:ascii="Cambria Math" w:hAnsi="Cambria Math" w:cstheme="majorBidi"/>
                        <w:szCs w:val="22"/>
                      </w:rPr>
                      <m:t>d</m:t>
                    </m:r>
                  </m:e>
                  <m:sub>
                    <m:r>
                      <w:rPr>
                        <w:rFonts w:ascii="Cambria Math" w:hAnsi="Cambria Math" w:cstheme="majorBidi"/>
                        <w:szCs w:val="22"/>
                      </w:rPr>
                      <m:t>q</m:t>
                    </m:r>
                  </m:sub>
                </m:sSub>
                <m:r>
                  <w:rPr>
                    <w:rFonts w:ascii="Cambria Math" w:hAnsi="Cambria Math" w:cstheme="majorBidi"/>
                    <w:szCs w:val="22"/>
                  </w:rPr>
                  <m:t>+0.5ƔB</m:t>
                </m:r>
                <m:sSub>
                  <m:sSubPr>
                    <m:ctrlPr>
                      <w:rPr>
                        <w:rFonts w:ascii="Cambria Math" w:hAnsi="Cambria Math" w:cstheme="majorBidi"/>
                        <w:i/>
                        <w:szCs w:val="22"/>
                      </w:rPr>
                    </m:ctrlPr>
                  </m:sSubPr>
                  <m:e>
                    <m:r>
                      <w:rPr>
                        <w:rFonts w:ascii="Cambria Math" w:hAnsi="Cambria Math" w:cstheme="majorBidi"/>
                        <w:szCs w:val="22"/>
                      </w:rPr>
                      <m:t>N</m:t>
                    </m:r>
                  </m:e>
                  <m:sub>
                    <m:r>
                      <w:rPr>
                        <w:rFonts w:ascii="Cambria Math" w:hAnsi="Cambria Math" w:cstheme="majorBidi"/>
                        <w:szCs w:val="22"/>
                      </w:rPr>
                      <m:t>Ɣ</m:t>
                    </m:r>
                  </m:sub>
                </m:sSub>
                <m:sSub>
                  <m:sSubPr>
                    <m:ctrlPr>
                      <w:rPr>
                        <w:rFonts w:ascii="Cambria Math" w:hAnsi="Cambria Math" w:cstheme="majorBidi"/>
                        <w:i/>
                        <w:szCs w:val="22"/>
                      </w:rPr>
                    </m:ctrlPr>
                  </m:sSubPr>
                  <m:e>
                    <m:r>
                      <w:rPr>
                        <w:rFonts w:ascii="Cambria Math" w:hAnsi="Cambria Math" w:cstheme="majorBidi"/>
                        <w:szCs w:val="22"/>
                      </w:rPr>
                      <m:t>s</m:t>
                    </m:r>
                  </m:e>
                  <m:sub>
                    <m:r>
                      <w:rPr>
                        <w:rFonts w:ascii="Cambria Math" w:hAnsi="Cambria Math" w:cstheme="majorBidi"/>
                        <w:szCs w:val="22"/>
                      </w:rPr>
                      <m:t>Ɣ</m:t>
                    </m:r>
                  </m:sub>
                </m:sSub>
              </m:oMath>
            </m:oMathPara>
          </w:p>
        </w:tc>
        <w:tc>
          <w:tcPr>
            <w:tcW w:w="785" w:type="dxa"/>
            <w:vAlign w:val="center"/>
          </w:tcPr>
          <w:p w14:paraId="64CBD666"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10a</w:t>
            </w:r>
            <w:r w:rsidRPr="003E2266">
              <w:rPr>
                <w:rFonts w:asciiTheme="majorBidi" w:hAnsiTheme="majorBidi" w:cstheme="majorBidi"/>
                <w:sz w:val="22"/>
                <w:szCs w:val="22"/>
              </w:rPr>
              <w:t>)</w:t>
            </w:r>
          </w:p>
        </w:tc>
      </w:tr>
      <w:tr w:rsidR="007F34F6" w:rsidRPr="003E2266" w14:paraId="3029D352" w14:textId="77777777" w:rsidTr="00E2043E">
        <w:trPr>
          <w:trHeight w:val="20"/>
        </w:trPr>
        <w:tc>
          <w:tcPr>
            <w:tcW w:w="10356" w:type="dxa"/>
          </w:tcPr>
          <w:p w14:paraId="70A9D2C0" w14:textId="77777777" w:rsidR="007F34F6" w:rsidRPr="003E2266" w:rsidRDefault="00321E78" w:rsidP="007F34F6">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
                        <w:szCs w:val="22"/>
                      </w:rPr>
                    </m:ctrlPr>
                  </m:sSubPr>
                  <m:e>
                    <m:r>
                      <w:rPr>
                        <w:rFonts w:ascii="Cambria Math" w:hAnsi="Cambria Math" w:cstheme="majorBidi"/>
                        <w:szCs w:val="22"/>
                      </w:rPr>
                      <m:t>N</m:t>
                    </m:r>
                  </m:e>
                  <m:sub>
                    <m:r>
                      <w:rPr>
                        <w:rFonts w:ascii="Cambria Math" w:hAnsi="Cambria Math" w:cstheme="majorBidi"/>
                        <w:szCs w:val="22"/>
                      </w:rPr>
                      <m:t>q</m:t>
                    </m:r>
                  </m:sub>
                </m:sSub>
                <m:r>
                  <m:rPr>
                    <m:sty m:val="p"/>
                  </m:rPr>
                  <w:rPr>
                    <w:rFonts w:ascii="Cambria Math" w:hAnsi="Cambria Math" w:cstheme="majorBidi"/>
                    <w:szCs w:val="22"/>
                  </w:rPr>
                  <m:t>=</m:t>
                </m:r>
                <m:f>
                  <m:fPr>
                    <m:ctrlPr>
                      <w:rPr>
                        <w:rFonts w:ascii="Cambria Math" w:hAnsi="Cambria Math" w:cstheme="majorBidi"/>
                        <w:szCs w:val="22"/>
                      </w:rPr>
                    </m:ctrlPr>
                  </m:fPr>
                  <m:num>
                    <m:sSup>
                      <m:sSupPr>
                        <m:ctrlPr>
                          <w:rPr>
                            <w:rFonts w:ascii="Cambria Math" w:hAnsi="Cambria Math" w:cstheme="majorBidi"/>
                            <w:i/>
                            <w:szCs w:val="22"/>
                          </w:rPr>
                        </m:ctrlPr>
                      </m:sSupPr>
                      <m:e>
                        <m:r>
                          <w:rPr>
                            <w:rFonts w:ascii="Cambria Math" w:hAnsi="Cambria Math" w:cstheme="majorBidi"/>
                          </w:rPr>
                          <m:t>e</m:t>
                        </m:r>
                      </m:e>
                      <m:sup>
                        <m:r>
                          <w:rPr>
                            <w:rFonts w:ascii="Cambria Math" w:hAnsi="Cambria Math" w:cstheme="majorBidi"/>
                          </w:rPr>
                          <m:t>2(0.75π-</m:t>
                        </m:r>
                        <m:f>
                          <m:fPr>
                            <m:ctrlPr>
                              <w:rPr>
                                <w:rFonts w:ascii="Cambria Math" w:hAnsi="Cambria Math" w:cstheme="majorBidi"/>
                                <w:i/>
                              </w:rPr>
                            </m:ctrlPr>
                          </m:fPr>
                          <m:num>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r>
                              <w:rPr>
                                <w:rFonts w:ascii="Cambria Math" w:hAnsi="Cambria Math" w:cstheme="majorBidi"/>
                                <w:szCs w:val="22"/>
                              </w:rPr>
                              <m:t>×π</m:t>
                            </m:r>
                          </m:num>
                          <m:den>
                            <m:r>
                              <w:rPr>
                                <w:rFonts w:ascii="Cambria Math" w:hAnsi="Cambria Math" w:cstheme="majorBidi"/>
                              </w:rPr>
                              <m:t>180</m:t>
                            </m:r>
                          </m:den>
                        </m:f>
                        <m:r>
                          <w:rPr>
                            <w:rFonts w:ascii="Cambria Math" w:hAnsi="Cambria Math" w:cstheme="majorBidi"/>
                          </w:rPr>
                          <m:t>)</m:t>
                        </m:r>
                        <m:func>
                          <m:funcPr>
                            <m:ctrlPr>
                              <w:rPr>
                                <w:rFonts w:ascii="Cambria Math" w:hAnsi="Cambria Math" w:cstheme="majorBidi"/>
                                <w:i/>
                                <w:szCs w:val="22"/>
                              </w:rPr>
                            </m:ctrlPr>
                          </m:funcPr>
                          <m:fName>
                            <m:r>
                              <m:rPr>
                                <m:sty m:val="p"/>
                              </m:rPr>
                              <w:rPr>
                                <w:rFonts w:ascii="Cambria Math" w:hAnsi="Cambria Math" w:cstheme="majorBidi"/>
                              </w:rPr>
                              <m:t>tan</m:t>
                            </m:r>
                          </m:fName>
                          <m:e>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e>
                        </m:func>
                      </m:sup>
                    </m:sSup>
                  </m:num>
                  <m:den>
                    <m:r>
                      <w:rPr>
                        <w:rFonts w:ascii="Cambria Math" w:hAnsi="Cambria Math" w:cstheme="majorBidi"/>
                        <w:szCs w:val="22"/>
                      </w:rPr>
                      <m:t>2×</m:t>
                    </m:r>
                    <m:func>
                      <m:funcPr>
                        <m:ctrlPr>
                          <w:rPr>
                            <w:rFonts w:ascii="Cambria Math" w:hAnsi="Cambria Math" w:cstheme="majorBidi"/>
                            <w:i/>
                            <w:szCs w:val="22"/>
                          </w:rPr>
                        </m:ctrlPr>
                      </m:funcPr>
                      <m:fName>
                        <m:sSup>
                          <m:sSupPr>
                            <m:ctrlPr>
                              <w:rPr>
                                <w:rFonts w:ascii="Cambria Math" w:hAnsi="Cambria Math" w:cstheme="majorBidi"/>
                                <w:i/>
                                <w:szCs w:val="22"/>
                              </w:rPr>
                            </m:ctrlPr>
                          </m:sSupPr>
                          <m:e>
                            <m:r>
                              <m:rPr>
                                <m:sty m:val="p"/>
                              </m:rPr>
                              <w:rPr>
                                <w:rFonts w:ascii="Cambria Math" w:hAnsi="Cambria Math" w:cstheme="majorBidi"/>
                              </w:rPr>
                              <m:t>cos</m:t>
                            </m:r>
                          </m:e>
                          <m:sup>
                            <m:r>
                              <w:rPr>
                                <w:rFonts w:ascii="Cambria Math" w:hAnsi="Cambria Math" w:cstheme="majorBidi"/>
                              </w:rPr>
                              <m:t>2</m:t>
                            </m:r>
                          </m:sup>
                        </m:sSup>
                      </m:fName>
                      <m:e>
                        <m:r>
                          <w:rPr>
                            <w:rFonts w:ascii="Cambria Math" w:hAnsi="Cambria Math" w:cstheme="majorBidi"/>
                            <w:szCs w:val="22"/>
                          </w:rPr>
                          <m:t>(45+</m:t>
                        </m:r>
                        <m:f>
                          <m:fPr>
                            <m:ctrlPr>
                              <w:rPr>
                                <w:rFonts w:ascii="Cambria Math" w:hAnsi="Cambria Math" w:cstheme="majorBidi"/>
                                <w:i/>
                                <w:szCs w:val="22"/>
                              </w:rPr>
                            </m:ctrlPr>
                          </m:fPr>
                          <m:num>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num>
                          <m:den>
                            <m:r>
                              <w:rPr>
                                <w:rFonts w:ascii="Cambria Math" w:hAnsi="Cambria Math" w:cstheme="majorBidi"/>
                                <w:szCs w:val="22"/>
                              </w:rPr>
                              <m:t>2</m:t>
                            </m:r>
                          </m:den>
                        </m:f>
                        <m:r>
                          <w:rPr>
                            <w:rFonts w:ascii="Cambria Math" w:hAnsi="Cambria Math" w:cstheme="majorBidi"/>
                            <w:szCs w:val="22"/>
                          </w:rPr>
                          <m:t>)</m:t>
                        </m:r>
                      </m:e>
                    </m:func>
                  </m:den>
                </m:f>
              </m:oMath>
            </m:oMathPara>
          </w:p>
        </w:tc>
        <w:tc>
          <w:tcPr>
            <w:tcW w:w="785" w:type="dxa"/>
            <w:vAlign w:val="center"/>
          </w:tcPr>
          <w:p w14:paraId="3E071127"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10b</w:t>
            </w:r>
            <w:r w:rsidRPr="003E2266">
              <w:rPr>
                <w:rFonts w:asciiTheme="majorBidi" w:hAnsiTheme="majorBidi" w:cstheme="majorBidi"/>
                <w:sz w:val="22"/>
                <w:szCs w:val="22"/>
              </w:rPr>
              <w:t>)</w:t>
            </w:r>
          </w:p>
        </w:tc>
      </w:tr>
      <w:tr w:rsidR="007F34F6" w:rsidRPr="003E2266" w14:paraId="615D4702" w14:textId="77777777" w:rsidTr="007F34F6">
        <w:trPr>
          <w:trHeight w:val="584"/>
        </w:trPr>
        <w:tc>
          <w:tcPr>
            <w:tcW w:w="10356" w:type="dxa"/>
          </w:tcPr>
          <w:p w14:paraId="4F9CB593" w14:textId="77777777" w:rsidR="007F34F6" w:rsidRPr="003E2266" w:rsidRDefault="00321E78" w:rsidP="007F34F6">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
                        <w:szCs w:val="22"/>
                      </w:rPr>
                    </m:ctrlPr>
                  </m:sSubPr>
                  <m:e>
                    <m:r>
                      <w:rPr>
                        <w:rFonts w:ascii="Cambria Math" w:hAnsi="Cambria Math" w:cstheme="majorBidi"/>
                        <w:szCs w:val="22"/>
                      </w:rPr>
                      <m:t>N</m:t>
                    </m:r>
                  </m:e>
                  <m:sub>
                    <m:r>
                      <w:rPr>
                        <w:rFonts w:ascii="Cambria Math" w:hAnsi="Cambria Math" w:cstheme="majorBidi"/>
                        <w:szCs w:val="22"/>
                      </w:rPr>
                      <m:t>c</m:t>
                    </m:r>
                  </m:sub>
                </m:sSub>
                <m:r>
                  <m:rPr>
                    <m:sty m:val="p"/>
                  </m:rPr>
                  <w:rPr>
                    <w:rFonts w:ascii="Cambria Math" w:hAnsi="Cambria Math" w:cstheme="majorBidi"/>
                    <w:szCs w:val="22"/>
                  </w:rPr>
                  <m:t>=(</m:t>
                </m:r>
                <m:sSub>
                  <m:sSubPr>
                    <m:ctrlPr>
                      <w:rPr>
                        <w:rFonts w:ascii="Cambria Math" w:hAnsi="Cambria Math" w:cstheme="majorBidi"/>
                        <w:i/>
                        <w:szCs w:val="22"/>
                      </w:rPr>
                    </m:ctrlPr>
                  </m:sSubPr>
                  <m:e>
                    <m:r>
                      <w:rPr>
                        <w:rFonts w:ascii="Cambria Math" w:hAnsi="Cambria Math" w:cstheme="majorBidi"/>
                        <w:szCs w:val="22"/>
                      </w:rPr>
                      <m:t>N</m:t>
                    </m:r>
                  </m:e>
                  <m:sub>
                    <m:r>
                      <w:rPr>
                        <w:rFonts w:ascii="Cambria Math" w:hAnsi="Cambria Math" w:cstheme="majorBidi"/>
                        <w:szCs w:val="22"/>
                      </w:rPr>
                      <m:t>q</m:t>
                    </m:r>
                  </m:sub>
                </m:sSub>
                <m:r>
                  <w:rPr>
                    <w:rFonts w:ascii="Cambria Math" w:hAnsi="Cambria Math" w:cstheme="majorBidi"/>
                    <w:szCs w:val="22"/>
                  </w:rPr>
                  <m:t>-1)</m:t>
                </m:r>
                <m:func>
                  <m:funcPr>
                    <m:ctrlPr>
                      <w:rPr>
                        <w:rFonts w:ascii="Cambria Math" w:hAnsi="Cambria Math" w:cstheme="majorBidi"/>
                        <w:i/>
                        <w:szCs w:val="22"/>
                      </w:rPr>
                    </m:ctrlPr>
                  </m:funcPr>
                  <m:fName>
                    <m:r>
                      <m:rPr>
                        <m:sty m:val="p"/>
                      </m:rPr>
                      <w:rPr>
                        <w:rFonts w:ascii="Cambria Math" w:hAnsi="Cambria Math" w:cstheme="majorBidi"/>
                      </w:rPr>
                      <m:t>cot</m:t>
                    </m:r>
                  </m:fName>
                  <m:e>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e>
                </m:func>
              </m:oMath>
            </m:oMathPara>
          </w:p>
        </w:tc>
        <w:tc>
          <w:tcPr>
            <w:tcW w:w="785" w:type="dxa"/>
            <w:vAlign w:val="center"/>
          </w:tcPr>
          <w:p w14:paraId="49EE9880"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10c</w:t>
            </w:r>
            <w:r w:rsidRPr="003E2266">
              <w:rPr>
                <w:rFonts w:asciiTheme="majorBidi" w:hAnsiTheme="majorBidi" w:cstheme="majorBidi"/>
                <w:sz w:val="22"/>
                <w:szCs w:val="22"/>
              </w:rPr>
              <w:t>)</w:t>
            </w:r>
          </w:p>
        </w:tc>
      </w:tr>
      <w:tr w:rsidR="007F34F6" w:rsidRPr="003E2266" w14:paraId="58805758" w14:textId="77777777" w:rsidTr="007F34F6">
        <w:trPr>
          <w:trHeight w:val="584"/>
        </w:trPr>
        <w:tc>
          <w:tcPr>
            <w:tcW w:w="10356" w:type="dxa"/>
          </w:tcPr>
          <w:p w14:paraId="5279EFC4" w14:textId="77777777" w:rsidR="007F34F6" w:rsidRPr="003E2266" w:rsidRDefault="00321E78" w:rsidP="007F34F6">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
                        <w:szCs w:val="22"/>
                      </w:rPr>
                    </m:ctrlPr>
                  </m:sSubPr>
                  <m:e>
                    <m:r>
                      <w:rPr>
                        <w:rFonts w:ascii="Cambria Math" w:hAnsi="Cambria Math" w:cstheme="majorBidi"/>
                        <w:szCs w:val="22"/>
                      </w:rPr>
                      <m:t>ψ</m:t>
                    </m:r>
                  </m:e>
                  <m:sub>
                    <m:r>
                      <w:rPr>
                        <w:rFonts w:ascii="Cambria Math" w:hAnsi="Cambria Math" w:cstheme="majorBidi"/>
                        <w:szCs w:val="22"/>
                      </w:rPr>
                      <m:t>BC</m:t>
                    </m:r>
                  </m:sub>
                </m:sSub>
                <m:r>
                  <m:rPr>
                    <m:sty m:val="p"/>
                  </m:rPr>
                  <w:rPr>
                    <w:rFonts w:ascii="Cambria Math" w:hAnsi="Cambria Math" w:cstheme="majorBidi"/>
                    <w:szCs w:val="22"/>
                  </w:rPr>
                  <m:t>=1.0+</m:t>
                </m:r>
                <m:d>
                  <m:dPr>
                    <m:ctrlPr>
                      <w:rPr>
                        <w:rFonts w:ascii="Cambria Math" w:hAnsi="Cambria Math" w:cstheme="majorBidi"/>
                        <w:szCs w:val="22"/>
                      </w:rPr>
                    </m:ctrlPr>
                  </m:dPr>
                  <m:e>
                    <m:r>
                      <m:rPr>
                        <m:sty m:val="p"/>
                      </m:rPr>
                      <w:rPr>
                        <w:rFonts w:ascii="Cambria Math" w:hAnsi="Cambria Math" w:cstheme="majorBidi"/>
                        <w:szCs w:val="22"/>
                      </w:rPr>
                      <m:t>0.34×</m:t>
                    </m:r>
                    <m:sSub>
                      <m:sSubPr>
                        <m:ctrlPr>
                          <w:rPr>
                            <w:rFonts w:ascii="Cambria Math" w:hAnsi="Cambria Math" w:cstheme="majorBidi"/>
                            <w:szCs w:val="22"/>
                          </w:rPr>
                        </m:ctrlPr>
                      </m:sSubPr>
                      <m:e>
                        <m:r>
                          <w:rPr>
                            <w:rFonts w:ascii="Cambria Math" w:hAnsi="Cambria Math" w:cstheme="majorBidi"/>
                            <w:szCs w:val="22"/>
                          </w:rPr>
                          <m:t>I</m:t>
                        </m:r>
                      </m:e>
                      <m:sub>
                        <m:r>
                          <w:rPr>
                            <w:rFonts w:ascii="Cambria Math" w:hAnsi="Cambria Math" w:cstheme="majorBidi"/>
                            <w:szCs w:val="22"/>
                          </w:rPr>
                          <m:t>P</m:t>
                        </m:r>
                      </m:sub>
                    </m:sSub>
                    <m:d>
                      <m:dPr>
                        <m:ctrlPr>
                          <w:rPr>
                            <w:rFonts w:ascii="Cambria Math" w:hAnsi="Cambria Math" w:cstheme="majorBidi"/>
                            <w:i/>
                            <w:szCs w:val="22"/>
                          </w:rPr>
                        </m:ctrlPr>
                      </m:dPr>
                      <m:e>
                        <m:r>
                          <w:rPr>
                            <w:rFonts w:ascii="Cambria Math" w:hAnsi="Cambria Math" w:cstheme="majorBidi"/>
                            <w:szCs w:val="22"/>
                          </w:rPr>
                          <m:t>%</m:t>
                        </m:r>
                      </m:e>
                    </m:d>
                    <m:ctrlPr>
                      <w:rPr>
                        <w:rFonts w:ascii="Cambria Math" w:hAnsi="Cambria Math" w:cstheme="majorBidi"/>
                        <w:i/>
                        <w:szCs w:val="22"/>
                      </w:rPr>
                    </m:ctrlPr>
                  </m:e>
                </m:d>
                <m:r>
                  <w:rPr>
                    <w:rFonts w:ascii="Cambria Math" w:hAnsi="Cambria Math" w:cstheme="majorBidi"/>
                    <w:szCs w:val="22"/>
                  </w:rPr>
                  <m:t>-(0.0031×</m:t>
                </m:r>
                <m:sSub>
                  <m:sSubPr>
                    <m:ctrlPr>
                      <w:rPr>
                        <w:rFonts w:ascii="Cambria Math" w:hAnsi="Cambria Math" w:cstheme="majorBidi"/>
                        <w:i/>
                        <w:szCs w:val="22"/>
                      </w:rPr>
                    </m:ctrlPr>
                  </m:sSubPr>
                  <m:e>
                    <m:r>
                      <w:rPr>
                        <w:rFonts w:ascii="Cambria Math" w:hAnsi="Cambria Math" w:cstheme="majorBidi"/>
                        <w:szCs w:val="22"/>
                      </w:rPr>
                      <m:t>I</m:t>
                    </m:r>
                  </m:e>
                  <m:sub>
                    <m:r>
                      <w:rPr>
                        <w:rFonts w:ascii="Cambria Math" w:hAnsi="Cambria Math" w:cstheme="majorBidi"/>
                        <w:szCs w:val="22"/>
                      </w:rPr>
                      <m:t>P</m:t>
                    </m:r>
                  </m:sub>
                </m:sSub>
                <m:d>
                  <m:dPr>
                    <m:ctrlPr>
                      <w:rPr>
                        <w:rFonts w:ascii="Cambria Math" w:hAnsi="Cambria Math" w:cstheme="majorBidi"/>
                        <w:i/>
                        <w:szCs w:val="22"/>
                      </w:rPr>
                    </m:ctrlPr>
                  </m:dPr>
                  <m:e>
                    <m:r>
                      <w:rPr>
                        <w:rFonts w:ascii="Cambria Math" w:hAnsi="Cambria Math" w:cstheme="majorBidi"/>
                        <w:szCs w:val="22"/>
                      </w:rPr>
                      <m:t>%</m:t>
                    </m:r>
                  </m:e>
                </m:d>
                <m:r>
                  <w:rPr>
                    <w:rFonts w:ascii="Cambria Math" w:hAnsi="Cambria Math" w:cstheme="majorBidi"/>
                    <w:szCs w:val="22"/>
                  </w:rPr>
                  <m:t>)</m:t>
                </m:r>
              </m:oMath>
            </m:oMathPara>
          </w:p>
        </w:tc>
        <w:tc>
          <w:tcPr>
            <w:tcW w:w="785" w:type="dxa"/>
            <w:vAlign w:val="center"/>
          </w:tcPr>
          <w:p w14:paraId="2AF01C74"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10d</w:t>
            </w:r>
            <w:r w:rsidRPr="003E2266">
              <w:rPr>
                <w:rFonts w:asciiTheme="majorBidi" w:hAnsiTheme="majorBidi" w:cstheme="majorBidi"/>
                <w:sz w:val="22"/>
                <w:szCs w:val="22"/>
              </w:rPr>
              <w:t>)</w:t>
            </w:r>
          </w:p>
        </w:tc>
      </w:tr>
      <w:tr w:rsidR="007F34F6" w:rsidRPr="003E2266" w14:paraId="7D9ECE7C" w14:textId="77777777" w:rsidTr="007F34F6">
        <w:trPr>
          <w:trHeight w:val="584"/>
        </w:trPr>
        <w:tc>
          <w:tcPr>
            <w:tcW w:w="10356" w:type="dxa"/>
          </w:tcPr>
          <w:p w14:paraId="4EA3B691" w14:textId="77777777" w:rsidR="007F34F6" w:rsidRPr="003E2266" w:rsidRDefault="00321E78" w:rsidP="007F34F6">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
                        <w:szCs w:val="22"/>
                      </w:rPr>
                    </m:ctrlPr>
                  </m:sSubPr>
                  <m:e>
                    <m:r>
                      <w:rPr>
                        <w:rFonts w:ascii="Cambria Math" w:hAnsi="Cambria Math" w:cstheme="majorBidi"/>
                        <w:szCs w:val="22"/>
                      </w:rPr>
                      <m:t>s</m:t>
                    </m:r>
                  </m:e>
                  <m:sub>
                    <m:r>
                      <w:rPr>
                        <w:rFonts w:ascii="Cambria Math" w:hAnsi="Cambria Math" w:cstheme="majorBidi"/>
                        <w:szCs w:val="22"/>
                      </w:rPr>
                      <m:t>C</m:t>
                    </m:r>
                  </m:sub>
                </m:sSub>
                <m:r>
                  <m:rPr>
                    <m:sty m:val="p"/>
                  </m:rPr>
                  <w:rPr>
                    <w:rFonts w:ascii="Cambria Math" w:hAnsi="Cambria Math" w:cstheme="majorBidi"/>
                    <w:szCs w:val="22"/>
                  </w:rPr>
                  <m:t>=1.0+</m:t>
                </m:r>
                <m:f>
                  <m:fPr>
                    <m:ctrlPr>
                      <w:rPr>
                        <w:rFonts w:ascii="Cambria Math" w:hAnsi="Cambria Math" w:cstheme="majorBidi"/>
                        <w:szCs w:val="22"/>
                      </w:rPr>
                    </m:ctrlPr>
                  </m:fPr>
                  <m:num>
                    <m:sSub>
                      <m:sSubPr>
                        <m:ctrlPr>
                          <w:rPr>
                            <w:rFonts w:ascii="Cambria Math" w:hAnsi="Cambria Math" w:cstheme="majorBidi"/>
                            <w:i/>
                            <w:szCs w:val="22"/>
                          </w:rPr>
                        </m:ctrlPr>
                      </m:sSubPr>
                      <m:e>
                        <m:r>
                          <w:rPr>
                            <w:rFonts w:ascii="Cambria Math" w:hAnsi="Cambria Math" w:cstheme="majorBidi"/>
                            <w:szCs w:val="22"/>
                          </w:rPr>
                          <m:t>N</m:t>
                        </m:r>
                      </m:e>
                      <m:sub>
                        <m:r>
                          <w:rPr>
                            <w:rFonts w:ascii="Cambria Math" w:hAnsi="Cambria Math" w:cstheme="majorBidi"/>
                            <w:szCs w:val="22"/>
                          </w:rPr>
                          <m:t>q</m:t>
                        </m:r>
                      </m:sub>
                    </m:sSub>
                    <m:r>
                      <w:rPr>
                        <w:rFonts w:ascii="Cambria Math" w:hAnsi="Cambria Math" w:cstheme="majorBidi"/>
                        <w:szCs w:val="22"/>
                      </w:rPr>
                      <m:t>×B</m:t>
                    </m:r>
                  </m:num>
                  <m:den>
                    <m:sSub>
                      <m:sSubPr>
                        <m:ctrlPr>
                          <w:rPr>
                            <w:rFonts w:ascii="Cambria Math" w:hAnsi="Cambria Math" w:cstheme="majorBidi"/>
                            <w:i/>
                            <w:szCs w:val="22"/>
                          </w:rPr>
                        </m:ctrlPr>
                      </m:sSubPr>
                      <m:e>
                        <m:r>
                          <w:rPr>
                            <w:rFonts w:ascii="Cambria Math" w:hAnsi="Cambria Math" w:cstheme="majorBidi"/>
                            <w:szCs w:val="22"/>
                          </w:rPr>
                          <m:t>N</m:t>
                        </m:r>
                      </m:e>
                      <m:sub>
                        <m:r>
                          <w:rPr>
                            <w:rFonts w:ascii="Cambria Math" w:hAnsi="Cambria Math" w:cstheme="majorBidi"/>
                            <w:szCs w:val="22"/>
                          </w:rPr>
                          <m:t>C</m:t>
                        </m:r>
                      </m:sub>
                    </m:sSub>
                    <m:r>
                      <w:rPr>
                        <w:rFonts w:ascii="Cambria Math" w:hAnsi="Cambria Math" w:cstheme="majorBidi"/>
                        <w:szCs w:val="22"/>
                      </w:rPr>
                      <m:t>×L</m:t>
                    </m:r>
                  </m:den>
                </m:f>
                <m:r>
                  <w:rPr>
                    <w:rFonts w:ascii="Cambria Math" w:hAnsi="Cambria Math" w:cstheme="majorBidi"/>
                    <w:szCs w:val="22"/>
                  </w:rPr>
                  <m:t xml:space="preserve"> ,  =1.0 for strip footing</m:t>
                </m:r>
              </m:oMath>
            </m:oMathPara>
          </w:p>
        </w:tc>
        <w:tc>
          <w:tcPr>
            <w:tcW w:w="785" w:type="dxa"/>
            <w:vAlign w:val="center"/>
          </w:tcPr>
          <w:p w14:paraId="799FAC38"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10e</w:t>
            </w:r>
            <w:r w:rsidRPr="003E2266">
              <w:rPr>
                <w:rFonts w:asciiTheme="majorBidi" w:hAnsiTheme="majorBidi" w:cstheme="majorBidi"/>
                <w:sz w:val="22"/>
                <w:szCs w:val="22"/>
              </w:rPr>
              <w:t>)</w:t>
            </w:r>
          </w:p>
        </w:tc>
      </w:tr>
      <w:tr w:rsidR="007F34F6" w:rsidRPr="003E2266" w14:paraId="4ED1311F" w14:textId="77777777" w:rsidTr="007F34F6">
        <w:trPr>
          <w:trHeight w:val="584"/>
        </w:trPr>
        <w:tc>
          <w:tcPr>
            <w:tcW w:w="10356" w:type="dxa"/>
          </w:tcPr>
          <w:p w14:paraId="50646BD9" w14:textId="77777777" w:rsidR="007F34F6" w:rsidRPr="003E2266" w:rsidRDefault="00321E78" w:rsidP="007F34F6">
            <w:pPr>
              <w:spacing w:line="276" w:lineRule="auto"/>
              <w:ind w:firstLine="0"/>
              <w:contextualSpacing/>
              <w:mirrorIndents/>
              <w:rPr>
                <w:rFonts w:asciiTheme="majorBidi" w:hAnsiTheme="majorBidi" w:cstheme="majorBidi"/>
                <w:sz w:val="22"/>
                <w:szCs w:val="22"/>
              </w:rPr>
            </w:pPr>
            <m:oMathPara>
              <m:oMath>
                <m:sSub>
                  <m:sSubPr>
                    <m:ctrlPr>
                      <w:rPr>
                        <w:rFonts w:ascii="Cambria Math" w:hAnsi="Cambria Math" w:cstheme="majorBidi"/>
                        <w:i/>
                        <w:szCs w:val="22"/>
                      </w:rPr>
                    </m:ctrlPr>
                  </m:sSubPr>
                  <m:e>
                    <m:r>
                      <w:rPr>
                        <w:rFonts w:ascii="Cambria Math" w:hAnsi="Cambria Math" w:cstheme="majorBidi"/>
                        <w:szCs w:val="22"/>
                      </w:rPr>
                      <m:t>d</m:t>
                    </m:r>
                  </m:e>
                  <m:sub>
                    <m:r>
                      <w:rPr>
                        <w:rFonts w:ascii="Cambria Math" w:hAnsi="Cambria Math" w:cstheme="majorBidi"/>
                        <w:szCs w:val="22"/>
                      </w:rPr>
                      <m:t>C</m:t>
                    </m:r>
                  </m:sub>
                </m:sSub>
                <m:r>
                  <m:rPr>
                    <m:sty m:val="p"/>
                  </m:rPr>
                  <w:rPr>
                    <w:rFonts w:ascii="Cambria Math" w:hAnsi="Cambria Math" w:cstheme="majorBidi"/>
                    <w:szCs w:val="22"/>
                  </w:rPr>
                  <m:t>=1.0+</m:t>
                </m:r>
                <m:r>
                  <w:rPr>
                    <w:rFonts w:ascii="Cambria Math" w:hAnsi="Cambria Math" w:cstheme="majorBidi"/>
                    <w:szCs w:val="22"/>
                  </w:rPr>
                  <m:t>0.4k</m:t>
                </m:r>
              </m:oMath>
            </m:oMathPara>
          </w:p>
        </w:tc>
        <w:tc>
          <w:tcPr>
            <w:tcW w:w="785" w:type="dxa"/>
            <w:vAlign w:val="center"/>
          </w:tcPr>
          <w:p w14:paraId="378A46F7"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10f</w:t>
            </w:r>
            <w:r w:rsidRPr="003E2266">
              <w:rPr>
                <w:rFonts w:asciiTheme="majorBidi" w:hAnsiTheme="majorBidi" w:cstheme="majorBidi"/>
                <w:sz w:val="22"/>
                <w:szCs w:val="22"/>
              </w:rPr>
              <w:t>)</w:t>
            </w:r>
          </w:p>
        </w:tc>
      </w:tr>
      <w:tr w:rsidR="007F34F6" w:rsidRPr="003E2266" w14:paraId="78692DDF" w14:textId="77777777" w:rsidTr="007F34F6">
        <w:trPr>
          <w:trHeight w:val="584"/>
        </w:trPr>
        <w:tc>
          <w:tcPr>
            <w:tcW w:w="10356" w:type="dxa"/>
          </w:tcPr>
          <w:p w14:paraId="4A563F5D" w14:textId="77777777" w:rsidR="007F34F6" w:rsidRPr="003E2266" w:rsidRDefault="007F34F6" w:rsidP="007F34F6">
            <w:pPr>
              <w:spacing w:line="276" w:lineRule="auto"/>
              <w:ind w:firstLine="0"/>
              <w:contextualSpacing/>
              <w:mirrorIndents/>
              <w:jc w:val="center"/>
              <w:rPr>
                <w:rFonts w:asciiTheme="majorBidi" w:hAnsiTheme="majorBidi" w:cstheme="majorBidi"/>
                <w:sz w:val="22"/>
                <w:szCs w:val="22"/>
              </w:rPr>
            </w:pPr>
            <m:oMathPara>
              <m:oMath>
                <m:r>
                  <m:rPr>
                    <m:sty m:val="p"/>
                  </m:rPr>
                  <w:rPr>
                    <w:rFonts w:ascii="Cambria Math" w:hAnsi="Cambria Math" w:cstheme="majorBidi"/>
                    <w:szCs w:val="22"/>
                  </w:rPr>
                  <m:t xml:space="preserve">k </m:t>
                </m:r>
                <m:d>
                  <m:dPr>
                    <m:ctrlPr>
                      <w:rPr>
                        <w:rFonts w:ascii="Cambria Math" w:hAnsi="Cambria Math" w:cstheme="majorBidi"/>
                        <w:iCs/>
                        <w:szCs w:val="22"/>
                      </w:rPr>
                    </m:ctrlPr>
                  </m:dPr>
                  <m:e>
                    <m:r>
                      <m:rPr>
                        <m:sty m:val="p"/>
                      </m:rPr>
                      <w:rPr>
                        <w:rFonts w:ascii="Cambria Math" w:hAnsi="Cambria Math" w:cstheme="majorBidi"/>
                        <w:szCs w:val="22"/>
                      </w:rPr>
                      <m:t>radians</m:t>
                    </m:r>
                  </m:e>
                </m:d>
                <m:r>
                  <m:rPr>
                    <m:sty m:val="p"/>
                  </m:rPr>
                  <w:rPr>
                    <w:rFonts w:ascii="Cambria Math" w:hAnsi="Cambria Math" w:cstheme="majorBidi"/>
                    <w:szCs w:val="22"/>
                  </w:rPr>
                  <m:t xml:space="preserve">:for </m:t>
                </m:r>
                <m:d>
                  <m:dPr>
                    <m:ctrlPr>
                      <w:rPr>
                        <w:rFonts w:ascii="Cambria Math" w:hAnsi="Cambria Math" w:cstheme="majorBidi"/>
                        <w:iCs/>
                        <w:szCs w:val="22"/>
                      </w:rPr>
                    </m:ctrlPr>
                  </m:dPr>
                  <m:e>
                    <m:f>
                      <m:fPr>
                        <m:ctrlPr>
                          <w:rPr>
                            <w:rFonts w:ascii="Cambria Math" w:hAnsi="Cambria Math" w:cstheme="majorBidi"/>
                            <w:iCs/>
                            <w:szCs w:val="22"/>
                          </w:rPr>
                        </m:ctrlPr>
                      </m:fPr>
                      <m:num>
                        <m:sSub>
                          <m:sSubPr>
                            <m:ctrlPr>
                              <w:rPr>
                                <w:rFonts w:ascii="Cambria Math" w:hAnsi="Cambria Math" w:cstheme="majorBidi"/>
                                <w:i/>
                                <w:iCs/>
                                <w:szCs w:val="22"/>
                              </w:rPr>
                            </m:ctrlPr>
                          </m:sSubPr>
                          <m:e>
                            <m:r>
                              <w:rPr>
                                <w:rFonts w:ascii="Cambria Math" w:hAnsi="Cambria Math" w:cstheme="majorBidi"/>
                                <w:szCs w:val="22"/>
                              </w:rPr>
                              <m:t>D</m:t>
                            </m:r>
                          </m:e>
                          <m:sub>
                            <m:r>
                              <w:rPr>
                                <w:rFonts w:ascii="Cambria Math" w:hAnsi="Cambria Math" w:cstheme="majorBidi"/>
                                <w:szCs w:val="22"/>
                              </w:rPr>
                              <m:t>f</m:t>
                            </m:r>
                          </m:sub>
                        </m:sSub>
                      </m:num>
                      <m:den>
                        <m:r>
                          <w:rPr>
                            <w:rFonts w:ascii="Cambria Math" w:hAnsi="Cambria Math" w:cstheme="majorBidi"/>
                            <w:szCs w:val="22"/>
                          </w:rPr>
                          <m:t>B</m:t>
                        </m:r>
                      </m:den>
                    </m:f>
                    <m:r>
                      <w:rPr>
                        <w:rFonts w:ascii="Cambria Math" w:hAnsi="Cambria Math" w:cstheme="majorBidi"/>
                        <w:szCs w:val="22"/>
                      </w:rPr>
                      <m:t>≤1</m:t>
                    </m:r>
                    <m:ctrlPr>
                      <w:rPr>
                        <w:rFonts w:ascii="Cambria Math" w:hAnsi="Cambria Math" w:cstheme="majorBidi"/>
                        <w:i/>
                        <w:iCs/>
                        <w:szCs w:val="22"/>
                      </w:rPr>
                    </m:ctrlPr>
                  </m:e>
                </m:d>
                <m:r>
                  <w:rPr>
                    <w:rFonts w:ascii="Cambria Math" w:hAnsi="Cambria Math" w:cstheme="majorBidi"/>
                    <w:szCs w:val="22"/>
                  </w:rPr>
                  <m:t>=</m:t>
                </m:r>
                <m:f>
                  <m:fPr>
                    <m:ctrlPr>
                      <w:rPr>
                        <w:rFonts w:ascii="Cambria Math" w:hAnsi="Cambria Math" w:cstheme="majorBidi"/>
                        <w:i/>
                        <w:iCs/>
                        <w:szCs w:val="22"/>
                      </w:rPr>
                    </m:ctrlPr>
                  </m:fPr>
                  <m:num>
                    <m:sSub>
                      <m:sSubPr>
                        <m:ctrlPr>
                          <w:rPr>
                            <w:rFonts w:ascii="Cambria Math" w:hAnsi="Cambria Math" w:cstheme="majorBidi"/>
                            <w:i/>
                            <w:iCs/>
                            <w:szCs w:val="22"/>
                          </w:rPr>
                        </m:ctrlPr>
                      </m:sSubPr>
                      <m:e>
                        <m:r>
                          <w:rPr>
                            <w:rFonts w:ascii="Cambria Math" w:hAnsi="Cambria Math" w:cstheme="majorBidi"/>
                            <w:szCs w:val="22"/>
                          </w:rPr>
                          <m:t>D</m:t>
                        </m:r>
                      </m:e>
                      <m:sub>
                        <m:r>
                          <w:rPr>
                            <w:rFonts w:ascii="Cambria Math" w:hAnsi="Cambria Math" w:cstheme="majorBidi"/>
                            <w:szCs w:val="22"/>
                          </w:rPr>
                          <m:t>f</m:t>
                        </m:r>
                      </m:sub>
                    </m:sSub>
                  </m:num>
                  <m:den>
                    <m:r>
                      <w:rPr>
                        <w:rFonts w:ascii="Cambria Math" w:hAnsi="Cambria Math" w:cstheme="majorBidi"/>
                        <w:szCs w:val="22"/>
                      </w:rPr>
                      <m:t>B</m:t>
                    </m:r>
                  </m:den>
                </m:f>
                <m:r>
                  <w:rPr>
                    <w:rFonts w:ascii="Cambria Math" w:hAnsi="Cambria Math" w:cstheme="majorBidi"/>
                    <w:szCs w:val="22"/>
                  </w:rPr>
                  <m:t xml:space="preserve">, for </m:t>
                </m:r>
                <m:d>
                  <m:dPr>
                    <m:ctrlPr>
                      <w:rPr>
                        <w:rFonts w:ascii="Cambria Math" w:hAnsi="Cambria Math" w:cstheme="majorBidi"/>
                        <w:i/>
                        <w:iCs/>
                        <w:szCs w:val="22"/>
                      </w:rPr>
                    </m:ctrlPr>
                  </m:dPr>
                  <m:e>
                    <m:f>
                      <m:fPr>
                        <m:ctrlPr>
                          <w:rPr>
                            <w:rFonts w:ascii="Cambria Math" w:hAnsi="Cambria Math" w:cstheme="majorBidi"/>
                            <w:i/>
                            <w:iCs/>
                            <w:szCs w:val="22"/>
                          </w:rPr>
                        </m:ctrlPr>
                      </m:fPr>
                      <m:num>
                        <m:sSub>
                          <m:sSubPr>
                            <m:ctrlPr>
                              <w:rPr>
                                <w:rFonts w:ascii="Cambria Math" w:hAnsi="Cambria Math" w:cstheme="majorBidi"/>
                                <w:i/>
                                <w:iCs/>
                                <w:szCs w:val="22"/>
                              </w:rPr>
                            </m:ctrlPr>
                          </m:sSubPr>
                          <m:e>
                            <m:r>
                              <w:rPr>
                                <w:rFonts w:ascii="Cambria Math" w:hAnsi="Cambria Math" w:cstheme="majorBidi"/>
                                <w:szCs w:val="22"/>
                              </w:rPr>
                              <m:t>D</m:t>
                            </m:r>
                          </m:e>
                          <m:sub>
                            <m:r>
                              <w:rPr>
                                <w:rFonts w:ascii="Cambria Math" w:hAnsi="Cambria Math" w:cstheme="majorBidi"/>
                                <w:szCs w:val="22"/>
                              </w:rPr>
                              <m:t>f</m:t>
                            </m:r>
                          </m:sub>
                        </m:sSub>
                      </m:num>
                      <m:den>
                        <m:r>
                          <w:rPr>
                            <w:rFonts w:ascii="Cambria Math" w:hAnsi="Cambria Math" w:cstheme="majorBidi"/>
                            <w:szCs w:val="22"/>
                          </w:rPr>
                          <m:t>B</m:t>
                        </m:r>
                      </m:den>
                    </m:f>
                    <m:r>
                      <w:rPr>
                        <w:rFonts w:ascii="Cambria Math" w:hAnsi="Cambria Math" w:cstheme="majorBidi"/>
                        <w:szCs w:val="22"/>
                      </w:rPr>
                      <m:t>&gt;1</m:t>
                    </m:r>
                  </m:e>
                </m:d>
                <m:r>
                  <w:rPr>
                    <w:rFonts w:ascii="Cambria Math" w:hAnsi="Cambria Math" w:cstheme="majorBidi"/>
                    <w:szCs w:val="22"/>
                  </w:rPr>
                  <m:t xml:space="preserve">= </m:t>
                </m:r>
                <m:func>
                  <m:funcPr>
                    <m:ctrlPr>
                      <w:rPr>
                        <w:rFonts w:ascii="Cambria Math" w:hAnsi="Cambria Math" w:cstheme="majorBidi"/>
                        <w:i/>
                        <w:iCs/>
                        <w:szCs w:val="22"/>
                      </w:rPr>
                    </m:ctrlPr>
                  </m:funcPr>
                  <m:fName>
                    <m:sSup>
                      <m:sSupPr>
                        <m:ctrlPr>
                          <w:rPr>
                            <w:rFonts w:ascii="Cambria Math" w:hAnsi="Cambria Math" w:cstheme="majorBidi"/>
                            <w:i/>
                            <w:iCs/>
                            <w:szCs w:val="22"/>
                          </w:rPr>
                        </m:ctrlPr>
                      </m:sSupPr>
                      <m:e>
                        <m:r>
                          <m:rPr>
                            <m:sty m:val="p"/>
                          </m:rPr>
                          <w:rPr>
                            <w:rFonts w:ascii="Cambria Math" w:hAnsi="Cambria Math" w:cstheme="majorBidi"/>
                          </w:rPr>
                          <m:t>tan</m:t>
                        </m:r>
                      </m:e>
                      <m:sup>
                        <m:r>
                          <w:rPr>
                            <w:rFonts w:ascii="Cambria Math" w:hAnsi="Cambria Math" w:cstheme="majorBidi"/>
                          </w:rPr>
                          <m:t>-1</m:t>
                        </m:r>
                      </m:sup>
                    </m:sSup>
                  </m:fName>
                  <m:e>
                    <m:r>
                      <w:rPr>
                        <w:rFonts w:ascii="Cambria Math" w:hAnsi="Cambria Math" w:cstheme="majorBidi"/>
                        <w:szCs w:val="22"/>
                      </w:rPr>
                      <m:t>(</m:t>
                    </m:r>
                    <m:f>
                      <m:fPr>
                        <m:ctrlPr>
                          <w:rPr>
                            <w:rFonts w:ascii="Cambria Math" w:hAnsi="Cambria Math" w:cstheme="majorBidi"/>
                            <w:i/>
                            <w:iCs/>
                            <w:szCs w:val="22"/>
                          </w:rPr>
                        </m:ctrlPr>
                      </m:fPr>
                      <m:num>
                        <m:sSub>
                          <m:sSubPr>
                            <m:ctrlPr>
                              <w:rPr>
                                <w:rFonts w:ascii="Cambria Math" w:hAnsi="Cambria Math" w:cstheme="majorBidi"/>
                                <w:i/>
                                <w:iCs/>
                                <w:szCs w:val="22"/>
                              </w:rPr>
                            </m:ctrlPr>
                          </m:sSubPr>
                          <m:e>
                            <m:r>
                              <w:rPr>
                                <w:rFonts w:ascii="Cambria Math" w:hAnsi="Cambria Math" w:cstheme="majorBidi"/>
                                <w:szCs w:val="22"/>
                              </w:rPr>
                              <m:t>D</m:t>
                            </m:r>
                          </m:e>
                          <m:sub>
                            <m:r>
                              <w:rPr>
                                <w:rFonts w:ascii="Cambria Math" w:hAnsi="Cambria Math" w:cstheme="majorBidi"/>
                                <w:szCs w:val="22"/>
                              </w:rPr>
                              <m:t>f</m:t>
                            </m:r>
                          </m:sub>
                        </m:sSub>
                      </m:num>
                      <m:den>
                        <m:r>
                          <w:rPr>
                            <w:rFonts w:ascii="Cambria Math" w:hAnsi="Cambria Math" w:cstheme="majorBidi"/>
                            <w:szCs w:val="22"/>
                          </w:rPr>
                          <m:t>B</m:t>
                        </m:r>
                      </m:den>
                    </m:f>
                    <m:r>
                      <w:rPr>
                        <w:rFonts w:ascii="Cambria Math" w:hAnsi="Cambria Math" w:cstheme="majorBidi"/>
                        <w:szCs w:val="22"/>
                      </w:rPr>
                      <m:t>)</m:t>
                    </m:r>
                  </m:e>
                </m:func>
              </m:oMath>
            </m:oMathPara>
          </w:p>
        </w:tc>
        <w:tc>
          <w:tcPr>
            <w:tcW w:w="785" w:type="dxa"/>
            <w:vAlign w:val="center"/>
          </w:tcPr>
          <w:p w14:paraId="69C9A91A"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10g</w:t>
            </w:r>
            <w:r w:rsidRPr="003E2266">
              <w:rPr>
                <w:rFonts w:asciiTheme="majorBidi" w:hAnsiTheme="majorBidi" w:cstheme="majorBidi"/>
                <w:sz w:val="22"/>
                <w:szCs w:val="22"/>
              </w:rPr>
              <w:t>)</w:t>
            </w:r>
          </w:p>
        </w:tc>
      </w:tr>
      <w:tr w:rsidR="007F34F6" w:rsidRPr="003E2266" w14:paraId="4EECD2CC" w14:textId="77777777" w:rsidTr="007F34F6">
        <w:trPr>
          <w:trHeight w:val="584"/>
        </w:trPr>
        <w:tc>
          <w:tcPr>
            <w:tcW w:w="10356" w:type="dxa"/>
          </w:tcPr>
          <w:p w14:paraId="7611C5A2" w14:textId="77777777" w:rsidR="007F34F6" w:rsidRDefault="00321E78" w:rsidP="007F34F6">
            <w:pPr>
              <w:spacing w:line="276" w:lineRule="auto"/>
              <w:ind w:firstLine="0"/>
              <w:contextualSpacing/>
              <w:mirrorIndents/>
              <w:jc w:val="center"/>
              <w:rPr>
                <w:iCs/>
                <w:szCs w:val="22"/>
              </w:rPr>
            </w:pPr>
            <m:oMathPara>
              <m:oMath>
                <m:sSub>
                  <m:sSubPr>
                    <m:ctrlPr>
                      <w:rPr>
                        <w:rFonts w:ascii="Cambria Math" w:hAnsi="Cambria Math" w:cstheme="majorBidi"/>
                        <w:i/>
                        <w:szCs w:val="22"/>
                      </w:rPr>
                    </m:ctrlPr>
                  </m:sSubPr>
                  <m:e>
                    <m:r>
                      <w:rPr>
                        <w:rFonts w:ascii="Cambria Math" w:hAnsi="Cambria Math" w:cstheme="majorBidi"/>
                        <w:szCs w:val="22"/>
                      </w:rPr>
                      <m:t>s</m:t>
                    </m:r>
                  </m:e>
                  <m:sub>
                    <m:r>
                      <w:rPr>
                        <w:rFonts w:ascii="Cambria Math" w:hAnsi="Cambria Math" w:cstheme="majorBidi"/>
                        <w:szCs w:val="22"/>
                      </w:rPr>
                      <m:t>q</m:t>
                    </m:r>
                  </m:sub>
                </m:sSub>
                <m:r>
                  <m:rPr>
                    <m:sty m:val="p"/>
                  </m:rPr>
                  <w:rPr>
                    <w:rFonts w:ascii="Cambria Math" w:hAnsi="Cambria Math" w:cstheme="majorBidi"/>
                    <w:szCs w:val="22"/>
                  </w:rPr>
                  <m:t>=1.0+</m:t>
                </m:r>
                <m:f>
                  <m:fPr>
                    <m:ctrlPr>
                      <w:rPr>
                        <w:rFonts w:ascii="Cambria Math" w:hAnsi="Cambria Math" w:cstheme="majorBidi"/>
                        <w:szCs w:val="22"/>
                      </w:rPr>
                    </m:ctrlPr>
                  </m:fPr>
                  <m:num>
                    <m:r>
                      <w:rPr>
                        <w:rFonts w:ascii="Cambria Math" w:hAnsi="Cambria Math" w:cstheme="majorBidi"/>
                        <w:szCs w:val="22"/>
                      </w:rPr>
                      <m:t>B×</m:t>
                    </m:r>
                    <m:func>
                      <m:funcPr>
                        <m:ctrlPr>
                          <w:rPr>
                            <w:rFonts w:ascii="Cambria Math" w:hAnsi="Cambria Math" w:cstheme="majorBidi"/>
                            <w:i/>
                            <w:szCs w:val="22"/>
                          </w:rPr>
                        </m:ctrlPr>
                      </m:funcPr>
                      <m:fName>
                        <m:r>
                          <m:rPr>
                            <m:sty m:val="p"/>
                          </m:rPr>
                          <w:rPr>
                            <w:rFonts w:ascii="Cambria Math" w:hAnsi="Cambria Math" w:cstheme="majorBidi"/>
                          </w:rPr>
                          <m:t>tan</m:t>
                        </m:r>
                      </m:fName>
                      <m:e>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e>
                    </m:func>
                  </m:num>
                  <m:den>
                    <m:r>
                      <w:rPr>
                        <w:rFonts w:ascii="Cambria Math" w:hAnsi="Cambria Math" w:cstheme="majorBidi"/>
                        <w:szCs w:val="22"/>
                      </w:rPr>
                      <m:t>L</m:t>
                    </m:r>
                  </m:den>
                </m:f>
              </m:oMath>
            </m:oMathPara>
          </w:p>
        </w:tc>
        <w:tc>
          <w:tcPr>
            <w:tcW w:w="785" w:type="dxa"/>
            <w:vAlign w:val="center"/>
          </w:tcPr>
          <w:p w14:paraId="22D7E159"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Pr>
                <w:rFonts w:asciiTheme="majorBidi" w:hAnsiTheme="majorBidi" w:cstheme="majorBidi"/>
                <w:sz w:val="22"/>
                <w:szCs w:val="22"/>
              </w:rPr>
              <w:t>(10h)</w:t>
            </w:r>
          </w:p>
        </w:tc>
      </w:tr>
      <w:tr w:rsidR="007F34F6" w:rsidRPr="003E2266" w14:paraId="7C6DF628" w14:textId="77777777" w:rsidTr="007F34F6">
        <w:trPr>
          <w:trHeight w:val="584"/>
        </w:trPr>
        <w:tc>
          <w:tcPr>
            <w:tcW w:w="10356" w:type="dxa"/>
          </w:tcPr>
          <w:p w14:paraId="6E5FB02D" w14:textId="77777777" w:rsidR="007F34F6" w:rsidRPr="00417B63" w:rsidRDefault="00321E78" w:rsidP="007F34F6">
            <w:pPr>
              <w:spacing w:line="276" w:lineRule="auto"/>
              <w:ind w:firstLine="0"/>
              <w:contextualSpacing/>
              <w:mirrorIndents/>
              <w:jc w:val="center"/>
              <w:rPr>
                <w:szCs w:val="22"/>
              </w:rPr>
            </w:pPr>
            <m:oMathPara>
              <m:oMath>
                <m:sSub>
                  <m:sSubPr>
                    <m:ctrlPr>
                      <w:rPr>
                        <w:rFonts w:ascii="Cambria Math" w:hAnsi="Cambria Math" w:cstheme="majorBidi"/>
                        <w:i/>
                        <w:szCs w:val="22"/>
                      </w:rPr>
                    </m:ctrlPr>
                  </m:sSubPr>
                  <m:e>
                    <m:r>
                      <w:rPr>
                        <w:rFonts w:ascii="Cambria Math" w:hAnsi="Cambria Math" w:cstheme="majorBidi"/>
                        <w:szCs w:val="22"/>
                      </w:rPr>
                      <m:t>d</m:t>
                    </m:r>
                  </m:e>
                  <m:sub>
                    <m:r>
                      <w:rPr>
                        <w:rFonts w:ascii="Cambria Math" w:hAnsi="Cambria Math" w:cstheme="majorBidi"/>
                        <w:szCs w:val="22"/>
                      </w:rPr>
                      <m:t>q</m:t>
                    </m:r>
                  </m:sub>
                </m:sSub>
                <m:r>
                  <m:rPr>
                    <m:sty m:val="p"/>
                  </m:rPr>
                  <w:rPr>
                    <w:rFonts w:ascii="Cambria Math" w:hAnsi="Cambria Math" w:cstheme="majorBidi"/>
                    <w:szCs w:val="22"/>
                  </w:rPr>
                  <m:t>=1.0+</m:t>
                </m:r>
                <m:r>
                  <w:rPr>
                    <w:rFonts w:ascii="Cambria Math" w:hAnsi="Cambria Math" w:cstheme="majorBidi"/>
                    <w:szCs w:val="22"/>
                  </w:rPr>
                  <m:t>2</m:t>
                </m:r>
                <m:func>
                  <m:funcPr>
                    <m:ctrlPr>
                      <w:rPr>
                        <w:rFonts w:ascii="Cambria Math" w:hAnsi="Cambria Math" w:cstheme="majorBidi"/>
                        <w:i/>
                        <w:szCs w:val="22"/>
                      </w:rPr>
                    </m:ctrlPr>
                  </m:funcPr>
                  <m:fName>
                    <m:r>
                      <m:rPr>
                        <m:sty m:val="p"/>
                      </m:rPr>
                      <w:rPr>
                        <w:rFonts w:ascii="Cambria Math" w:hAnsi="Cambria Math" w:cstheme="majorBidi"/>
                      </w:rPr>
                      <m:t>tan</m:t>
                    </m:r>
                  </m:fName>
                  <m:e>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e>
                </m:func>
                <m:sSup>
                  <m:sSupPr>
                    <m:ctrlPr>
                      <w:rPr>
                        <w:rFonts w:ascii="Cambria Math" w:hAnsi="Cambria Math" w:cstheme="majorBidi"/>
                        <w:i/>
                        <w:szCs w:val="22"/>
                      </w:rPr>
                    </m:ctrlPr>
                  </m:sSupPr>
                  <m:e>
                    <m:r>
                      <w:rPr>
                        <w:rFonts w:ascii="Cambria Math" w:hAnsi="Cambria Math" w:cstheme="majorBidi"/>
                        <w:szCs w:val="22"/>
                      </w:rPr>
                      <m:t>(1-</m:t>
                    </m:r>
                    <m:func>
                      <m:funcPr>
                        <m:ctrlPr>
                          <w:rPr>
                            <w:rFonts w:ascii="Cambria Math" w:hAnsi="Cambria Math" w:cstheme="majorBidi"/>
                            <w:i/>
                            <w:szCs w:val="22"/>
                          </w:rPr>
                        </m:ctrlPr>
                      </m:funcPr>
                      <m:fName>
                        <m:r>
                          <m:rPr>
                            <m:sty m:val="p"/>
                          </m:rPr>
                          <w:rPr>
                            <w:rFonts w:ascii="Cambria Math" w:hAnsi="Cambria Math" w:cstheme="majorBidi"/>
                          </w:rPr>
                          <m:t>sin</m:t>
                        </m:r>
                      </m:fName>
                      <m:e>
                        <m:sSup>
                          <m:sSupPr>
                            <m:ctrlPr>
                              <w:rPr>
                                <w:rFonts w:ascii="Cambria Math" w:hAnsi="Cambria Math" w:cstheme="majorBidi"/>
                                <w:i/>
                                <w:szCs w:val="22"/>
                              </w:rPr>
                            </m:ctrlPr>
                          </m:sSupPr>
                          <m:e>
                            <m:r>
                              <w:rPr>
                                <w:rFonts w:ascii="Cambria Math" w:hAnsi="Cambria Math" w:cstheme="majorBidi"/>
                                <w:szCs w:val="22"/>
                              </w:rPr>
                              <m:t>ᶲ</m:t>
                            </m:r>
                          </m:e>
                          <m:sup>
                            <m:r>
                              <w:rPr>
                                <w:rFonts w:ascii="Cambria Math" w:hAnsi="Cambria Math" w:cstheme="majorBidi"/>
                                <w:szCs w:val="22"/>
                              </w:rPr>
                              <m:t>'</m:t>
                            </m:r>
                          </m:sup>
                        </m:sSup>
                      </m:e>
                    </m:func>
                    <m:r>
                      <w:rPr>
                        <w:rFonts w:ascii="Cambria Math" w:hAnsi="Cambria Math" w:cstheme="majorBidi"/>
                        <w:szCs w:val="22"/>
                      </w:rPr>
                      <m:t>)</m:t>
                    </m:r>
                  </m:e>
                  <m:sup>
                    <m:r>
                      <w:rPr>
                        <w:rFonts w:ascii="Cambria Math" w:hAnsi="Cambria Math" w:cstheme="majorBidi"/>
                        <w:szCs w:val="22"/>
                      </w:rPr>
                      <m:t>2</m:t>
                    </m:r>
                  </m:sup>
                </m:sSup>
                <m:r>
                  <w:rPr>
                    <w:rFonts w:ascii="Cambria Math" w:hAnsi="Cambria Math" w:cstheme="majorBidi"/>
                    <w:szCs w:val="22"/>
                  </w:rPr>
                  <m:t>k</m:t>
                </m:r>
              </m:oMath>
            </m:oMathPara>
          </w:p>
        </w:tc>
        <w:tc>
          <w:tcPr>
            <w:tcW w:w="785" w:type="dxa"/>
            <w:vAlign w:val="center"/>
          </w:tcPr>
          <w:p w14:paraId="67F6A6E8" w14:textId="77777777" w:rsidR="007F34F6" w:rsidRDefault="007F34F6" w:rsidP="007F34F6">
            <w:pPr>
              <w:spacing w:line="276" w:lineRule="auto"/>
              <w:ind w:firstLine="0"/>
              <w:contextualSpacing/>
              <w:mirrorIndents/>
              <w:jc w:val="right"/>
              <w:rPr>
                <w:rFonts w:asciiTheme="majorBidi" w:hAnsiTheme="majorBidi" w:cstheme="majorBidi"/>
                <w:sz w:val="22"/>
                <w:szCs w:val="22"/>
              </w:rPr>
            </w:pPr>
            <w:r>
              <w:rPr>
                <w:rFonts w:asciiTheme="majorBidi" w:hAnsiTheme="majorBidi" w:cstheme="majorBidi"/>
                <w:sz w:val="22"/>
                <w:szCs w:val="22"/>
              </w:rPr>
              <w:t>(10i)</w:t>
            </w:r>
          </w:p>
        </w:tc>
      </w:tr>
      <w:tr w:rsidR="007F34F6" w:rsidRPr="003E2266" w14:paraId="704A0B60" w14:textId="77777777" w:rsidTr="007F34F6">
        <w:trPr>
          <w:trHeight w:val="584"/>
        </w:trPr>
        <w:tc>
          <w:tcPr>
            <w:tcW w:w="10356" w:type="dxa"/>
          </w:tcPr>
          <w:p w14:paraId="2189619B" w14:textId="77777777" w:rsidR="007F34F6" w:rsidRPr="00417B63" w:rsidRDefault="00321E78" w:rsidP="007F34F6">
            <w:pPr>
              <w:spacing w:line="276" w:lineRule="auto"/>
              <w:ind w:firstLine="0"/>
              <w:contextualSpacing/>
              <w:mirrorIndents/>
              <w:jc w:val="center"/>
              <w:rPr>
                <w:szCs w:val="22"/>
              </w:rPr>
            </w:pPr>
            <m:oMathPara>
              <m:oMath>
                <m:sSub>
                  <m:sSubPr>
                    <m:ctrlPr>
                      <w:rPr>
                        <w:rFonts w:ascii="Cambria Math" w:hAnsi="Cambria Math" w:cstheme="majorBidi"/>
                        <w:i/>
                        <w:szCs w:val="22"/>
                      </w:rPr>
                    </m:ctrlPr>
                  </m:sSubPr>
                  <m:e>
                    <m:r>
                      <w:rPr>
                        <w:rFonts w:ascii="Cambria Math" w:hAnsi="Cambria Math" w:cstheme="majorBidi"/>
                        <w:szCs w:val="22"/>
                      </w:rPr>
                      <m:t>s</m:t>
                    </m:r>
                  </m:e>
                  <m:sub>
                    <m:r>
                      <w:rPr>
                        <w:rFonts w:ascii="Cambria Math" w:hAnsi="Cambria Math" w:cstheme="majorBidi"/>
                        <w:szCs w:val="22"/>
                      </w:rPr>
                      <m:t>Ɣ</m:t>
                    </m:r>
                  </m:sub>
                </m:sSub>
                <m:r>
                  <m:rPr>
                    <m:sty m:val="p"/>
                  </m:rPr>
                  <w:rPr>
                    <w:rFonts w:ascii="Cambria Math" w:hAnsi="Cambria Math" w:cstheme="majorBidi"/>
                    <w:szCs w:val="22"/>
                  </w:rPr>
                  <m:t>=1.0-</m:t>
                </m:r>
                <m:f>
                  <m:fPr>
                    <m:ctrlPr>
                      <w:rPr>
                        <w:rFonts w:ascii="Cambria Math" w:hAnsi="Cambria Math" w:cstheme="majorBidi"/>
                        <w:szCs w:val="22"/>
                      </w:rPr>
                    </m:ctrlPr>
                  </m:fPr>
                  <m:num>
                    <m:r>
                      <w:rPr>
                        <w:rFonts w:ascii="Cambria Math" w:hAnsi="Cambria Math" w:cstheme="majorBidi"/>
                        <w:szCs w:val="22"/>
                      </w:rPr>
                      <m:t>0.4×B</m:t>
                    </m:r>
                  </m:num>
                  <m:den>
                    <m:r>
                      <w:rPr>
                        <w:rFonts w:ascii="Cambria Math" w:hAnsi="Cambria Math" w:cstheme="majorBidi"/>
                        <w:szCs w:val="22"/>
                      </w:rPr>
                      <m:t>L</m:t>
                    </m:r>
                  </m:den>
                </m:f>
                <m:r>
                  <w:rPr>
                    <w:rFonts w:ascii="Cambria Math" w:hAnsi="Cambria Math"/>
                    <w:szCs w:val="22"/>
                  </w:rPr>
                  <m:t xml:space="preserve"> ≥0.6</m:t>
                </m:r>
              </m:oMath>
            </m:oMathPara>
          </w:p>
        </w:tc>
        <w:tc>
          <w:tcPr>
            <w:tcW w:w="785" w:type="dxa"/>
            <w:vAlign w:val="center"/>
          </w:tcPr>
          <w:p w14:paraId="2E724190" w14:textId="77777777" w:rsidR="007F34F6" w:rsidRDefault="007F34F6" w:rsidP="007F34F6">
            <w:pPr>
              <w:spacing w:line="276" w:lineRule="auto"/>
              <w:ind w:firstLine="0"/>
              <w:contextualSpacing/>
              <w:mirrorIndents/>
              <w:jc w:val="right"/>
              <w:rPr>
                <w:rFonts w:asciiTheme="majorBidi" w:hAnsiTheme="majorBidi" w:cstheme="majorBidi"/>
                <w:sz w:val="22"/>
                <w:szCs w:val="22"/>
              </w:rPr>
            </w:pPr>
            <w:r>
              <w:rPr>
                <w:rFonts w:asciiTheme="majorBidi" w:hAnsiTheme="majorBidi" w:cstheme="majorBidi"/>
                <w:sz w:val="22"/>
                <w:szCs w:val="22"/>
              </w:rPr>
              <w:t>(10j)</w:t>
            </w:r>
          </w:p>
        </w:tc>
      </w:tr>
    </w:tbl>
    <w:p w14:paraId="63A34873" w14:textId="1E69C3E8" w:rsidR="007F34F6" w:rsidRDefault="007F34F6" w:rsidP="007F34F6">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lastRenderedPageBreak/>
        <w:t>Where: q</w:t>
      </w:r>
      <w:r w:rsidRPr="002E3057">
        <w:rPr>
          <w:rFonts w:asciiTheme="majorBidi" w:hAnsiTheme="majorBidi" w:cstheme="majorBidi"/>
          <w:sz w:val="22"/>
          <w:szCs w:val="22"/>
          <w:vertAlign w:val="subscript"/>
        </w:rPr>
        <w:t>u</w:t>
      </w:r>
      <w:r>
        <w:rPr>
          <w:rFonts w:asciiTheme="majorBidi" w:hAnsiTheme="majorBidi" w:cstheme="majorBidi"/>
          <w:sz w:val="22"/>
          <w:szCs w:val="22"/>
        </w:rPr>
        <w:t>= ultimate bearing capacity; c’= effective cohesion (kPa); Ф’= effective friction angle (degree); S= saturation degree (%); (</w:t>
      </w:r>
      <w:r w:rsidRPr="00423DD4">
        <w:rPr>
          <w:rFonts w:asciiTheme="majorBidi" w:hAnsiTheme="majorBidi" w:cstheme="majorBidi"/>
          <w:noProof/>
          <w:sz w:val="22"/>
          <w:szCs w:val="22"/>
        </w:rPr>
        <w:t>u</w:t>
      </w:r>
      <w:r w:rsidRPr="00423DD4">
        <w:rPr>
          <w:rFonts w:asciiTheme="majorBidi" w:hAnsiTheme="majorBidi" w:cstheme="majorBidi"/>
          <w:noProof/>
          <w:sz w:val="22"/>
          <w:szCs w:val="22"/>
          <w:vertAlign w:val="subscript"/>
        </w:rPr>
        <w:t>a</w:t>
      </w:r>
      <w:r>
        <w:rPr>
          <w:rFonts w:asciiTheme="majorBidi" w:hAnsiTheme="majorBidi" w:cstheme="majorBidi"/>
          <w:sz w:val="22"/>
          <w:szCs w:val="22"/>
        </w:rPr>
        <w:t xml:space="preserve"> – u</w:t>
      </w:r>
      <w:r w:rsidRPr="002E3057">
        <w:rPr>
          <w:rFonts w:asciiTheme="majorBidi" w:hAnsiTheme="majorBidi" w:cstheme="majorBidi"/>
          <w:sz w:val="22"/>
          <w:szCs w:val="22"/>
          <w:vertAlign w:val="subscript"/>
        </w:rPr>
        <w:t>w</w:t>
      </w:r>
      <w:r>
        <w:rPr>
          <w:rFonts w:asciiTheme="majorBidi" w:hAnsiTheme="majorBidi" w:cstheme="majorBidi"/>
          <w:sz w:val="22"/>
          <w:szCs w:val="22"/>
        </w:rPr>
        <w:t>)</w:t>
      </w:r>
      <w:r w:rsidRPr="002E3057">
        <w:rPr>
          <w:rFonts w:asciiTheme="majorBidi" w:hAnsiTheme="majorBidi" w:cstheme="majorBidi"/>
          <w:sz w:val="22"/>
          <w:szCs w:val="22"/>
          <w:vertAlign w:val="subscript"/>
        </w:rPr>
        <w:t>avg</w:t>
      </w:r>
      <w:r>
        <w:rPr>
          <w:rFonts w:asciiTheme="majorBidi" w:hAnsiTheme="majorBidi" w:cstheme="majorBidi"/>
          <w:sz w:val="22"/>
          <w:szCs w:val="22"/>
        </w:rPr>
        <w:t xml:space="preserve">= average matric suction value defined by </w:t>
      </w:r>
      <w:r w:rsidRPr="006B57C2">
        <w:rPr>
          <w:rFonts w:asciiTheme="majorBidi" w:hAnsiTheme="majorBidi" w:cstheme="majorBidi"/>
          <w:i/>
          <w:iCs/>
          <w:sz w:val="22"/>
          <w:szCs w:val="22"/>
        </w:rPr>
        <w:t>Vanapalli and Mohamed</w:t>
      </w:r>
      <w:r>
        <w:rPr>
          <w:rFonts w:asciiTheme="majorBidi" w:hAnsiTheme="majorBidi" w:cstheme="majorBidi"/>
          <w:sz w:val="22"/>
          <w:szCs w:val="22"/>
        </w:rPr>
        <w:t xml:space="preserve">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"author" : [ { "dropping-particle" : "", "family" : "Vanapalli", "given" : "Sai K.", "non-dropping-particle" : "", "parse-names" : false, "suffix" : "" }, { "dropping-particle" : "", "family" : "Mohamed", "given" : "Fathi M. O.", "non-dropping-particle" : "", "parse-names" : false, "suffix" : "" } ], "container-title" : "Int. J. of GEOMATE", "id" : "ITEM-1", "issue" : "1", "issued" : { "date-parts" : [ [ "2013" ] ] }, "page" : "595-604", "title" : "BEARING CAPACITY AND SETTLEMENT OF FOOTINGS IN UNSATURATED SANDS", "type" : "article-journal", "volume" : "5" }, "uris" : [ "http://www.mendeley.com/documents/?uuid=c4a398dd-8dfa-4f81-bf04-5b4dd0b5f692" ] } ], "mendeley" : { "formattedCitation" : "[36]", "plainTextFormattedCitation" : "[36]", "previouslyFormattedCitation" : "[36]"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[36]</w:t>
      </w:r>
      <w:r>
        <w:rPr>
          <w:rFonts w:asciiTheme="majorBidi" w:hAnsiTheme="majorBidi" w:cstheme="majorBidi"/>
          <w:sz w:val="22"/>
          <w:szCs w:val="22"/>
        </w:rPr>
        <w:fldChar w:fldCharType="end"/>
      </w:r>
      <w:r>
        <w:rPr>
          <w:rFonts w:asciiTheme="majorBidi" w:hAnsiTheme="majorBidi" w:cstheme="majorBidi"/>
          <w:sz w:val="22"/>
          <w:szCs w:val="22"/>
        </w:rPr>
        <w:t xml:space="preserve"> (kPa); Ɣ= unit weight (kN/m</w:t>
      </w:r>
      <w:r w:rsidRPr="002E3057">
        <w:rPr>
          <w:rFonts w:asciiTheme="majorBidi" w:hAnsiTheme="majorBidi" w:cstheme="majorBidi"/>
          <w:sz w:val="22"/>
          <w:szCs w:val="22"/>
          <w:vertAlign w:val="superscript"/>
        </w:rPr>
        <w:t>3</w:t>
      </w:r>
      <w:r>
        <w:rPr>
          <w:rFonts w:asciiTheme="majorBidi" w:hAnsiTheme="majorBidi" w:cstheme="majorBidi"/>
          <w:sz w:val="22"/>
          <w:szCs w:val="22"/>
        </w:rPr>
        <w:t>); D</w:t>
      </w:r>
      <w:r w:rsidRPr="002E3057">
        <w:rPr>
          <w:rFonts w:asciiTheme="majorBidi" w:hAnsiTheme="majorBidi" w:cstheme="majorBidi"/>
          <w:sz w:val="22"/>
          <w:szCs w:val="22"/>
          <w:vertAlign w:val="subscript"/>
        </w:rPr>
        <w:t>f</w:t>
      </w:r>
      <w:r>
        <w:rPr>
          <w:rFonts w:asciiTheme="majorBidi" w:hAnsiTheme="majorBidi" w:cstheme="majorBidi"/>
          <w:sz w:val="22"/>
          <w:szCs w:val="22"/>
          <w:vertAlign w:val="subscript"/>
        </w:rPr>
        <w:t xml:space="preserve"> </w:t>
      </w:r>
      <w:r>
        <w:rPr>
          <w:rFonts w:asciiTheme="majorBidi" w:hAnsiTheme="majorBidi" w:cstheme="majorBidi"/>
          <w:sz w:val="22"/>
          <w:szCs w:val="22"/>
        </w:rPr>
        <w:t>= depth of foundation (m); B: width of foundation (m); N</w:t>
      </w:r>
      <w:r w:rsidRPr="00F74847">
        <w:rPr>
          <w:rFonts w:asciiTheme="majorBidi" w:hAnsiTheme="majorBidi" w:cstheme="majorBidi"/>
          <w:sz w:val="22"/>
          <w:szCs w:val="22"/>
          <w:vertAlign w:val="subscript"/>
        </w:rPr>
        <w:t>Ɣ</w:t>
      </w:r>
      <w:r>
        <w:rPr>
          <w:rFonts w:asciiTheme="majorBidi" w:hAnsiTheme="majorBidi" w:cstheme="majorBidi"/>
          <w:sz w:val="22"/>
          <w:szCs w:val="22"/>
        </w:rPr>
        <w:t xml:space="preserve">= bearing capacity factor obtained from </w:t>
      </w:r>
      <w:r w:rsidRPr="00F74847">
        <w:rPr>
          <w:rFonts w:asciiTheme="majorBidi" w:hAnsiTheme="majorBidi" w:cstheme="majorBidi"/>
          <w:i/>
          <w:iCs/>
          <w:sz w:val="22"/>
          <w:szCs w:val="22"/>
        </w:rPr>
        <w:t>Kumbhojkar</w:t>
      </w:r>
      <w:r>
        <w:rPr>
          <w:rFonts w:asciiTheme="majorBidi" w:hAnsiTheme="majorBidi" w:cstheme="majorBidi"/>
          <w:sz w:val="22"/>
          <w:szCs w:val="22"/>
        </w:rPr>
        <w:t xml:space="preserve"> tables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"10.1061/(ASCE)0733-9410(1993)119:3(598)", "ISSN" : "0733-9410", "author" : [ { "dropping-particle" : "", "family" : "Kumbhojkar", "given" : "A. S.", "non-dropping-particle" : "", "parse-names" : false, "suffix" : "" } ], "container-title" : "Journal of Geotechnical Engineering", "id" : "ITEM-1", "issue" : "3", "issued" : { "date-parts" : [ [ "1993", "3" ] ] }, "page" : "598-607", "title" : "Numerical Evaluation of Terzaghi's N\u03b3", "type" : "article-journal", "volume" : "119" }, "uris" : [ "http://www.mendeley.com/documents/?uuid=cef50151-5689-4904-9b17-f26f7ef6c7f0" ] } ], "mendeley" : { "formattedCitation" : "[41]", "plainTextFormattedCitation" : "[41]", "previouslyFormattedCitation" : "[41]"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[41]</w:t>
      </w:r>
      <w:r>
        <w:rPr>
          <w:rFonts w:asciiTheme="majorBidi" w:hAnsiTheme="majorBidi" w:cstheme="majorBidi"/>
          <w:sz w:val="22"/>
          <w:szCs w:val="22"/>
        </w:rPr>
        <w:fldChar w:fldCharType="end"/>
      </w:r>
      <w:r>
        <w:rPr>
          <w:rFonts w:asciiTheme="majorBidi" w:hAnsiTheme="majorBidi" w:cstheme="majorBidi"/>
          <w:sz w:val="22"/>
          <w:szCs w:val="22"/>
        </w:rPr>
        <w:t xml:space="preserve">. Furthermore, </w:t>
      </w:r>
      <w:r w:rsidRPr="006B57C2">
        <w:rPr>
          <w:rFonts w:asciiTheme="majorBidi" w:hAnsiTheme="majorBidi" w:cstheme="majorBidi"/>
          <w:i/>
          <w:iCs/>
          <w:sz w:val="22"/>
          <w:szCs w:val="22"/>
        </w:rPr>
        <w:t>Vanapalli and Mohamed</w:t>
      </w:r>
      <w:r>
        <w:rPr>
          <w:rFonts w:asciiTheme="majorBidi" w:hAnsiTheme="majorBidi" w:cstheme="majorBidi"/>
          <w:sz w:val="22"/>
          <w:szCs w:val="22"/>
        </w:rPr>
        <w:t xml:space="preserve">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"author" : [ { "dropping-particle" : "", "family" : "Vanapalli", "given" : "Sai K.", "non-dropping-particle" : "", "parse-names" : false, "suffix" : "" }, { "dropping-particle" : "", "family" : "Mohamed", "given" : "Fathi M. O.", "non-dropping-particle" : "", "parse-names" : false, "suffix" : "" } ], "container-title" : "Int. J. of GEOMATE", "id" : "ITEM-1", "issue" : "1", "issued" : { "date-parts" : [ [ "2013" ] ] }, "page" : "595-604", "title" : "BEARING CAPACITY AND SETTLEMENT OF FOOTINGS IN UNSATURATED SANDS", "type" : "article-journal", "volume" : "5" }, "uris" : [ "http://www.mendeley.com/documents/?uuid=c4a398dd-8dfa-4f81-bf04-5b4dd0b5f692" ] } ], "mendeley" : { "formattedCitation" : "[36]", "plainTextFormattedCitation" : "[36]", "previouslyFormattedCitation" : "[36]"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[36]</w:t>
      </w:r>
      <w:r>
        <w:rPr>
          <w:rFonts w:asciiTheme="majorBidi" w:hAnsiTheme="majorBidi" w:cstheme="majorBidi"/>
          <w:sz w:val="22"/>
          <w:szCs w:val="22"/>
        </w:rPr>
        <w:fldChar w:fldCharType="end"/>
      </w:r>
      <w:r>
        <w:rPr>
          <w:rFonts w:asciiTheme="majorBidi" w:hAnsiTheme="majorBidi" w:cstheme="majorBidi"/>
          <w:sz w:val="22"/>
          <w:szCs w:val="22"/>
        </w:rPr>
        <w:t xml:space="preserve"> provided new correlations for the modulus of elasticity (E</w:t>
      </w:r>
      <w:r>
        <w:rPr>
          <w:rFonts w:asciiTheme="majorBidi" w:hAnsiTheme="majorBidi" w:cstheme="majorBidi"/>
          <w:sz w:val="22"/>
          <w:szCs w:val="22"/>
          <w:vertAlign w:val="subscript"/>
        </w:rPr>
        <w:t>S</w:t>
      </w:r>
      <w:r>
        <w:rPr>
          <w:rFonts w:asciiTheme="majorBidi" w:hAnsiTheme="majorBidi" w:cstheme="majorBidi"/>
          <w:sz w:val="22"/>
          <w:szCs w:val="22"/>
        </w:rPr>
        <w:t>) with the relative density (D</w:t>
      </w:r>
      <w:r w:rsidRPr="003C066D">
        <w:rPr>
          <w:rFonts w:asciiTheme="majorBidi" w:hAnsiTheme="majorBidi" w:cstheme="majorBidi"/>
          <w:sz w:val="22"/>
          <w:szCs w:val="22"/>
          <w:vertAlign w:val="subscript"/>
        </w:rPr>
        <w:t>r</w:t>
      </w:r>
      <w:r>
        <w:rPr>
          <w:rFonts w:asciiTheme="majorBidi" w:hAnsiTheme="majorBidi" w:cstheme="majorBidi"/>
          <w:sz w:val="22"/>
          <w:szCs w:val="22"/>
        </w:rPr>
        <w:t>) and cone tip resistance in CPT (</w:t>
      </w:r>
      <w:r w:rsidRPr="00423DD4">
        <w:rPr>
          <w:rFonts w:asciiTheme="majorBidi" w:hAnsiTheme="majorBidi" w:cstheme="majorBidi"/>
          <w:noProof/>
          <w:sz w:val="22"/>
          <w:szCs w:val="22"/>
        </w:rPr>
        <w:t>q</w:t>
      </w:r>
      <w:r w:rsidRPr="00423DD4">
        <w:rPr>
          <w:rFonts w:asciiTheme="majorBidi" w:hAnsiTheme="majorBidi" w:cstheme="majorBidi"/>
          <w:noProof/>
          <w:sz w:val="22"/>
          <w:szCs w:val="22"/>
          <w:vertAlign w:val="subscript"/>
        </w:rPr>
        <w:t>c</w:t>
      </w:r>
      <w:r>
        <w:rPr>
          <w:rFonts w:asciiTheme="majorBidi" w:hAnsiTheme="majorBidi" w:cstheme="majorBidi"/>
          <w:sz w:val="22"/>
          <w:szCs w:val="22"/>
        </w:rPr>
        <w:t xml:space="preserve">) for both saturated and unsaturated soils, as shown in </w:t>
      </w:r>
      <w:r w:rsidRPr="003D2AE7">
        <w:rPr>
          <w:rFonts w:asciiTheme="majorBidi" w:hAnsiTheme="majorBidi" w:cstheme="majorBidi"/>
          <w:b/>
          <w:bCs/>
          <w:sz w:val="22"/>
          <w:szCs w:val="22"/>
        </w:rPr>
        <w:t xml:space="preserve">Eqs. </w:t>
      </w:r>
      <w:proofErr w:type="gramStart"/>
      <w:r w:rsidRPr="003D2AE7">
        <w:rPr>
          <w:rFonts w:asciiTheme="majorBidi" w:hAnsiTheme="majorBidi" w:cstheme="majorBidi"/>
          <w:b/>
          <w:bCs/>
          <w:sz w:val="22"/>
          <w:szCs w:val="22"/>
        </w:rPr>
        <w:t>11(a)</w:t>
      </w:r>
      <w:r>
        <w:rPr>
          <w:rFonts w:asciiTheme="majorBidi" w:hAnsiTheme="majorBidi" w:cstheme="majorBidi"/>
          <w:sz w:val="22"/>
          <w:szCs w:val="22"/>
        </w:rPr>
        <w:t xml:space="preserve"> to </w:t>
      </w:r>
      <w:r w:rsidRPr="003D2AE7">
        <w:rPr>
          <w:rFonts w:asciiTheme="majorBidi" w:hAnsiTheme="majorBidi" w:cstheme="majorBidi"/>
          <w:b/>
          <w:bCs/>
          <w:sz w:val="22"/>
          <w:szCs w:val="22"/>
        </w:rPr>
        <w:t>11(e)</w:t>
      </w:r>
      <w:r>
        <w:rPr>
          <w:rFonts w:asciiTheme="majorBidi" w:hAnsiTheme="majorBidi" w:cstheme="majorBidi"/>
          <w:sz w:val="22"/>
          <w:szCs w:val="22"/>
        </w:rPr>
        <w:t>.</w:t>
      </w:r>
      <w:proofErr w:type="gramEnd"/>
      <w:r>
        <w:rPr>
          <w:rFonts w:asciiTheme="majorBidi" w:hAnsiTheme="majorBidi" w:cstheme="majorBidi"/>
          <w:sz w:val="22"/>
          <w:szCs w:val="22"/>
        </w:rPr>
        <w:t xml:space="preserve"> The (E</w:t>
      </w:r>
      <w:r w:rsidRPr="003D2AE7">
        <w:rPr>
          <w:rFonts w:asciiTheme="majorBidi" w:hAnsiTheme="majorBidi" w:cstheme="majorBidi"/>
          <w:sz w:val="22"/>
          <w:szCs w:val="22"/>
          <w:vertAlign w:val="subscript"/>
        </w:rPr>
        <w:t>S</w:t>
      </w:r>
      <w:r>
        <w:rPr>
          <w:rFonts w:asciiTheme="majorBidi" w:hAnsiTheme="majorBidi" w:cstheme="majorBidi"/>
          <w:sz w:val="22"/>
          <w:szCs w:val="22"/>
        </w:rPr>
        <w:t xml:space="preserve">) can then be used in </w:t>
      </w:r>
      <w:r w:rsidRPr="003D2AE7">
        <w:rPr>
          <w:rFonts w:asciiTheme="majorBidi" w:hAnsiTheme="majorBidi" w:cstheme="majorBidi"/>
          <w:i/>
          <w:iCs/>
          <w:sz w:val="22"/>
          <w:szCs w:val="22"/>
        </w:rPr>
        <w:t>Schmertmann</w:t>
      </w:r>
      <w:r>
        <w:rPr>
          <w:rFonts w:asciiTheme="majorBidi" w:hAnsiTheme="majorBidi" w:cstheme="majorBidi"/>
          <w:sz w:val="22"/>
          <w:szCs w:val="22"/>
        </w:rPr>
        <w:t xml:space="preserve"> settlement equations </w:t>
      </w:r>
      <w:r>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"author" : [ { "dropping-particle" : "", "family" : "Schmertmann", "given" : "J.H.", "non-dropping-particle" : "", "parse-names" : false, "suffix" : "" }, { "dropping-particle" : "", "family" : "Hartmann", "given" : "J.P.", "non-dropping-particle" : "", "parse-names" : false, "suffix" : "" }, { "dropping-particle" : "", "family" : "Brown", "given" : "P.R.", "non-dropping-particle" : "", "parse-names" : false, "suffix" : "" } ], "container-title" : "Journal of the Geotechnical Engineering Division, ASCE.", "id" : "ITEM-1", "issue" : "8", "issued" : { "date-parts" : [ [ "1978" ] ] }, "page" : "1131-1135", "title" : "Improved strain influence factor diagrams.", "type" : "article-journal", "volume" : "104" }, "uris" : [ "http://www.mendeley.com/documents/?uuid=8b6aaf58-57a9-4d35-8e59-380ee3712b38" ] } ], "mendeley" : { "formattedCitation" : "[42]", "plainTextFormattedCitation" : "[42]", "previouslyFormattedCitation" : "[42]" }, "properties" : {  }, "schema" : "https://github.com/citation-style-language/schema/raw/master/csl-citation.json" }</w:instrText>
      </w:r>
      <w:r>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[42]</w:t>
      </w:r>
      <w:r>
        <w:rPr>
          <w:rFonts w:asciiTheme="majorBidi" w:hAnsiTheme="majorBidi" w:cstheme="majorBidi"/>
          <w:sz w:val="22"/>
          <w:szCs w:val="22"/>
        </w:rPr>
        <w:fldChar w:fldCharType="end"/>
      </w:r>
      <w:r>
        <w:rPr>
          <w:rFonts w:asciiTheme="majorBidi" w:hAnsiTheme="majorBidi" w:cstheme="majorBidi"/>
          <w:sz w:val="22"/>
          <w:szCs w:val="22"/>
        </w:rPr>
        <w:t xml:space="preserve"> to determine the immediate settlement of the foundation. It has </w:t>
      </w:r>
      <w:r w:rsidRPr="00423DD4">
        <w:rPr>
          <w:rFonts w:asciiTheme="majorBidi" w:hAnsiTheme="majorBidi" w:cstheme="majorBidi"/>
          <w:noProof/>
          <w:sz w:val="22"/>
          <w:szCs w:val="22"/>
        </w:rPr>
        <w:t>been noticed</w:t>
      </w:r>
      <w:r>
        <w:rPr>
          <w:rFonts w:asciiTheme="majorBidi" w:hAnsiTheme="majorBidi" w:cstheme="majorBidi"/>
          <w:sz w:val="22"/>
          <w:szCs w:val="22"/>
        </w:rPr>
        <w:t xml:space="preserve"> that the calculated bearing capacity values </w:t>
      </w:r>
      <w:r w:rsidRPr="00423DD4">
        <w:rPr>
          <w:rFonts w:asciiTheme="majorBidi" w:hAnsiTheme="majorBidi" w:cstheme="majorBidi"/>
          <w:noProof/>
          <w:sz w:val="22"/>
          <w:szCs w:val="22"/>
        </w:rPr>
        <w:t>were underestimated</w:t>
      </w:r>
      <w:r>
        <w:rPr>
          <w:rFonts w:asciiTheme="majorBidi" w:hAnsiTheme="majorBidi" w:cstheme="majorBidi"/>
          <w:sz w:val="22"/>
          <w:szCs w:val="22"/>
        </w:rPr>
        <w:t xml:space="preserve"> for both saturated and unsaturated soils, especially for surface footings. The ultimate bearing capacity increased linearly with the matric suction up to AEV. Then, a non-linear increment</w:t>
      </w:r>
      <w:r w:rsidRPr="00AA0734">
        <w:rPr>
          <w:rFonts w:asciiTheme="majorBidi" w:hAnsiTheme="majorBidi" w:cstheme="majorBidi"/>
          <w:sz w:val="22"/>
          <w:szCs w:val="22"/>
          <w:lang w:val="en-GB"/>
        </w:rPr>
        <w:t xml:space="preserve"> </w:t>
      </w:r>
      <w:r w:rsidR="00AA0734" w:rsidRPr="00AA0734">
        <w:rPr>
          <w:rFonts w:asciiTheme="majorBidi" w:hAnsiTheme="majorBidi" w:cstheme="majorBidi"/>
          <w:sz w:val="22"/>
          <w:szCs w:val="22"/>
          <w:lang w:val="en-GB"/>
        </w:rPr>
        <w:t>occurred</w:t>
      </w:r>
      <w:r>
        <w:rPr>
          <w:rFonts w:asciiTheme="majorBidi" w:hAnsiTheme="majorBidi" w:cstheme="majorBidi"/>
          <w:sz w:val="22"/>
          <w:szCs w:val="22"/>
        </w:rPr>
        <w:t xml:space="preserve"> until the residual saturation zone, at which the be</w:t>
      </w:r>
      <w:r w:rsidR="00E2043E">
        <w:rPr>
          <w:rFonts w:asciiTheme="majorBidi" w:hAnsiTheme="majorBidi" w:cstheme="majorBidi"/>
          <w:sz w:val="22"/>
          <w:szCs w:val="22"/>
        </w:rPr>
        <w:t>aring capacity decreased. While</w:t>
      </w:r>
      <w:r>
        <w:rPr>
          <w:rFonts w:asciiTheme="majorBidi" w:hAnsiTheme="majorBidi" w:cstheme="majorBidi"/>
          <w:sz w:val="22"/>
          <w:szCs w:val="22"/>
        </w:rPr>
        <w:t xml:space="preserve"> for the settlement, their proposed correlations proved a good agreement between the calculated and measured settlement values. </w:t>
      </w:r>
    </w:p>
    <w:p w14:paraId="17EDC513" w14:textId="77777777" w:rsidR="007E3B1F" w:rsidRPr="00CD3AD5" w:rsidRDefault="007E3B1F" w:rsidP="007F34F6">
      <w:pPr>
        <w:spacing w:line="276" w:lineRule="auto"/>
        <w:ind w:firstLine="0"/>
        <w:contextualSpacing/>
        <w:mirrorIndents/>
        <w:rPr>
          <w:rFonts w:asciiTheme="majorBidi" w:hAnsiTheme="majorBidi" w:cstheme="majorBidi"/>
          <w:sz w:val="22"/>
          <w:szCs w:val="22"/>
        </w:rPr>
      </w:pPr>
    </w:p>
    <w:tbl>
      <w:tblPr>
        <w:tblStyle w:val="TableGrid"/>
        <w:tblW w:w="1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6"/>
        <w:gridCol w:w="785"/>
      </w:tblGrid>
      <w:tr w:rsidR="007F34F6" w:rsidRPr="003E2266" w14:paraId="0A1A051C" w14:textId="77777777" w:rsidTr="007E3B1F">
        <w:trPr>
          <w:trHeight w:val="20"/>
        </w:trPr>
        <w:tc>
          <w:tcPr>
            <w:tcW w:w="10356" w:type="dxa"/>
          </w:tcPr>
          <w:p w14:paraId="6F62BBD7" w14:textId="19894439" w:rsidR="007F34F6" w:rsidRPr="004B203C" w:rsidRDefault="007F34F6" w:rsidP="007F34F6">
            <w:pPr>
              <w:spacing w:line="276" w:lineRule="auto"/>
              <w:ind w:firstLine="0"/>
              <w:contextualSpacing/>
              <w:mirrorIndents/>
              <w:jc w:val="center"/>
              <w:rPr>
                <w:rFonts w:asciiTheme="majorBidi" w:hAnsiTheme="majorBidi" w:cstheme="majorBidi"/>
                <w:sz w:val="22"/>
                <w:szCs w:val="22"/>
              </w:rPr>
            </w:pPr>
            <m:oMathPara>
              <m:oMathParaPr>
                <m:jc m:val="center"/>
              </m:oMathParaPr>
              <m:oMath>
                <m:r>
                  <m:rPr>
                    <m:sty m:val="p"/>
                  </m:rPr>
                  <w:rPr>
                    <w:rFonts w:ascii="Cambria Math" w:hAnsi="Cambria Math" w:cstheme="majorBidi"/>
                    <w:szCs w:val="22"/>
                  </w:rPr>
                  <m:t xml:space="preserve">For saturated soils: </m:t>
                </m:r>
                <m:sSub>
                  <m:sSubPr>
                    <m:ctrlPr>
                      <w:rPr>
                        <w:rFonts w:ascii="Cambria Math" w:hAnsi="Cambria Math" w:cstheme="majorBidi"/>
                        <w:iCs/>
                        <w:szCs w:val="22"/>
                      </w:rPr>
                    </m:ctrlPr>
                  </m:sSubPr>
                  <m:e>
                    <m:r>
                      <w:rPr>
                        <w:rFonts w:ascii="Cambria Math" w:hAnsi="Cambria Math" w:cstheme="majorBidi"/>
                        <w:szCs w:val="22"/>
                      </w:rPr>
                      <m:t>E</m:t>
                    </m:r>
                  </m:e>
                  <m:sub>
                    <m:r>
                      <w:rPr>
                        <w:rFonts w:ascii="Cambria Math" w:hAnsi="Cambria Math" w:cstheme="majorBidi"/>
                        <w:szCs w:val="22"/>
                      </w:rPr>
                      <m:t>S</m:t>
                    </m:r>
                  </m:sub>
                </m:sSub>
                <m:r>
                  <w:rPr>
                    <w:rFonts w:ascii="Cambria Math" w:hAnsi="Cambria Math" w:cstheme="majorBidi"/>
                    <w:szCs w:val="22"/>
                  </w:rPr>
                  <m:t xml:space="preserve"> </m:t>
                </m:r>
                <m:d>
                  <m:dPr>
                    <m:ctrlPr>
                      <w:rPr>
                        <w:rFonts w:ascii="Cambria Math" w:hAnsi="Cambria Math" w:cstheme="majorBidi"/>
                        <w:i/>
                        <w:iCs/>
                        <w:szCs w:val="22"/>
                      </w:rPr>
                    </m:ctrlPr>
                  </m:dPr>
                  <m:e>
                    <m:r>
                      <w:rPr>
                        <w:rFonts w:ascii="Cambria Math" w:hAnsi="Cambria Math" w:cstheme="majorBidi"/>
                        <w:szCs w:val="22"/>
                      </w:rPr>
                      <m:t>kPa</m:t>
                    </m:r>
                  </m:e>
                </m:d>
                <m:r>
                  <w:rPr>
                    <w:rFonts w:ascii="Cambria Math" w:hAnsi="Cambria Math" w:cstheme="majorBidi"/>
                    <w:szCs w:val="22"/>
                  </w:rPr>
                  <m:t>=</m:t>
                </m:r>
                <m:d>
                  <m:dPr>
                    <m:begChr m:val="["/>
                    <m:endChr m:val="]"/>
                    <m:ctrlPr>
                      <w:rPr>
                        <w:rFonts w:ascii="Cambria Math" w:hAnsi="Cambria Math" w:cstheme="majorBidi"/>
                        <w:i/>
                        <w:szCs w:val="22"/>
                      </w:rPr>
                    </m:ctrlPr>
                  </m:dPr>
                  <m:e>
                    <m:r>
                      <w:rPr>
                        <w:rFonts w:ascii="Cambria Math" w:hAnsi="Cambria Math" w:cstheme="majorBidi"/>
                        <w:szCs w:val="22"/>
                      </w:rPr>
                      <m:t>1.5×</m:t>
                    </m:r>
                    <m:d>
                      <m:dPr>
                        <m:ctrlPr>
                          <w:rPr>
                            <w:rFonts w:ascii="Cambria Math" w:hAnsi="Cambria Math" w:cstheme="majorBidi"/>
                            <w:i/>
                            <w:iCs/>
                            <w:szCs w:val="22"/>
                          </w:rPr>
                        </m:ctrlPr>
                      </m:dPr>
                      <m:e>
                        <m:sSup>
                          <m:sSupPr>
                            <m:ctrlPr>
                              <w:rPr>
                                <w:rFonts w:ascii="Cambria Math" w:hAnsi="Cambria Math" w:cstheme="majorBidi"/>
                                <w:i/>
                                <w:iCs/>
                                <w:szCs w:val="22"/>
                              </w:rPr>
                            </m:ctrlPr>
                          </m:sSupPr>
                          <m:e>
                            <m:d>
                              <m:dPr>
                                <m:ctrlPr>
                                  <w:rPr>
                                    <w:rFonts w:ascii="Cambria Math" w:hAnsi="Cambria Math" w:cstheme="majorBidi"/>
                                    <w:i/>
                                    <w:iCs/>
                                    <w:szCs w:val="22"/>
                                  </w:rPr>
                                </m:ctrlPr>
                              </m:dPr>
                              <m:e>
                                <m:f>
                                  <m:fPr>
                                    <m:ctrlPr>
                                      <w:rPr>
                                        <w:rFonts w:ascii="Cambria Math" w:hAnsi="Cambria Math" w:cstheme="majorBidi"/>
                                        <w:i/>
                                        <w:iCs/>
                                        <w:szCs w:val="22"/>
                                      </w:rPr>
                                    </m:ctrlPr>
                                  </m:fPr>
                                  <m:num>
                                    <m:sSub>
                                      <m:sSubPr>
                                        <m:ctrlPr>
                                          <w:rPr>
                                            <w:rFonts w:ascii="Cambria Math" w:hAnsi="Cambria Math" w:cstheme="majorBidi"/>
                                            <w:i/>
                                            <w:iCs/>
                                            <w:szCs w:val="22"/>
                                          </w:rPr>
                                        </m:ctrlPr>
                                      </m:sSubPr>
                                      <m:e>
                                        <m:r>
                                          <w:rPr>
                                            <w:rFonts w:ascii="Cambria Math" w:hAnsi="Cambria Math" w:cstheme="majorBidi"/>
                                            <w:szCs w:val="22"/>
                                          </w:rPr>
                                          <m:t>D</m:t>
                                        </m:r>
                                      </m:e>
                                      <m:sub>
                                        <m:r>
                                          <w:rPr>
                                            <w:rFonts w:ascii="Cambria Math" w:hAnsi="Cambria Math" w:cstheme="majorBidi"/>
                                            <w:szCs w:val="22"/>
                                          </w:rPr>
                                          <m:t>r</m:t>
                                        </m:r>
                                      </m:sub>
                                    </m:sSub>
                                    <m:d>
                                      <m:dPr>
                                        <m:ctrlPr>
                                          <w:rPr>
                                            <w:rFonts w:ascii="Cambria Math" w:hAnsi="Cambria Math" w:cstheme="majorBidi"/>
                                            <w:i/>
                                            <w:iCs/>
                                            <w:szCs w:val="22"/>
                                          </w:rPr>
                                        </m:ctrlPr>
                                      </m:dPr>
                                      <m:e>
                                        <m:r>
                                          <w:rPr>
                                            <w:rFonts w:ascii="Cambria Math" w:hAnsi="Cambria Math" w:cstheme="majorBidi"/>
                                            <w:szCs w:val="22"/>
                                          </w:rPr>
                                          <m:t>%</m:t>
                                        </m:r>
                                      </m:e>
                                    </m:d>
                                  </m:num>
                                  <m:den>
                                    <m:r>
                                      <w:rPr>
                                        <w:rFonts w:ascii="Cambria Math" w:hAnsi="Cambria Math" w:cstheme="majorBidi"/>
                                        <w:szCs w:val="22"/>
                                      </w:rPr>
                                      <m:t>100</m:t>
                                    </m:r>
                                  </m:den>
                                </m:f>
                              </m:e>
                            </m:d>
                          </m:e>
                          <m:sup>
                            <m:r>
                              <w:rPr>
                                <w:rFonts w:ascii="Cambria Math" w:hAnsi="Cambria Math" w:cstheme="majorBidi"/>
                                <w:szCs w:val="22"/>
                              </w:rPr>
                              <m:t>2</m:t>
                            </m:r>
                          </m:sup>
                        </m:sSup>
                        <m:r>
                          <w:rPr>
                            <w:rFonts w:ascii="Cambria Math" w:hAnsi="Cambria Math" w:cstheme="majorBidi"/>
                            <w:szCs w:val="22"/>
                          </w:rPr>
                          <m:t>+3</m:t>
                        </m:r>
                      </m:e>
                    </m:d>
                  </m:e>
                </m:d>
                <m:r>
                  <w:rPr>
                    <w:rFonts w:ascii="Cambria Math" w:hAnsi="Cambria Math" w:cstheme="majorBidi"/>
                    <w:szCs w:val="22"/>
                  </w:rPr>
                  <m:t>×</m:t>
                </m:r>
                <m:sSub>
                  <m:sSubPr>
                    <m:ctrlPr>
                      <w:rPr>
                        <w:rFonts w:ascii="Cambria Math" w:hAnsi="Cambria Math" w:cstheme="majorBidi"/>
                        <w:i/>
                        <w:iCs/>
                        <w:szCs w:val="22"/>
                      </w:rPr>
                    </m:ctrlPr>
                  </m:sSubPr>
                  <m:e>
                    <m:r>
                      <w:rPr>
                        <w:rFonts w:ascii="Cambria Math" w:hAnsi="Cambria Math" w:cstheme="majorBidi"/>
                        <w:szCs w:val="22"/>
                      </w:rPr>
                      <m:t>q</m:t>
                    </m:r>
                  </m:e>
                  <m:sub>
                    <m:r>
                      <w:rPr>
                        <w:rFonts w:ascii="Cambria Math" w:hAnsi="Cambria Math" w:cstheme="majorBidi"/>
                        <w:szCs w:val="22"/>
                      </w:rPr>
                      <m:t>c</m:t>
                    </m:r>
                  </m:sub>
                </m:sSub>
                <m:r>
                  <w:rPr>
                    <w:rFonts w:ascii="Cambria Math" w:hAnsi="Cambria Math" w:cstheme="majorBidi"/>
                    <w:szCs w:val="22"/>
                  </w:rPr>
                  <m:t>(kPa)</m:t>
                </m:r>
              </m:oMath>
            </m:oMathPara>
          </w:p>
        </w:tc>
        <w:tc>
          <w:tcPr>
            <w:tcW w:w="785" w:type="dxa"/>
            <w:vAlign w:val="center"/>
          </w:tcPr>
          <w:p w14:paraId="39CD0A89"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11a</w:t>
            </w:r>
            <w:r w:rsidRPr="003E2266">
              <w:rPr>
                <w:rFonts w:asciiTheme="majorBidi" w:hAnsiTheme="majorBidi" w:cstheme="majorBidi"/>
                <w:sz w:val="22"/>
                <w:szCs w:val="22"/>
              </w:rPr>
              <w:t>)</w:t>
            </w:r>
          </w:p>
        </w:tc>
      </w:tr>
      <w:tr w:rsidR="007F34F6" w:rsidRPr="003E2266" w14:paraId="670B71B3" w14:textId="77777777" w:rsidTr="007E3B1F">
        <w:trPr>
          <w:trHeight w:val="20"/>
        </w:trPr>
        <w:tc>
          <w:tcPr>
            <w:tcW w:w="10356" w:type="dxa"/>
          </w:tcPr>
          <w:p w14:paraId="2342C6C2" w14:textId="77777777" w:rsidR="007F34F6" w:rsidRPr="003E2266" w:rsidRDefault="007F34F6" w:rsidP="007F34F6">
            <w:pPr>
              <w:spacing w:line="276" w:lineRule="auto"/>
              <w:ind w:firstLine="0"/>
              <w:contextualSpacing/>
              <w:mirrorIndents/>
              <w:rPr>
                <w:rFonts w:asciiTheme="majorBidi" w:hAnsiTheme="majorBidi" w:cstheme="majorBidi"/>
                <w:sz w:val="22"/>
                <w:szCs w:val="22"/>
              </w:rPr>
            </w:pPr>
            <m:oMathPara>
              <m:oMath>
                <m:r>
                  <m:rPr>
                    <m:sty m:val="p"/>
                  </m:rPr>
                  <w:rPr>
                    <w:rFonts w:ascii="Cambria Math" w:hAnsi="Cambria Math" w:cstheme="majorBidi"/>
                    <w:szCs w:val="22"/>
                  </w:rPr>
                  <m:t xml:space="preserve">For unsaturated soils: </m:t>
                </m:r>
                <m:sSub>
                  <m:sSubPr>
                    <m:ctrlPr>
                      <w:rPr>
                        <w:rFonts w:ascii="Cambria Math" w:hAnsi="Cambria Math" w:cstheme="majorBidi"/>
                        <w:iCs/>
                        <w:szCs w:val="22"/>
                      </w:rPr>
                    </m:ctrlPr>
                  </m:sSubPr>
                  <m:e>
                    <m:r>
                      <w:rPr>
                        <w:rFonts w:ascii="Cambria Math" w:hAnsi="Cambria Math" w:cstheme="majorBidi"/>
                        <w:szCs w:val="22"/>
                      </w:rPr>
                      <m:t>E</m:t>
                    </m:r>
                  </m:e>
                  <m:sub>
                    <m:r>
                      <w:rPr>
                        <w:rFonts w:ascii="Cambria Math" w:hAnsi="Cambria Math" w:cstheme="majorBidi"/>
                        <w:szCs w:val="22"/>
                      </w:rPr>
                      <m:t>S</m:t>
                    </m:r>
                  </m:sub>
                </m:sSub>
                <m:r>
                  <w:rPr>
                    <w:rFonts w:ascii="Cambria Math" w:hAnsi="Cambria Math" w:cstheme="majorBidi"/>
                    <w:szCs w:val="22"/>
                  </w:rPr>
                  <m:t xml:space="preserve"> </m:t>
                </m:r>
                <m:d>
                  <m:dPr>
                    <m:ctrlPr>
                      <w:rPr>
                        <w:rFonts w:ascii="Cambria Math" w:hAnsi="Cambria Math" w:cstheme="majorBidi"/>
                        <w:i/>
                        <w:iCs/>
                        <w:szCs w:val="22"/>
                      </w:rPr>
                    </m:ctrlPr>
                  </m:dPr>
                  <m:e>
                    <m:r>
                      <w:rPr>
                        <w:rFonts w:ascii="Cambria Math" w:hAnsi="Cambria Math" w:cstheme="majorBidi"/>
                        <w:szCs w:val="22"/>
                      </w:rPr>
                      <m:t>kPa</m:t>
                    </m:r>
                  </m:e>
                </m:d>
                <m:r>
                  <w:rPr>
                    <w:rFonts w:ascii="Cambria Math" w:hAnsi="Cambria Math" w:cstheme="majorBidi"/>
                    <w:szCs w:val="22"/>
                  </w:rPr>
                  <m:t>=</m:t>
                </m:r>
                <m:sSub>
                  <m:sSubPr>
                    <m:ctrlPr>
                      <w:rPr>
                        <w:rFonts w:ascii="Cambria Math" w:hAnsi="Cambria Math" w:cstheme="majorBidi"/>
                        <w:i/>
                        <w:iCs/>
                        <w:szCs w:val="22"/>
                      </w:rPr>
                    </m:ctrlPr>
                  </m:sSubPr>
                  <m:e>
                    <m:r>
                      <w:rPr>
                        <w:rFonts w:ascii="Cambria Math" w:hAnsi="Cambria Math" w:cstheme="majorBidi"/>
                        <w:szCs w:val="22"/>
                      </w:rPr>
                      <m:t>f</m:t>
                    </m:r>
                  </m:e>
                  <m:sub>
                    <m:r>
                      <w:rPr>
                        <w:rFonts w:ascii="Cambria Math" w:hAnsi="Cambria Math" w:cstheme="majorBidi"/>
                        <w:szCs w:val="22"/>
                      </w:rPr>
                      <m:t>2</m:t>
                    </m:r>
                  </m:sub>
                </m:sSub>
                <m:r>
                  <w:rPr>
                    <w:rFonts w:ascii="Cambria Math" w:hAnsi="Cambria Math" w:cstheme="majorBidi"/>
                    <w:szCs w:val="22"/>
                  </w:rPr>
                  <m:t>×</m:t>
                </m:r>
                <m:sSub>
                  <m:sSubPr>
                    <m:ctrlPr>
                      <w:rPr>
                        <w:rFonts w:ascii="Cambria Math" w:hAnsi="Cambria Math" w:cstheme="majorBidi"/>
                        <w:i/>
                        <w:iCs/>
                        <w:szCs w:val="22"/>
                      </w:rPr>
                    </m:ctrlPr>
                  </m:sSubPr>
                  <m:e>
                    <m:r>
                      <w:rPr>
                        <w:rFonts w:ascii="Cambria Math" w:hAnsi="Cambria Math" w:cstheme="majorBidi"/>
                        <w:szCs w:val="22"/>
                      </w:rPr>
                      <m:t>q</m:t>
                    </m:r>
                  </m:e>
                  <m:sub>
                    <m:r>
                      <w:rPr>
                        <w:rFonts w:ascii="Cambria Math" w:hAnsi="Cambria Math" w:cstheme="majorBidi"/>
                        <w:szCs w:val="22"/>
                      </w:rPr>
                      <m:t>c</m:t>
                    </m:r>
                  </m:sub>
                </m:sSub>
                <m:r>
                  <w:rPr>
                    <w:rFonts w:ascii="Cambria Math" w:hAnsi="Cambria Math" w:cstheme="majorBidi"/>
                    <w:szCs w:val="22"/>
                  </w:rPr>
                  <m:t>(kPa)</m:t>
                </m:r>
              </m:oMath>
            </m:oMathPara>
          </w:p>
        </w:tc>
        <w:tc>
          <w:tcPr>
            <w:tcW w:w="785" w:type="dxa"/>
            <w:vAlign w:val="center"/>
          </w:tcPr>
          <w:p w14:paraId="53CFD42C"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11b</w:t>
            </w:r>
            <w:r w:rsidRPr="003E2266">
              <w:rPr>
                <w:rFonts w:asciiTheme="majorBidi" w:hAnsiTheme="majorBidi" w:cstheme="majorBidi"/>
                <w:sz w:val="22"/>
                <w:szCs w:val="22"/>
              </w:rPr>
              <w:t>)</w:t>
            </w:r>
          </w:p>
        </w:tc>
      </w:tr>
      <w:tr w:rsidR="007F34F6" w:rsidRPr="003E2266" w14:paraId="18F72592" w14:textId="77777777" w:rsidTr="007F34F6">
        <w:trPr>
          <w:trHeight w:val="584"/>
        </w:trPr>
        <w:tc>
          <w:tcPr>
            <w:tcW w:w="10356" w:type="dxa"/>
          </w:tcPr>
          <w:p w14:paraId="3D15D870" w14:textId="2758ECCA" w:rsidR="007F34F6" w:rsidRPr="003E2266" w:rsidRDefault="007F34F6" w:rsidP="003778FB">
            <w:pPr>
              <w:spacing w:line="276" w:lineRule="auto"/>
              <w:ind w:firstLine="0"/>
              <w:contextualSpacing/>
              <w:mirrorIndents/>
              <w:rPr>
                <w:rFonts w:asciiTheme="majorBidi" w:hAnsiTheme="majorBidi" w:cstheme="majorBidi"/>
                <w:sz w:val="22"/>
                <w:szCs w:val="22"/>
              </w:rPr>
            </w:pPr>
            <m:oMathPara>
              <m:oMath>
                <m:r>
                  <m:rPr>
                    <m:sty m:val="p"/>
                  </m:rPr>
                  <w:rPr>
                    <w:rFonts w:ascii="Cambria Math" w:hAnsi="Cambria Math" w:cstheme="majorBidi"/>
                    <w:szCs w:val="22"/>
                  </w:rPr>
                  <m:t xml:space="preserve">For </m:t>
                </m:r>
                <m:sSub>
                  <m:sSubPr>
                    <m:ctrlPr>
                      <w:rPr>
                        <w:rFonts w:ascii="Cambria Math" w:hAnsi="Cambria Math" w:cstheme="majorBidi"/>
                        <w:iCs/>
                        <w:szCs w:val="22"/>
                      </w:rPr>
                    </m:ctrlPr>
                  </m:sSubPr>
                  <m:e>
                    <m:r>
                      <w:rPr>
                        <w:rFonts w:ascii="Cambria Math" w:hAnsi="Cambria Math" w:cstheme="majorBidi"/>
                        <w:szCs w:val="22"/>
                      </w:rPr>
                      <m:t>D</m:t>
                    </m:r>
                  </m:e>
                  <m:sub>
                    <m:r>
                      <w:rPr>
                        <w:rFonts w:ascii="Cambria Math" w:hAnsi="Cambria Math" w:cstheme="majorBidi"/>
                        <w:szCs w:val="22"/>
                      </w:rPr>
                      <m:t>r</m:t>
                    </m:r>
                  </m:sub>
                </m:sSub>
                <m:r>
                  <w:rPr>
                    <w:rFonts w:ascii="Cambria Math" w:hAnsi="Cambria Math" w:cstheme="majorBidi"/>
                    <w:szCs w:val="22"/>
                  </w:rPr>
                  <m:t xml:space="preserve">&lt;50% : </m:t>
                </m:r>
                <m:sSub>
                  <m:sSubPr>
                    <m:ctrlPr>
                      <w:rPr>
                        <w:rFonts w:ascii="Cambria Math" w:hAnsi="Cambria Math" w:cstheme="majorBidi"/>
                        <w:i/>
                        <w:iCs/>
                        <w:szCs w:val="22"/>
                      </w:rPr>
                    </m:ctrlPr>
                  </m:sSubPr>
                  <m:e>
                    <m:r>
                      <w:rPr>
                        <w:rFonts w:ascii="Cambria Math" w:hAnsi="Cambria Math" w:cstheme="majorBidi"/>
                        <w:szCs w:val="22"/>
                      </w:rPr>
                      <m:t>f</m:t>
                    </m:r>
                  </m:e>
                  <m:sub>
                    <m:r>
                      <w:rPr>
                        <w:rFonts w:ascii="Cambria Math" w:hAnsi="Cambria Math" w:cstheme="majorBidi"/>
                        <w:szCs w:val="22"/>
                      </w:rPr>
                      <m:t>2</m:t>
                    </m:r>
                  </m:sub>
                </m:sSub>
                <m:r>
                  <w:rPr>
                    <w:rFonts w:ascii="Cambria Math" w:hAnsi="Cambria Math" w:cstheme="majorBidi"/>
                    <w:szCs w:val="22"/>
                  </w:rPr>
                  <m:t>=</m:t>
                </m:r>
                <m:d>
                  <m:dPr>
                    <m:begChr m:val="["/>
                    <m:endChr m:val="]"/>
                    <m:ctrlPr>
                      <w:rPr>
                        <w:rFonts w:ascii="Cambria Math" w:hAnsi="Cambria Math" w:cstheme="majorBidi"/>
                        <w:i/>
                        <w:szCs w:val="22"/>
                      </w:rPr>
                    </m:ctrlPr>
                  </m:dPr>
                  <m:e>
                    <m:r>
                      <w:rPr>
                        <w:rFonts w:ascii="Cambria Math" w:hAnsi="Cambria Math" w:cstheme="majorBidi"/>
                        <w:szCs w:val="22"/>
                      </w:rPr>
                      <m:t>1.2×</m:t>
                    </m:r>
                    <m:d>
                      <m:dPr>
                        <m:ctrlPr>
                          <w:rPr>
                            <w:rFonts w:ascii="Cambria Math" w:hAnsi="Cambria Math" w:cstheme="majorBidi"/>
                            <w:i/>
                            <w:iCs/>
                            <w:szCs w:val="22"/>
                          </w:rPr>
                        </m:ctrlPr>
                      </m:dPr>
                      <m:e>
                        <m:sSup>
                          <m:sSupPr>
                            <m:ctrlPr>
                              <w:rPr>
                                <w:rFonts w:ascii="Cambria Math" w:hAnsi="Cambria Math" w:cstheme="majorBidi"/>
                                <w:i/>
                                <w:iCs/>
                                <w:szCs w:val="22"/>
                              </w:rPr>
                            </m:ctrlPr>
                          </m:sSupPr>
                          <m:e>
                            <m:d>
                              <m:dPr>
                                <m:ctrlPr>
                                  <w:rPr>
                                    <w:rFonts w:ascii="Cambria Math" w:hAnsi="Cambria Math" w:cstheme="majorBidi"/>
                                    <w:i/>
                                    <w:iCs/>
                                    <w:szCs w:val="22"/>
                                  </w:rPr>
                                </m:ctrlPr>
                              </m:dPr>
                              <m:e>
                                <m:f>
                                  <m:fPr>
                                    <m:ctrlPr>
                                      <w:rPr>
                                        <w:rFonts w:ascii="Cambria Math" w:hAnsi="Cambria Math" w:cstheme="majorBidi"/>
                                        <w:i/>
                                        <w:iCs/>
                                        <w:szCs w:val="22"/>
                                      </w:rPr>
                                    </m:ctrlPr>
                                  </m:fPr>
                                  <m:num>
                                    <m:sSub>
                                      <m:sSubPr>
                                        <m:ctrlPr>
                                          <w:rPr>
                                            <w:rFonts w:ascii="Cambria Math" w:hAnsi="Cambria Math" w:cstheme="majorBidi"/>
                                            <w:i/>
                                            <w:iCs/>
                                            <w:szCs w:val="22"/>
                                          </w:rPr>
                                        </m:ctrlPr>
                                      </m:sSubPr>
                                      <m:e>
                                        <m:r>
                                          <w:rPr>
                                            <w:rFonts w:ascii="Cambria Math" w:hAnsi="Cambria Math" w:cstheme="majorBidi"/>
                                            <w:szCs w:val="22"/>
                                          </w:rPr>
                                          <m:t>D</m:t>
                                        </m:r>
                                      </m:e>
                                      <m:sub>
                                        <m:r>
                                          <w:rPr>
                                            <w:rFonts w:ascii="Cambria Math" w:hAnsi="Cambria Math" w:cstheme="majorBidi"/>
                                            <w:szCs w:val="22"/>
                                          </w:rPr>
                                          <m:t>r</m:t>
                                        </m:r>
                                      </m:sub>
                                    </m:sSub>
                                    <m:d>
                                      <m:dPr>
                                        <m:ctrlPr>
                                          <w:rPr>
                                            <w:rFonts w:ascii="Cambria Math" w:hAnsi="Cambria Math" w:cstheme="majorBidi"/>
                                            <w:i/>
                                            <w:iCs/>
                                            <w:szCs w:val="22"/>
                                          </w:rPr>
                                        </m:ctrlPr>
                                      </m:dPr>
                                      <m:e>
                                        <m:r>
                                          <w:rPr>
                                            <w:rFonts w:ascii="Cambria Math" w:hAnsi="Cambria Math" w:cstheme="majorBidi"/>
                                            <w:szCs w:val="22"/>
                                          </w:rPr>
                                          <m:t>%</m:t>
                                        </m:r>
                                      </m:e>
                                    </m:d>
                                  </m:num>
                                  <m:den>
                                    <m:r>
                                      <w:rPr>
                                        <w:rFonts w:ascii="Cambria Math" w:hAnsi="Cambria Math" w:cstheme="majorBidi"/>
                                        <w:szCs w:val="22"/>
                                      </w:rPr>
                                      <m:t>100</m:t>
                                    </m:r>
                                  </m:den>
                                </m:f>
                              </m:e>
                            </m:d>
                          </m:e>
                          <m:sup>
                            <m:r>
                              <w:rPr>
                                <w:rFonts w:ascii="Cambria Math" w:hAnsi="Cambria Math" w:cstheme="majorBidi"/>
                                <w:szCs w:val="22"/>
                              </w:rPr>
                              <m:t>2</m:t>
                            </m:r>
                          </m:sup>
                        </m:sSup>
                        <m:r>
                          <w:rPr>
                            <w:rFonts w:ascii="Cambria Math" w:hAnsi="Cambria Math" w:cstheme="majorBidi"/>
                            <w:szCs w:val="22"/>
                          </w:rPr>
                          <m:t>+3.75</m:t>
                        </m:r>
                      </m:e>
                    </m:d>
                  </m:e>
                </m:d>
              </m:oMath>
            </m:oMathPara>
          </w:p>
        </w:tc>
        <w:tc>
          <w:tcPr>
            <w:tcW w:w="785" w:type="dxa"/>
            <w:vAlign w:val="center"/>
          </w:tcPr>
          <w:p w14:paraId="0A1D168F"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11c</w:t>
            </w:r>
            <w:r w:rsidRPr="003E2266">
              <w:rPr>
                <w:rFonts w:asciiTheme="majorBidi" w:hAnsiTheme="majorBidi" w:cstheme="majorBidi"/>
                <w:sz w:val="22"/>
                <w:szCs w:val="22"/>
              </w:rPr>
              <w:t>)</w:t>
            </w:r>
          </w:p>
        </w:tc>
      </w:tr>
      <w:tr w:rsidR="007F34F6" w:rsidRPr="003E2266" w14:paraId="74D6B15A" w14:textId="77777777" w:rsidTr="007F34F6">
        <w:trPr>
          <w:trHeight w:val="584"/>
        </w:trPr>
        <w:tc>
          <w:tcPr>
            <w:tcW w:w="10356" w:type="dxa"/>
          </w:tcPr>
          <w:p w14:paraId="5C691FAA" w14:textId="5F4CB0DF" w:rsidR="007F34F6" w:rsidRPr="003E2266" w:rsidRDefault="007F34F6" w:rsidP="007F34F6">
            <w:pPr>
              <w:spacing w:line="276" w:lineRule="auto"/>
              <w:ind w:firstLine="0"/>
              <w:contextualSpacing/>
              <w:mirrorIndents/>
              <w:rPr>
                <w:rFonts w:asciiTheme="majorBidi" w:hAnsiTheme="majorBidi" w:cstheme="majorBidi"/>
                <w:sz w:val="22"/>
                <w:szCs w:val="22"/>
              </w:rPr>
            </w:pPr>
            <m:oMathPara>
              <m:oMath>
                <m:r>
                  <m:rPr>
                    <m:sty m:val="p"/>
                  </m:rPr>
                  <w:rPr>
                    <w:rFonts w:ascii="Cambria Math" w:hAnsi="Cambria Math" w:cstheme="majorBidi"/>
                    <w:szCs w:val="22"/>
                  </w:rPr>
                  <m:t xml:space="preserve">For </m:t>
                </m:r>
                <m:sSub>
                  <m:sSubPr>
                    <m:ctrlPr>
                      <w:rPr>
                        <w:rFonts w:ascii="Cambria Math" w:hAnsi="Cambria Math" w:cstheme="majorBidi"/>
                        <w:iCs/>
                        <w:szCs w:val="22"/>
                      </w:rPr>
                    </m:ctrlPr>
                  </m:sSubPr>
                  <m:e>
                    <m:r>
                      <w:rPr>
                        <w:rFonts w:ascii="Cambria Math" w:hAnsi="Cambria Math" w:cstheme="majorBidi"/>
                        <w:szCs w:val="22"/>
                      </w:rPr>
                      <m:t>D</m:t>
                    </m:r>
                  </m:e>
                  <m:sub>
                    <m:r>
                      <w:rPr>
                        <w:rFonts w:ascii="Cambria Math" w:hAnsi="Cambria Math" w:cstheme="majorBidi"/>
                        <w:szCs w:val="22"/>
                      </w:rPr>
                      <m:t>r</m:t>
                    </m:r>
                  </m:sub>
                </m:sSub>
                <m:r>
                  <w:rPr>
                    <w:rFonts w:ascii="Cambria Math" w:hAnsi="Cambria Math" w:cstheme="majorBidi"/>
                    <w:szCs w:val="22"/>
                  </w:rPr>
                  <m:t xml:space="preserve">≥50% : </m:t>
                </m:r>
                <m:sSub>
                  <m:sSubPr>
                    <m:ctrlPr>
                      <w:rPr>
                        <w:rFonts w:ascii="Cambria Math" w:hAnsi="Cambria Math" w:cstheme="majorBidi"/>
                        <w:i/>
                        <w:iCs/>
                        <w:szCs w:val="22"/>
                      </w:rPr>
                    </m:ctrlPr>
                  </m:sSubPr>
                  <m:e>
                    <m:r>
                      <w:rPr>
                        <w:rFonts w:ascii="Cambria Math" w:hAnsi="Cambria Math" w:cstheme="majorBidi"/>
                        <w:szCs w:val="22"/>
                      </w:rPr>
                      <m:t>f</m:t>
                    </m:r>
                  </m:e>
                  <m:sub>
                    <m:r>
                      <w:rPr>
                        <w:rFonts w:ascii="Cambria Math" w:hAnsi="Cambria Math" w:cstheme="majorBidi"/>
                        <w:szCs w:val="22"/>
                      </w:rPr>
                      <m:t>2</m:t>
                    </m:r>
                  </m:sub>
                </m:sSub>
                <m:r>
                  <w:rPr>
                    <w:rFonts w:ascii="Cambria Math" w:hAnsi="Cambria Math" w:cstheme="majorBidi"/>
                    <w:szCs w:val="22"/>
                  </w:rPr>
                  <m:t>=</m:t>
                </m:r>
                <m:d>
                  <m:dPr>
                    <m:begChr m:val="["/>
                    <m:endChr m:val="]"/>
                    <m:ctrlPr>
                      <w:rPr>
                        <w:rFonts w:ascii="Cambria Math" w:hAnsi="Cambria Math" w:cstheme="majorBidi"/>
                        <w:i/>
                        <w:szCs w:val="22"/>
                      </w:rPr>
                    </m:ctrlPr>
                  </m:dPr>
                  <m:e>
                    <m:r>
                      <w:rPr>
                        <w:rFonts w:ascii="Cambria Math" w:hAnsi="Cambria Math" w:cstheme="majorBidi"/>
                        <w:szCs w:val="22"/>
                      </w:rPr>
                      <m:t>1.7×</m:t>
                    </m:r>
                    <m:d>
                      <m:dPr>
                        <m:ctrlPr>
                          <w:rPr>
                            <w:rFonts w:ascii="Cambria Math" w:hAnsi="Cambria Math" w:cstheme="majorBidi"/>
                            <w:i/>
                            <w:iCs/>
                            <w:szCs w:val="22"/>
                          </w:rPr>
                        </m:ctrlPr>
                      </m:dPr>
                      <m:e>
                        <m:sSup>
                          <m:sSupPr>
                            <m:ctrlPr>
                              <w:rPr>
                                <w:rFonts w:ascii="Cambria Math" w:hAnsi="Cambria Math" w:cstheme="majorBidi"/>
                                <w:i/>
                                <w:iCs/>
                                <w:szCs w:val="22"/>
                              </w:rPr>
                            </m:ctrlPr>
                          </m:sSupPr>
                          <m:e>
                            <m:d>
                              <m:dPr>
                                <m:ctrlPr>
                                  <w:rPr>
                                    <w:rFonts w:ascii="Cambria Math" w:hAnsi="Cambria Math" w:cstheme="majorBidi"/>
                                    <w:i/>
                                    <w:iCs/>
                                    <w:szCs w:val="22"/>
                                  </w:rPr>
                                </m:ctrlPr>
                              </m:dPr>
                              <m:e>
                                <m:f>
                                  <m:fPr>
                                    <m:ctrlPr>
                                      <w:rPr>
                                        <w:rFonts w:ascii="Cambria Math" w:hAnsi="Cambria Math" w:cstheme="majorBidi"/>
                                        <w:i/>
                                        <w:iCs/>
                                        <w:szCs w:val="22"/>
                                      </w:rPr>
                                    </m:ctrlPr>
                                  </m:fPr>
                                  <m:num>
                                    <m:sSub>
                                      <m:sSubPr>
                                        <m:ctrlPr>
                                          <w:rPr>
                                            <w:rFonts w:ascii="Cambria Math" w:hAnsi="Cambria Math" w:cstheme="majorBidi"/>
                                            <w:i/>
                                            <w:iCs/>
                                            <w:szCs w:val="22"/>
                                          </w:rPr>
                                        </m:ctrlPr>
                                      </m:sSubPr>
                                      <m:e>
                                        <m:r>
                                          <w:rPr>
                                            <w:rFonts w:ascii="Cambria Math" w:hAnsi="Cambria Math" w:cstheme="majorBidi"/>
                                            <w:szCs w:val="22"/>
                                          </w:rPr>
                                          <m:t>D</m:t>
                                        </m:r>
                                      </m:e>
                                      <m:sub>
                                        <m:r>
                                          <w:rPr>
                                            <w:rFonts w:ascii="Cambria Math" w:hAnsi="Cambria Math" w:cstheme="majorBidi"/>
                                            <w:szCs w:val="22"/>
                                          </w:rPr>
                                          <m:t>r</m:t>
                                        </m:r>
                                      </m:sub>
                                    </m:sSub>
                                    <m:d>
                                      <m:dPr>
                                        <m:ctrlPr>
                                          <w:rPr>
                                            <w:rFonts w:ascii="Cambria Math" w:hAnsi="Cambria Math" w:cstheme="majorBidi"/>
                                            <w:i/>
                                            <w:iCs/>
                                            <w:szCs w:val="22"/>
                                          </w:rPr>
                                        </m:ctrlPr>
                                      </m:dPr>
                                      <m:e>
                                        <m:r>
                                          <w:rPr>
                                            <w:rFonts w:ascii="Cambria Math" w:hAnsi="Cambria Math" w:cstheme="majorBidi"/>
                                            <w:szCs w:val="22"/>
                                          </w:rPr>
                                          <m:t>%</m:t>
                                        </m:r>
                                      </m:e>
                                    </m:d>
                                  </m:num>
                                  <m:den>
                                    <m:r>
                                      <w:rPr>
                                        <w:rFonts w:ascii="Cambria Math" w:hAnsi="Cambria Math" w:cstheme="majorBidi"/>
                                        <w:szCs w:val="22"/>
                                      </w:rPr>
                                      <m:t>100</m:t>
                                    </m:r>
                                  </m:den>
                                </m:f>
                              </m:e>
                            </m:d>
                          </m:e>
                          <m:sup>
                            <m:r>
                              <w:rPr>
                                <w:rFonts w:ascii="Cambria Math" w:hAnsi="Cambria Math" w:cstheme="majorBidi"/>
                                <w:szCs w:val="22"/>
                              </w:rPr>
                              <m:t>2</m:t>
                            </m:r>
                          </m:sup>
                        </m:sSup>
                        <m:r>
                          <w:rPr>
                            <w:rFonts w:ascii="Cambria Math" w:hAnsi="Cambria Math" w:cstheme="majorBidi"/>
                            <w:szCs w:val="22"/>
                          </w:rPr>
                          <m:t>+3.75</m:t>
                        </m:r>
                      </m:e>
                    </m:d>
                  </m:e>
                </m:d>
              </m:oMath>
            </m:oMathPara>
          </w:p>
        </w:tc>
        <w:tc>
          <w:tcPr>
            <w:tcW w:w="785" w:type="dxa"/>
            <w:vAlign w:val="center"/>
          </w:tcPr>
          <w:p w14:paraId="47F09D7D" w14:textId="77777777" w:rsidR="007F34F6" w:rsidRPr="003E2266" w:rsidRDefault="007F34F6" w:rsidP="007F34F6">
            <w:pPr>
              <w:spacing w:line="276" w:lineRule="auto"/>
              <w:ind w:firstLine="0"/>
              <w:contextualSpacing/>
              <w:mirrorIndents/>
              <w:jc w:val="right"/>
              <w:rPr>
                <w:rFonts w:asciiTheme="majorBidi" w:hAnsiTheme="majorBidi" w:cstheme="majorBidi"/>
                <w:sz w:val="22"/>
                <w:szCs w:val="22"/>
              </w:rPr>
            </w:pPr>
            <w:r w:rsidRPr="003E2266">
              <w:rPr>
                <w:rFonts w:asciiTheme="majorBidi" w:hAnsiTheme="majorBidi" w:cstheme="majorBidi"/>
                <w:sz w:val="22"/>
                <w:szCs w:val="22"/>
              </w:rPr>
              <w:t>(</w:t>
            </w:r>
            <w:r>
              <w:rPr>
                <w:rFonts w:asciiTheme="majorBidi" w:hAnsiTheme="majorBidi" w:cstheme="majorBidi"/>
                <w:sz w:val="22"/>
                <w:szCs w:val="22"/>
              </w:rPr>
              <w:t>11d</w:t>
            </w:r>
            <w:r w:rsidRPr="003E2266">
              <w:rPr>
                <w:rFonts w:asciiTheme="majorBidi" w:hAnsiTheme="majorBidi" w:cstheme="majorBidi"/>
                <w:sz w:val="22"/>
                <w:szCs w:val="22"/>
              </w:rPr>
              <w:t>)</w:t>
            </w:r>
          </w:p>
        </w:tc>
      </w:tr>
    </w:tbl>
    <w:p w14:paraId="6B5ECDF1" w14:textId="77777777" w:rsidR="007F34F6" w:rsidRPr="003E2266" w:rsidRDefault="007F34F6" w:rsidP="007F34F6">
      <w:pPr>
        <w:spacing w:line="276" w:lineRule="auto"/>
        <w:ind w:firstLine="0"/>
        <w:contextualSpacing/>
        <w:mirrorIndents/>
        <w:rPr>
          <w:rFonts w:asciiTheme="majorBidi" w:hAnsiTheme="majorBidi" w:cstheme="majorBidi"/>
          <w:sz w:val="22"/>
          <w:szCs w:val="22"/>
        </w:rPr>
      </w:pPr>
    </w:p>
    <w:p w14:paraId="2F0F8752" w14:textId="77777777" w:rsidR="007F34F6" w:rsidRPr="003A45C6" w:rsidRDefault="007F34F6" w:rsidP="007F34F6">
      <w:pPr>
        <w:spacing w:line="276" w:lineRule="auto"/>
        <w:ind w:firstLine="0"/>
        <w:contextualSpacing/>
        <w:mirrorIndents/>
        <w:rPr>
          <w:rFonts w:asciiTheme="minorBidi" w:hAnsiTheme="minorBidi" w:cstheme="minorBidi"/>
          <w:b/>
          <w:szCs w:val="24"/>
        </w:rPr>
      </w:pPr>
      <w:r w:rsidRPr="003A45C6">
        <w:rPr>
          <w:rFonts w:asciiTheme="minorBidi" w:hAnsiTheme="minorBidi" w:cstheme="minorBidi"/>
          <w:b/>
          <w:szCs w:val="24"/>
        </w:rPr>
        <w:t>4. Conclusion</w:t>
      </w:r>
      <w:r>
        <w:rPr>
          <w:rFonts w:asciiTheme="minorBidi" w:hAnsiTheme="minorBidi" w:cstheme="minorBidi"/>
          <w:b/>
          <w:szCs w:val="24"/>
        </w:rPr>
        <w:t xml:space="preserve">s and Recommendations for Future Work </w:t>
      </w:r>
    </w:p>
    <w:p w14:paraId="01C71681" w14:textId="2502FA98" w:rsidR="007F34F6" w:rsidRDefault="00E2043E" w:rsidP="00E2043E">
      <w:pPr>
        <w:spacing w:line="276" w:lineRule="auto"/>
        <w:ind w:firstLine="397"/>
        <w:contextualSpacing/>
        <w:mirrorIndents/>
        <w:rPr>
          <w:rFonts w:asciiTheme="majorBidi" w:hAnsiTheme="majorBidi" w:cstheme="majorBidi"/>
          <w:sz w:val="22"/>
          <w:szCs w:val="22"/>
        </w:rPr>
      </w:pPr>
      <w:r>
        <w:rPr>
          <w:rFonts w:asciiTheme="majorBidi" w:hAnsiTheme="majorBidi" w:cstheme="majorBidi"/>
          <w:sz w:val="22"/>
          <w:szCs w:val="22"/>
        </w:rPr>
        <w:t>Based on the results presented in this investigation, it could</w:t>
      </w:r>
      <w:r w:rsidR="007F34F6">
        <w:rPr>
          <w:rFonts w:asciiTheme="majorBidi" w:hAnsiTheme="majorBidi" w:cstheme="majorBidi"/>
          <w:sz w:val="22"/>
          <w:szCs w:val="22"/>
        </w:rPr>
        <w:t xml:space="preserve"> </w:t>
      </w:r>
      <w:r w:rsidR="007F34F6" w:rsidRPr="00423DD4">
        <w:rPr>
          <w:rFonts w:asciiTheme="majorBidi" w:hAnsiTheme="majorBidi" w:cstheme="majorBidi"/>
          <w:noProof/>
          <w:sz w:val="22"/>
          <w:szCs w:val="22"/>
        </w:rPr>
        <w:t>be concluded</w:t>
      </w:r>
      <w:r w:rsidR="007F34F6">
        <w:rPr>
          <w:rFonts w:asciiTheme="majorBidi" w:hAnsiTheme="majorBidi" w:cstheme="majorBidi"/>
          <w:sz w:val="22"/>
          <w:szCs w:val="22"/>
        </w:rPr>
        <w:t xml:space="preserve"> that FPM is a </w:t>
      </w:r>
      <w:r w:rsidR="007F34F6" w:rsidRPr="00A017E1">
        <w:rPr>
          <w:rFonts w:asciiTheme="majorBidi" w:hAnsiTheme="majorBidi" w:cstheme="majorBidi"/>
          <w:noProof/>
          <w:sz w:val="22"/>
          <w:szCs w:val="22"/>
        </w:rPr>
        <w:t>viable technique</w:t>
      </w:r>
      <w:r w:rsidR="007F34F6">
        <w:rPr>
          <w:rFonts w:asciiTheme="majorBidi" w:hAnsiTheme="majorBidi" w:cstheme="majorBidi"/>
          <w:sz w:val="22"/>
          <w:szCs w:val="22"/>
        </w:rPr>
        <w:t xml:space="preserve"> to obtain the matric suction profile for soils over a wide range of suction</w:t>
      </w:r>
      <w:r w:rsidR="007F34F6" w:rsidRPr="003E2266">
        <w:rPr>
          <w:rFonts w:asciiTheme="majorBidi" w:hAnsiTheme="majorBidi" w:cstheme="majorBidi"/>
          <w:sz w:val="22"/>
          <w:szCs w:val="22"/>
        </w:rPr>
        <w:t>.</w:t>
      </w:r>
      <w:r w:rsidR="007F34F6">
        <w:rPr>
          <w:rFonts w:asciiTheme="majorBidi" w:hAnsiTheme="majorBidi" w:cstheme="majorBidi"/>
          <w:sz w:val="22"/>
          <w:szCs w:val="22"/>
        </w:rPr>
        <w:t xml:space="preserve"> The estimation of SWCC can </w:t>
      </w:r>
      <w:r w:rsidR="007F34F6" w:rsidRPr="00423DD4">
        <w:rPr>
          <w:rFonts w:asciiTheme="majorBidi" w:hAnsiTheme="majorBidi" w:cstheme="majorBidi"/>
          <w:noProof/>
          <w:sz w:val="22"/>
          <w:szCs w:val="22"/>
        </w:rPr>
        <w:t>be based</w:t>
      </w:r>
      <w:r w:rsidR="007F34F6">
        <w:rPr>
          <w:rFonts w:asciiTheme="majorBidi" w:hAnsiTheme="majorBidi" w:cstheme="majorBidi"/>
          <w:sz w:val="22"/>
          <w:szCs w:val="22"/>
        </w:rPr>
        <w:t xml:space="preserve"> on a single FPM measurement point</w:t>
      </w:r>
      <w:r w:rsidR="00C716A5">
        <w:rPr>
          <w:rFonts w:asciiTheme="majorBidi" w:hAnsiTheme="majorBidi" w:cstheme="majorBidi"/>
          <w:sz w:val="22"/>
          <w:szCs w:val="22"/>
        </w:rPr>
        <w:t>,</w:t>
      </w:r>
      <w:r w:rsidR="007F34F6">
        <w:rPr>
          <w:rFonts w:asciiTheme="majorBidi" w:hAnsiTheme="majorBidi" w:cstheme="majorBidi"/>
          <w:sz w:val="22"/>
          <w:szCs w:val="22"/>
        </w:rPr>
        <w:t xml:space="preserve"> </w:t>
      </w:r>
      <w:r w:rsidR="007F34F6" w:rsidRPr="00423DD4">
        <w:rPr>
          <w:rFonts w:asciiTheme="majorBidi" w:hAnsiTheme="majorBidi" w:cstheme="majorBidi"/>
          <w:noProof/>
          <w:sz w:val="22"/>
          <w:szCs w:val="22"/>
        </w:rPr>
        <w:t>but</w:t>
      </w:r>
      <w:r w:rsidR="007F34F6">
        <w:rPr>
          <w:rFonts w:asciiTheme="majorBidi" w:hAnsiTheme="majorBidi" w:cstheme="majorBidi"/>
          <w:sz w:val="22"/>
          <w:szCs w:val="22"/>
        </w:rPr>
        <w:t xml:space="preserve"> at least two points are recommended to validate the estimation precision. The fitting parameter (n) can be predicted using the experimental dry density (95% MDD in this study) and the specific gravity through the correlation provided in this study instead of using the trial and error technique. However, </w:t>
      </w:r>
      <w:r>
        <w:rPr>
          <w:rFonts w:asciiTheme="majorBidi" w:hAnsiTheme="majorBidi" w:cstheme="majorBidi"/>
          <w:sz w:val="22"/>
          <w:szCs w:val="22"/>
        </w:rPr>
        <w:t>it is recommended</w:t>
      </w:r>
      <w:r w:rsidR="007F34F6">
        <w:rPr>
          <w:rFonts w:asciiTheme="majorBidi" w:hAnsiTheme="majorBidi" w:cstheme="majorBidi"/>
          <w:sz w:val="22"/>
          <w:szCs w:val="22"/>
        </w:rPr>
        <w:t xml:space="preserve"> that the provided </w:t>
      </w:r>
      <w:r w:rsidR="007F34F6" w:rsidRPr="00C716A5">
        <w:rPr>
          <w:rFonts w:asciiTheme="majorBidi" w:hAnsiTheme="majorBidi" w:cstheme="majorBidi"/>
          <w:noProof/>
          <w:sz w:val="22"/>
          <w:szCs w:val="22"/>
        </w:rPr>
        <w:t>correlation</w:t>
      </w:r>
      <w:r w:rsidR="007F34F6">
        <w:rPr>
          <w:rFonts w:asciiTheme="majorBidi" w:hAnsiTheme="majorBidi" w:cstheme="majorBidi"/>
          <w:sz w:val="22"/>
          <w:szCs w:val="22"/>
        </w:rPr>
        <w:t xml:space="preserve"> is to </w:t>
      </w:r>
      <w:r w:rsidR="007F34F6" w:rsidRPr="00C716A5">
        <w:rPr>
          <w:rFonts w:asciiTheme="majorBidi" w:hAnsiTheme="majorBidi" w:cstheme="majorBidi"/>
          <w:noProof/>
          <w:sz w:val="22"/>
          <w:szCs w:val="22"/>
        </w:rPr>
        <w:t>be further studied</w:t>
      </w:r>
      <w:r w:rsidR="007F34F6">
        <w:rPr>
          <w:rFonts w:asciiTheme="majorBidi" w:hAnsiTheme="majorBidi" w:cstheme="majorBidi"/>
          <w:sz w:val="22"/>
          <w:szCs w:val="22"/>
        </w:rPr>
        <w:t xml:space="preserve"> for various types of soils and conditions. </w:t>
      </w:r>
      <w:r w:rsidR="007E3B1F" w:rsidRPr="007E3B1F">
        <w:rPr>
          <w:rFonts w:asciiTheme="majorBidi" w:hAnsiTheme="majorBidi" w:cstheme="majorBidi"/>
          <w:sz w:val="22"/>
          <w:szCs w:val="22"/>
        </w:rPr>
        <w:t>It was noted that the matric suction is dramatically affected by the pore size distribution within a soil sample.</w:t>
      </w:r>
      <w:r w:rsidR="007E3B1F">
        <w:rPr>
          <w:rFonts w:asciiTheme="majorBidi" w:hAnsiTheme="majorBidi" w:cstheme="majorBidi"/>
          <w:sz w:val="22"/>
          <w:szCs w:val="22"/>
        </w:rPr>
        <w:t xml:space="preserve"> </w:t>
      </w:r>
      <w:r w:rsidR="007F34F6">
        <w:rPr>
          <w:rFonts w:asciiTheme="majorBidi" w:hAnsiTheme="majorBidi" w:cstheme="majorBidi"/>
          <w:noProof/>
          <w:sz w:val="22"/>
          <w:szCs w:val="22"/>
        </w:rPr>
        <w:t>Also</w:t>
      </w:r>
      <w:r w:rsidR="007F34F6">
        <w:rPr>
          <w:rFonts w:asciiTheme="majorBidi" w:hAnsiTheme="majorBidi" w:cstheme="majorBidi"/>
          <w:sz w:val="22"/>
          <w:szCs w:val="22"/>
        </w:rPr>
        <w:t xml:space="preserve">, estimating SWCC allows utilizing and considering the effect of the matric suction in the design of foundations </w:t>
      </w:r>
      <w:r w:rsidR="007F34F6">
        <w:rPr>
          <w:rFonts w:asciiTheme="majorBidi" w:hAnsiTheme="majorBidi" w:cstheme="majorBidi"/>
          <w:noProof/>
          <w:sz w:val="22"/>
          <w:szCs w:val="22"/>
        </w:rPr>
        <w:t>regarding</w:t>
      </w:r>
      <w:r w:rsidR="007F34F6">
        <w:rPr>
          <w:rFonts w:asciiTheme="majorBidi" w:hAnsiTheme="majorBidi" w:cstheme="majorBidi"/>
          <w:sz w:val="22"/>
          <w:szCs w:val="22"/>
        </w:rPr>
        <w:t xml:space="preserve"> bearing capacity and immediate settlement as shown in the reported equations. </w:t>
      </w:r>
      <w:r w:rsidR="007E3B1F" w:rsidRPr="007E3B1F">
        <w:rPr>
          <w:rFonts w:asciiTheme="majorBidi" w:hAnsiTheme="majorBidi" w:cstheme="majorBidi"/>
          <w:sz w:val="22"/>
          <w:szCs w:val="22"/>
        </w:rPr>
        <w:t>The matric suction can be utilized as a soil improvement technique by maintaining the subsurface soil beneath the foundation in unsaturated conditions.</w:t>
      </w:r>
      <w:r w:rsidR="007E3B1F">
        <w:rPr>
          <w:rFonts w:asciiTheme="majorBidi" w:hAnsiTheme="majorBidi" w:cstheme="majorBidi"/>
          <w:sz w:val="22"/>
          <w:szCs w:val="22"/>
        </w:rPr>
        <w:t xml:space="preserve"> </w:t>
      </w:r>
    </w:p>
    <w:p w14:paraId="4DB711CD" w14:textId="4FD9E422" w:rsidR="007F34F6" w:rsidRDefault="007F34F6" w:rsidP="00E2043E">
      <w:pPr>
        <w:spacing w:line="276" w:lineRule="auto"/>
        <w:ind w:firstLine="0"/>
        <w:contextualSpacing/>
        <w:mirrorIndents/>
        <w:rPr>
          <w:rFonts w:asciiTheme="majorBidi" w:hAnsiTheme="majorBidi" w:cstheme="majorBidi"/>
          <w:sz w:val="22"/>
          <w:szCs w:val="22"/>
        </w:rPr>
      </w:pPr>
      <w:r>
        <w:rPr>
          <w:rFonts w:asciiTheme="majorBidi" w:hAnsiTheme="majorBidi" w:cstheme="majorBidi"/>
          <w:sz w:val="22"/>
          <w:szCs w:val="22"/>
        </w:rPr>
        <w:t xml:space="preserve">The following </w:t>
      </w:r>
      <w:r w:rsidR="00E2043E">
        <w:rPr>
          <w:rFonts w:asciiTheme="majorBidi" w:hAnsiTheme="majorBidi" w:cstheme="majorBidi"/>
          <w:sz w:val="22"/>
          <w:szCs w:val="22"/>
        </w:rPr>
        <w:t>may</w:t>
      </w:r>
      <w:r>
        <w:rPr>
          <w:rFonts w:asciiTheme="majorBidi" w:hAnsiTheme="majorBidi" w:cstheme="majorBidi"/>
          <w:sz w:val="22"/>
          <w:szCs w:val="22"/>
        </w:rPr>
        <w:t xml:space="preserve"> </w:t>
      </w:r>
      <w:r w:rsidRPr="00C716A5">
        <w:rPr>
          <w:rFonts w:asciiTheme="majorBidi" w:hAnsiTheme="majorBidi" w:cstheme="majorBidi"/>
          <w:noProof/>
          <w:sz w:val="22"/>
          <w:szCs w:val="22"/>
        </w:rPr>
        <w:t>be recommended</w:t>
      </w:r>
      <w:r>
        <w:rPr>
          <w:rFonts w:asciiTheme="majorBidi" w:hAnsiTheme="majorBidi" w:cstheme="majorBidi"/>
          <w:sz w:val="22"/>
          <w:szCs w:val="22"/>
        </w:rPr>
        <w:t xml:space="preserve"> for future work: </w:t>
      </w:r>
    </w:p>
    <w:p w14:paraId="0332D57F" w14:textId="7511DE8A" w:rsidR="007F34F6" w:rsidRDefault="007F34F6" w:rsidP="007F34F6">
      <w:pPr>
        <w:pStyle w:val="ListParagraph"/>
        <w:numPr>
          <w:ilvl w:val="0"/>
          <w:numId w:val="19"/>
        </w:numPr>
        <w:spacing w:line="276" w:lineRule="auto"/>
        <w:mirrorIndents/>
        <w:rPr>
          <w:rFonts w:asciiTheme="majorBidi" w:hAnsiTheme="majorBidi" w:cstheme="majorBidi"/>
          <w:sz w:val="22"/>
          <w:szCs w:val="22"/>
        </w:rPr>
      </w:pPr>
      <w:r>
        <w:rPr>
          <w:rFonts w:asciiTheme="majorBidi" w:hAnsiTheme="majorBidi" w:cstheme="majorBidi"/>
          <w:sz w:val="22"/>
          <w:szCs w:val="22"/>
        </w:rPr>
        <w:t xml:space="preserve">Extend the study of the provided correlation of the fitting parameter (n) to cover </w:t>
      </w:r>
      <w:r w:rsidR="00E2043E">
        <w:rPr>
          <w:rFonts w:asciiTheme="majorBidi" w:hAnsiTheme="majorBidi" w:cstheme="majorBidi"/>
          <w:sz w:val="22"/>
          <w:szCs w:val="22"/>
        </w:rPr>
        <w:t xml:space="preserve">a </w:t>
      </w:r>
      <w:r w:rsidRPr="00C716A5">
        <w:rPr>
          <w:rFonts w:asciiTheme="majorBidi" w:hAnsiTheme="majorBidi" w:cstheme="majorBidi"/>
          <w:noProof/>
          <w:sz w:val="22"/>
          <w:szCs w:val="22"/>
        </w:rPr>
        <w:t>wider</w:t>
      </w:r>
      <w:r>
        <w:rPr>
          <w:rFonts w:asciiTheme="majorBidi" w:hAnsiTheme="majorBidi" w:cstheme="majorBidi"/>
          <w:sz w:val="22"/>
          <w:szCs w:val="22"/>
        </w:rPr>
        <w:t xml:space="preserve"> range of soils.</w:t>
      </w:r>
    </w:p>
    <w:p w14:paraId="50352275" w14:textId="1A21AE16" w:rsidR="007F34F6" w:rsidRPr="00A017E1" w:rsidRDefault="007F34F6" w:rsidP="007F34F6">
      <w:pPr>
        <w:pStyle w:val="ListParagraph"/>
        <w:numPr>
          <w:ilvl w:val="0"/>
          <w:numId w:val="19"/>
        </w:numPr>
        <w:spacing w:line="276" w:lineRule="auto"/>
        <w:mirrorIndents/>
        <w:rPr>
          <w:rFonts w:asciiTheme="majorBidi" w:hAnsiTheme="majorBidi" w:cstheme="majorBidi"/>
          <w:sz w:val="22"/>
          <w:szCs w:val="22"/>
        </w:rPr>
      </w:pPr>
      <w:r>
        <w:rPr>
          <w:rFonts w:asciiTheme="majorBidi" w:hAnsiTheme="majorBidi" w:cstheme="majorBidi"/>
          <w:sz w:val="22"/>
          <w:szCs w:val="22"/>
        </w:rPr>
        <w:t xml:space="preserve">Develop and calibrate a numerical model for SWCC to yield SWCC for </w:t>
      </w:r>
      <w:r w:rsidRPr="00A017E1">
        <w:rPr>
          <w:rFonts w:asciiTheme="majorBidi" w:hAnsiTheme="majorBidi" w:cstheme="majorBidi"/>
          <w:noProof/>
          <w:sz w:val="22"/>
          <w:szCs w:val="22"/>
        </w:rPr>
        <w:t>different type</w:t>
      </w:r>
      <w:r>
        <w:rPr>
          <w:rFonts w:asciiTheme="majorBidi" w:hAnsiTheme="majorBidi" w:cstheme="majorBidi"/>
          <w:noProof/>
          <w:sz w:val="22"/>
          <w:szCs w:val="22"/>
        </w:rPr>
        <w:t>s</w:t>
      </w:r>
      <w:r w:rsidRPr="00A017E1">
        <w:rPr>
          <w:rFonts w:asciiTheme="majorBidi" w:hAnsiTheme="majorBidi" w:cstheme="majorBidi"/>
          <w:sz w:val="22"/>
          <w:szCs w:val="22"/>
        </w:rPr>
        <w:t xml:space="preserve"> of soils </w:t>
      </w:r>
      <w:r w:rsidRPr="00A017E1">
        <w:rPr>
          <w:rFonts w:asciiTheme="majorBidi" w:hAnsiTheme="majorBidi" w:cstheme="majorBidi"/>
          <w:sz w:val="22"/>
          <w:szCs w:val="22"/>
        </w:rPr>
        <w:fldChar w:fldCharType="begin" w:fldLock="1"/>
      </w:r>
      <w:r w:rsidR="00B50339">
        <w:rPr>
          <w:rFonts w:asciiTheme="majorBidi" w:hAnsiTheme="majorBidi" w:cstheme="majorBidi"/>
          <w:sz w:val="22"/>
          <w:szCs w:val="22"/>
        </w:rPr>
        <w:instrText>ADDIN CSL_CITATION { "citationItems" : [ { "id" : "ITEM-1", "itemData" : { "DOI" : "10.1016/j.powtec.2010.08.019", "ISSN" : "00325910", "author" : [ { "dropping-particle" : "", "family" : "Gras", "given" : "J.-P.", "non-dropping-particle" : "", "parse-names" : false, "suffix" : "" }, { "dropping-particle" : "", "family" : "Delenne", "given" : "J.-Y.", "non-dropping-particle" : "", "parse-names" : false, "suffix" : "" }, { "dropping-particle" : "", "family" : "Souli\u00e9", "given" : "F.", "non-dropping-particle" : "", "parse-names" : false, "suffix" : "" }, { "dropping-particle" : "", "family" : "Youssoufi", "given" : "M.S.", "non-dropping-particle" : "El", "parse-names" : false, "suffix" : "" } ], "container-title" : "Powder Technology", "id" : "ITEM-1", "issue" : "2", "issued" : { "date-parts" : [ [ "2011", "3" ] ] }, "page" : "296-300", "title" : "DEM and experimental analysis of the water retention curve in polydisperse granular media", "type" : "article-journal", "volume" : "208" }, "uris" : [ "http://www.mendeley.com/documents/?uuid=6151ee9d-9f54-40b8-b58e-56c1c2eafc06" ] } ], "mendeley" : { "formattedCitation" : "[43]", "plainTextFormattedCitation" : "[43]", "previouslyFormattedCitation" : "[43]" }, "properties" : {  }, "schema" : "https://github.com/citation-style-language/schema/raw/master/csl-citation.json" }</w:instrText>
      </w:r>
      <w:r w:rsidRPr="00A017E1">
        <w:rPr>
          <w:rFonts w:asciiTheme="majorBidi" w:hAnsiTheme="majorBidi" w:cstheme="majorBidi"/>
          <w:sz w:val="22"/>
          <w:szCs w:val="22"/>
        </w:rPr>
        <w:fldChar w:fldCharType="separate"/>
      </w:r>
      <w:r w:rsidR="00B50339" w:rsidRPr="00B50339">
        <w:rPr>
          <w:rFonts w:asciiTheme="majorBidi" w:hAnsiTheme="majorBidi" w:cstheme="majorBidi"/>
          <w:noProof/>
          <w:sz w:val="22"/>
          <w:szCs w:val="22"/>
        </w:rPr>
        <w:t>[43]</w:t>
      </w:r>
      <w:r w:rsidRPr="00A017E1">
        <w:rPr>
          <w:rFonts w:asciiTheme="majorBidi" w:hAnsiTheme="majorBidi" w:cstheme="majorBidi"/>
          <w:sz w:val="22"/>
          <w:szCs w:val="22"/>
        </w:rPr>
        <w:fldChar w:fldCharType="end"/>
      </w:r>
      <w:r w:rsidRPr="00A017E1">
        <w:rPr>
          <w:rFonts w:asciiTheme="majorBidi" w:hAnsiTheme="majorBidi" w:cstheme="majorBidi"/>
          <w:sz w:val="22"/>
          <w:szCs w:val="22"/>
        </w:rPr>
        <w:t>.</w:t>
      </w:r>
    </w:p>
    <w:p w14:paraId="2177BAA0" w14:textId="77777777" w:rsidR="007F34F6" w:rsidRDefault="007F34F6" w:rsidP="007F34F6">
      <w:pPr>
        <w:pStyle w:val="ListParagraph"/>
        <w:numPr>
          <w:ilvl w:val="0"/>
          <w:numId w:val="19"/>
        </w:numPr>
        <w:spacing w:line="276" w:lineRule="auto"/>
        <w:mirrorIndents/>
        <w:rPr>
          <w:rFonts w:asciiTheme="majorBidi" w:hAnsiTheme="majorBidi" w:cstheme="majorBidi"/>
          <w:sz w:val="22"/>
          <w:szCs w:val="22"/>
        </w:rPr>
      </w:pPr>
      <w:r>
        <w:rPr>
          <w:rFonts w:asciiTheme="majorBidi" w:hAnsiTheme="majorBidi" w:cstheme="majorBidi"/>
          <w:sz w:val="22"/>
          <w:szCs w:val="22"/>
        </w:rPr>
        <w:t xml:space="preserve">Validate the reported bearing capacity and settlement equations with unsaturated soil database reported in the literature. </w:t>
      </w:r>
    </w:p>
    <w:p w14:paraId="17AE1A62" w14:textId="1C9D636B" w:rsidR="007E3B1F" w:rsidRPr="00E2043E" w:rsidRDefault="007F34F6" w:rsidP="00E2043E">
      <w:pPr>
        <w:pStyle w:val="ListParagraph"/>
        <w:numPr>
          <w:ilvl w:val="0"/>
          <w:numId w:val="19"/>
        </w:numPr>
        <w:spacing w:line="276" w:lineRule="auto"/>
        <w:mirrorIndents/>
        <w:rPr>
          <w:rFonts w:asciiTheme="majorBidi" w:hAnsiTheme="majorBidi" w:cstheme="majorBidi"/>
          <w:sz w:val="22"/>
          <w:szCs w:val="22"/>
        </w:rPr>
      </w:pPr>
      <w:r>
        <w:rPr>
          <w:rFonts w:asciiTheme="majorBidi" w:hAnsiTheme="majorBidi" w:cstheme="majorBidi"/>
          <w:sz w:val="22"/>
          <w:szCs w:val="22"/>
        </w:rPr>
        <w:t>Investigate the effects of vegetation, plant roots, salinity, contaminations, among others</w:t>
      </w:r>
      <w:r w:rsidR="00E2043E">
        <w:rPr>
          <w:rFonts w:asciiTheme="majorBidi" w:hAnsiTheme="majorBidi" w:cstheme="majorBidi"/>
          <w:sz w:val="22"/>
          <w:szCs w:val="22"/>
        </w:rPr>
        <w:t>,</w:t>
      </w:r>
      <w:r>
        <w:rPr>
          <w:rFonts w:asciiTheme="majorBidi" w:hAnsiTheme="majorBidi" w:cstheme="majorBidi"/>
          <w:sz w:val="22"/>
          <w:szCs w:val="22"/>
        </w:rPr>
        <w:t xml:space="preserve"> on the matric suction and, subsequently, </w:t>
      </w:r>
      <w:r w:rsidR="00E2043E">
        <w:rPr>
          <w:rFonts w:asciiTheme="majorBidi" w:hAnsiTheme="majorBidi" w:cstheme="majorBidi"/>
          <w:sz w:val="22"/>
          <w:szCs w:val="22"/>
        </w:rPr>
        <w:t xml:space="preserve">on </w:t>
      </w:r>
      <w:r>
        <w:rPr>
          <w:rFonts w:asciiTheme="majorBidi" w:hAnsiTheme="majorBidi" w:cstheme="majorBidi"/>
          <w:sz w:val="22"/>
          <w:szCs w:val="22"/>
        </w:rPr>
        <w:t xml:space="preserve">the bearing capacity of the foundation </w:t>
      </w:r>
      <w:r w:rsidR="00E2043E">
        <w:rPr>
          <w:rFonts w:asciiTheme="majorBidi" w:hAnsiTheme="majorBidi" w:cstheme="majorBidi"/>
          <w:sz w:val="22"/>
          <w:szCs w:val="22"/>
        </w:rPr>
        <w:t xml:space="preserve">considering </w:t>
      </w:r>
      <w:r>
        <w:rPr>
          <w:rFonts w:asciiTheme="majorBidi" w:hAnsiTheme="majorBidi" w:cstheme="majorBidi"/>
          <w:sz w:val="22"/>
          <w:szCs w:val="22"/>
        </w:rPr>
        <w:t xml:space="preserve">those effects in the bearing capacity equations. </w:t>
      </w:r>
    </w:p>
    <w:p w14:paraId="57C67116" w14:textId="77777777" w:rsidR="007F34F6" w:rsidRPr="003A45C6" w:rsidRDefault="007F34F6" w:rsidP="007F34F6">
      <w:pPr>
        <w:spacing w:line="276" w:lineRule="auto"/>
        <w:ind w:firstLine="0"/>
        <w:contextualSpacing/>
        <w:mirrorIndents/>
        <w:rPr>
          <w:rFonts w:asciiTheme="minorBidi" w:hAnsiTheme="minorBidi" w:cstheme="minorBidi"/>
          <w:b/>
          <w:sz w:val="22"/>
          <w:szCs w:val="22"/>
        </w:rPr>
      </w:pPr>
      <w:r w:rsidRPr="003A45C6">
        <w:rPr>
          <w:rFonts w:asciiTheme="minorBidi" w:hAnsiTheme="minorBidi" w:cstheme="minorBidi"/>
          <w:b/>
          <w:szCs w:val="22"/>
        </w:rPr>
        <w:lastRenderedPageBreak/>
        <w:t>Acknowledgements</w:t>
      </w:r>
    </w:p>
    <w:p w14:paraId="72ED4F4D" w14:textId="3A4F115A" w:rsidR="007F34F6" w:rsidRPr="003E2266" w:rsidRDefault="007F34F6" w:rsidP="00AC576C">
      <w:pPr>
        <w:spacing w:line="276" w:lineRule="auto"/>
        <w:ind w:firstLine="397"/>
        <w:contextualSpacing/>
        <w:mirrorIndents/>
        <w:rPr>
          <w:rFonts w:asciiTheme="majorBidi" w:hAnsiTheme="majorBidi" w:cstheme="majorBidi"/>
          <w:sz w:val="22"/>
          <w:szCs w:val="22"/>
        </w:rPr>
      </w:pPr>
      <w:r w:rsidRPr="006A151E">
        <w:rPr>
          <w:rFonts w:asciiTheme="majorBidi" w:hAnsiTheme="majorBidi" w:cstheme="majorBidi"/>
          <w:sz w:val="22"/>
          <w:szCs w:val="22"/>
        </w:rPr>
        <w:t>The author gratefully acknowledge</w:t>
      </w:r>
      <w:r>
        <w:rPr>
          <w:rFonts w:asciiTheme="majorBidi" w:hAnsiTheme="majorBidi" w:cstheme="majorBidi"/>
          <w:sz w:val="22"/>
          <w:szCs w:val="22"/>
        </w:rPr>
        <w:t>s</w:t>
      </w:r>
      <w:r w:rsidRPr="006A151E">
        <w:rPr>
          <w:rFonts w:asciiTheme="majorBidi" w:hAnsiTheme="majorBidi" w:cstheme="majorBidi"/>
          <w:sz w:val="22"/>
          <w:szCs w:val="22"/>
        </w:rPr>
        <w:t xml:space="preserve"> </w:t>
      </w:r>
      <w:r w:rsidRPr="00774384">
        <w:rPr>
          <w:rFonts w:asciiTheme="majorBidi" w:hAnsiTheme="majorBidi" w:cstheme="majorBidi"/>
          <w:i/>
          <w:iCs/>
          <w:sz w:val="22"/>
          <w:szCs w:val="22"/>
        </w:rPr>
        <w:t>King Fahd University of Petroleum &amp; Minerals</w:t>
      </w:r>
      <w:r w:rsidRPr="006A151E">
        <w:rPr>
          <w:rFonts w:asciiTheme="majorBidi" w:hAnsiTheme="majorBidi" w:cstheme="majorBidi"/>
          <w:sz w:val="22"/>
          <w:szCs w:val="22"/>
        </w:rPr>
        <w:t xml:space="preserve"> (KFUPM), Dhahran, Saudi Arabia, for supporting this study. Thanks </w:t>
      </w:r>
      <w:r w:rsidRPr="00C716A5">
        <w:rPr>
          <w:rFonts w:asciiTheme="majorBidi" w:hAnsiTheme="majorBidi" w:cstheme="majorBidi"/>
          <w:noProof/>
          <w:sz w:val="22"/>
          <w:szCs w:val="22"/>
        </w:rPr>
        <w:t>are also extended</w:t>
      </w:r>
      <w:r>
        <w:rPr>
          <w:rFonts w:asciiTheme="majorBidi" w:hAnsiTheme="majorBidi" w:cstheme="majorBidi"/>
          <w:sz w:val="22"/>
          <w:szCs w:val="22"/>
        </w:rPr>
        <w:t xml:space="preserve"> to </w:t>
      </w:r>
      <w:r w:rsidRPr="00774384">
        <w:rPr>
          <w:rFonts w:asciiTheme="majorBidi" w:hAnsiTheme="majorBidi" w:cstheme="majorBidi"/>
          <w:i/>
          <w:iCs/>
          <w:sz w:val="22"/>
          <w:szCs w:val="22"/>
        </w:rPr>
        <w:t>Dr. Habib-ur-Rehman Ahmed</w:t>
      </w:r>
      <w:r w:rsidRPr="006A151E">
        <w:rPr>
          <w:rFonts w:asciiTheme="majorBidi" w:hAnsiTheme="majorBidi" w:cstheme="majorBidi"/>
          <w:sz w:val="22"/>
          <w:szCs w:val="22"/>
        </w:rPr>
        <w:t xml:space="preserve"> for </w:t>
      </w:r>
      <w:r>
        <w:rPr>
          <w:rFonts w:asciiTheme="majorBidi" w:hAnsiTheme="majorBidi" w:cstheme="majorBidi"/>
          <w:sz w:val="22"/>
          <w:szCs w:val="22"/>
        </w:rPr>
        <w:t>supervising</w:t>
      </w:r>
      <w:r w:rsidRPr="006A151E">
        <w:rPr>
          <w:rFonts w:asciiTheme="majorBidi" w:hAnsiTheme="majorBidi" w:cstheme="majorBidi"/>
          <w:sz w:val="22"/>
          <w:szCs w:val="22"/>
        </w:rPr>
        <w:t xml:space="preserve"> this </w:t>
      </w:r>
      <w:r w:rsidRPr="00C716A5">
        <w:rPr>
          <w:rFonts w:asciiTheme="majorBidi" w:hAnsiTheme="majorBidi" w:cstheme="majorBidi"/>
          <w:noProof/>
          <w:sz w:val="22"/>
          <w:szCs w:val="22"/>
        </w:rPr>
        <w:t>study</w:t>
      </w:r>
      <w:r w:rsidRPr="006A151E">
        <w:rPr>
          <w:rFonts w:asciiTheme="majorBidi" w:hAnsiTheme="majorBidi" w:cstheme="majorBidi"/>
          <w:sz w:val="22"/>
          <w:szCs w:val="22"/>
        </w:rPr>
        <w:t>.</w:t>
      </w:r>
    </w:p>
    <w:p w14:paraId="150835E9" w14:textId="77777777" w:rsidR="007F34F6" w:rsidRPr="003E2266" w:rsidRDefault="007F34F6" w:rsidP="007F34F6">
      <w:pPr>
        <w:spacing w:line="276" w:lineRule="auto"/>
        <w:ind w:firstLine="0"/>
        <w:contextualSpacing/>
        <w:mirrorIndents/>
        <w:rPr>
          <w:rFonts w:asciiTheme="majorBidi" w:hAnsiTheme="majorBidi" w:cstheme="majorBidi"/>
          <w:sz w:val="22"/>
          <w:szCs w:val="22"/>
        </w:rPr>
      </w:pPr>
    </w:p>
    <w:p w14:paraId="7708E5B6" w14:textId="77777777" w:rsidR="007F34F6" w:rsidRPr="003A45C6" w:rsidRDefault="007F34F6" w:rsidP="007F34F6">
      <w:pPr>
        <w:spacing w:line="276" w:lineRule="auto"/>
        <w:ind w:firstLine="0"/>
        <w:contextualSpacing/>
        <w:mirrorIndents/>
        <w:rPr>
          <w:rFonts w:asciiTheme="minorBidi" w:hAnsiTheme="minorBidi" w:cstheme="minorBidi"/>
          <w:b/>
          <w:szCs w:val="24"/>
        </w:rPr>
      </w:pPr>
      <w:r w:rsidRPr="003A45C6">
        <w:rPr>
          <w:rFonts w:asciiTheme="minorBidi" w:hAnsiTheme="minorBidi" w:cstheme="minorBidi"/>
          <w:b/>
          <w:szCs w:val="24"/>
        </w:rPr>
        <w:t>References</w:t>
      </w:r>
    </w:p>
    <w:p w14:paraId="1C82267A" w14:textId="05DE9139" w:rsidR="00B50339" w:rsidRPr="00B50339" w:rsidRDefault="007F34F6" w:rsidP="007B3A57">
      <w:pPr>
        <w:widowControl w:val="0"/>
        <w:autoSpaceDE w:val="0"/>
        <w:autoSpaceDN w:val="0"/>
        <w:adjustRightInd w:val="0"/>
        <w:ind w:left="640" w:hanging="640"/>
        <w:rPr>
          <w:noProof/>
          <w:sz w:val="22"/>
          <w:szCs w:val="24"/>
        </w:rPr>
      </w:pPr>
      <w:r>
        <w:rPr>
          <w:rFonts w:asciiTheme="majorBidi" w:hAnsiTheme="majorBidi" w:cstheme="majorBidi"/>
          <w:sz w:val="22"/>
          <w:szCs w:val="22"/>
        </w:rPr>
        <w:fldChar w:fldCharType="begin" w:fldLock="1"/>
      </w:r>
      <w:r>
        <w:rPr>
          <w:rFonts w:asciiTheme="majorBidi" w:hAnsiTheme="majorBidi" w:cstheme="majorBidi"/>
          <w:sz w:val="22"/>
          <w:szCs w:val="22"/>
        </w:rPr>
        <w:instrText xml:space="preserve">ADDIN Mendeley Bibliography CSL_BIBLIOGRAPHY </w:instrText>
      </w:r>
      <w:r>
        <w:rPr>
          <w:rFonts w:asciiTheme="majorBidi" w:hAnsiTheme="majorBidi" w:cstheme="majorBidi"/>
          <w:sz w:val="22"/>
          <w:szCs w:val="22"/>
        </w:rPr>
        <w:fldChar w:fldCharType="separate"/>
      </w:r>
      <w:r w:rsidR="00B50339" w:rsidRPr="00B50339">
        <w:rPr>
          <w:noProof/>
          <w:sz w:val="22"/>
          <w:szCs w:val="24"/>
        </w:rPr>
        <w:t>[1]</w:t>
      </w:r>
      <w:r w:rsidR="00B50339" w:rsidRPr="00B50339">
        <w:rPr>
          <w:noProof/>
          <w:sz w:val="22"/>
          <w:szCs w:val="24"/>
        </w:rPr>
        <w:tab/>
        <w:t xml:space="preserve">E. Buckingham, “Studies </w:t>
      </w:r>
      <w:r w:rsidR="007B3A57">
        <w:rPr>
          <w:noProof/>
          <w:sz w:val="22"/>
          <w:szCs w:val="24"/>
        </w:rPr>
        <w:t>o</w:t>
      </w:r>
      <w:r w:rsidR="007B3A57" w:rsidRPr="00B50339">
        <w:rPr>
          <w:noProof/>
          <w:sz w:val="22"/>
          <w:szCs w:val="24"/>
        </w:rPr>
        <w:t xml:space="preserve">n The Movement </w:t>
      </w:r>
      <w:r w:rsidR="007B3A57">
        <w:rPr>
          <w:noProof/>
          <w:sz w:val="22"/>
          <w:szCs w:val="24"/>
        </w:rPr>
        <w:t>o</w:t>
      </w:r>
      <w:r w:rsidR="007B3A57" w:rsidRPr="00B50339">
        <w:rPr>
          <w:noProof/>
          <w:sz w:val="22"/>
          <w:szCs w:val="24"/>
        </w:rPr>
        <w:t>f Soil Moisture</w:t>
      </w:r>
      <w:r w:rsidR="00B50339" w:rsidRPr="00B50339">
        <w:rPr>
          <w:noProof/>
          <w:sz w:val="22"/>
          <w:szCs w:val="24"/>
        </w:rPr>
        <w:t xml:space="preserve">,” in </w:t>
      </w:r>
      <w:r w:rsidR="00B50339" w:rsidRPr="00B50339">
        <w:rPr>
          <w:i/>
          <w:iCs/>
          <w:noProof/>
          <w:sz w:val="22"/>
          <w:szCs w:val="24"/>
        </w:rPr>
        <w:t>Bulletin (United States. Bureau of Soils), no. 38.</w:t>
      </w:r>
      <w:r w:rsidR="00B50339" w:rsidRPr="00B50339">
        <w:rPr>
          <w:noProof/>
          <w:sz w:val="22"/>
          <w:szCs w:val="24"/>
        </w:rPr>
        <w:t>, United States: Washington, Govt. Print. Off., 1907, pp. 1–61.</w:t>
      </w:r>
    </w:p>
    <w:p w14:paraId="480AC5C0" w14:textId="528EA594"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[2]</w:t>
      </w:r>
      <w:r w:rsidRPr="00B50339">
        <w:rPr>
          <w:noProof/>
          <w:sz w:val="22"/>
          <w:szCs w:val="24"/>
        </w:rPr>
        <w:tab/>
        <w:t xml:space="preserve">A. Tarantino, E. Romero, and Y.-J. Cui, </w:t>
      </w:r>
      <w:r w:rsidRPr="00B50339">
        <w:rPr>
          <w:i/>
          <w:iCs/>
          <w:noProof/>
          <w:sz w:val="22"/>
          <w:szCs w:val="24"/>
        </w:rPr>
        <w:t xml:space="preserve">Laboratory </w:t>
      </w:r>
      <w:r w:rsidR="007B3A57">
        <w:rPr>
          <w:i/>
          <w:iCs/>
          <w:noProof/>
          <w:sz w:val="22"/>
          <w:szCs w:val="24"/>
        </w:rPr>
        <w:t>a</w:t>
      </w:r>
      <w:r w:rsidR="007B3A57" w:rsidRPr="00B50339">
        <w:rPr>
          <w:i/>
          <w:iCs/>
          <w:noProof/>
          <w:sz w:val="22"/>
          <w:szCs w:val="24"/>
        </w:rPr>
        <w:t xml:space="preserve">nd Field Testing </w:t>
      </w:r>
      <w:r w:rsidR="007B3A57">
        <w:rPr>
          <w:i/>
          <w:iCs/>
          <w:noProof/>
          <w:sz w:val="22"/>
          <w:szCs w:val="24"/>
        </w:rPr>
        <w:t>o</w:t>
      </w:r>
      <w:r w:rsidR="007B3A57" w:rsidRPr="00B50339">
        <w:rPr>
          <w:i/>
          <w:iCs/>
          <w:noProof/>
          <w:sz w:val="22"/>
          <w:szCs w:val="24"/>
        </w:rPr>
        <w:t>f Unsaturated Soils</w:t>
      </w:r>
      <w:r w:rsidRPr="00B50339">
        <w:rPr>
          <w:noProof/>
          <w:sz w:val="22"/>
          <w:szCs w:val="24"/>
        </w:rPr>
        <w:t>. Dordrecht, Netherlands: Springer Science+Business Media, B.V., 2009.</w:t>
      </w:r>
    </w:p>
    <w:p w14:paraId="60512FC3"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[3]</w:t>
      </w:r>
      <w:r w:rsidRPr="00B50339">
        <w:rPr>
          <w:noProof/>
          <w:sz w:val="22"/>
          <w:szCs w:val="24"/>
        </w:rPr>
        <w:tab/>
        <w:t xml:space="preserve">ASTM-D6836, “Standard Test Methods for Determination of the Soil Water Characteristic Curve for Desorption Using Hanging Column, Pressure Extractor, Chilled Mirror Hygrometer, or Centrifuge,” </w:t>
      </w:r>
      <w:r w:rsidRPr="00B50339">
        <w:rPr>
          <w:i/>
          <w:iCs/>
          <w:noProof/>
          <w:sz w:val="22"/>
          <w:szCs w:val="24"/>
        </w:rPr>
        <w:t>ASTM Int.</w:t>
      </w:r>
      <w:r w:rsidRPr="00B50339">
        <w:rPr>
          <w:noProof/>
          <w:sz w:val="22"/>
          <w:szCs w:val="24"/>
        </w:rPr>
        <w:t>, vol. 04.09, pp. 1–22, 2016.</w:t>
      </w:r>
    </w:p>
    <w:p w14:paraId="25A243F4" w14:textId="16441CD3"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[4]</w:t>
      </w:r>
      <w:r w:rsidRPr="00B50339">
        <w:rPr>
          <w:noProof/>
          <w:sz w:val="22"/>
          <w:szCs w:val="24"/>
        </w:rPr>
        <w:tab/>
        <w:t xml:space="preserve">R. Bulut and E. C. Leong, “Indirect </w:t>
      </w:r>
      <w:r w:rsidR="007B3A57">
        <w:rPr>
          <w:noProof/>
          <w:sz w:val="22"/>
          <w:szCs w:val="24"/>
        </w:rPr>
        <w:t>M</w:t>
      </w:r>
      <w:r w:rsidRPr="00B50339">
        <w:rPr>
          <w:noProof/>
          <w:sz w:val="22"/>
          <w:szCs w:val="24"/>
        </w:rPr>
        <w:t xml:space="preserve">easurement of </w:t>
      </w:r>
      <w:r w:rsidR="007B3A57">
        <w:rPr>
          <w:noProof/>
          <w:sz w:val="22"/>
          <w:szCs w:val="24"/>
        </w:rPr>
        <w:t>S</w:t>
      </w:r>
      <w:r w:rsidRPr="00B50339">
        <w:rPr>
          <w:noProof/>
          <w:sz w:val="22"/>
          <w:szCs w:val="24"/>
        </w:rPr>
        <w:t xml:space="preserve">uction,” </w:t>
      </w:r>
      <w:r w:rsidRPr="00B50339">
        <w:rPr>
          <w:i/>
          <w:iCs/>
          <w:noProof/>
          <w:sz w:val="22"/>
          <w:szCs w:val="24"/>
        </w:rPr>
        <w:t>Geotech. Geol. Eng.</w:t>
      </w:r>
      <w:r w:rsidRPr="00B50339">
        <w:rPr>
          <w:noProof/>
          <w:sz w:val="22"/>
          <w:szCs w:val="24"/>
        </w:rPr>
        <w:t>, vol. 26, no. 6, pp. 633–644, Dec. 2008.</w:t>
      </w:r>
    </w:p>
    <w:p w14:paraId="5D15A1A2" w14:textId="2E97231D"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[5]</w:t>
      </w:r>
      <w:r w:rsidRPr="00B50339">
        <w:rPr>
          <w:noProof/>
          <w:sz w:val="22"/>
          <w:szCs w:val="24"/>
        </w:rPr>
        <w:tab/>
        <w:t xml:space="preserve">ASTM-D5298, “Standard </w:t>
      </w:r>
      <w:r w:rsidR="007B3A57" w:rsidRPr="00B50339">
        <w:rPr>
          <w:noProof/>
          <w:sz w:val="22"/>
          <w:szCs w:val="24"/>
        </w:rPr>
        <w:t xml:space="preserve">Test Method </w:t>
      </w:r>
      <w:r w:rsidR="007B3A57">
        <w:rPr>
          <w:noProof/>
          <w:sz w:val="22"/>
          <w:szCs w:val="24"/>
        </w:rPr>
        <w:t>f</w:t>
      </w:r>
      <w:r w:rsidR="007B3A57" w:rsidRPr="00B50339">
        <w:rPr>
          <w:noProof/>
          <w:sz w:val="22"/>
          <w:szCs w:val="24"/>
        </w:rPr>
        <w:t xml:space="preserve">or Measurement </w:t>
      </w:r>
      <w:r w:rsidR="007B3A57">
        <w:rPr>
          <w:noProof/>
          <w:sz w:val="22"/>
          <w:szCs w:val="24"/>
        </w:rPr>
        <w:t>o</w:t>
      </w:r>
      <w:r w:rsidR="007B3A57" w:rsidRPr="00B50339">
        <w:rPr>
          <w:noProof/>
          <w:sz w:val="22"/>
          <w:szCs w:val="24"/>
        </w:rPr>
        <w:t>f Soil Potential (Suction) Using Filter Paper</w:t>
      </w:r>
      <w:r w:rsidRPr="00B50339">
        <w:rPr>
          <w:noProof/>
          <w:sz w:val="22"/>
          <w:szCs w:val="24"/>
        </w:rPr>
        <w:t xml:space="preserve">,” </w:t>
      </w:r>
      <w:r w:rsidRPr="00B50339">
        <w:rPr>
          <w:i/>
          <w:iCs/>
          <w:noProof/>
          <w:sz w:val="22"/>
          <w:szCs w:val="24"/>
        </w:rPr>
        <w:t>ASTM Int.</w:t>
      </w:r>
      <w:r w:rsidRPr="00B50339">
        <w:rPr>
          <w:noProof/>
          <w:sz w:val="22"/>
          <w:szCs w:val="24"/>
        </w:rPr>
        <w:t>, vol. 04.08, pp. 1–6, 2016.</w:t>
      </w:r>
    </w:p>
    <w:p w14:paraId="21E6B452"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[6]</w:t>
      </w:r>
      <w:r w:rsidRPr="00B50339">
        <w:rPr>
          <w:noProof/>
          <w:sz w:val="22"/>
          <w:szCs w:val="24"/>
        </w:rPr>
        <w:tab/>
        <w:t xml:space="preserve">ASTM-D854, “Standard Test Methods for Specific Gravity of Soil Solids by Water Pycnometer,” </w:t>
      </w:r>
      <w:r w:rsidRPr="00B50339">
        <w:rPr>
          <w:i/>
          <w:iCs/>
          <w:noProof/>
          <w:sz w:val="22"/>
          <w:szCs w:val="24"/>
        </w:rPr>
        <w:t>ASTM Int.</w:t>
      </w:r>
      <w:r w:rsidRPr="00B50339">
        <w:rPr>
          <w:noProof/>
          <w:sz w:val="22"/>
          <w:szCs w:val="24"/>
        </w:rPr>
        <w:t>, vol. 04.08, pp. 1–8, 2014.</w:t>
      </w:r>
    </w:p>
    <w:p w14:paraId="2AA079EB"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[7]</w:t>
      </w:r>
      <w:r w:rsidRPr="00B50339">
        <w:rPr>
          <w:noProof/>
          <w:sz w:val="22"/>
          <w:szCs w:val="24"/>
        </w:rPr>
        <w:tab/>
        <w:t xml:space="preserve">ASTM-D4318, “Standard Test Methods for Liquid Limit, Plastic Limit, and Plasticity Index of Soils,” </w:t>
      </w:r>
      <w:r w:rsidRPr="00B50339">
        <w:rPr>
          <w:i/>
          <w:iCs/>
          <w:noProof/>
          <w:sz w:val="22"/>
          <w:szCs w:val="24"/>
        </w:rPr>
        <w:t>ASTM Int.</w:t>
      </w:r>
      <w:r w:rsidRPr="00B50339">
        <w:rPr>
          <w:noProof/>
          <w:sz w:val="22"/>
          <w:szCs w:val="24"/>
        </w:rPr>
        <w:t>, vol. 04.08, pp. 1–20, 2017.</w:t>
      </w:r>
    </w:p>
    <w:p w14:paraId="6971F4D3" w14:textId="7FE0A699" w:rsidR="00B50339" w:rsidRPr="00B50339" w:rsidRDefault="00B50339" w:rsidP="00262D7F">
      <w:pPr>
        <w:widowControl w:val="0"/>
        <w:autoSpaceDE w:val="0"/>
        <w:autoSpaceDN w:val="0"/>
        <w:adjustRightInd w:val="0"/>
        <w:ind w:left="640" w:hanging="640"/>
        <w:rPr>
          <w:noProof/>
          <w:sz w:val="22"/>
          <w:szCs w:val="24"/>
        </w:rPr>
      </w:pPr>
      <w:r w:rsidRPr="00B50339">
        <w:rPr>
          <w:noProof/>
          <w:sz w:val="22"/>
          <w:szCs w:val="24"/>
        </w:rPr>
        <w:t>[8]</w:t>
      </w:r>
      <w:r w:rsidRPr="00B50339">
        <w:rPr>
          <w:noProof/>
          <w:sz w:val="22"/>
          <w:szCs w:val="24"/>
        </w:rPr>
        <w:tab/>
      </w:r>
      <w:r w:rsidR="007B3A57" w:rsidRPr="00B50339">
        <w:rPr>
          <w:noProof/>
          <w:sz w:val="22"/>
          <w:szCs w:val="24"/>
        </w:rPr>
        <w:t>E. Polidori</w:t>
      </w:r>
      <w:r w:rsidRPr="00B50339">
        <w:rPr>
          <w:noProof/>
          <w:sz w:val="22"/>
          <w:szCs w:val="24"/>
        </w:rPr>
        <w:t>, “</w:t>
      </w:r>
      <w:r w:rsidR="007B3A57" w:rsidRPr="00B50339">
        <w:rPr>
          <w:noProof/>
          <w:sz w:val="22"/>
          <w:szCs w:val="24"/>
        </w:rPr>
        <w:t xml:space="preserve">Relationship </w:t>
      </w:r>
      <w:r w:rsidR="00BF142A">
        <w:rPr>
          <w:noProof/>
          <w:sz w:val="22"/>
          <w:szCs w:val="24"/>
        </w:rPr>
        <w:t>b</w:t>
      </w:r>
      <w:r w:rsidR="007B3A57" w:rsidRPr="00B50339">
        <w:rPr>
          <w:noProof/>
          <w:sz w:val="22"/>
          <w:szCs w:val="24"/>
        </w:rPr>
        <w:t xml:space="preserve">etween The Atterberg Limits </w:t>
      </w:r>
      <w:r w:rsidR="007B3A57">
        <w:rPr>
          <w:noProof/>
          <w:sz w:val="22"/>
          <w:szCs w:val="24"/>
        </w:rPr>
        <w:t>a</w:t>
      </w:r>
      <w:r w:rsidR="007B3A57" w:rsidRPr="00B50339">
        <w:rPr>
          <w:noProof/>
          <w:sz w:val="22"/>
          <w:szCs w:val="24"/>
        </w:rPr>
        <w:t>nd Clay Content</w:t>
      </w:r>
      <w:r w:rsidRPr="00B50339">
        <w:rPr>
          <w:noProof/>
          <w:sz w:val="22"/>
          <w:szCs w:val="24"/>
        </w:rPr>
        <w:t xml:space="preserve">,” </w:t>
      </w:r>
      <w:r w:rsidRPr="00B50339">
        <w:rPr>
          <w:i/>
          <w:iCs/>
          <w:noProof/>
          <w:sz w:val="22"/>
          <w:szCs w:val="24"/>
        </w:rPr>
        <w:t>S</w:t>
      </w:r>
      <w:r w:rsidR="00262D7F">
        <w:rPr>
          <w:i/>
          <w:iCs/>
          <w:noProof/>
          <w:sz w:val="22"/>
          <w:szCs w:val="24"/>
        </w:rPr>
        <w:t>oils</w:t>
      </w:r>
      <w:r w:rsidRPr="00B50339">
        <w:rPr>
          <w:i/>
          <w:iCs/>
          <w:noProof/>
          <w:sz w:val="22"/>
          <w:szCs w:val="24"/>
        </w:rPr>
        <w:t xml:space="preserve"> Found.</w:t>
      </w:r>
      <w:r w:rsidRPr="00B50339">
        <w:rPr>
          <w:noProof/>
          <w:sz w:val="22"/>
          <w:szCs w:val="24"/>
        </w:rPr>
        <w:t>, vol. 47, no. 5, pp. 887–896, 2007.</w:t>
      </w:r>
    </w:p>
    <w:p w14:paraId="53CA354B"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[9]</w:t>
      </w:r>
      <w:r w:rsidRPr="00B50339">
        <w:rPr>
          <w:noProof/>
          <w:sz w:val="22"/>
          <w:szCs w:val="24"/>
        </w:rPr>
        <w:tab/>
        <w:t xml:space="preserve">ASTM-D6913/D6913M, “Standard Test Methods for Particle-Size Distribution (Gradation) of Soils Using Sieve Analysis,” </w:t>
      </w:r>
      <w:r w:rsidRPr="00B50339">
        <w:rPr>
          <w:i/>
          <w:iCs/>
          <w:noProof/>
          <w:sz w:val="22"/>
          <w:szCs w:val="24"/>
        </w:rPr>
        <w:t>ASTM Int.</w:t>
      </w:r>
      <w:r w:rsidRPr="00B50339">
        <w:rPr>
          <w:noProof/>
          <w:sz w:val="22"/>
          <w:szCs w:val="24"/>
        </w:rPr>
        <w:t>, vol. 04.09, pp. 1–34, 2017.</w:t>
      </w:r>
    </w:p>
    <w:p w14:paraId="0F6B54A4"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[10]</w:t>
      </w:r>
      <w:r w:rsidRPr="00B50339">
        <w:rPr>
          <w:noProof/>
          <w:sz w:val="22"/>
          <w:szCs w:val="24"/>
        </w:rPr>
        <w:tab/>
        <w:t xml:space="preserve">ASTM-D422-63-(2007)e2, “Standard Test Method for Particle-Size Analysis of Soils (Withdrawn 2016),” </w:t>
      </w:r>
      <w:r w:rsidRPr="00B50339">
        <w:rPr>
          <w:i/>
          <w:iCs/>
          <w:noProof/>
          <w:sz w:val="22"/>
          <w:szCs w:val="24"/>
        </w:rPr>
        <w:t>ASTM Int.</w:t>
      </w:r>
      <w:r w:rsidRPr="00B50339">
        <w:rPr>
          <w:noProof/>
          <w:sz w:val="22"/>
          <w:szCs w:val="24"/>
        </w:rPr>
        <w:t>, pp. 1–8, 2007.</w:t>
      </w:r>
    </w:p>
    <w:p w14:paraId="239ADB9D" w14:textId="18C5F3FD" w:rsidR="00B50339" w:rsidRPr="00B50339" w:rsidRDefault="00B50339" w:rsidP="00BF142A">
      <w:pPr>
        <w:widowControl w:val="0"/>
        <w:autoSpaceDE w:val="0"/>
        <w:autoSpaceDN w:val="0"/>
        <w:adjustRightInd w:val="0"/>
        <w:ind w:left="640" w:hanging="640"/>
        <w:rPr>
          <w:noProof/>
          <w:sz w:val="22"/>
          <w:szCs w:val="24"/>
        </w:rPr>
      </w:pPr>
      <w:r w:rsidRPr="00B50339">
        <w:rPr>
          <w:noProof/>
          <w:sz w:val="22"/>
          <w:szCs w:val="24"/>
        </w:rPr>
        <w:t>[11]</w:t>
      </w:r>
      <w:r w:rsidRPr="00B50339">
        <w:rPr>
          <w:noProof/>
          <w:sz w:val="22"/>
          <w:szCs w:val="24"/>
        </w:rPr>
        <w:tab/>
        <w:t xml:space="preserve">EPA-9081, “Cation-Exchange Capacity of Soils (Sodium Acetate), </w:t>
      </w:r>
      <w:r w:rsidR="00BF142A">
        <w:rPr>
          <w:noProof/>
          <w:sz w:val="22"/>
          <w:szCs w:val="24"/>
        </w:rPr>
        <w:t>P</w:t>
      </w:r>
      <w:r w:rsidRPr="00B50339">
        <w:rPr>
          <w:noProof/>
          <w:sz w:val="22"/>
          <w:szCs w:val="24"/>
        </w:rPr>
        <w:t xml:space="preserve">art of Test Methods for Evaluating Solid Waste, Physical/Chemical Methods,” </w:t>
      </w:r>
      <w:r w:rsidRPr="00B50339">
        <w:rPr>
          <w:i/>
          <w:iCs/>
          <w:noProof/>
          <w:sz w:val="22"/>
          <w:szCs w:val="24"/>
        </w:rPr>
        <w:t>United States Environ. Prot. Agency</w:t>
      </w:r>
      <w:r w:rsidRPr="00B50339">
        <w:rPr>
          <w:noProof/>
          <w:sz w:val="22"/>
          <w:szCs w:val="24"/>
        </w:rPr>
        <w:t>, vol. SW-846, no. 0, pp. 1–4, 1986.</w:t>
      </w:r>
    </w:p>
    <w:p w14:paraId="06E7ED2E"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[12]</w:t>
      </w:r>
      <w:r w:rsidRPr="00B50339">
        <w:rPr>
          <w:noProof/>
          <w:sz w:val="22"/>
          <w:szCs w:val="24"/>
        </w:rPr>
        <w:tab/>
        <w:t xml:space="preserve">ASTM-D2487, “Standard Practice for Classification of Soils for Engineering Purposes (Unified Soil Classification System),” </w:t>
      </w:r>
      <w:r w:rsidRPr="00B50339">
        <w:rPr>
          <w:i/>
          <w:iCs/>
          <w:noProof/>
          <w:sz w:val="22"/>
          <w:szCs w:val="24"/>
        </w:rPr>
        <w:t>ASTM Int.</w:t>
      </w:r>
      <w:r w:rsidRPr="00B50339">
        <w:rPr>
          <w:noProof/>
          <w:sz w:val="22"/>
          <w:szCs w:val="24"/>
        </w:rPr>
        <w:t>, vol. 04.08, pp. 1–12, 2011.</w:t>
      </w:r>
    </w:p>
    <w:p w14:paraId="0A82BAB5" w14:textId="3668F635"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[13]</w:t>
      </w:r>
      <w:r w:rsidRPr="00B50339">
        <w:rPr>
          <w:noProof/>
          <w:sz w:val="22"/>
          <w:szCs w:val="24"/>
        </w:rPr>
        <w:tab/>
        <w:t xml:space="preserve">D. M. Burmister, “Principles and Techniques of </w:t>
      </w:r>
      <w:r w:rsidR="007B3A57">
        <w:rPr>
          <w:noProof/>
          <w:sz w:val="22"/>
          <w:szCs w:val="24"/>
        </w:rPr>
        <w:t>S</w:t>
      </w:r>
      <w:r w:rsidRPr="00B50339">
        <w:rPr>
          <w:noProof/>
          <w:sz w:val="22"/>
          <w:szCs w:val="24"/>
        </w:rPr>
        <w:t xml:space="preserve">oil Identification,” in </w:t>
      </w:r>
      <w:r w:rsidRPr="00B50339">
        <w:rPr>
          <w:i/>
          <w:iCs/>
          <w:noProof/>
          <w:sz w:val="22"/>
          <w:szCs w:val="24"/>
        </w:rPr>
        <w:t>Annual Highway Research Board of Meeting, National Research Council</w:t>
      </w:r>
      <w:r w:rsidRPr="00B50339">
        <w:rPr>
          <w:noProof/>
          <w:sz w:val="22"/>
          <w:szCs w:val="24"/>
        </w:rPr>
        <w:t>, 1949, pp. 402–433.</w:t>
      </w:r>
    </w:p>
    <w:p w14:paraId="54415FAF"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[14]</w:t>
      </w:r>
      <w:r w:rsidRPr="00B50339">
        <w:rPr>
          <w:noProof/>
          <w:sz w:val="22"/>
          <w:szCs w:val="24"/>
        </w:rPr>
        <w:tab/>
        <w:t xml:space="preserve">A. W. Skempton, “The Colloidal ‘Activity’ of Clays,” in </w:t>
      </w:r>
      <w:r w:rsidRPr="00B50339">
        <w:rPr>
          <w:i/>
          <w:iCs/>
          <w:noProof/>
          <w:sz w:val="22"/>
          <w:szCs w:val="24"/>
        </w:rPr>
        <w:t>3rd Intern. Conf. Soil Mech. Found. Eng.</w:t>
      </w:r>
      <w:r w:rsidRPr="00B50339">
        <w:rPr>
          <w:noProof/>
          <w:sz w:val="22"/>
          <w:szCs w:val="24"/>
        </w:rPr>
        <w:t>, 1953, pp. 57–61.</w:t>
      </w:r>
    </w:p>
    <w:p w14:paraId="6B00A3AC"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[15]</w:t>
      </w:r>
      <w:r w:rsidRPr="00B50339">
        <w:rPr>
          <w:noProof/>
          <w:sz w:val="22"/>
          <w:szCs w:val="24"/>
        </w:rPr>
        <w:tab/>
        <w:t xml:space="preserve">A. A. B. Williams and G. W. Donaldson, “Building on Expansive Soils in South Africa: 1973-1980,” in </w:t>
      </w:r>
      <w:r w:rsidRPr="00B50339">
        <w:rPr>
          <w:i/>
          <w:iCs/>
          <w:noProof/>
          <w:sz w:val="22"/>
          <w:szCs w:val="24"/>
        </w:rPr>
        <w:t>4th International Conference on Expansive Soils</w:t>
      </w:r>
      <w:r w:rsidRPr="00B50339">
        <w:rPr>
          <w:noProof/>
          <w:sz w:val="22"/>
          <w:szCs w:val="24"/>
        </w:rPr>
        <w:t>, 1980, pp. 834–844.</w:t>
      </w:r>
    </w:p>
    <w:p w14:paraId="1293FB4B"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[16]</w:t>
      </w:r>
      <w:r w:rsidRPr="00B50339">
        <w:rPr>
          <w:noProof/>
          <w:sz w:val="22"/>
          <w:szCs w:val="24"/>
        </w:rPr>
        <w:tab/>
        <w:t xml:space="preserve">W. H. Bragg and W. L. Bragg, “The Reflection of X-rays by Crystals,” </w:t>
      </w:r>
      <w:r w:rsidRPr="00B50339">
        <w:rPr>
          <w:i/>
          <w:iCs/>
          <w:noProof/>
          <w:sz w:val="22"/>
          <w:szCs w:val="24"/>
        </w:rPr>
        <w:t>Proc. R. Soc. A Math. Phys. Eng. Sci.</w:t>
      </w:r>
      <w:r w:rsidRPr="00B50339">
        <w:rPr>
          <w:noProof/>
          <w:sz w:val="22"/>
          <w:szCs w:val="24"/>
        </w:rPr>
        <w:t>, vol. 88, no. 605, pp. 428–438, Jul. 1913.</w:t>
      </w:r>
    </w:p>
    <w:p w14:paraId="521C1ED2"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[17]</w:t>
      </w:r>
      <w:r w:rsidRPr="00B50339">
        <w:rPr>
          <w:noProof/>
          <w:sz w:val="22"/>
          <w:szCs w:val="24"/>
        </w:rPr>
        <w:tab/>
        <w:t xml:space="preserve">M. von Ardenne, “Das Elektronen-Rastermikroskop,” </w:t>
      </w:r>
      <w:r w:rsidRPr="00B50339">
        <w:rPr>
          <w:i/>
          <w:iCs/>
          <w:noProof/>
          <w:sz w:val="22"/>
          <w:szCs w:val="24"/>
        </w:rPr>
        <w:t>Zeitschrift für Phys.</w:t>
      </w:r>
      <w:r w:rsidRPr="00B50339">
        <w:rPr>
          <w:noProof/>
          <w:sz w:val="22"/>
          <w:szCs w:val="24"/>
        </w:rPr>
        <w:t>, vol. 109, no. 9–10, pp. 553–572, Sep. 1938.</w:t>
      </w:r>
    </w:p>
    <w:p w14:paraId="1BD74F6F" w14:textId="0E7C61E2"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[18]</w:t>
      </w:r>
      <w:r w:rsidRPr="00B50339">
        <w:rPr>
          <w:noProof/>
          <w:sz w:val="22"/>
          <w:szCs w:val="24"/>
        </w:rPr>
        <w:tab/>
        <w:t xml:space="preserve">J. K. Mitchell and K. Soga, </w:t>
      </w:r>
      <w:r w:rsidRPr="00B50339">
        <w:rPr>
          <w:i/>
          <w:iCs/>
          <w:noProof/>
          <w:sz w:val="22"/>
          <w:szCs w:val="24"/>
        </w:rPr>
        <w:t xml:space="preserve">Fundamentals of </w:t>
      </w:r>
      <w:r w:rsidR="007B3A57">
        <w:rPr>
          <w:i/>
          <w:iCs/>
          <w:noProof/>
          <w:sz w:val="22"/>
          <w:szCs w:val="24"/>
        </w:rPr>
        <w:t>S</w:t>
      </w:r>
      <w:r w:rsidRPr="00B50339">
        <w:rPr>
          <w:i/>
          <w:iCs/>
          <w:noProof/>
          <w:sz w:val="22"/>
          <w:szCs w:val="24"/>
        </w:rPr>
        <w:t xml:space="preserve">oil </w:t>
      </w:r>
      <w:r w:rsidR="007B3A57">
        <w:rPr>
          <w:i/>
          <w:iCs/>
          <w:noProof/>
          <w:sz w:val="22"/>
          <w:szCs w:val="24"/>
        </w:rPr>
        <w:t>B</w:t>
      </w:r>
      <w:r w:rsidRPr="00B50339">
        <w:rPr>
          <w:i/>
          <w:iCs/>
          <w:noProof/>
          <w:sz w:val="22"/>
          <w:szCs w:val="24"/>
        </w:rPr>
        <w:t>ehavior</w:t>
      </w:r>
      <w:r w:rsidRPr="00B50339">
        <w:rPr>
          <w:noProof/>
          <w:sz w:val="22"/>
          <w:szCs w:val="24"/>
        </w:rPr>
        <w:t>, 3rd ed. New Jersey: John Wiley &amp; Sons, Inc., 2005.</w:t>
      </w:r>
    </w:p>
    <w:p w14:paraId="2E0F1371"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[19]</w:t>
      </w:r>
      <w:r w:rsidRPr="00B50339">
        <w:rPr>
          <w:noProof/>
          <w:sz w:val="22"/>
          <w:szCs w:val="24"/>
        </w:rPr>
        <w:tab/>
        <w:t xml:space="preserve">F. Altuhafi, C. O’Sullivan, and I. Cavarretta, “Analysis of an Image-Based Method to Quantify the Size and Shape of Sand Particles,” </w:t>
      </w:r>
      <w:r w:rsidRPr="00B50339">
        <w:rPr>
          <w:i/>
          <w:iCs/>
          <w:noProof/>
          <w:sz w:val="22"/>
          <w:szCs w:val="24"/>
        </w:rPr>
        <w:t>J. Geotech. Geoenvironmental Eng.</w:t>
      </w:r>
      <w:r w:rsidRPr="00B50339">
        <w:rPr>
          <w:noProof/>
          <w:sz w:val="22"/>
          <w:szCs w:val="24"/>
        </w:rPr>
        <w:t>, vol. 139, no. 8, pp. 1290–1307, Aug. 2013.</w:t>
      </w:r>
    </w:p>
    <w:p w14:paraId="13699FC9" w14:textId="56F752EF" w:rsidR="00B50339" w:rsidRPr="00B50339" w:rsidRDefault="00B50339" w:rsidP="00B07B2E">
      <w:pPr>
        <w:widowControl w:val="0"/>
        <w:autoSpaceDE w:val="0"/>
        <w:autoSpaceDN w:val="0"/>
        <w:adjustRightInd w:val="0"/>
        <w:ind w:left="640" w:hanging="640"/>
        <w:rPr>
          <w:noProof/>
          <w:sz w:val="22"/>
          <w:szCs w:val="24"/>
        </w:rPr>
      </w:pPr>
      <w:r w:rsidRPr="00B50339">
        <w:rPr>
          <w:noProof/>
          <w:sz w:val="22"/>
          <w:szCs w:val="24"/>
        </w:rPr>
        <w:t>[20]</w:t>
      </w:r>
      <w:r w:rsidRPr="00B50339">
        <w:rPr>
          <w:noProof/>
          <w:sz w:val="22"/>
          <w:szCs w:val="24"/>
        </w:rPr>
        <w:tab/>
        <w:t xml:space="preserve">R. D. Hryciw, J. Zheng, and K. Shetler, “Particle </w:t>
      </w:r>
      <w:r w:rsidR="007B3A57" w:rsidRPr="00B50339">
        <w:rPr>
          <w:noProof/>
          <w:sz w:val="22"/>
          <w:szCs w:val="24"/>
        </w:rPr>
        <w:t xml:space="preserve">Roundness </w:t>
      </w:r>
      <w:r w:rsidR="007B3A57">
        <w:rPr>
          <w:noProof/>
          <w:sz w:val="22"/>
          <w:szCs w:val="24"/>
        </w:rPr>
        <w:t>a</w:t>
      </w:r>
      <w:r w:rsidR="007B3A57" w:rsidRPr="00B50339">
        <w:rPr>
          <w:noProof/>
          <w:sz w:val="22"/>
          <w:szCs w:val="24"/>
        </w:rPr>
        <w:t xml:space="preserve">nd Sphericity From Images </w:t>
      </w:r>
      <w:r w:rsidR="007B3A57">
        <w:rPr>
          <w:noProof/>
          <w:sz w:val="22"/>
          <w:szCs w:val="24"/>
        </w:rPr>
        <w:t>o</w:t>
      </w:r>
      <w:r w:rsidR="007B3A57" w:rsidRPr="00B50339">
        <w:rPr>
          <w:noProof/>
          <w:sz w:val="22"/>
          <w:szCs w:val="24"/>
        </w:rPr>
        <w:t xml:space="preserve">f Assemblies </w:t>
      </w:r>
      <w:r w:rsidR="007B3A57">
        <w:rPr>
          <w:noProof/>
          <w:sz w:val="22"/>
          <w:szCs w:val="24"/>
        </w:rPr>
        <w:t>b</w:t>
      </w:r>
      <w:r w:rsidR="007B3A57" w:rsidRPr="00B50339">
        <w:rPr>
          <w:noProof/>
          <w:sz w:val="22"/>
          <w:szCs w:val="24"/>
        </w:rPr>
        <w:t xml:space="preserve">y Chart Estimates </w:t>
      </w:r>
      <w:r w:rsidR="007B3A57">
        <w:rPr>
          <w:noProof/>
          <w:sz w:val="22"/>
          <w:szCs w:val="24"/>
        </w:rPr>
        <w:t>a</w:t>
      </w:r>
      <w:r w:rsidR="007B3A57" w:rsidRPr="00B50339">
        <w:rPr>
          <w:noProof/>
          <w:sz w:val="22"/>
          <w:szCs w:val="24"/>
        </w:rPr>
        <w:t>nd Computer Methods</w:t>
      </w:r>
      <w:r w:rsidRPr="00B50339">
        <w:rPr>
          <w:noProof/>
          <w:sz w:val="22"/>
          <w:szCs w:val="24"/>
        </w:rPr>
        <w:t xml:space="preserve">,” </w:t>
      </w:r>
      <w:r w:rsidRPr="00B50339">
        <w:rPr>
          <w:i/>
          <w:iCs/>
          <w:noProof/>
          <w:sz w:val="22"/>
          <w:szCs w:val="24"/>
        </w:rPr>
        <w:t>J. Geotech. Geoenvironmental Eng.</w:t>
      </w:r>
      <w:r w:rsidRPr="00B50339">
        <w:rPr>
          <w:noProof/>
          <w:sz w:val="22"/>
          <w:szCs w:val="24"/>
        </w:rPr>
        <w:t>, vol. 142, no. 9, p</w:t>
      </w:r>
      <w:r w:rsidR="00B07B2E">
        <w:rPr>
          <w:noProof/>
          <w:sz w:val="22"/>
          <w:szCs w:val="24"/>
        </w:rPr>
        <w:t>p</w:t>
      </w:r>
      <w:r w:rsidRPr="00B50339">
        <w:rPr>
          <w:noProof/>
          <w:sz w:val="22"/>
          <w:szCs w:val="24"/>
        </w:rPr>
        <w:t xml:space="preserve">. </w:t>
      </w:r>
      <w:r w:rsidR="00B07B2E">
        <w:rPr>
          <w:noProof/>
          <w:sz w:val="22"/>
          <w:szCs w:val="24"/>
        </w:rPr>
        <w:t>1</w:t>
      </w:r>
      <w:r w:rsidR="00B07B2E" w:rsidRPr="00B07B2E">
        <w:rPr>
          <w:noProof/>
          <w:sz w:val="22"/>
          <w:szCs w:val="24"/>
        </w:rPr>
        <w:t>–</w:t>
      </w:r>
      <w:r w:rsidR="00B07B2E">
        <w:rPr>
          <w:noProof/>
          <w:sz w:val="22"/>
          <w:szCs w:val="24"/>
        </w:rPr>
        <w:t>15</w:t>
      </w:r>
      <w:r w:rsidRPr="00B50339">
        <w:rPr>
          <w:noProof/>
          <w:sz w:val="22"/>
          <w:szCs w:val="24"/>
        </w:rPr>
        <w:t>, Sep. 2016.</w:t>
      </w:r>
    </w:p>
    <w:p w14:paraId="56238B4E" w14:textId="66122228" w:rsidR="00B50339" w:rsidRPr="00B50339" w:rsidRDefault="00B50339" w:rsidP="00B07B2E">
      <w:pPr>
        <w:widowControl w:val="0"/>
        <w:autoSpaceDE w:val="0"/>
        <w:autoSpaceDN w:val="0"/>
        <w:adjustRightInd w:val="0"/>
        <w:ind w:left="640" w:hanging="640"/>
        <w:rPr>
          <w:noProof/>
          <w:sz w:val="22"/>
          <w:szCs w:val="24"/>
        </w:rPr>
      </w:pPr>
      <w:r w:rsidRPr="00B50339">
        <w:rPr>
          <w:noProof/>
          <w:sz w:val="22"/>
          <w:szCs w:val="24"/>
        </w:rPr>
        <w:t>[21]</w:t>
      </w:r>
      <w:r w:rsidRPr="00B50339">
        <w:rPr>
          <w:noProof/>
          <w:sz w:val="22"/>
          <w:szCs w:val="24"/>
        </w:rPr>
        <w:tab/>
        <w:t xml:space="preserve">J. Zheng and R. D. Hryciw, “Soil </w:t>
      </w:r>
      <w:r w:rsidR="007B3A57" w:rsidRPr="00B50339">
        <w:rPr>
          <w:noProof/>
          <w:sz w:val="22"/>
          <w:szCs w:val="24"/>
        </w:rPr>
        <w:t xml:space="preserve">Particle Size </w:t>
      </w:r>
      <w:r w:rsidR="007B3A57">
        <w:rPr>
          <w:noProof/>
          <w:sz w:val="22"/>
          <w:szCs w:val="24"/>
        </w:rPr>
        <w:t>a</w:t>
      </w:r>
      <w:r w:rsidR="007B3A57" w:rsidRPr="00B50339">
        <w:rPr>
          <w:noProof/>
          <w:sz w:val="22"/>
          <w:szCs w:val="24"/>
        </w:rPr>
        <w:t xml:space="preserve">nd Shape Distributions </w:t>
      </w:r>
      <w:r w:rsidR="007B3A57">
        <w:rPr>
          <w:noProof/>
          <w:sz w:val="22"/>
          <w:szCs w:val="24"/>
        </w:rPr>
        <w:t>b</w:t>
      </w:r>
      <w:r w:rsidR="007B3A57" w:rsidRPr="00B50339">
        <w:rPr>
          <w:noProof/>
          <w:sz w:val="22"/>
          <w:szCs w:val="24"/>
        </w:rPr>
        <w:t xml:space="preserve">y Stereophotography </w:t>
      </w:r>
      <w:r w:rsidR="007B3A57">
        <w:rPr>
          <w:noProof/>
          <w:sz w:val="22"/>
          <w:szCs w:val="24"/>
        </w:rPr>
        <w:t>a</w:t>
      </w:r>
      <w:r w:rsidR="007B3A57" w:rsidRPr="00B50339">
        <w:rPr>
          <w:noProof/>
          <w:sz w:val="22"/>
          <w:szCs w:val="24"/>
        </w:rPr>
        <w:t>nd Image Analysis</w:t>
      </w:r>
      <w:r w:rsidRPr="00B50339">
        <w:rPr>
          <w:noProof/>
          <w:sz w:val="22"/>
          <w:szCs w:val="24"/>
        </w:rPr>
        <w:t xml:space="preserve">,” </w:t>
      </w:r>
      <w:r w:rsidRPr="00B50339">
        <w:rPr>
          <w:i/>
          <w:iCs/>
          <w:noProof/>
          <w:sz w:val="22"/>
          <w:szCs w:val="24"/>
        </w:rPr>
        <w:t>Geotech. Test. J.</w:t>
      </w:r>
      <w:r w:rsidRPr="00B50339">
        <w:rPr>
          <w:noProof/>
          <w:sz w:val="22"/>
          <w:szCs w:val="24"/>
        </w:rPr>
        <w:t xml:space="preserve">, vol. 40, no. 2, </w:t>
      </w:r>
      <w:r w:rsidR="00B07B2E" w:rsidRPr="00B07B2E">
        <w:rPr>
          <w:noProof/>
          <w:sz w:val="22"/>
          <w:szCs w:val="24"/>
        </w:rPr>
        <w:t>pp. 1–1</w:t>
      </w:r>
      <w:r w:rsidR="00B07B2E">
        <w:rPr>
          <w:noProof/>
          <w:sz w:val="22"/>
          <w:szCs w:val="24"/>
        </w:rPr>
        <w:t>2</w:t>
      </w:r>
      <w:r w:rsidRPr="00B50339">
        <w:rPr>
          <w:noProof/>
          <w:sz w:val="22"/>
          <w:szCs w:val="24"/>
        </w:rPr>
        <w:t>, Mar. 2017.</w:t>
      </w:r>
    </w:p>
    <w:p w14:paraId="2CA40C66"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lastRenderedPageBreak/>
        <w:t>[22]</w:t>
      </w:r>
      <w:r w:rsidRPr="00B50339">
        <w:rPr>
          <w:noProof/>
          <w:sz w:val="22"/>
          <w:szCs w:val="24"/>
        </w:rPr>
        <w:tab/>
        <w:t xml:space="preserve">ASTM-D1557-12e1, “Standard Test Methods for Laboratory Compaction Characteristics of Soil Using Modified Effort (56,000 ft lbf/ft3 (2,700 kN-m/m3)),” </w:t>
      </w:r>
      <w:r w:rsidRPr="00B50339">
        <w:rPr>
          <w:i/>
          <w:iCs/>
          <w:noProof/>
          <w:sz w:val="22"/>
          <w:szCs w:val="24"/>
        </w:rPr>
        <w:t>ASTM Int.</w:t>
      </w:r>
      <w:r w:rsidRPr="00B50339">
        <w:rPr>
          <w:noProof/>
          <w:sz w:val="22"/>
          <w:szCs w:val="24"/>
        </w:rPr>
        <w:t>, vol. 04.08, pp. 1–14, 2012.</w:t>
      </w:r>
    </w:p>
    <w:p w14:paraId="2C7C6F76" w14:textId="70A0DA67"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[23]</w:t>
      </w:r>
      <w:r w:rsidRPr="00B50339">
        <w:rPr>
          <w:noProof/>
          <w:sz w:val="22"/>
          <w:szCs w:val="24"/>
        </w:rPr>
        <w:tab/>
        <w:t xml:space="preserve">E.-C. Leong, R. Kizza, and H. Rahardjo, “Measurement of </w:t>
      </w:r>
      <w:r w:rsidR="007B3A57">
        <w:rPr>
          <w:noProof/>
          <w:sz w:val="22"/>
          <w:szCs w:val="24"/>
        </w:rPr>
        <w:t>S</w:t>
      </w:r>
      <w:r w:rsidRPr="00B50339">
        <w:rPr>
          <w:noProof/>
          <w:sz w:val="22"/>
          <w:szCs w:val="24"/>
        </w:rPr>
        <w:t xml:space="preserve">oil </w:t>
      </w:r>
      <w:r w:rsidR="007B3A57">
        <w:rPr>
          <w:noProof/>
          <w:sz w:val="22"/>
          <w:szCs w:val="24"/>
        </w:rPr>
        <w:t>S</w:t>
      </w:r>
      <w:r w:rsidRPr="00B50339">
        <w:rPr>
          <w:noProof/>
          <w:sz w:val="22"/>
          <w:szCs w:val="24"/>
        </w:rPr>
        <w:t xml:space="preserve">uction </w:t>
      </w:r>
      <w:r w:rsidR="007B3A57">
        <w:rPr>
          <w:noProof/>
          <w:sz w:val="22"/>
          <w:szCs w:val="24"/>
        </w:rPr>
        <w:t>U</w:t>
      </w:r>
      <w:r w:rsidRPr="00B50339">
        <w:rPr>
          <w:noProof/>
          <w:sz w:val="22"/>
          <w:szCs w:val="24"/>
        </w:rPr>
        <w:t xml:space="preserve">sing </w:t>
      </w:r>
      <w:r w:rsidR="007B3A57">
        <w:rPr>
          <w:noProof/>
          <w:sz w:val="22"/>
          <w:szCs w:val="24"/>
        </w:rPr>
        <w:t>M</w:t>
      </w:r>
      <w:r w:rsidRPr="00B50339">
        <w:rPr>
          <w:noProof/>
          <w:sz w:val="22"/>
          <w:szCs w:val="24"/>
        </w:rPr>
        <w:t xml:space="preserve">oist </w:t>
      </w:r>
      <w:r w:rsidR="007B3A57">
        <w:rPr>
          <w:noProof/>
          <w:sz w:val="22"/>
          <w:szCs w:val="24"/>
        </w:rPr>
        <w:t>F</w:t>
      </w:r>
      <w:r w:rsidRPr="00B50339">
        <w:rPr>
          <w:noProof/>
          <w:sz w:val="22"/>
          <w:szCs w:val="24"/>
        </w:rPr>
        <w:t xml:space="preserve">ilter </w:t>
      </w:r>
      <w:r w:rsidR="007B3A57">
        <w:rPr>
          <w:noProof/>
          <w:sz w:val="22"/>
          <w:szCs w:val="24"/>
        </w:rPr>
        <w:t>P</w:t>
      </w:r>
      <w:r w:rsidRPr="00B50339">
        <w:rPr>
          <w:noProof/>
          <w:sz w:val="22"/>
          <w:szCs w:val="24"/>
        </w:rPr>
        <w:t xml:space="preserve">aper,” in </w:t>
      </w:r>
      <w:r w:rsidRPr="00B50339">
        <w:rPr>
          <w:i/>
          <w:iCs/>
          <w:noProof/>
          <w:sz w:val="22"/>
          <w:szCs w:val="24"/>
        </w:rPr>
        <w:t>E3S Web of Conferences</w:t>
      </w:r>
      <w:r w:rsidRPr="00B50339">
        <w:rPr>
          <w:noProof/>
          <w:sz w:val="22"/>
          <w:szCs w:val="24"/>
        </w:rPr>
        <w:t>, 2016, vol. 9, pp. 1–6.</w:t>
      </w:r>
    </w:p>
    <w:p w14:paraId="3CCCC381"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[24]</w:t>
      </w:r>
      <w:r w:rsidRPr="00B50339">
        <w:rPr>
          <w:noProof/>
          <w:sz w:val="22"/>
          <w:szCs w:val="24"/>
        </w:rPr>
        <w:tab/>
        <w:t xml:space="preserve">L. David Suits, T. Sheahan, E. Leong, L. He, and H. Rahardjo, “Factors Affecting the Filter Paper Method for Total and Matric Suction Measurements,” </w:t>
      </w:r>
      <w:r w:rsidRPr="00B50339">
        <w:rPr>
          <w:i/>
          <w:iCs/>
          <w:noProof/>
          <w:sz w:val="22"/>
          <w:szCs w:val="24"/>
        </w:rPr>
        <w:t>Geotech. Test. J.</w:t>
      </w:r>
      <w:r w:rsidRPr="00B50339">
        <w:rPr>
          <w:noProof/>
          <w:sz w:val="22"/>
          <w:szCs w:val="24"/>
        </w:rPr>
        <w:t>, vol. 25, no. 3, pp. 1–12, 2002.</w:t>
      </w:r>
    </w:p>
    <w:p w14:paraId="16750A33" w14:textId="70F0E5C6" w:rsidR="00B50339" w:rsidRPr="00B50339" w:rsidRDefault="00B50339" w:rsidP="00105817">
      <w:pPr>
        <w:widowControl w:val="0"/>
        <w:autoSpaceDE w:val="0"/>
        <w:autoSpaceDN w:val="0"/>
        <w:adjustRightInd w:val="0"/>
        <w:ind w:left="640" w:hanging="640"/>
        <w:rPr>
          <w:noProof/>
          <w:sz w:val="22"/>
          <w:szCs w:val="24"/>
        </w:rPr>
      </w:pPr>
      <w:r w:rsidRPr="00B50339">
        <w:rPr>
          <w:noProof/>
          <w:sz w:val="22"/>
          <w:szCs w:val="24"/>
        </w:rPr>
        <w:t>[25]</w:t>
      </w:r>
      <w:r w:rsidRPr="00B50339">
        <w:rPr>
          <w:noProof/>
          <w:sz w:val="22"/>
          <w:szCs w:val="24"/>
        </w:rPr>
        <w:tab/>
        <w:t>K. V. Bicalho, A. I. Bertolde, K. F. Cupertino, J.-M. Fleureau, and A. G. Correia, “Single</w:t>
      </w:r>
      <w:r w:rsidR="007B3A57" w:rsidRPr="00B50339">
        <w:rPr>
          <w:noProof/>
          <w:sz w:val="22"/>
          <w:szCs w:val="24"/>
        </w:rPr>
        <w:t xml:space="preserve">-Function Approach </w:t>
      </w:r>
      <w:r w:rsidR="007B3A57">
        <w:rPr>
          <w:noProof/>
          <w:sz w:val="22"/>
          <w:szCs w:val="24"/>
        </w:rPr>
        <w:t>t</w:t>
      </w:r>
      <w:r w:rsidR="007B3A57" w:rsidRPr="00B50339">
        <w:rPr>
          <w:noProof/>
          <w:sz w:val="22"/>
          <w:szCs w:val="24"/>
        </w:rPr>
        <w:t xml:space="preserve">o Calibrating </w:t>
      </w:r>
      <w:r w:rsidRPr="00B50339">
        <w:rPr>
          <w:noProof/>
          <w:sz w:val="22"/>
          <w:szCs w:val="24"/>
        </w:rPr>
        <w:t>Whatman No</w:t>
      </w:r>
      <w:r w:rsidR="007B3A57" w:rsidRPr="00B50339">
        <w:rPr>
          <w:noProof/>
          <w:sz w:val="22"/>
          <w:szCs w:val="24"/>
        </w:rPr>
        <w:t xml:space="preserve">. 42 Filter Paper Based </w:t>
      </w:r>
      <w:r w:rsidR="007B3A57">
        <w:rPr>
          <w:noProof/>
          <w:sz w:val="22"/>
          <w:szCs w:val="24"/>
        </w:rPr>
        <w:t>o</w:t>
      </w:r>
      <w:r w:rsidR="007B3A57" w:rsidRPr="00B50339">
        <w:rPr>
          <w:noProof/>
          <w:sz w:val="22"/>
          <w:szCs w:val="24"/>
        </w:rPr>
        <w:t>n Suction Versus Water Content Relationships</w:t>
      </w:r>
      <w:r w:rsidRPr="00B50339">
        <w:rPr>
          <w:noProof/>
          <w:sz w:val="22"/>
          <w:szCs w:val="24"/>
        </w:rPr>
        <w:t xml:space="preserve">,” </w:t>
      </w:r>
      <w:r w:rsidRPr="00B50339">
        <w:rPr>
          <w:i/>
          <w:iCs/>
          <w:noProof/>
          <w:sz w:val="22"/>
          <w:szCs w:val="24"/>
        </w:rPr>
        <w:t>Geotech. Test. J.</w:t>
      </w:r>
      <w:r w:rsidRPr="00B50339">
        <w:rPr>
          <w:noProof/>
          <w:sz w:val="22"/>
          <w:szCs w:val="24"/>
        </w:rPr>
        <w:t xml:space="preserve">, vol. 38, no. 1, </w:t>
      </w:r>
      <w:r w:rsidR="00105817" w:rsidRPr="00105817">
        <w:rPr>
          <w:noProof/>
          <w:sz w:val="22"/>
          <w:szCs w:val="24"/>
        </w:rPr>
        <w:t>pp. 1</w:t>
      </w:r>
      <w:r w:rsidR="00105817">
        <w:rPr>
          <w:noProof/>
          <w:sz w:val="22"/>
          <w:szCs w:val="24"/>
        </w:rPr>
        <w:t>13</w:t>
      </w:r>
      <w:r w:rsidR="00105817" w:rsidRPr="00105817">
        <w:rPr>
          <w:noProof/>
          <w:sz w:val="22"/>
          <w:szCs w:val="24"/>
        </w:rPr>
        <w:t>–1</w:t>
      </w:r>
      <w:r w:rsidR="00105817">
        <w:rPr>
          <w:noProof/>
          <w:sz w:val="22"/>
          <w:szCs w:val="24"/>
        </w:rPr>
        <w:t>18</w:t>
      </w:r>
      <w:r w:rsidRPr="00B50339">
        <w:rPr>
          <w:noProof/>
          <w:sz w:val="22"/>
          <w:szCs w:val="24"/>
        </w:rPr>
        <w:t>, Jan. 2015.</w:t>
      </w:r>
    </w:p>
    <w:p w14:paraId="2315144E" w14:textId="2F8070E5" w:rsidR="00B50339" w:rsidRPr="00B50339" w:rsidRDefault="00B50339" w:rsidP="00BF142A">
      <w:pPr>
        <w:widowControl w:val="0"/>
        <w:autoSpaceDE w:val="0"/>
        <w:autoSpaceDN w:val="0"/>
        <w:adjustRightInd w:val="0"/>
        <w:ind w:left="640" w:hanging="640"/>
        <w:rPr>
          <w:noProof/>
          <w:sz w:val="22"/>
          <w:szCs w:val="24"/>
        </w:rPr>
      </w:pPr>
      <w:r w:rsidRPr="00B50339">
        <w:rPr>
          <w:noProof/>
          <w:sz w:val="22"/>
          <w:szCs w:val="24"/>
        </w:rPr>
        <w:t>[26]</w:t>
      </w:r>
      <w:r w:rsidRPr="00B50339">
        <w:rPr>
          <w:noProof/>
          <w:sz w:val="22"/>
          <w:szCs w:val="24"/>
        </w:rPr>
        <w:tab/>
        <w:t xml:space="preserve">M. T. van Genuchten, “A Closed-form Equation for Predicting the Hydraulic Conductivity of Unsaturated Soils,” </w:t>
      </w:r>
      <w:r w:rsidRPr="00B50339">
        <w:rPr>
          <w:i/>
          <w:iCs/>
          <w:noProof/>
          <w:sz w:val="22"/>
          <w:szCs w:val="24"/>
        </w:rPr>
        <w:t>Soil Sci. Soc. Am. J.</w:t>
      </w:r>
      <w:r w:rsidRPr="00B50339">
        <w:rPr>
          <w:noProof/>
          <w:sz w:val="22"/>
          <w:szCs w:val="24"/>
        </w:rPr>
        <w:t>, vol. 44, no. 5, pp. 892–898, 1980.</w:t>
      </w:r>
    </w:p>
    <w:p w14:paraId="7AB8BCA3" w14:textId="540B146C"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[27]</w:t>
      </w:r>
      <w:r w:rsidRPr="00B50339">
        <w:rPr>
          <w:noProof/>
          <w:sz w:val="22"/>
          <w:szCs w:val="24"/>
        </w:rPr>
        <w:tab/>
        <w:t xml:space="preserve">D. G. Fredlund and A. Xing, “Equations </w:t>
      </w:r>
      <w:r w:rsidR="007B3A57">
        <w:rPr>
          <w:noProof/>
          <w:sz w:val="22"/>
          <w:szCs w:val="24"/>
        </w:rPr>
        <w:t>f</w:t>
      </w:r>
      <w:r w:rsidR="007B3A57" w:rsidRPr="00B50339">
        <w:rPr>
          <w:noProof/>
          <w:sz w:val="22"/>
          <w:szCs w:val="24"/>
        </w:rPr>
        <w:t>or The Soil-Water Characteristic Curve</w:t>
      </w:r>
      <w:r w:rsidRPr="00B50339">
        <w:rPr>
          <w:noProof/>
          <w:sz w:val="22"/>
          <w:szCs w:val="24"/>
        </w:rPr>
        <w:t xml:space="preserve">,” </w:t>
      </w:r>
      <w:r w:rsidRPr="00B50339">
        <w:rPr>
          <w:i/>
          <w:iCs/>
          <w:noProof/>
          <w:sz w:val="22"/>
          <w:szCs w:val="24"/>
        </w:rPr>
        <w:t>Can. Geotech. J.</w:t>
      </w:r>
      <w:r w:rsidRPr="00B50339">
        <w:rPr>
          <w:noProof/>
          <w:sz w:val="22"/>
          <w:szCs w:val="24"/>
        </w:rPr>
        <w:t>, vol. 31, no. 4, pp. 521–532, Aug. 1994.</w:t>
      </w:r>
    </w:p>
    <w:p w14:paraId="1C29C449" w14:textId="3B430164"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[28]</w:t>
      </w:r>
      <w:r w:rsidRPr="00B50339">
        <w:rPr>
          <w:noProof/>
          <w:sz w:val="22"/>
          <w:szCs w:val="24"/>
        </w:rPr>
        <w:tab/>
        <w:t xml:space="preserve">S. K. Vanapalli and M. C. Catana, “Estimation </w:t>
      </w:r>
      <w:r w:rsidR="007B3A57">
        <w:rPr>
          <w:noProof/>
          <w:sz w:val="22"/>
          <w:szCs w:val="24"/>
        </w:rPr>
        <w:t>o</w:t>
      </w:r>
      <w:r w:rsidR="007B3A57" w:rsidRPr="00B50339">
        <w:rPr>
          <w:noProof/>
          <w:sz w:val="22"/>
          <w:szCs w:val="24"/>
        </w:rPr>
        <w:t xml:space="preserve">f The Soil-Water Characteristic Curve </w:t>
      </w:r>
      <w:r w:rsidR="007B3A57">
        <w:rPr>
          <w:noProof/>
          <w:sz w:val="22"/>
          <w:szCs w:val="24"/>
        </w:rPr>
        <w:t>o</w:t>
      </w:r>
      <w:r w:rsidR="007B3A57" w:rsidRPr="00B50339">
        <w:rPr>
          <w:noProof/>
          <w:sz w:val="22"/>
          <w:szCs w:val="24"/>
        </w:rPr>
        <w:t xml:space="preserve">f Coarse-Grained Soils Using One Point Measurement </w:t>
      </w:r>
      <w:r w:rsidR="007B3A57">
        <w:rPr>
          <w:noProof/>
          <w:sz w:val="22"/>
          <w:szCs w:val="24"/>
        </w:rPr>
        <w:t>a</w:t>
      </w:r>
      <w:r w:rsidR="007B3A57" w:rsidRPr="00B50339">
        <w:rPr>
          <w:noProof/>
          <w:sz w:val="22"/>
          <w:szCs w:val="24"/>
        </w:rPr>
        <w:t>nd Simple Properties</w:t>
      </w:r>
      <w:r w:rsidRPr="00B50339">
        <w:rPr>
          <w:noProof/>
          <w:sz w:val="22"/>
          <w:szCs w:val="24"/>
        </w:rPr>
        <w:t xml:space="preserve">,” in </w:t>
      </w:r>
      <w:r w:rsidRPr="00B50339">
        <w:rPr>
          <w:i/>
          <w:iCs/>
          <w:noProof/>
          <w:sz w:val="22"/>
          <w:szCs w:val="24"/>
        </w:rPr>
        <w:t>International Symposium on Advanced Experimental Unsaturated Soil Mechanics</w:t>
      </w:r>
      <w:r w:rsidRPr="00B50339">
        <w:rPr>
          <w:noProof/>
          <w:sz w:val="22"/>
          <w:szCs w:val="24"/>
        </w:rPr>
        <w:t>, 2005, pp. 401–407.</w:t>
      </w:r>
    </w:p>
    <w:p w14:paraId="095BDCCB"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[29]</w:t>
      </w:r>
      <w:r w:rsidRPr="00B50339">
        <w:rPr>
          <w:noProof/>
          <w:sz w:val="22"/>
          <w:szCs w:val="24"/>
        </w:rPr>
        <w:tab/>
        <w:t xml:space="preserve">W. N. Houston, H. B. Dye, C. E. Zapata, Y. Y. Perera, and A. Harraz, “Determination of SWCC Using One Point Suction Measurement and Standard Curves,” in </w:t>
      </w:r>
      <w:r w:rsidRPr="00B50339">
        <w:rPr>
          <w:i/>
          <w:iCs/>
          <w:noProof/>
          <w:sz w:val="22"/>
          <w:szCs w:val="24"/>
        </w:rPr>
        <w:t>Unsaturated Soils 2006</w:t>
      </w:r>
      <w:r w:rsidRPr="00B50339">
        <w:rPr>
          <w:noProof/>
          <w:sz w:val="22"/>
          <w:szCs w:val="24"/>
        </w:rPr>
        <w:t>, 2006, pp. 1482–1493.</w:t>
      </w:r>
    </w:p>
    <w:p w14:paraId="24321B09" w14:textId="2A0E22C5"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[30]</w:t>
      </w:r>
      <w:r w:rsidRPr="00B50339">
        <w:rPr>
          <w:noProof/>
          <w:sz w:val="22"/>
          <w:szCs w:val="24"/>
        </w:rPr>
        <w:tab/>
        <w:t xml:space="preserve">K.-B. Chin, E.-C. Leong, and H. Rahardjo, “A </w:t>
      </w:r>
      <w:r w:rsidR="007B3A57" w:rsidRPr="00B50339">
        <w:rPr>
          <w:noProof/>
          <w:sz w:val="22"/>
          <w:szCs w:val="24"/>
        </w:rPr>
        <w:t xml:space="preserve">Simplified Method </w:t>
      </w:r>
      <w:r w:rsidR="007B3A57">
        <w:rPr>
          <w:noProof/>
          <w:sz w:val="22"/>
          <w:szCs w:val="24"/>
        </w:rPr>
        <w:t>t</w:t>
      </w:r>
      <w:r w:rsidR="007B3A57" w:rsidRPr="00B50339">
        <w:rPr>
          <w:noProof/>
          <w:sz w:val="22"/>
          <w:szCs w:val="24"/>
        </w:rPr>
        <w:t>o Estimate The Soil-Water Characteristic Curve</w:t>
      </w:r>
      <w:r w:rsidRPr="00B50339">
        <w:rPr>
          <w:noProof/>
          <w:sz w:val="22"/>
          <w:szCs w:val="24"/>
        </w:rPr>
        <w:t xml:space="preserve">,” </w:t>
      </w:r>
      <w:r w:rsidRPr="00B50339">
        <w:rPr>
          <w:i/>
          <w:iCs/>
          <w:noProof/>
          <w:sz w:val="22"/>
          <w:szCs w:val="24"/>
        </w:rPr>
        <w:t>Can. Geotech. J.</w:t>
      </w:r>
      <w:r w:rsidRPr="00B50339">
        <w:rPr>
          <w:noProof/>
          <w:sz w:val="22"/>
          <w:szCs w:val="24"/>
        </w:rPr>
        <w:t>, vol. 47, no. 12, pp. 1382–1400, Dec. 2010.</w:t>
      </w:r>
    </w:p>
    <w:p w14:paraId="3143E018"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[31]</w:t>
      </w:r>
      <w:r w:rsidRPr="00B50339">
        <w:rPr>
          <w:noProof/>
          <w:sz w:val="22"/>
          <w:szCs w:val="24"/>
        </w:rPr>
        <w:tab/>
        <w:t xml:space="preserve">A. Pedarla, R. Acharya, T. Bheemasetti, A. J. Puppala, and L. R. Hoyos, “Influence of Mineral Montmorillonite on Soil Suction Modeling Parameters of Natural Expansive Clays,” </w:t>
      </w:r>
      <w:r w:rsidRPr="00B50339">
        <w:rPr>
          <w:i/>
          <w:iCs/>
          <w:noProof/>
          <w:sz w:val="22"/>
          <w:szCs w:val="24"/>
        </w:rPr>
        <w:t>Indian Geotech. J.</w:t>
      </w:r>
      <w:r w:rsidRPr="00B50339">
        <w:rPr>
          <w:noProof/>
          <w:sz w:val="22"/>
          <w:szCs w:val="24"/>
        </w:rPr>
        <w:t>, vol. 46, no. 3, pp. 291–298, Sep. 2016.</w:t>
      </w:r>
    </w:p>
    <w:p w14:paraId="13F8B890"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[32]</w:t>
      </w:r>
      <w:r w:rsidRPr="00B50339">
        <w:rPr>
          <w:noProof/>
          <w:sz w:val="22"/>
          <w:szCs w:val="24"/>
        </w:rPr>
        <w:tab/>
        <w:t xml:space="preserve">E. C. Leong and H. Rahardjo, “Review of Soil-Water Characteristic Curve Equations,” </w:t>
      </w:r>
      <w:r w:rsidRPr="00B50339">
        <w:rPr>
          <w:i/>
          <w:iCs/>
          <w:noProof/>
          <w:sz w:val="22"/>
          <w:szCs w:val="24"/>
        </w:rPr>
        <w:t>J. Geotech. Geoenvironmental Eng.</w:t>
      </w:r>
      <w:r w:rsidRPr="00B50339">
        <w:rPr>
          <w:noProof/>
          <w:sz w:val="22"/>
          <w:szCs w:val="24"/>
        </w:rPr>
        <w:t>, vol. 123, no. 12, pp. 1106–1117, Dec. 1997.</w:t>
      </w:r>
    </w:p>
    <w:p w14:paraId="47CD167F" w14:textId="717DCE6D" w:rsidR="00B50339" w:rsidRPr="00B50339" w:rsidRDefault="00B50339" w:rsidP="007B3A57">
      <w:pPr>
        <w:widowControl w:val="0"/>
        <w:autoSpaceDE w:val="0"/>
        <w:autoSpaceDN w:val="0"/>
        <w:adjustRightInd w:val="0"/>
        <w:ind w:left="640" w:hanging="640"/>
        <w:rPr>
          <w:noProof/>
          <w:sz w:val="22"/>
          <w:szCs w:val="24"/>
        </w:rPr>
      </w:pPr>
      <w:r w:rsidRPr="00B50339">
        <w:rPr>
          <w:noProof/>
          <w:sz w:val="22"/>
          <w:szCs w:val="24"/>
        </w:rPr>
        <w:t>[33]</w:t>
      </w:r>
      <w:r w:rsidRPr="00B50339">
        <w:rPr>
          <w:noProof/>
          <w:sz w:val="22"/>
          <w:szCs w:val="24"/>
        </w:rPr>
        <w:tab/>
        <w:t xml:space="preserve">D. G. Fredlund and H. Rahardjo, </w:t>
      </w:r>
      <w:r w:rsidRPr="00B50339">
        <w:rPr>
          <w:i/>
          <w:iCs/>
          <w:noProof/>
          <w:sz w:val="22"/>
          <w:szCs w:val="24"/>
        </w:rPr>
        <w:t xml:space="preserve">Soil </w:t>
      </w:r>
      <w:r w:rsidR="007B3A57">
        <w:rPr>
          <w:i/>
          <w:iCs/>
          <w:noProof/>
          <w:sz w:val="22"/>
          <w:szCs w:val="24"/>
        </w:rPr>
        <w:t>M</w:t>
      </w:r>
      <w:r w:rsidRPr="00B50339">
        <w:rPr>
          <w:i/>
          <w:iCs/>
          <w:noProof/>
          <w:sz w:val="22"/>
          <w:szCs w:val="24"/>
        </w:rPr>
        <w:t xml:space="preserve">echanics for </w:t>
      </w:r>
      <w:r w:rsidR="007B3A57">
        <w:rPr>
          <w:i/>
          <w:iCs/>
          <w:noProof/>
          <w:sz w:val="22"/>
          <w:szCs w:val="24"/>
        </w:rPr>
        <w:t>U</w:t>
      </w:r>
      <w:r w:rsidRPr="00B50339">
        <w:rPr>
          <w:i/>
          <w:iCs/>
          <w:noProof/>
          <w:sz w:val="22"/>
          <w:szCs w:val="24"/>
        </w:rPr>
        <w:t>nsaturated soils</w:t>
      </w:r>
      <w:r w:rsidRPr="00B50339">
        <w:rPr>
          <w:noProof/>
          <w:sz w:val="22"/>
          <w:szCs w:val="24"/>
        </w:rPr>
        <w:t>, 1st ed. USA: John Wiley &amp; Sons, Inc., 1993.</w:t>
      </w:r>
    </w:p>
    <w:p w14:paraId="21E4EA18" w14:textId="2422AAF4" w:rsidR="00B50339" w:rsidRPr="00B50339" w:rsidRDefault="00B50339" w:rsidP="00657C42">
      <w:pPr>
        <w:widowControl w:val="0"/>
        <w:autoSpaceDE w:val="0"/>
        <w:autoSpaceDN w:val="0"/>
        <w:adjustRightInd w:val="0"/>
        <w:ind w:left="640" w:hanging="640"/>
        <w:rPr>
          <w:noProof/>
          <w:sz w:val="22"/>
          <w:szCs w:val="24"/>
        </w:rPr>
      </w:pPr>
      <w:r w:rsidRPr="00B50339">
        <w:rPr>
          <w:noProof/>
          <w:sz w:val="22"/>
          <w:szCs w:val="24"/>
        </w:rPr>
        <w:t>[34]</w:t>
      </w:r>
      <w:r w:rsidRPr="00B50339">
        <w:rPr>
          <w:noProof/>
          <w:sz w:val="22"/>
          <w:szCs w:val="24"/>
        </w:rPr>
        <w:tab/>
        <w:t xml:space="preserve">B. Loret and N. Khalili, “A </w:t>
      </w:r>
      <w:r w:rsidR="00657C42" w:rsidRPr="00B50339">
        <w:rPr>
          <w:noProof/>
          <w:sz w:val="22"/>
          <w:szCs w:val="24"/>
        </w:rPr>
        <w:t xml:space="preserve">Three-Phase Model </w:t>
      </w:r>
      <w:r w:rsidR="00657C42">
        <w:rPr>
          <w:noProof/>
          <w:sz w:val="22"/>
          <w:szCs w:val="24"/>
        </w:rPr>
        <w:t>f</w:t>
      </w:r>
      <w:r w:rsidR="00657C42" w:rsidRPr="00B50339">
        <w:rPr>
          <w:noProof/>
          <w:sz w:val="22"/>
          <w:szCs w:val="24"/>
        </w:rPr>
        <w:t>or Unsaturated Soils</w:t>
      </w:r>
      <w:r w:rsidRPr="00B50339">
        <w:rPr>
          <w:noProof/>
          <w:sz w:val="22"/>
          <w:szCs w:val="24"/>
        </w:rPr>
        <w:t xml:space="preserve">,” </w:t>
      </w:r>
      <w:r w:rsidRPr="00B50339">
        <w:rPr>
          <w:i/>
          <w:iCs/>
          <w:noProof/>
          <w:sz w:val="22"/>
          <w:szCs w:val="24"/>
        </w:rPr>
        <w:t>Int. J. Numer. Anal. Methods Geomech.</w:t>
      </w:r>
      <w:r w:rsidRPr="00B50339">
        <w:rPr>
          <w:noProof/>
          <w:sz w:val="22"/>
          <w:szCs w:val="24"/>
        </w:rPr>
        <w:t>, vol. 24, no. 11, pp. 893–927, Sep. 2000.</w:t>
      </w:r>
    </w:p>
    <w:p w14:paraId="65F55A08"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[35]</w:t>
      </w:r>
      <w:r w:rsidRPr="00B50339">
        <w:rPr>
          <w:noProof/>
          <w:sz w:val="22"/>
          <w:szCs w:val="24"/>
        </w:rPr>
        <w:tab/>
        <w:t xml:space="preserve">S. K. Vanapalli and F. M. O. Mohamed, “Bearing Capacity of Model Footings in Unsaturated Soils,” in </w:t>
      </w:r>
      <w:r w:rsidRPr="00B50339">
        <w:rPr>
          <w:i/>
          <w:iCs/>
          <w:noProof/>
          <w:sz w:val="22"/>
          <w:szCs w:val="24"/>
        </w:rPr>
        <w:t>Experimental Unsaturated Soil Mechanics</w:t>
      </w:r>
      <w:r w:rsidRPr="00B50339">
        <w:rPr>
          <w:noProof/>
          <w:sz w:val="22"/>
          <w:szCs w:val="24"/>
        </w:rPr>
        <w:t>, Berlin, Heidelberg: Springer Berlin Heidelberg, 2006, pp. 483–493.</w:t>
      </w:r>
    </w:p>
    <w:p w14:paraId="108BD168" w14:textId="1586B6A6" w:rsidR="00B50339" w:rsidRPr="00B50339" w:rsidRDefault="00B50339" w:rsidP="00657C42">
      <w:pPr>
        <w:widowControl w:val="0"/>
        <w:autoSpaceDE w:val="0"/>
        <w:autoSpaceDN w:val="0"/>
        <w:adjustRightInd w:val="0"/>
        <w:ind w:left="640" w:hanging="640"/>
        <w:rPr>
          <w:noProof/>
          <w:sz w:val="22"/>
          <w:szCs w:val="24"/>
        </w:rPr>
      </w:pPr>
      <w:r w:rsidRPr="00B50339">
        <w:rPr>
          <w:noProof/>
          <w:sz w:val="22"/>
          <w:szCs w:val="24"/>
        </w:rPr>
        <w:t>[36]</w:t>
      </w:r>
      <w:r w:rsidRPr="00B50339">
        <w:rPr>
          <w:noProof/>
          <w:sz w:val="22"/>
          <w:szCs w:val="24"/>
        </w:rPr>
        <w:tab/>
        <w:t>S. K. Vanapalli and F. M. O. Mohamed, “</w:t>
      </w:r>
      <w:r w:rsidR="00657C42" w:rsidRPr="00B50339">
        <w:rPr>
          <w:noProof/>
          <w:sz w:val="22"/>
          <w:szCs w:val="24"/>
        </w:rPr>
        <w:t xml:space="preserve">Bearing Capacity </w:t>
      </w:r>
      <w:r w:rsidR="00657C42">
        <w:rPr>
          <w:noProof/>
          <w:sz w:val="22"/>
          <w:szCs w:val="24"/>
        </w:rPr>
        <w:t>a</w:t>
      </w:r>
      <w:r w:rsidR="00657C42" w:rsidRPr="00B50339">
        <w:rPr>
          <w:noProof/>
          <w:sz w:val="22"/>
          <w:szCs w:val="24"/>
        </w:rPr>
        <w:t xml:space="preserve">nd Settlement </w:t>
      </w:r>
      <w:r w:rsidR="00657C42">
        <w:rPr>
          <w:noProof/>
          <w:sz w:val="22"/>
          <w:szCs w:val="24"/>
        </w:rPr>
        <w:t>o</w:t>
      </w:r>
      <w:r w:rsidR="00657C42" w:rsidRPr="00B50339">
        <w:rPr>
          <w:noProof/>
          <w:sz w:val="22"/>
          <w:szCs w:val="24"/>
        </w:rPr>
        <w:t xml:space="preserve">f Footings </w:t>
      </w:r>
      <w:r w:rsidR="00657C42">
        <w:rPr>
          <w:noProof/>
          <w:sz w:val="22"/>
          <w:szCs w:val="24"/>
        </w:rPr>
        <w:t>i</w:t>
      </w:r>
      <w:r w:rsidR="00657C42" w:rsidRPr="00B50339">
        <w:rPr>
          <w:noProof/>
          <w:sz w:val="22"/>
          <w:szCs w:val="24"/>
        </w:rPr>
        <w:t>n Unsaturated Sands</w:t>
      </w:r>
      <w:r w:rsidRPr="00B50339">
        <w:rPr>
          <w:noProof/>
          <w:sz w:val="22"/>
          <w:szCs w:val="24"/>
        </w:rPr>
        <w:t xml:space="preserve">,” </w:t>
      </w:r>
      <w:r w:rsidRPr="00B50339">
        <w:rPr>
          <w:i/>
          <w:iCs/>
          <w:noProof/>
          <w:sz w:val="22"/>
          <w:szCs w:val="24"/>
        </w:rPr>
        <w:t>Int. J. GEOMATE</w:t>
      </w:r>
      <w:r w:rsidRPr="00B50339">
        <w:rPr>
          <w:noProof/>
          <w:sz w:val="22"/>
          <w:szCs w:val="24"/>
        </w:rPr>
        <w:t>, vol. 5, no. 1, pp. 595–604, 2013.</w:t>
      </w:r>
    </w:p>
    <w:p w14:paraId="5EED36DB" w14:textId="71959345" w:rsidR="00B50339" w:rsidRPr="00B50339" w:rsidRDefault="00B50339" w:rsidP="00657C42">
      <w:pPr>
        <w:widowControl w:val="0"/>
        <w:autoSpaceDE w:val="0"/>
        <w:autoSpaceDN w:val="0"/>
        <w:adjustRightInd w:val="0"/>
        <w:ind w:left="640" w:hanging="640"/>
        <w:rPr>
          <w:noProof/>
          <w:sz w:val="22"/>
          <w:szCs w:val="24"/>
        </w:rPr>
      </w:pPr>
      <w:r w:rsidRPr="00B50339">
        <w:rPr>
          <w:noProof/>
          <w:sz w:val="22"/>
          <w:szCs w:val="24"/>
        </w:rPr>
        <w:t>[37]</w:t>
      </w:r>
      <w:r w:rsidRPr="00B50339">
        <w:rPr>
          <w:noProof/>
          <w:sz w:val="22"/>
          <w:szCs w:val="24"/>
        </w:rPr>
        <w:tab/>
        <w:t xml:space="preserve">Z. Han, S. Han, W. T. Oh, and S. K. Vanapalli, “Modelling </w:t>
      </w:r>
      <w:r w:rsidR="00657C42" w:rsidRPr="00B50339">
        <w:rPr>
          <w:noProof/>
          <w:sz w:val="22"/>
          <w:szCs w:val="24"/>
        </w:rPr>
        <w:t xml:space="preserve">The Stress Settlement Behavior </w:t>
      </w:r>
      <w:r w:rsidR="00657C42">
        <w:rPr>
          <w:noProof/>
          <w:sz w:val="22"/>
          <w:szCs w:val="24"/>
        </w:rPr>
        <w:t>o</w:t>
      </w:r>
      <w:r w:rsidR="00657C42" w:rsidRPr="00B50339">
        <w:rPr>
          <w:noProof/>
          <w:sz w:val="22"/>
          <w:szCs w:val="24"/>
        </w:rPr>
        <w:t xml:space="preserve">f Shallow Foundation </w:t>
      </w:r>
      <w:r w:rsidR="00657C42">
        <w:rPr>
          <w:noProof/>
          <w:sz w:val="22"/>
          <w:szCs w:val="24"/>
        </w:rPr>
        <w:t>i</w:t>
      </w:r>
      <w:r w:rsidR="00657C42" w:rsidRPr="00B50339">
        <w:rPr>
          <w:noProof/>
          <w:sz w:val="22"/>
          <w:szCs w:val="24"/>
        </w:rPr>
        <w:t xml:space="preserve">n Unsaturated Sand Using </w:t>
      </w:r>
      <w:r w:rsidRPr="00B50339">
        <w:rPr>
          <w:noProof/>
          <w:sz w:val="22"/>
          <w:szCs w:val="24"/>
        </w:rPr>
        <w:t>Sigma</w:t>
      </w:r>
      <w:r w:rsidR="00657C42" w:rsidRPr="00B50339">
        <w:rPr>
          <w:noProof/>
          <w:sz w:val="22"/>
          <w:szCs w:val="24"/>
        </w:rPr>
        <w:t>/</w:t>
      </w:r>
      <w:r w:rsidRPr="00B50339">
        <w:rPr>
          <w:noProof/>
          <w:sz w:val="22"/>
          <w:szCs w:val="24"/>
        </w:rPr>
        <w:t xml:space="preserve">W </w:t>
      </w:r>
      <w:r w:rsidR="00657C42" w:rsidRPr="00B50339">
        <w:rPr>
          <w:noProof/>
          <w:sz w:val="22"/>
          <w:szCs w:val="24"/>
        </w:rPr>
        <w:t xml:space="preserve">And </w:t>
      </w:r>
      <w:r w:rsidRPr="00B50339">
        <w:rPr>
          <w:noProof/>
          <w:sz w:val="22"/>
          <w:szCs w:val="24"/>
        </w:rPr>
        <w:t xml:space="preserve">Plaxis,” in </w:t>
      </w:r>
      <w:r w:rsidRPr="00B50339">
        <w:rPr>
          <w:i/>
          <w:iCs/>
          <w:noProof/>
          <w:sz w:val="22"/>
          <w:szCs w:val="24"/>
        </w:rPr>
        <w:t>67th Canadian Geotechnical Conference</w:t>
      </w:r>
      <w:r w:rsidRPr="00B50339">
        <w:rPr>
          <w:noProof/>
          <w:sz w:val="22"/>
          <w:szCs w:val="24"/>
        </w:rPr>
        <w:t>, 2014, pp. 1–8.</w:t>
      </w:r>
    </w:p>
    <w:p w14:paraId="4D5E529D" w14:textId="4C9FB891" w:rsidR="00B50339" w:rsidRPr="00B50339" w:rsidRDefault="00B50339" w:rsidP="00657C42">
      <w:pPr>
        <w:widowControl w:val="0"/>
        <w:autoSpaceDE w:val="0"/>
        <w:autoSpaceDN w:val="0"/>
        <w:adjustRightInd w:val="0"/>
        <w:ind w:left="640" w:hanging="640"/>
        <w:rPr>
          <w:noProof/>
          <w:sz w:val="22"/>
          <w:szCs w:val="24"/>
        </w:rPr>
      </w:pPr>
      <w:r w:rsidRPr="00B50339">
        <w:rPr>
          <w:noProof/>
          <w:sz w:val="22"/>
          <w:szCs w:val="24"/>
        </w:rPr>
        <w:t>[38]</w:t>
      </w:r>
      <w:r w:rsidRPr="00B50339">
        <w:rPr>
          <w:noProof/>
          <w:sz w:val="22"/>
          <w:szCs w:val="24"/>
        </w:rPr>
        <w:tab/>
        <w:t xml:space="preserve">T. Vo and A. R. Russell, “Bearing </w:t>
      </w:r>
      <w:r w:rsidR="00657C42" w:rsidRPr="00B50339">
        <w:rPr>
          <w:noProof/>
          <w:sz w:val="22"/>
          <w:szCs w:val="24"/>
        </w:rPr>
        <w:t xml:space="preserve">Capacity </w:t>
      </w:r>
      <w:r w:rsidR="00657C42">
        <w:rPr>
          <w:noProof/>
          <w:sz w:val="22"/>
          <w:szCs w:val="24"/>
        </w:rPr>
        <w:t>o</w:t>
      </w:r>
      <w:r w:rsidR="00657C42" w:rsidRPr="00B50339">
        <w:rPr>
          <w:noProof/>
          <w:sz w:val="22"/>
          <w:szCs w:val="24"/>
        </w:rPr>
        <w:t xml:space="preserve">f Strip Footings </w:t>
      </w:r>
      <w:r w:rsidR="00657C42">
        <w:rPr>
          <w:noProof/>
          <w:sz w:val="22"/>
          <w:szCs w:val="24"/>
        </w:rPr>
        <w:t>o</w:t>
      </w:r>
      <w:r w:rsidR="00657C42" w:rsidRPr="00B50339">
        <w:rPr>
          <w:noProof/>
          <w:sz w:val="22"/>
          <w:szCs w:val="24"/>
        </w:rPr>
        <w:t xml:space="preserve">n Unsaturated Soils </w:t>
      </w:r>
      <w:r w:rsidR="00657C42">
        <w:rPr>
          <w:noProof/>
          <w:sz w:val="22"/>
          <w:szCs w:val="24"/>
        </w:rPr>
        <w:t>b</w:t>
      </w:r>
      <w:r w:rsidR="00657C42" w:rsidRPr="00B50339">
        <w:rPr>
          <w:noProof/>
          <w:sz w:val="22"/>
          <w:szCs w:val="24"/>
        </w:rPr>
        <w:t>y The Slip Line Theory</w:t>
      </w:r>
      <w:r w:rsidRPr="00B50339">
        <w:rPr>
          <w:noProof/>
          <w:sz w:val="22"/>
          <w:szCs w:val="24"/>
        </w:rPr>
        <w:t xml:space="preserve">,” </w:t>
      </w:r>
      <w:r w:rsidRPr="00B50339">
        <w:rPr>
          <w:i/>
          <w:iCs/>
          <w:noProof/>
          <w:sz w:val="22"/>
          <w:szCs w:val="24"/>
        </w:rPr>
        <w:t>Comput. Geotech.</w:t>
      </w:r>
      <w:r w:rsidRPr="00B50339">
        <w:rPr>
          <w:noProof/>
          <w:sz w:val="22"/>
          <w:szCs w:val="24"/>
        </w:rPr>
        <w:t>, vol. 74, pp. 122–131, Apr. 2016.</w:t>
      </w:r>
    </w:p>
    <w:p w14:paraId="36942FD2"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[39]</w:t>
      </w:r>
      <w:r w:rsidRPr="00B50339">
        <w:rPr>
          <w:noProof/>
          <w:sz w:val="22"/>
          <w:szCs w:val="24"/>
        </w:rPr>
        <w:tab/>
        <w:t xml:space="preserve">N. Khalili and M. Khabbaz, “Application of Effective Stress Concept to Unsaturated Soils,” in </w:t>
      </w:r>
      <w:r w:rsidRPr="00B50339">
        <w:rPr>
          <w:i/>
          <w:iCs/>
          <w:noProof/>
          <w:sz w:val="22"/>
          <w:szCs w:val="24"/>
        </w:rPr>
        <w:t>8th Australia New Zealand Conference on Geomechanics: Consolidating Knowledge</w:t>
      </w:r>
      <w:r w:rsidRPr="00B50339">
        <w:rPr>
          <w:noProof/>
          <w:sz w:val="22"/>
          <w:szCs w:val="24"/>
        </w:rPr>
        <w:t>, 1999, pp. 849–854.</w:t>
      </w:r>
    </w:p>
    <w:p w14:paraId="6DFB5C82" w14:textId="318EA39B" w:rsidR="00B50339" w:rsidRPr="00B50339" w:rsidRDefault="00B50339" w:rsidP="00657C42">
      <w:pPr>
        <w:widowControl w:val="0"/>
        <w:autoSpaceDE w:val="0"/>
        <w:autoSpaceDN w:val="0"/>
        <w:adjustRightInd w:val="0"/>
        <w:ind w:left="640" w:hanging="640"/>
        <w:rPr>
          <w:noProof/>
          <w:sz w:val="22"/>
          <w:szCs w:val="24"/>
        </w:rPr>
      </w:pPr>
      <w:r w:rsidRPr="00B50339">
        <w:rPr>
          <w:noProof/>
          <w:sz w:val="22"/>
          <w:szCs w:val="24"/>
        </w:rPr>
        <w:t>[40]</w:t>
      </w:r>
      <w:r w:rsidRPr="00B50339">
        <w:rPr>
          <w:noProof/>
          <w:sz w:val="22"/>
          <w:szCs w:val="24"/>
        </w:rPr>
        <w:tab/>
        <w:t xml:space="preserve">K. Terzaghi and R. B. Peck, “Soil </w:t>
      </w:r>
      <w:r w:rsidR="00657C42">
        <w:rPr>
          <w:noProof/>
          <w:sz w:val="22"/>
          <w:szCs w:val="24"/>
        </w:rPr>
        <w:t>M</w:t>
      </w:r>
      <w:r w:rsidRPr="00B50339">
        <w:rPr>
          <w:noProof/>
          <w:sz w:val="22"/>
          <w:szCs w:val="24"/>
        </w:rPr>
        <w:t xml:space="preserve">echanics in </w:t>
      </w:r>
      <w:r w:rsidR="00657C42">
        <w:rPr>
          <w:noProof/>
          <w:sz w:val="22"/>
          <w:szCs w:val="24"/>
        </w:rPr>
        <w:t>E</w:t>
      </w:r>
      <w:r w:rsidRPr="00B50339">
        <w:rPr>
          <w:noProof/>
          <w:sz w:val="22"/>
          <w:szCs w:val="24"/>
        </w:rPr>
        <w:t xml:space="preserve">ngineering </w:t>
      </w:r>
      <w:r w:rsidR="00657C42">
        <w:rPr>
          <w:noProof/>
          <w:sz w:val="22"/>
          <w:szCs w:val="24"/>
        </w:rPr>
        <w:t>P</w:t>
      </w:r>
      <w:r w:rsidRPr="00B50339">
        <w:rPr>
          <w:noProof/>
          <w:sz w:val="22"/>
          <w:szCs w:val="24"/>
        </w:rPr>
        <w:t xml:space="preserve">ractice,” in </w:t>
      </w:r>
      <w:r w:rsidRPr="00B50339">
        <w:rPr>
          <w:i/>
          <w:iCs/>
          <w:noProof/>
          <w:sz w:val="22"/>
          <w:szCs w:val="24"/>
        </w:rPr>
        <w:t>SpringerReference</w:t>
      </w:r>
      <w:r w:rsidRPr="00B50339">
        <w:rPr>
          <w:noProof/>
          <w:sz w:val="22"/>
          <w:szCs w:val="24"/>
        </w:rPr>
        <w:t>, vol. 1ère, Berlin/Heidelberg: Springer-Verlag, 1948, p</w:t>
      </w:r>
      <w:r w:rsidR="00105817">
        <w:rPr>
          <w:noProof/>
          <w:sz w:val="22"/>
          <w:szCs w:val="24"/>
        </w:rPr>
        <w:t>p</w:t>
      </w:r>
      <w:r w:rsidRPr="00B50339">
        <w:rPr>
          <w:noProof/>
          <w:sz w:val="22"/>
          <w:szCs w:val="24"/>
        </w:rPr>
        <w:t xml:space="preserve">. </w:t>
      </w:r>
      <w:r w:rsidR="00105817">
        <w:rPr>
          <w:noProof/>
          <w:sz w:val="22"/>
          <w:szCs w:val="24"/>
        </w:rPr>
        <w:t>1-</w:t>
      </w:r>
      <w:r w:rsidRPr="00B50339">
        <w:rPr>
          <w:noProof/>
          <w:sz w:val="22"/>
          <w:szCs w:val="24"/>
        </w:rPr>
        <w:t>566.</w:t>
      </w:r>
    </w:p>
    <w:p w14:paraId="5F18E388" w14:textId="77777777" w:rsidR="00B50339" w:rsidRPr="00B50339" w:rsidRDefault="00B50339" w:rsidP="00B50339">
      <w:pPr>
        <w:widowControl w:val="0"/>
        <w:autoSpaceDE w:val="0"/>
        <w:autoSpaceDN w:val="0"/>
        <w:adjustRightInd w:val="0"/>
        <w:ind w:left="640" w:hanging="640"/>
        <w:rPr>
          <w:noProof/>
          <w:sz w:val="22"/>
          <w:szCs w:val="24"/>
        </w:rPr>
      </w:pPr>
      <w:r w:rsidRPr="00B50339">
        <w:rPr>
          <w:noProof/>
          <w:sz w:val="22"/>
          <w:szCs w:val="24"/>
        </w:rPr>
        <w:t>[41]</w:t>
      </w:r>
      <w:r w:rsidRPr="00B50339">
        <w:rPr>
          <w:noProof/>
          <w:sz w:val="22"/>
          <w:szCs w:val="24"/>
        </w:rPr>
        <w:tab/>
        <w:t xml:space="preserve">A. S. Kumbhojkar, “Numerical Evaluation of Terzaghi’s Nγ,” </w:t>
      </w:r>
      <w:r w:rsidRPr="00B50339">
        <w:rPr>
          <w:i/>
          <w:iCs/>
          <w:noProof/>
          <w:sz w:val="22"/>
          <w:szCs w:val="24"/>
        </w:rPr>
        <w:t>J. Geotech. Eng.</w:t>
      </w:r>
      <w:r w:rsidRPr="00B50339">
        <w:rPr>
          <w:noProof/>
          <w:sz w:val="22"/>
          <w:szCs w:val="24"/>
        </w:rPr>
        <w:t>, vol. 119, no. 3, pp. 598–607, Mar. 1993.</w:t>
      </w:r>
    </w:p>
    <w:p w14:paraId="58DDBF6E" w14:textId="62D08F32" w:rsidR="00B50339" w:rsidRPr="00B50339" w:rsidRDefault="00B50339" w:rsidP="00657C42">
      <w:pPr>
        <w:widowControl w:val="0"/>
        <w:autoSpaceDE w:val="0"/>
        <w:autoSpaceDN w:val="0"/>
        <w:adjustRightInd w:val="0"/>
        <w:ind w:left="640" w:hanging="640"/>
        <w:rPr>
          <w:noProof/>
          <w:sz w:val="22"/>
          <w:szCs w:val="24"/>
        </w:rPr>
      </w:pPr>
      <w:r w:rsidRPr="00B50339">
        <w:rPr>
          <w:noProof/>
          <w:sz w:val="22"/>
          <w:szCs w:val="24"/>
        </w:rPr>
        <w:t>[42]</w:t>
      </w:r>
      <w:r w:rsidRPr="00B50339">
        <w:rPr>
          <w:noProof/>
          <w:sz w:val="22"/>
          <w:szCs w:val="24"/>
        </w:rPr>
        <w:tab/>
        <w:t xml:space="preserve">J. H. Schmertmann, J. P. Hartmann, and P. R. Brown, “Improved </w:t>
      </w:r>
      <w:r w:rsidR="00657C42">
        <w:rPr>
          <w:noProof/>
          <w:sz w:val="22"/>
          <w:szCs w:val="24"/>
        </w:rPr>
        <w:t>S</w:t>
      </w:r>
      <w:r w:rsidRPr="00B50339">
        <w:rPr>
          <w:noProof/>
          <w:sz w:val="22"/>
          <w:szCs w:val="24"/>
        </w:rPr>
        <w:t xml:space="preserve">train </w:t>
      </w:r>
      <w:r w:rsidR="00657C42">
        <w:rPr>
          <w:noProof/>
          <w:sz w:val="22"/>
          <w:szCs w:val="24"/>
        </w:rPr>
        <w:t>I</w:t>
      </w:r>
      <w:r w:rsidRPr="00B50339">
        <w:rPr>
          <w:noProof/>
          <w:sz w:val="22"/>
          <w:szCs w:val="24"/>
        </w:rPr>
        <w:t xml:space="preserve">nfluence </w:t>
      </w:r>
      <w:r w:rsidR="00657C42">
        <w:rPr>
          <w:noProof/>
          <w:sz w:val="22"/>
          <w:szCs w:val="24"/>
        </w:rPr>
        <w:t>F</w:t>
      </w:r>
      <w:r w:rsidRPr="00B50339">
        <w:rPr>
          <w:noProof/>
          <w:sz w:val="22"/>
          <w:szCs w:val="24"/>
        </w:rPr>
        <w:t xml:space="preserve">actor </w:t>
      </w:r>
      <w:r w:rsidR="00657C42">
        <w:rPr>
          <w:noProof/>
          <w:sz w:val="22"/>
          <w:szCs w:val="24"/>
        </w:rPr>
        <w:t>D</w:t>
      </w:r>
      <w:r w:rsidRPr="00B50339">
        <w:rPr>
          <w:noProof/>
          <w:sz w:val="22"/>
          <w:szCs w:val="24"/>
        </w:rPr>
        <w:t xml:space="preserve">iagrams.,” </w:t>
      </w:r>
      <w:r w:rsidRPr="00B50339">
        <w:rPr>
          <w:i/>
          <w:iCs/>
          <w:noProof/>
          <w:sz w:val="22"/>
          <w:szCs w:val="24"/>
        </w:rPr>
        <w:t>J. Geotech. Eng. Div. ASCE.</w:t>
      </w:r>
      <w:r w:rsidRPr="00B50339">
        <w:rPr>
          <w:noProof/>
          <w:sz w:val="22"/>
          <w:szCs w:val="24"/>
        </w:rPr>
        <w:t>, vol. 104, no. 8, pp. 1131–1135, 1978.</w:t>
      </w:r>
    </w:p>
    <w:p w14:paraId="64FF48B9" w14:textId="3813970E" w:rsidR="007F34F6" w:rsidRDefault="00B50339" w:rsidP="00007DDB">
      <w:pPr>
        <w:widowControl w:val="0"/>
        <w:autoSpaceDE w:val="0"/>
        <w:autoSpaceDN w:val="0"/>
        <w:adjustRightInd w:val="0"/>
        <w:ind w:left="640" w:hanging="640"/>
        <w:rPr>
          <w:rFonts w:asciiTheme="majorBidi" w:hAnsiTheme="majorBidi" w:cstheme="majorBidi"/>
          <w:sz w:val="22"/>
          <w:szCs w:val="22"/>
        </w:rPr>
      </w:pPr>
      <w:r w:rsidRPr="00B50339">
        <w:rPr>
          <w:noProof/>
          <w:sz w:val="22"/>
          <w:szCs w:val="24"/>
        </w:rPr>
        <w:t>[43]</w:t>
      </w:r>
      <w:r w:rsidRPr="00B50339">
        <w:rPr>
          <w:noProof/>
          <w:sz w:val="22"/>
          <w:szCs w:val="24"/>
        </w:rPr>
        <w:tab/>
        <w:t xml:space="preserve">J.-P. Gras, J.-Y. Delenne, F. Soulié, and M. S. El Youssoufi, “DEM </w:t>
      </w:r>
      <w:r w:rsidR="00657C42">
        <w:rPr>
          <w:noProof/>
          <w:sz w:val="22"/>
          <w:szCs w:val="24"/>
        </w:rPr>
        <w:t>a</w:t>
      </w:r>
      <w:r w:rsidR="00657C42" w:rsidRPr="00B50339">
        <w:rPr>
          <w:noProof/>
          <w:sz w:val="22"/>
          <w:szCs w:val="24"/>
        </w:rPr>
        <w:t xml:space="preserve">nd Experimental Analysis </w:t>
      </w:r>
      <w:r w:rsidR="00657C42">
        <w:rPr>
          <w:noProof/>
          <w:sz w:val="22"/>
          <w:szCs w:val="24"/>
        </w:rPr>
        <w:t>o</w:t>
      </w:r>
      <w:r w:rsidR="00657C42" w:rsidRPr="00B50339">
        <w:rPr>
          <w:noProof/>
          <w:sz w:val="22"/>
          <w:szCs w:val="24"/>
        </w:rPr>
        <w:t xml:space="preserve">f The Water Retention Curve </w:t>
      </w:r>
      <w:r w:rsidR="00657C42">
        <w:rPr>
          <w:noProof/>
          <w:sz w:val="22"/>
          <w:szCs w:val="24"/>
        </w:rPr>
        <w:t>i</w:t>
      </w:r>
      <w:r w:rsidR="00657C42" w:rsidRPr="00B50339">
        <w:rPr>
          <w:noProof/>
          <w:sz w:val="22"/>
          <w:szCs w:val="24"/>
        </w:rPr>
        <w:t>n Polydisperse Granular Media</w:t>
      </w:r>
      <w:r w:rsidRPr="00B50339">
        <w:rPr>
          <w:noProof/>
          <w:sz w:val="22"/>
          <w:szCs w:val="24"/>
        </w:rPr>
        <w:t xml:space="preserve">,” </w:t>
      </w:r>
      <w:r w:rsidRPr="00B50339">
        <w:rPr>
          <w:i/>
          <w:iCs/>
          <w:noProof/>
          <w:sz w:val="22"/>
          <w:szCs w:val="24"/>
        </w:rPr>
        <w:t>Powder Technol.</w:t>
      </w:r>
      <w:r w:rsidRPr="00B50339">
        <w:rPr>
          <w:noProof/>
          <w:sz w:val="22"/>
          <w:szCs w:val="24"/>
        </w:rPr>
        <w:t>, vol. 208, no. 2, pp. 296–300, Mar. 2011.</w:t>
      </w:r>
      <w:r w:rsidR="007F34F6">
        <w:rPr>
          <w:rFonts w:asciiTheme="majorBidi" w:hAnsiTheme="majorBidi" w:cstheme="majorBidi"/>
          <w:sz w:val="22"/>
          <w:szCs w:val="22"/>
        </w:rPr>
        <w:fldChar w:fldCharType="end"/>
      </w:r>
      <w:bookmarkStart w:id="2" w:name="_GoBack"/>
      <w:bookmarkEnd w:id="2"/>
    </w:p>
    <w:sectPr w:rsidR="007F34F6" w:rsidSect="008D3DCC">
      <w:headerReference w:type="default" r:id="rId26"/>
      <w:footerReference w:type="even" r:id="rId27"/>
      <w:footerReference w:type="default" r:id="rId28"/>
      <w:headerReference w:type="first" r:id="rId29"/>
      <w:footerReference w:type="first" r:id="rId30"/>
      <w:pgSz w:w="12240" w:h="15840" w:code="1"/>
      <w:pgMar w:top="1440" w:right="680" w:bottom="1440" w:left="680" w:header="680" w:footer="68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1FC3EF" w14:textId="77777777" w:rsidR="00E407E2" w:rsidRDefault="00E407E2">
      <w:r>
        <w:separator/>
      </w:r>
    </w:p>
  </w:endnote>
  <w:endnote w:type="continuationSeparator" w:id="0">
    <w:p w14:paraId="5A83D695" w14:textId="77777777" w:rsidR="00E407E2" w:rsidRDefault="00E4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83DF2" w14:textId="77777777" w:rsidR="00321E78" w:rsidRDefault="00321E78">
    <w:pPr>
      <w:pStyle w:val="Footer"/>
    </w:pPr>
  </w:p>
  <w:p w14:paraId="5D8D325F" w14:textId="77777777" w:rsidR="00321E78" w:rsidRDefault="00321E78"/>
  <w:p w14:paraId="0CD24EF7" w14:textId="77777777" w:rsidR="00321E78" w:rsidRDefault="00321E78" w:rsidP="006D0AE6">
    <w:pPr>
      <w:ind w:firstLine="426"/>
    </w:pPr>
  </w:p>
  <w:p w14:paraId="7B2C1525" w14:textId="77777777" w:rsidR="00321E78" w:rsidRDefault="00321E78" w:rsidP="006D0AE6">
    <w:pPr>
      <w:ind w:firstLine="284"/>
    </w:pPr>
  </w:p>
  <w:p w14:paraId="65342E37" w14:textId="77777777" w:rsidR="00321E78" w:rsidRDefault="00321E78" w:rsidP="006D0AE6">
    <w:pPr>
      <w:ind w:firstLine="142"/>
    </w:pPr>
  </w:p>
  <w:p w14:paraId="1DDDE4E6" w14:textId="77777777" w:rsidR="00321E78" w:rsidRDefault="00321E78" w:rsidP="006D0AE6">
    <w:pP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49714" w14:textId="77777777" w:rsidR="00321E78" w:rsidRDefault="00321E78" w:rsidP="006D0AE6">
    <w:pPr>
      <w:pStyle w:val="Footer"/>
      <w:ind w:firstLine="0"/>
      <w:jc w:val="center"/>
    </w:pPr>
  </w:p>
  <w:p w14:paraId="2834CF28" w14:textId="6E438255" w:rsidR="00321E78" w:rsidRPr="00783D6A" w:rsidRDefault="00321E78" w:rsidP="001D244E">
    <w:pPr>
      <w:pStyle w:val="Footer"/>
      <w:ind w:firstLine="0"/>
      <w:jc w:val="center"/>
      <w:rPr>
        <w:sz w:val="22"/>
      </w:rPr>
    </w:pPr>
    <w:r>
      <w:rPr>
        <w:sz w:val="22"/>
      </w:rPr>
      <w:t xml:space="preserve">ICGRE </w:t>
    </w:r>
    <w:r w:rsidRPr="00783D6A">
      <w:rPr>
        <w:sz w:val="22"/>
      </w:rPr>
      <w:t>XXX-</w:t>
    </w:r>
    <w:r w:rsidRPr="00783D6A">
      <w:rPr>
        <w:sz w:val="22"/>
      </w:rPr>
      <w:fldChar w:fldCharType="begin"/>
    </w:r>
    <w:r w:rsidRPr="00783D6A">
      <w:rPr>
        <w:sz w:val="22"/>
      </w:rPr>
      <w:instrText xml:space="preserve"> PAGE </w:instrText>
    </w:r>
    <w:r w:rsidRPr="00783D6A">
      <w:rPr>
        <w:sz w:val="22"/>
      </w:rPr>
      <w:fldChar w:fldCharType="separate"/>
    </w:r>
    <w:r w:rsidR="006216FC">
      <w:rPr>
        <w:noProof/>
        <w:sz w:val="22"/>
      </w:rPr>
      <w:t>18</w:t>
    </w:r>
    <w:r w:rsidRPr="00783D6A">
      <w:rPr>
        <w:noProof/>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221DD" w14:textId="734C36B0" w:rsidR="00321E78" w:rsidRPr="004D7489" w:rsidRDefault="00321E78" w:rsidP="001D244E">
    <w:pPr>
      <w:pStyle w:val="Footer"/>
      <w:ind w:firstLine="0"/>
      <w:jc w:val="center"/>
      <w:rPr>
        <w:sz w:val="22"/>
        <w:lang w:val="sl-SI"/>
      </w:rPr>
    </w:pPr>
    <w:r>
      <w:rPr>
        <w:sz w:val="22"/>
        <w:lang w:val="sl-SI"/>
      </w:rPr>
      <w:t xml:space="preserve">ICGRE </w:t>
    </w:r>
    <w:r w:rsidRPr="004D7489">
      <w:rPr>
        <w:sz w:val="22"/>
        <w:lang w:val="sl-SI"/>
      </w:rPr>
      <w:t>XXX-</w:t>
    </w:r>
    <w:r w:rsidRPr="004D7489">
      <w:rPr>
        <w:rStyle w:val="PageNumber"/>
        <w:sz w:val="22"/>
      </w:rPr>
      <w:fldChar w:fldCharType="begin"/>
    </w:r>
    <w:r w:rsidRPr="004D7489">
      <w:rPr>
        <w:rStyle w:val="PageNumber"/>
        <w:sz w:val="22"/>
      </w:rPr>
      <w:instrText xml:space="preserve"> PAGE </w:instrText>
    </w:r>
    <w:r w:rsidRPr="004D7489">
      <w:rPr>
        <w:rStyle w:val="PageNumber"/>
        <w:sz w:val="22"/>
      </w:rPr>
      <w:fldChar w:fldCharType="separate"/>
    </w:r>
    <w:r w:rsidR="006216FC">
      <w:rPr>
        <w:rStyle w:val="PageNumber"/>
        <w:noProof/>
        <w:sz w:val="22"/>
      </w:rPr>
      <w:t>1</w:t>
    </w:r>
    <w:r w:rsidRPr="004D7489">
      <w:rPr>
        <w:rStyle w:val="PageNumber"/>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7261AA" w14:textId="77777777" w:rsidR="00E407E2" w:rsidRDefault="00E407E2">
      <w:r>
        <w:separator/>
      </w:r>
    </w:p>
  </w:footnote>
  <w:footnote w:type="continuationSeparator" w:id="0">
    <w:p w14:paraId="6E384404" w14:textId="77777777" w:rsidR="00E407E2" w:rsidRDefault="00E407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CEDA3" w14:textId="77777777" w:rsidR="00321E78" w:rsidRDefault="00321E78">
    <w:pPr>
      <w:pStyle w:val="Header"/>
    </w:pPr>
  </w:p>
  <w:p w14:paraId="37E569B8" w14:textId="77777777" w:rsidR="00321E78" w:rsidRDefault="00321E78"/>
  <w:p w14:paraId="77159A12" w14:textId="77777777" w:rsidR="00321E78" w:rsidRDefault="00321E78" w:rsidP="006D0AE6">
    <w:pPr>
      <w:ind w:firstLine="426"/>
    </w:pPr>
  </w:p>
  <w:p w14:paraId="12C4A9C4" w14:textId="77777777" w:rsidR="00321E78" w:rsidRDefault="00321E78" w:rsidP="006D0AE6">
    <w:pPr>
      <w:ind w:firstLine="284"/>
    </w:pPr>
  </w:p>
  <w:p w14:paraId="1DB1762F" w14:textId="77777777" w:rsidR="00321E78" w:rsidRDefault="00321E78" w:rsidP="006D0AE6">
    <w:pPr>
      <w:ind w:firstLine="142"/>
    </w:pPr>
  </w:p>
  <w:p w14:paraId="3C0FA278" w14:textId="77777777" w:rsidR="00321E78" w:rsidRDefault="00321E78" w:rsidP="006D0AE6">
    <w:pP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E379A" w14:textId="77777777" w:rsidR="00321E78" w:rsidRPr="006D4F5A" w:rsidRDefault="00321E78" w:rsidP="006D4F5A">
    <w:pPr>
      <w:pStyle w:val="Header"/>
      <w:ind w:firstLine="0"/>
      <w:rPr>
        <w:i/>
        <w:lang w:val="en-CA"/>
      </w:rPr>
    </w:pPr>
    <w:r w:rsidRPr="006D4F5A">
      <w:rPr>
        <w:i/>
        <w:lang w:val="en-CA"/>
      </w:rPr>
      <w:t>Proceedings of the 3</w:t>
    </w:r>
    <w:r w:rsidRPr="00D02C25">
      <w:rPr>
        <w:i/>
        <w:vertAlign w:val="superscript"/>
        <w:lang w:val="en-CA"/>
      </w:rPr>
      <w:t>rd</w:t>
    </w:r>
    <w:r w:rsidRPr="006D4F5A">
      <w:rPr>
        <w:i/>
        <w:lang w:val="en-CA"/>
      </w:rPr>
      <w:t xml:space="preserve"> World Congress on Civil, Structural, and Environmental Engineering (CSEE’18)</w:t>
    </w:r>
  </w:p>
  <w:p w14:paraId="28C7F154" w14:textId="77777777" w:rsidR="00321E78" w:rsidRDefault="00321E78" w:rsidP="006D4F5A">
    <w:pPr>
      <w:pStyle w:val="Header"/>
      <w:ind w:firstLine="0"/>
      <w:rPr>
        <w:i/>
        <w:lang w:val="en-CA"/>
      </w:rPr>
    </w:pPr>
    <w:r w:rsidRPr="006D4F5A">
      <w:rPr>
        <w:i/>
        <w:lang w:val="en-CA"/>
      </w:rPr>
      <w:t xml:space="preserve">Budapest, Hungary – </w:t>
    </w:r>
    <w:r w:rsidRPr="00E56354">
      <w:rPr>
        <w:i/>
        <w:lang w:val="en-CA"/>
      </w:rPr>
      <w:t>April 8 - 10</w:t>
    </w:r>
    <w:r w:rsidRPr="006D4F5A">
      <w:rPr>
        <w:i/>
        <w:lang w:val="en-CA"/>
      </w:rPr>
      <w:t>, 2018</w:t>
    </w:r>
  </w:p>
  <w:p w14:paraId="1981E9F3" w14:textId="77777777" w:rsidR="00321E78" w:rsidRDefault="00321E78" w:rsidP="000E469E">
    <w:pPr>
      <w:pStyle w:val="Header"/>
      <w:ind w:firstLine="0"/>
      <w:rPr>
        <w:i/>
        <w:lang w:val="en-CA"/>
      </w:rPr>
    </w:pPr>
    <w:r w:rsidRPr="00BB455A">
      <w:rPr>
        <w:i/>
        <w:lang w:val="en-CA"/>
      </w:rPr>
      <w:t>Paper No. ICGRE XXX (The number assigned by the OpenConf System)</w:t>
    </w:r>
  </w:p>
  <w:p w14:paraId="27F8DF3A" w14:textId="77777777" w:rsidR="00321E78" w:rsidRPr="00BB455A" w:rsidRDefault="00321E78" w:rsidP="008D3DCC">
    <w:pPr>
      <w:pStyle w:val="Header"/>
      <w:ind w:firstLine="0"/>
    </w:pPr>
    <w:r>
      <w:rPr>
        <w:i/>
        <w:lang w:val="en-CA"/>
      </w:rPr>
      <w:t>DOI: TBA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1">
    <w:nsid w:val="366E54CA"/>
    <w:multiLevelType w:val="hybridMultilevel"/>
    <w:tmpl w:val="A0182D04"/>
    <w:lvl w:ilvl="0" w:tplc="D6B204B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0972F2"/>
    <w:multiLevelType w:val="hybridMultilevel"/>
    <w:tmpl w:val="B662865C"/>
    <w:lvl w:ilvl="0" w:tplc="35FECE4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3ADB2CBC"/>
    <w:multiLevelType w:val="hybridMultilevel"/>
    <w:tmpl w:val="CFF21A7E"/>
    <w:lvl w:ilvl="0" w:tplc="A21A3D9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7E5302"/>
    <w:multiLevelType w:val="singleLevel"/>
    <w:tmpl w:val="DCF677BC"/>
    <w:lvl w:ilvl="0">
      <w:start w:val="1"/>
      <w:numFmt w:val="decimal"/>
      <w:lvlText w:val="[%1]"/>
      <w:lvlJc w:val="left"/>
      <w:pPr>
        <w:tabs>
          <w:tab w:val="num" w:pos="360"/>
        </w:tabs>
        <w:ind w:left="360" w:hanging="360"/>
      </w:pPr>
    </w:lvl>
  </w:abstractNum>
  <w:num w:numId="1">
    <w:abstractNumId w:val="13"/>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0"/>
  </w:num>
  <w:num w:numId="15">
    <w:abstractNumId w:val="13"/>
  </w:num>
  <w:num w:numId="16">
    <w:abstractNumId w:val="5"/>
  </w:num>
  <w:num w:numId="17">
    <w:abstractNumId w:val="12"/>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cyNLK0tDAH0hZmRko6SsGpxcWZ+XkgBYamtQAdb/RZLQAAAA=="/>
  </w:docVars>
  <w:rsids>
    <w:rsidRoot w:val="008D4882"/>
    <w:rsid w:val="00001041"/>
    <w:rsid w:val="00004CF4"/>
    <w:rsid w:val="000078A6"/>
    <w:rsid w:val="00007DDB"/>
    <w:rsid w:val="000106AF"/>
    <w:rsid w:val="000146DA"/>
    <w:rsid w:val="00015C3E"/>
    <w:rsid w:val="00021A25"/>
    <w:rsid w:val="00021A6C"/>
    <w:rsid w:val="0002666F"/>
    <w:rsid w:val="00026BC3"/>
    <w:rsid w:val="00026D13"/>
    <w:rsid w:val="00030349"/>
    <w:rsid w:val="00035F3E"/>
    <w:rsid w:val="00036E07"/>
    <w:rsid w:val="00037B01"/>
    <w:rsid w:val="0004440E"/>
    <w:rsid w:val="00044CB9"/>
    <w:rsid w:val="00045861"/>
    <w:rsid w:val="00051DBA"/>
    <w:rsid w:val="00054FA2"/>
    <w:rsid w:val="00057AC1"/>
    <w:rsid w:val="00064142"/>
    <w:rsid w:val="00066879"/>
    <w:rsid w:val="00067639"/>
    <w:rsid w:val="000836E4"/>
    <w:rsid w:val="00092CD5"/>
    <w:rsid w:val="00095DE1"/>
    <w:rsid w:val="000A6740"/>
    <w:rsid w:val="000B4C14"/>
    <w:rsid w:val="000B6731"/>
    <w:rsid w:val="000B6F2B"/>
    <w:rsid w:val="000B7E73"/>
    <w:rsid w:val="000C01F0"/>
    <w:rsid w:val="000C35BD"/>
    <w:rsid w:val="000C7419"/>
    <w:rsid w:val="000C7DB9"/>
    <w:rsid w:val="000D71E0"/>
    <w:rsid w:val="000E372F"/>
    <w:rsid w:val="000E469E"/>
    <w:rsid w:val="000E6690"/>
    <w:rsid w:val="000F268D"/>
    <w:rsid w:val="000F3578"/>
    <w:rsid w:val="000F7D76"/>
    <w:rsid w:val="00102012"/>
    <w:rsid w:val="00105817"/>
    <w:rsid w:val="001125E0"/>
    <w:rsid w:val="0011741F"/>
    <w:rsid w:val="00125A5C"/>
    <w:rsid w:val="001352B6"/>
    <w:rsid w:val="001374BD"/>
    <w:rsid w:val="00143833"/>
    <w:rsid w:val="0014748C"/>
    <w:rsid w:val="001541B2"/>
    <w:rsid w:val="0016494C"/>
    <w:rsid w:val="001726F9"/>
    <w:rsid w:val="0017676D"/>
    <w:rsid w:val="001A16DF"/>
    <w:rsid w:val="001A7E84"/>
    <w:rsid w:val="001B216D"/>
    <w:rsid w:val="001B2802"/>
    <w:rsid w:val="001C0318"/>
    <w:rsid w:val="001C3E92"/>
    <w:rsid w:val="001D244E"/>
    <w:rsid w:val="001D709F"/>
    <w:rsid w:val="001E3CB8"/>
    <w:rsid w:val="001F0C01"/>
    <w:rsid w:val="001F38E8"/>
    <w:rsid w:val="001F4855"/>
    <w:rsid w:val="001F4C3D"/>
    <w:rsid w:val="001F57B9"/>
    <w:rsid w:val="0020252E"/>
    <w:rsid w:val="002029F0"/>
    <w:rsid w:val="00203858"/>
    <w:rsid w:val="00205343"/>
    <w:rsid w:val="0021127E"/>
    <w:rsid w:val="00213B58"/>
    <w:rsid w:val="00214A98"/>
    <w:rsid w:val="00220E8C"/>
    <w:rsid w:val="002239D7"/>
    <w:rsid w:val="00226831"/>
    <w:rsid w:val="00234D3E"/>
    <w:rsid w:val="00240780"/>
    <w:rsid w:val="00243A47"/>
    <w:rsid w:val="0024718D"/>
    <w:rsid w:val="002618BF"/>
    <w:rsid w:val="0026196E"/>
    <w:rsid w:val="00262D7F"/>
    <w:rsid w:val="00276768"/>
    <w:rsid w:val="00291B5D"/>
    <w:rsid w:val="002957AA"/>
    <w:rsid w:val="002961A8"/>
    <w:rsid w:val="00296611"/>
    <w:rsid w:val="002976A3"/>
    <w:rsid w:val="002977B3"/>
    <w:rsid w:val="002A1685"/>
    <w:rsid w:val="002B45ED"/>
    <w:rsid w:val="002B47A5"/>
    <w:rsid w:val="002C3527"/>
    <w:rsid w:val="002C5633"/>
    <w:rsid w:val="002D56C3"/>
    <w:rsid w:val="002D707C"/>
    <w:rsid w:val="002E19E8"/>
    <w:rsid w:val="002E3057"/>
    <w:rsid w:val="002E3A2D"/>
    <w:rsid w:val="002E457C"/>
    <w:rsid w:val="002E62AF"/>
    <w:rsid w:val="002E7F54"/>
    <w:rsid w:val="002F00CB"/>
    <w:rsid w:val="002F788F"/>
    <w:rsid w:val="0030251D"/>
    <w:rsid w:val="0031007E"/>
    <w:rsid w:val="003102E7"/>
    <w:rsid w:val="00311972"/>
    <w:rsid w:val="00320833"/>
    <w:rsid w:val="00321A63"/>
    <w:rsid w:val="00321E78"/>
    <w:rsid w:val="00322C87"/>
    <w:rsid w:val="003263B6"/>
    <w:rsid w:val="00343183"/>
    <w:rsid w:val="003440AE"/>
    <w:rsid w:val="00355198"/>
    <w:rsid w:val="003571F4"/>
    <w:rsid w:val="0037319C"/>
    <w:rsid w:val="00374491"/>
    <w:rsid w:val="00374ADB"/>
    <w:rsid w:val="00375B18"/>
    <w:rsid w:val="003778FB"/>
    <w:rsid w:val="00381509"/>
    <w:rsid w:val="003913FD"/>
    <w:rsid w:val="00393AC9"/>
    <w:rsid w:val="00393D37"/>
    <w:rsid w:val="0039782C"/>
    <w:rsid w:val="003A0B06"/>
    <w:rsid w:val="003A28AD"/>
    <w:rsid w:val="003A45C6"/>
    <w:rsid w:val="003A7E1C"/>
    <w:rsid w:val="003B04CE"/>
    <w:rsid w:val="003B23F8"/>
    <w:rsid w:val="003B43E8"/>
    <w:rsid w:val="003C066D"/>
    <w:rsid w:val="003C3263"/>
    <w:rsid w:val="003D0FD1"/>
    <w:rsid w:val="003D2AE7"/>
    <w:rsid w:val="003D4C51"/>
    <w:rsid w:val="003D62CB"/>
    <w:rsid w:val="003D62E7"/>
    <w:rsid w:val="003E2266"/>
    <w:rsid w:val="003E29D5"/>
    <w:rsid w:val="003F1115"/>
    <w:rsid w:val="003F49BD"/>
    <w:rsid w:val="003F705F"/>
    <w:rsid w:val="0040157E"/>
    <w:rsid w:val="00404273"/>
    <w:rsid w:val="00407D83"/>
    <w:rsid w:val="004124A1"/>
    <w:rsid w:val="004228BC"/>
    <w:rsid w:val="00422A07"/>
    <w:rsid w:val="00422DC0"/>
    <w:rsid w:val="00423DD4"/>
    <w:rsid w:val="00425C78"/>
    <w:rsid w:val="00425E7C"/>
    <w:rsid w:val="00426695"/>
    <w:rsid w:val="00426D49"/>
    <w:rsid w:val="00431704"/>
    <w:rsid w:val="004334AC"/>
    <w:rsid w:val="0043665F"/>
    <w:rsid w:val="00436D23"/>
    <w:rsid w:val="004407FE"/>
    <w:rsid w:val="00447433"/>
    <w:rsid w:val="004501AB"/>
    <w:rsid w:val="004521D5"/>
    <w:rsid w:val="00455EB3"/>
    <w:rsid w:val="0046374D"/>
    <w:rsid w:val="0047118D"/>
    <w:rsid w:val="00474D36"/>
    <w:rsid w:val="0047581A"/>
    <w:rsid w:val="004762B3"/>
    <w:rsid w:val="00476747"/>
    <w:rsid w:val="0048312F"/>
    <w:rsid w:val="00483D08"/>
    <w:rsid w:val="004921E9"/>
    <w:rsid w:val="004957D6"/>
    <w:rsid w:val="004A0EEA"/>
    <w:rsid w:val="004A3AF3"/>
    <w:rsid w:val="004B0034"/>
    <w:rsid w:val="004B0C2E"/>
    <w:rsid w:val="004B1640"/>
    <w:rsid w:val="004B1DEC"/>
    <w:rsid w:val="004B203C"/>
    <w:rsid w:val="004C62C9"/>
    <w:rsid w:val="004D7489"/>
    <w:rsid w:val="004E42AE"/>
    <w:rsid w:val="004E477E"/>
    <w:rsid w:val="004E519A"/>
    <w:rsid w:val="004E5A3D"/>
    <w:rsid w:val="004E6AFC"/>
    <w:rsid w:val="005037DF"/>
    <w:rsid w:val="00504D72"/>
    <w:rsid w:val="00506DE1"/>
    <w:rsid w:val="00511ABA"/>
    <w:rsid w:val="00511DC4"/>
    <w:rsid w:val="00511F2E"/>
    <w:rsid w:val="00522C74"/>
    <w:rsid w:val="00530018"/>
    <w:rsid w:val="00530065"/>
    <w:rsid w:val="00533CC3"/>
    <w:rsid w:val="00540137"/>
    <w:rsid w:val="00543723"/>
    <w:rsid w:val="00543A53"/>
    <w:rsid w:val="005455D7"/>
    <w:rsid w:val="005521F4"/>
    <w:rsid w:val="005538EF"/>
    <w:rsid w:val="00554ED4"/>
    <w:rsid w:val="00560A0B"/>
    <w:rsid w:val="0057201F"/>
    <w:rsid w:val="00572F39"/>
    <w:rsid w:val="00574047"/>
    <w:rsid w:val="005774AE"/>
    <w:rsid w:val="0058158D"/>
    <w:rsid w:val="00594818"/>
    <w:rsid w:val="0059508D"/>
    <w:rsid w:val="005950DE"/>
    <w:rsid w:val="005A153C"/>
    <w:rsid w:val="005B2CC3"/>
    <w:rsid w:val="005B32C5"/>
    <w:rsid w:val="005B3DB1"/>
    <w:rsid w:val="005B64A9"/>
    <w:rsid w:val="005C087D"/>
    <w:rsid w:val="005C7178"/>
    <w:rsid w:val="005D2244"/>
    <w:rsid w:val="005D61BF"/>
    <w:rsid w:val="005D6F99"/>
    <w:rsid w:val="005F4E84"/>
    <w:rsid w:val="005F5165"/>
    <w:rsid w:val="006044B0"/>
    <w:rsid w:val="00610A3C"/>
    <w:rsid w:val="00611BB4"/>
    <w:rsid w:val="00620508"/>
    <w:rsid w:val="006207B1"/>
    <w:rsid w:val="006216FC"/>
    <w:rsid w:val="00625C52"/>
    <w:rsid w:val="00633412"/>
    <w:rsid w:val="006336A6"/>
    <w:rsid w:val="00635326"/>
    <w:rsid w:val="00636347"/>
    <w:rsid w:val="00636FD6"/>
    <w:rsid w:val="00637987"/>
    <w:rsid w:val="00643C4C"/>
    <w:rsid w:val="006524D9"/>
    <w:rsid w:val="00657805"/>
    <w:rsid w:val="00657C42"/>
    <w:rsid w:val="00671717"/>
    <w:rsid w:val="00673348"/>
    <w:rsid w:val="0067379C"/>
    <w:rsid w:val="006807CF"/>
    <w:rsid w:val="006822C2"/>
    <w:rsid w:val="00684AED"/>
    <w:rsid w:val="00685265"/>
    <w:rsid w:val="0069256B"/>
    <w:rsid w:val="006A151E"/>
    <w:rsid w:val="006B08A3"/>
    <w:rsid w:val="006B2780"/>
    <w:rsid w:val="006B57C2"/>
    <w:rsid w:val="006D0AE6"/>
    <w:rsid w:val="006D4F5A"/>
    <w:rsid w:val="006E0149"/>
    <w:rsid w:val="006E19A0"/>
    <w:rsid w:val="006E2723"/>
    <w:rsid w:val="006E5B59"/>
    <w:rsid w:val="006E654C"/>
    <w:rsid w:val="006E7A04"/>
    <w:rsid w:val="006F504F"/>
    <w:rsid w:val="006F7338"/>
    <w:rsid w:val="00707D01"/>
    <w:rsid w:val="00712C0A"/>
    <w:rsid w:val="00713DC6"/>
    <w:rsid w:val="00716B64"/>
    <w:rsid w:val="00716DC7"/>
    <w:rsid w:val="00716F0D"/>
    <w:rsid w:val="00736C96"/>
    <w:rsid w:val="00760288"/>
    <w:rsid w:val="00771425"/>
    <w:rsid w:val="00774384"/>
    <w:rsid w:val="00774BF0"/>
    <w:rsid w:val="007767EE"/>
    <w:rsid w:val="00780BA8"/>
    <w:rsid w:val="00781820"/>
    <w:rsid w:val="00783D6A"/>
    <w:rsid w:val="007862F3"/>
    <w:rsid w:val="007A2A35"/>
    <w:rsid w:val="007A3C7B"/>
    <w:rsid w:val="007B066C"/>
    <w:rsid w:val="007B3A57"/>
    <w:rsid w:val="007C44E0"/>
    <w:rsid w:val="007C7807"/>
    <w:rsid w:val="007D08AF"/>
    <w:rsid w:val="007D3EB1"/>
    <w:rsid w:val="007D724F"/>
    <w:rsid w:val="007E0B57"/>
    <w:rsid w:val="007E3B1F"/>
    <w:rsid w:val="007F0A46"/>
    <w:rsid w:val="007F34F6"/>
    <w:rsid w:val="008306D4"/>
    <w:rsid w:val="00842202"/>
    <w:rsid w:val="00842491"/>
    <w:rsid w:val="00842FFC"/>
    <w:rsid w:val="0084451D"/>
    <w:rsid w:val="0084627A"/>
    <w:rsid w:val="00847A27"/>
    <w:rsid w:val="00847A47"/>
    <w:rsid w:val="00847D83"/>
    <w:rsid w:val="008501E7"/>
    <w:rsid w:val="00851F07"/>
    <w:rsid w:val="00866675"/>
    <w:rsid w:val="0086749B"/>
    <w:rsid w:val="00873352"/>
    <w:rsid w:val="00874EC0"/>
    <w:rsid w:val="008839C8"/>
    <w:rsid w:val="008841D0"/>
    <w:rsid w:val="0089517C"/>
    <w:rsid w:val="0089632D"/>
    <w:rsid w:val="008A1024"/>
    <w:rsid w:val="008A22C1"/>
    <w:rsid w:val="008A2EC8"/>
    <w:rsid w:val="008A2ED3"/>
    <w:rsid w:val="008B313E"/>
    <w:rsid w:val="008B3C8D"/>
    <w:rsid w:val="008B7ED2"/>
    <w:rsid w:val="008C2A95"/>
    <w:rsid w:val="008C442F"/>
    <w:rsid w:val="008C78A4"/>
    <w:rsid w:val="008D04CE"/>
    <w:rsid w:val="008D3DCC"/>
    <w:rsid w:val="008D4882"/>
    <w:rsid w:val="008E1949"/>
    <w:rsid w:val="008F2FF4"/>
    <w:rsid w:val="008F40A6"/>
    <w:rsid w:val="008F5C3A"/>
    <w:rsid w:val="008F7DB6"/>
    <w:rsid w:val="00901464"/>
    <w:rsid w:val="009129F6"/>
    <w:rsid w:val="00914174"/>
    <w:rsid w:val="00915D10"/>
    <w:rsid w:val="00916EBE"/>
    <w:rsid w:val="00922520"/>
    <w:rsid w:val="00922A2C"/>
    <w:rsid w:val="009235A8"/>
    <w:rsid w:val="0092636B"/>
    <w:rsid w:val="00942400"/>
    <w:rsid w:val="009427CA"/>
    <w:rsid w:val="00942BE6"/>
    <w:rsid w:val="00942EA6"/>
    <w:rsid w:val="0095153C"/>
    <w:rsid w:val="00955768"/>
    <w:rsid w:val="00956620"/>
    <w:rsid w:val="0096027F"/>
    <w:rsid w:val="0096577D"/>
    <w:rsid w:val="00973FA5"/>
    <w:rsid w:val="00976433"/>
    <w:rsid w:val="009815C2"/>
    <w:rsid w:val="00990537"/>
    <w:rsid w:val="00993D26"/>
    <w:rsid w:val="00993FB2"/>
    <w:rsid w:val="00995BF4"/>
    <w:rsid w:val="009A41C9"/>
    <w:rsid w:val="009B340B"/>
    <w:rsid w:val="009B7E3A"/>
    <w:rsid w:val="009D1811"/>
    <w:rsid w:val="009D4883"/>
    <w:rsid w:val="009D778B"/>
    <w:rsid w:val="009E1D60"/>
    <w:rsid w:val="009F02E4"/>
    <w:rsid w:val="009F0D11"/>
    <w:rsid w:val="009F6929"/>
    <w:rsid w:val="00A00164"/>
    <w:rsid w:val="00A012AA"/>
    <w:rsid w:val="00A017E1"/>
    <w:rsid w:val="00A03035"/>
    <w:rsid w:val="00A03804"/>
    <w:rsid w:val="00A056C4"/>
    <w:rsid w:val="00A16191"/>
    <w:rsid w:val="00A17039"/>
    <w:rsid w:val="00A2032C"/>
    <w:rsid w:val="00A315C5"/>
    <w:rsid w:val="00A3284C"/>
    <w:rsid w:val="00A4076B"/>
    <w:rsid w:val="00A4632D"/>
    <w:rsid w:val="00A47C1A"/>
    <w:rsid w:val="00A508C8"/>
    <w:rsid w:val="00A538FC"/>
    <w:rsid w:val="00A561CE"/>
    <w:rsid w:val="00A635C9"/>
    <w:rsid w:val="00A66AED"/>
    <w:rsid w:val="00A759DB"/>
    <w:rsid w:val="00A76109"/>
    <w:rsid w:val="00A77868"/>
    <w:rsid w:val="00A83269"/>
    <w:rsid w:val="00A8754B"/>
    <w:rsid w:val="00A93879"/>
    <w:rsid w:val="00A941A9"/>
    <w:rsid w:val="00AA0734"/>
    <w:rsid w:val="00AB1F29"/>
    <w:rsid w:val="00AB3114"/>
    <w:rsid w:val="00AB3F25"/>
    <w:rsid w:val="00AC3E0A"/>
    <w:rsid w:val="00AC576C"/>
    <w:rsid w:val="00AD3838"/>
    <w:rsid w:val="00AF1A64"/>
    <w:rsid w:val="00AF25E3"/>
    <w:rsid w:val="00AF35D4"/>
    <w:rsid w:val="00B00D37"/>
    <w:rsid w:val="00B0612E"/>
    <w:rsid w:val="00B062FA"/>
    <w:rsid w:val="00B07B2E"/>
    <w:rsid w:val="00B10CD7"/>
    <w:rsid w:val="00B10E95"/>
    <w:rsid w:val="00B14A22"/>
    <w:rsid w:val="00B22FFD"/>
    <w:rsid w:val="00B2301B"/>
    <w:rsid w:val="00B34A68"/>
    <w:rsid w:val="00B34F70"/>
    <w:rsid w:val="00B459F6"/>
    <w:rsid w:val="00B477B1"/>
    <w:rsid w:val="00B47C3D"/>
    <w:rsid w:val="00B50339"/>
    <w:rsid w:val="00B53875"/>
    <w:rsid w:val="00B57C45"/>
    <w:rsid w:val="00B62A02"/>
    <w:rsid w:val="00B707A7"/>
    <w:rsid w:val="00B7410A"/>
    <w:rsid w:val="00B75D63"/>
    <w:rsid w:val="00B84EE8"/>
    <w:rsid w:val="00B87D98"/>
    <w:rsid w:val="00B92D8F"/>
    <w:rsid w:val="00B937F6"/>
    <w:rsid w:val="00B93AA5"/>
    <w:rsid w:val="00BA38BF"/>
    <w:rsid w:val="00BA503C"/>
    <w:rsid w:val="00BB056E"/>
    <w:rsid w:val="00BB455A"/>
    <w:rsid w:val="00BB620F"/>
    <w:rsid w:val="00BB6B8C"/>
    <w:rsid w:val="00BC0353"/>
    <w:rsid w:val="00BC1842"/>
    <w:rsid w:val="00BC7386"/>
    <w:rsid w:val="00BD494D"/>
    <w:rsid w:val="00BE2528"/>
    <w:rsid w:val="00BE7D1E"/>
    <w:rsid w:val="00BE7DDB"/>
    <w:rsid w:val="00BF142A"/>
    <w:rsid w:val="00BF5B02"/>
    <w:rsid w:val="00BF7AE8"/>
    <w:rsid w:val="00C0387D"/>
    <w:rsid w:val="00C06A9A"/>
    <w:rsid w:val="00C10B67"/>
    <w:rsid w:val="00C1166A"/>
    <w:rsid w:val="00C118B0"/>
    <w:rsid w:val="00C11CBB"/>
    <w:rsid w:val="00C1489B"/>
    <w:rsid w:val="00C22C0E"/>
    <w:rsid w:val="00C232B8"/>
    <w:rsid w:val="00C23DFD"/>
    <w:rsid w:val="00C37406"/>
    <w:rsid w:val="00C50A4E"/>
    <w:rsid w:val="00C5255E"/>
    <w:rsid w:val="00C53F2D"/>
    <w:rsid w:val="00C64866"/>
    <w:rsid w:val="00C6531C"/>
    <w:rsid w:val="00C716A5"/>
    <w:rsid w:val="00C71FD1"/>
    <w:rsid w:val="00C73B20"/>
    <w:rsid w:val="00C75B72"/>
    <w:rsid w:val="00C8420D"/>
    <w:rsid w:val="00C95558"/>
    <w:rsid w:val="00C97F83"/>
    <w:rsid w:val="00CB081F"/>
    <w:rsid w:val="00CB0BF7"/>
    <w:rsid w:val="00CB558E"/>
    <w:rsid w:val="00CB6B09"/>
    <w:rsid w:val="00CC10BF"/>
    <w:rsid w:val="00CC3EC9"/>
    <w:rsid w:val="00CC6254"/>
    <w:rsid w:val="00CD3AD5"/>
    <w:rsid w:val="00CD521C"/>
    <w:rsid w:val="00CD71FD"/>
    <w:rsid w:val="00CF000A"/>
    <w:rsid w:val="00D02C25"/>
    <w:rsid w:val="00D149AD"/>
    <w:rsid w:val="00D236A8"/>
    <w:rsid w:val="00D2747C"/>
    <w:rsid w:val="00D27C05"/>
    <w:rsid w:val="00D32D58"/>
    <w:rsid w:val="00D34697"/>
    <w:rsid w:val="00D350F3"/>
    <w:rsid w:val="00D37A5F"/>
    <w:rsid w:val="00D4130B"/>
    <w:rsid w:val="00D47D12"/>
    <w:rsid w:val="00D52F58"/>
    <w:rsid w:val="00D60060"/>
    <w:rsid w:val="00D60208"/>
    <w:rsid w:val="00D92FDE"/>
    <w:rsid w:val="00D9354A"/>
    <w:rsid w:val="00DA02F5"/>
    <w:rsid w:val="00DA2C09"/>
    <w:rsid w:val="00DA463A"/>
    <w:rsid w:val="00DA64D7"/>
    <w:rsid w:val="00DB26C8"/>
    <w:rsid w:val="00DB410A"/>
    <w:rsid w:val="00DB691F"/>
    <w:rsid w:val="00DD2CD6"/>
    <w:rsid w:val="00DD794C"/>
    <w:rsid w:val="00DE5289"/>
    <w:rsid w:val="00DF3CA2"/>
    <w:rsid w:val="00E05180"/>
    <w:rsid w:val="00E054C9"/>
    <w:rsid w:val="00E075AB"/>
    <w:rsid w:val="00E2043E"/>
    <w:rsid w:val="00E21B1B"/>
    <w:rsid w:val="00E21F6D"/>
    <w:rsid w:val="00E22342"/>
    <w:rsid w:val="00E22D87"/>
    <w:rsid w:val="00E30914"/>
    <w:rsid w:val="00E3609C"/>
    <w:rsid w:val="00E407E2"/>
    <w:rsid w:val="00E44327"/>
    <w:rsid w:val="00E47F8D"/>
    <w:rsid w:val="00E52540"/>
    <w:rsid w:val="00E5318A"/>
    <w:rsid w:val="00E556CD"/>
    <w:rsid w:val="00E56354"/>
    <w:rsid w:val="00E627A7"/>
    <w:rsid w:val="00E62A40"/>
    <w:rsid w:val="00E6409A"/>
    <w:rsid w:val="00E64969"/>
    <w:rsid w:val="00E71152"/>
    <w:rsid w:val="00E74541"/>
    <w:rsid w:val="00E77639"/>
    <w:rsid w:val="00E81348"/>
    <w:rsid w:val="00E846AE"/>
    <w:rsid w:val="00E95998"/>
    <w:rsid w:val="00E960B7"/>
    <w:rsid w:val="00E9781F"/>
    <w:rsid w:val="00EA5985"/>
    <w:rsid w:val="00EB131F"/>
    <w:rsid w:val="00EB4144"/>
    <w:rsid w:val="00EC5FD3"/>
    <w:rsid w:val="00EC6376"/>
    <w:rsid w:val="00EC70DC"/>
    <w:rsid w:val="00ED2F29"/>
    <w:rsid w:val="00EE1FF7"/>
    <w:rsid w:val="00EE2A1A"/>
    <w:rsid w:val="00EE5CCC"/>
    <w:rsid w:val="00EF44F9"/>
    <w:rsid w:val="00EF4627"/>
    <w:rsid w:val="00F0082C"/>
    <w:rsid w:val="00F05027"/>
    <w:rsid w:val="00F066C5"/>
    <w:rsid w:val="00F07773"/>
    <w:rsid w:val="00F10761"/>
    <w:rsid w:val="00F145D0"/>
    <w:rsid w:val="00F16DF2"/>
    <w:rsid w:val="00F17D51"/>
    <w:rsid w:val="00F23EE7"/>
    <w:rsid w:val="00F509F7"/>
    <w:rsid w:val="00F5175D"/>
    <w:rsid w:val="00F5378F"/>
    <w:rsid w:val="00F53D55"/>
    <w:rsid w:val="00F64D42"/>
    <w:rsid w:val="00F719CD"/>
    <w:rsid w:val="00F744F9"/>
    <w:rsid w:val="00F74847"/>
    <w:rsid w:val="00F80AE9"/>
    <w:rsid w:val="00F81F64"/>
    <w:rsid w:val="00F8213D"/>
    <w:rsid w:val="00F82FA7"/>
    <w:rsid w:val="00FA6AC1"/>
    <w:rsid w:val="00FB4B7C"/>
    <w:rsid w:val="00FB58B4"/>
    <w:rsid w:val="00FD083B"/>
    <w:rsid w:val="00FD47CD"/>
    <w:rsid w:val="00FF29D3"/>
    <w:rsid w:val="00FF45B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2DC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567"/>
      <w:jc w:val="both"/>
    </w:pPr>
    <w:rPr>
      <w:sz w:val="24"/>
      <w:lang w:val="en-US"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pPr>
      <w:keepNext/>
      <w:numPr>
        <w:ilvl w:val="2"/>
        <w:numId w:val="1"/>
      </w:numPr>
      <w:spacing w:after="240"/>
      <w:outlineLvl w:val="2"/>
    </w:pPr>
  </w:style>
  <w:style w:type="paragraph" w:styleId="Heading4">
    <w:name w:val="heading 4"/>
    <w:basedOn w:val="Normal"/>
    <w:next w:val="Normal"/>
    <w:qFormat/>
    <w:pPr>
      <w:keepNext/>
      <w:spacing w:before="240" w:after="60"/>
      <w:outlineLvl w:val="3"/>
    </w:pPr>
    <w:rPr>
      <w:rFonts w:ascii="Arial" w:hAnsi="Arial"/>
      <w:b/>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rFonts w:ascii="Arial" w:hAnsi="Arial"/>
      <w:sz w:val="20"/>
    </w:rPr>
  </w:style>
  <w:style w:type="paragraph" w:styleId="Heading8">
    <w:name w:val="heading 8"/>
    <w:basedOn w:val="Normal"/>
    <w:next w:val="Normal"/>
    <w:qFormat/>
    <w:pPr>
      <w:spacing w:before="240" w:after="60"/>
      <w:outlineLvl w:val="7"/>
    </w:pPr>
    <w:rPr>
      <w:rFonts w:ascii="Arial" w:hAnsi="Arial"/>
      <w:i/>
      <w:sz w:val="20"/>
    </w:rPr>
  </w:style>
  <w:style w:type="paragraph" w:styleId="Heading9">
    <w:name w:val="heading 9"/>
    <w:basedOn w:val="Normal"/>
    <w:next w:val="Normal"/>
    <w:qFormat/>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pPr>
      <w:jc w:val="center"/>
    </w:pPr>
    <w:rPr>
      <w:rFonts w:ascii="Arial" w:hAnsi="Arial"/>
      <w:b/>
      <w:noProof/>
      <w:sz w:val="28"/>
      <w:lang w:val="en-US" w:eastAsia="en-US"/>
    </w:rPr>
  </w:style>
  <w:style w:type="paragraph" w:customStyle="1" w:styleId="Authorname">
    <w:name w:val="Author name"/>
    <w:pPr>
      <w:spacing w:before="240"/>
      <w:jc w:val="center"/>
    </w:pPr>
    <w:rPr>
      <w:b/>
      <w:sz w:val="24"/>
      <w:lang w:val="en-US" w:eastAsia="en-US"/>
    </w:rPr>
  </w:style>
  <w:style w:type="paragraph" w:customStyle="1" w:styleId="AuthorAffilliation">
    <w:name w:val="Author Affilliation"/>
    <w:pPr>
      <w:jc w:val="center"/>
    </w:pPr>
    <w:rPr>
      <w:noProof/>
      <w:sz w:val="24"/>
      <w:lang w:val="en-US" w:eastAsia="en-US"/>
    </w:rPr>
  </w:style>
  <w:style w:type="paragraph" w:customStyle="1" w:styleId="HeaderAbs">
    <w:name w:val="Header (Abs."/>
    <w:aliases w:val="Ref.,Ack.)"/>
    <w:basedOn w:val="Heading1"/>
    <w:pPr>
      <w:numPr>
        <w:numId w:val="0"/>
      </w:numPr>
    </w:pPr>
    <w:rPr>
      <w:noProof w:val="0"/>
    </w:rPr>
  </w:style>
  <w:style w:type="paragraph" w:customStyle="1" w:styleId="Reference">
    <w:name w:val="Reference"/>
    <w:basedOn w:val="Normal"/>
    <w:pPr>
      <w:numPr>
        <w:numId w:val="13"/>
      </w:numPr>
      <w:spacing w:after="240"/>
      <w:jc w:val="left"/>
    </w:pPr>
  </w:style>
  <w:style w:type="paragraph" w:styleId="Header">
    <w:name w:val="header"/>
    <w:basedOn w:val="Normal"/>
    <w:pPr>
      <w:tabs>
        <w:tab w:val="center" w:pos="4153"/>
        <w:tab w:val="right" w:pos="9072"/>
      </w:tabs>
    </w:pPr>
    <w:rPr>
      <w:sz w:val="18"/>
    </w:rPr>
  </w:style>
  <w:style w:type="paragraph" w:styleId="Footer">
    <w:name w:val="footer"/>
    <w:basedOn w:val="Normal"/>
    <w:link w:val="FooterChar"/>
    <w:pPr>
      <w:tabs>
        <w:tab w:val="center" w:pos="4153"/>
        <w:tab w:val="right" w:pos="8306"/>
      </w:tabs>
    </w:pPr>
    <w:rPr>
      <w:sz w:val="18"/>
    </w:rPr>
  </w:style>
  <w:style w:type="paragraph" w:styleId="Caption">
    <w:name w:val="caption"/>
    <w:basedOn w:val="Normal"/>
    <w:next w:val="Normal"/>
    <w:qFormat/>
    <w:pPr>
      <w:spacing w:before="120" w:after="120"/>
      <w:jc w:val="center"/>
    </w:pPr>
  </w:style>
  <w:style w:type="character" w:styleId="Hyperlink">
    <w:name w:val="Hyperlink"/>
    <w:basedOn w:val="DefaultParagraphFont"/>
    <w:rPr>
      <w:color w:val="0000FF"/>
      <w:u w:val="single"/>
    </w:rPr>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character" w:styleId="LineNumber">
    <w:name w:val="lin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Closing">
    <w:name w:val="Closing"/>
    <w:basedOn w:val="Normal"/>
    <w:pPr>
      <w:ind w:left="4252"/>
    </w:pPr>
  </w:style>
  <w:style w:type="paragraph" w:styleId="CommentText">
    <w:name w:val="annotation text"/>
    <w:basedOn w:val="Normal"/>
    <w:link w:val="CommentTextChar"/>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FootnoteText">
    <w:name w:val="footnote text"/>
    <w:basedOn w:val="Normal"/>
    <w:semiHidden/>
    <w:rPr>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3"/>
      </w:numPr>
    </w:pPr>
  </w:style>
  <w:style w:type="paragraph" w:styleId="ListBullet2">
    <w:name w:val="List Bullet 2"/>
    <w:basedOn w:val="Normal"/>
    <w:autoRedefine/>
    <w:pPr>
      <w:numPr>
        <w:numId w:val="4"/>
      </w:numPr>
    </w:pPr>
  </w:style>
  <w:style w:type="paragraph" w:styleId="ListBullet3">
    <w:name w:val="List Bullet 3"/>
    <w:basedOn w:val="Normal"/>
    <w:autoRedefine/>
    <w:pPr>
      <w:numPr>
        <w:numId w:val="5"/>
      </w:numPr>
    </w:pPr>
  </w:style>
  <w:style w:type="paragraph" w:styleId="ListBullet4">
    <w:name w:val="List Bullet 4"/>
    <w:basedOn w:val="Normal"/>
    <w:autoRedefine/>
    <w:pPr>
      <w:ind w:firstLine="0"/>
    </w:pPr>
  </w:style>
  <w:style w:type="paragraph" w:styleId="ListBullet5">
    <w:name w:val="List Bullet 5"/>
    <w:basedOn w:val="Normal"/>
    <w:autoRedefine/>
    <w:pPr>
      <w:numPr>
        <w:numId w:val="7"/>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8"/>
      </w:numPr>
    </w:pPr>
  </w:style>
  <w:style w:type="paragraph" w:styleId="ListNumber2">
    <w:name w:val="List Number 2"/>
    <w:basedOn w:val="Normal"/>
    <w:pPr>
      <w:numPr>
        <w:numId w:val="9"/>
      </w:numPr>
    </w:pPr>
  </w:style>
  <w:style w:type="paragraph" w:styleId="ListNumber3">
    <w:name w:val="List Number 3"/>
    <w:basedOn w:val="Normal"/>
    <w:pPr>
      <w:numPr>
        <w:numId w:val="10"/>
      </w:numPr>
    </w:pPr>
  </w:style>
  <w:style w:type="paragraph" w:styleId="ListNumber4">
    <w:name w:val="List Number 4"/>
    <w:basedOn w:val="Normal"/>
    <w:pPr>
      <w:numPr>
        <w:numId w:val="11"/>
      </w:numPr>
    </w:pPr>
  </w:style>
  <w:style w:type="paragraph" w:styleId="ListNumber5">
    <w:name w:val="List Number 5"/>
    <w:basedOn w:val="Normal"/>
    <w:pPr>
      <w:numPr>
        <w:numId w:val="1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link w:val="TitleChar"/>
    <w:qFormat/>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ces">
    <w:name w:val="References"/>
    <w:basedOn w:val="Normal"/>
    <w:pPr>
      <w:spacing w:before="40" w:line="200" w:lineRule="atLeast"/>
      <w:ind w:left="426" w:hanging="426"/>
    </w:pPr>
    <w:rPr>
      <w:sz w:val="18"/>
    </w:rPr>
  </w:style>
  <w:style w:type="character" w:styleId="CommentReference">
    <w:name w:val="annotation reference"/>
    <w:basedOn w:val="DefaultParagraphFont"/>
    <w:semiHidden/>
    <w:rPr>
      <w:sz w:val="16"/>
    </w:rPr>
  </w:style>
  <w:style w:type="paragraph" w:customStyle="1" w:styleId="Equation">
    <w:name w:val="Equation"/>
    <w:basedOn w:val="Normal"/>
    <w:next w:val="Normal"/>
    <w:pPr>
      <w:spacing w:before="120" w:after="120" w:line="260" w:lineRule="atLeast"/>
      <w:ind w:firstLine="0"/>
    </w:pPr>
    <w:rPr>
      <w:sz w:val="22"/>
    </w:rPr>
  </w:style>
  <w:style w:type="paragraph" w:customStyle="1" w:styleId="FigureCaption">
    <w:name w:val="Figure_Caption"/>
    <w:basedOn w:val="Normal"/>
    <w:pPr>
      <w:spacing w:before="120" w:after="120"/>
      <w:ind w:firstLine="0"/>
      <w:jc w:val="center"/>
    </w:pPr>
    <w:rPr>
      <w:iCs/>
      <w:sz w:val="20"/>
      <w:szCs w:val="24"/>
    </w:rPr>
  </w:style>
  <w:style w:type="paragraph" w:customStyle="1" w:styleId="TableCaption">
    <w:name w:val="Table_Caption"/>
    <w:basedOn w:val="Normal"/>
    <w:pPr>
      <w:keepNext/>
      <w:spacing w:before="240" w:after="120"/>
      <w:ind w:firstLine="0"/>
      <w:jc w:val="center"/>
    </w:pPr>
    <w:rPr>
      <w:sz w:val="20"/>
      <w:szCs w:val="24"/>
    </w:rPr>
  </w:style>
  <w:style w:type="character" w:customStyle="1" w:styleId="CharChar">
    <w:name w:val="Char Char"/>
    <w:basedOn w:val="DefaultParagraphFont"/>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rsid w:val="002F7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E62A40"/>
    <w:rPr>
      <w:sz w:val="18"/>
      <w:lang w:val="en-US" w:eastAsia="en-US"/>
    </w:rPr>
  </w:style>
  <w:style w:type="character" w:customStyle="1" w:styleId="TitleChar">
    <w:name w:val="Title Char"/>
    <w:basedOn w:val="DefaultParagraphFont"/>
    <w:link w:val="Title"/>
    <w:rsid w:val="001D244E"/>
    <w:rPr>
      <w:rFonts w:ascii="Arial" w:hAnsi="Arial"/>
      <w:b/>
      <w:kern w:val="28"/>
      <w:sz w:val="32"/>
      <w:lang w:val="en-GB" w:eastAsia="en-US"/>
    </w:rPr>
  </w:style>
  <w:style w:type="paragraph" w:styleId="ListParagraph">
    <w:name w:val="List Paragraph"/>
    <w:basedOn w:val="Normal"/>
    <w:uiPriority w:val="34"/>
    <w:qFormat/>
    <w:rsid w:val="007862F3"/>
    <w:pPr>
      <w:ind w:left="720"/>
      <w:contextualSpacing/>
    </w:pPr>
  </w:style>
  <w:style w:type="paragraph" w:styleId="Revision">
    <w:name w:val="Revision"/>
    <w:hidden/>
    <w:uiPriority w:val="99"/>
    <w:semiHidden/>
    <w:rsid w:val="00CB6B09"/>
    <w:rPr>
      <w:sz w:val="24"/>
      <w:lang w:val="en-US" w:eastAsia="en-US"/>
    </w:rPr>
  </w:style>
  <w:style w:type="character" w:styleId="PlaceholderText">
    <w:name w:val="Placeholder Text"/>
    <w:basedOn w:val="DefaultParagraphFont"/>
    <w:uiPriority w:val="99"/>
    <w:semiHidden/>
    <w:rsid w:val="00F719C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firstLine="567"/>
      <w:jc w:val="both"/>
    </w:pPr>
    <w:rPr>
      <w:sz w:val="24"/>
      <w:lang w:val="en-US"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pPr>
      <w:keepNext/>
      <w:numPr>
        <w:ilvl w:val="2"/>
        <w:numId w:val="1"/>
      </w:numPr>
      <w:spacing w:after="240"/>
      <w:outlineLvl w:val="2"/>
    </w:pPr>
  </w:style>
  <w:style w:type="paragraph" w:styleId="Heading4">
    <w:name w:val="heading 4"/>
    <w:basedOn w:val="Normal"/>
    <w:next w:val="Normal"/>
    <w:qFormat/>
    <w:pPr>
      <w:keepNext/>
      <w:spacing w:before="240" w:after="60"/>
      <w:outlineLvl w:val="3"/>
    </w:pPr>
    <w:rPr>
      <w:rFonts w:ascii="Arial" w:hAnsi="Arial"/>
      <w:b/>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rFonts w:ascii="Arial" w:hAnsi="Arial"/>
      <w:sz w:val="20"/>
    </w:rPr>
  </w:style>
  <w:style w:type="paragraph" w:styleId="Heading8">
    <w:name w:val="heading 8"/>
    <w:basedOn w:val="Normal"/>
    <w:next w:val="Normal"/>
    <w:qFormat/>
    <w:pPr>
      <w:spacing w:before="240" w:after="60"/>
      <w:outlineLvl w:val="7"/>
    </w:pPr>
    <w:rPr>
      <w:rFonts w:ascii="Arial" w:hAnsi="Arial"/>
      <w:i/>
      <w:sz w:val="20"/>
    </w:rPr>
  </w:style>
  <w:style w:type="paragraph" w:styleId="Heading9">
    <w:name w:val="heading 9"/>
    <w:basedOn w:val="Normal"/>
    <w:next w:val="Normal"/>
    <w:qFormat/>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pPr>
      <w:jc w:val="center"/>
    </w:pPr>
    <w:rPr>
      <w:rFonts w:ascii="Arial" w:hAnsi="Arial"/>
      <w:b/>
      <w:noProof/>
      <w:sz w:val="28"/>
      <w:lang w:val="en-US" w:eastAsia="en-US"/>
    </w:rPr>
  </w:style>
  <w:style w:type="paragraph" w:customStyle="1" w:styleId="Authorname">
    <w:name w:val="Author name"/>
    <w:pPr>
      <w:spacing w:before="240"/>
      <w:jc w:val="center"/>
    </w:pPr>
    <w:rPr>
      <w:b/>
      <w:sz w:val="24"/>
      <w:lang w:val="en-US" w:eastAsia="en-US"/>
    </w:rPr>
  </w:style>
  <w:style w:type="paragraph" w:customStyle="1" w:styleId="AuthorAffilliation">
    <w:name w:val="Author Affilliation"/>
    <w:pPr>
      <w:jc w:val="center"/>
    </w:pPr>
    <w:rPr>
      <w:noProof/>
      <w:sz w:val="24"/>
      <w:lang w:val="en-US" w:eastAsia="en-US"/>
    </w:rPr>
  </w:style>
  <w:style w:type="paragraph" w:customStyle="1" w:styleId="HeaderAbs">
    <w:name w:val="Header (Abs."/>
    <w:aliases w:val="Ref.,Ack.)"/>
    <w:basedOn w:val="Heading1"/>
    <w:pPr>
      <w:numPr>
        <w:numId w:val="0"/>
      </w:numPr>
    </w:pPr>
    <w:rPr>
      <w:noProof w:val="0"/>
    </w:rPr>
  </w:style>
  <w:style w:type="paragraph" w:customStyle="1" w:styleId="Reference">
    <w:name w:val="Reference"/>
    <w:basedOn w:val="Normal"/>
    <w:pPr>
      <w:numPr>
        <w:numId w:val="13"/>
      </w:numPr>
      <w:spacing w:after="240"/>
      <w:jc w:val="left"/>
    </w:pPr>
  </w:style>
  <w:style w:type="paragraph" w:styleId="Header">
    <w:name w:val="header"/>
    <w:basedOn w:val="Normal"/>
    <w:pPr>
      <w:tabs>
        <w:tab w:val="center" w:pos="4153"/>
        <w:tab w:val="right" w:pos="9072"/>
      </w:tabs>
    </w:pPr>
    <w:rPr>
      <w:sz w:val="18"/>
    </w:rPr>
  </w:style>
  <w:style w:type="paragraph" w:styleId="Footer">
    <w:name w:val="footer"/>
    <w:basedOn w:val="Normal"/>
    <w:link w:val="FooterChar"/>
    <w:pPr>
      <w:tabs>
        <w:tab w:val="center" w:pos="4153"/>
        <w:tab w:val="right" w:pos="8306"/>
      </w:tabs>
    </w:pPr>
    <w:rPr>
      <w:sz w:val="18"/>
    </w:rPr>
  </w:style>
  <w:style w:type="paragraph" w:styleId="Caption">
    <w:name w:val="caption"/>
    <w:basedOn w:val="Normal"/>
    <w:next w:val="Normal"/>
    <w:qFormat/>
    <w:pPr>
      <w:spacing w:before="120" w:after="120"/>
      <w:jc w:val="center"/>
    </w:pPr>
  </w:style>
  <w:style w:type="character" w:styleId="Hyperlink">
    <w:name w:val="Hyperlink"/>
    <w:basedOn w:val="DefaultParagraphFont"/>
    <w:rPr>
      <w:color w:val="0000FF"/>
      <w:u w:val="single"/>
    </w:rPr>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character" w:styleId="LineNumber">
    <w:name w:val="lin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Closing">
    <w:name w:val="Closing"/>
    <w:basedOn w:val="Normal"/>
    <w:pPr>
      <w:ind w:left="4252"/>
    </w:pPr>
  </w:style>
  <w:style w:type="paragraph" w:styleId="CommentText">
    <w:name w:val="annotation text"/>
    <w:basedOn w:val="Normal"/>
    <w:link w:val="CommentTextChar"/>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FootnoteText">
    <w:name w:val="footnote text"/>
    <w:basedOn w:val="Normal"/>
    <w:semiHidden/>
    <w:rPr>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3"/>
      </w:numPr>
    </w:pPr>
  </w:style>
  <w:style w:type="paragraph" w:styleId="ListBullet2">
    <w:name w:val="List Bullet 2"/>
    <w:basedOn w:val="Normal"/>
    <w:autoRedefine/>
    <w:pPr>
      <w:numPr>
        <w:numId w:val="4"/>
      </w:numPr>
    </w:pPr>
  </w:style>
  <w:style w:type="paragraph" w:styleId="ListBullet3">
    <w:name w:val="List Bullet 3"/>
    <w:basedOn w:val="Normal"/>
    <w:autoRedefine/>
    <w:pPr>
      <w:numPr>
        <w:numId w:val="5"/>
      </w:numPr>
    </w:pPr>
  </w:style>
  <w:style w:type="paragraph" w:styleId="ListBullet4">
    <w:name w:val="List Bullet 4"/>
    <w:basedOn w:val="Normal"/>
    <w:autoRedefine/>
    <w:pPr>
      <w:ind w:firstLine="0"/>
    </w:pPr>
  </w:style>
  <w:style w:type="paragraph" w:styleId="ListBullet5">
    <w:name w:val="List Bullet 5"/>
    <w:basedOn w:val="Normal"/>
    <w:autoRedefine/>
    <w:pPr>
      <w:numPr>
        <w:numId w:val="7"/>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8"/>
      </w:numPr>
    </w:pPr>
  </w:style>
  <w:style w:type="paragraph" w:styleId="ListNumber2">
    <w:name w:val="List Number 2"/>
    <w:basedOn w:val="Normal"/>
    <w:pPr>
      <w:numPr>
        <w:numId w:val="9"/>
      </w:numPr>
    </w:pPr>
  </w:style>
  <w:style w:type="paragraph" w:styleId="ListNumber3">
    <w:name w:val="List Number 3"/>
    <w:basedOn w:val="Normal"/>
    <w:pPr>
      <w:numPr>
        <w:numId w:val="10"/>
      </w:numPr>
    </w:pPr>
  </w:style>
  <w:style w:type="paragraph" w:styleId="ListNumber4">
    <w:name w:val="List Number 4"/>
    <w:basedOn w:val="Normal"/>
    <w:pPr>
      <w:numPr>
        <w:numId w:val="11"/>
      </w:numPr>
    </w:pPr>
  </w:style>
  <w:style w:type="paragraph" w:styleId="ListNumber5">
    <w:name w:val="List Number 5"/>
    <w:basedOn w:val="Normal"/>
    <w:pPr>
      <w:numPr>
        <w:numId w:val="1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link w:val="TitleChar"/>
    <w:qFormat/>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ces">
    <w:name w:val="References"/>
    <w:basedOn w:val="Normal"/>
    <w:pPr>
      <w:spacing w:before="40" w:line="200" w:lineRule="atLeast"/>
      <w:ind w:left="426" w:hanging="426"/>
    </w:pPr>
    <w:rPr>
      <w:sz w:val="18"/>
    </w:rPr>
  </w:style>
  <w:style w:type="character" w:styleId="CommentReference">
    <w:name w:val="annotation reference"/>
    <w:basedOn w:val="DefaultParagraphFont"/>
    <w:semiHidden/>
    <w:rPr>
      <w:sz w:val="16"/>
    </w:rPr>
  </w:style>
  <w:style w:type="paragraph" w:customStyle="1" w:styleId="Equation">
    <w:name w:val="Equation"/>
    <w:basedOn w:val="Normal"/>
    <w:next w:val="Normal"/>
    <w:pPr>
      <w:spacing w:before="120" w:after="120" w:line="260" w:lineRule="atLeast"/>
      <w:ind w:firstLine="0"/>
    </w:pPr>
    <w:rPr>
      <w:sz w:val="22"/>
    </w:rPr>
  </w:style>
  <w:style w:type="paragraph" w:customStyle="1" w:styleId="FigureCaption">
    <w:name w:val="Figure_Caption"/>
    <w:basedOn w:val="Normal"/>
    <w:pPr>
      <w:spacing w:before="120" w:after="120"/>
      <w:ind w:firstLine="0"/>
      <w:jc w:val="center"/>
    </w:pPr>
    <w:rPr>
      <w:iCs/>
      <w:sz w:val="20"/>
      <w:szCs w:val="24"/>
    </w:rPr>
  </w:style>
  <w:style w:type="paragraph" w:customStyle="1" w:styleId="TableCaption">
    <w:name w:val="Table_Caption"/>
    <w:basedOn w:val="Normal"/>
    <w:pPr>
      <w:keepNext/>
      <w:spacing w:before="240" w:after="120"/>
      <w:ind w:firstLine="0"/>
      <w:jc w:val="center"/>
    </w:pPr>
    <w:rPr>
      <w:sz w:val="20"/>
      <w:szCs w:val="24"/>
    </w:rPr>
  </w:style>
  <w:style w:type="character" w:customStyle="1" w:styleId="CharChar">
    <w:name w:val="Char Char"/>
    <w:basedOn w:val="DefaultParagraphFont"/>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rsid w:val="002F7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E62A40"/>
    <w:rPr>
      <w:sz w:val="18"/>
      <w:lang w:val="en-US" w:eastAsia="en-US"/>
    </w:rPr>
  </w:style>
  <w:style w:type="character" w:customStyle="1" w:styleId="TitleChar">
    <w:name w:val="Title Char"/>
    <w:basedOn w:val="DefaultParagraphFont"/>
    <w:link w:val="Title"/>
    <w:rsid w:val="001D244E"/>
    <w:rPr>
      <w:rFonts w:ascii="Arial" w:hAnsi="Arial"/>
      <w:b/>
      <w:kern w:val="28"/>
      <w:sz w:val="32"/>
      <w:lang w:val="en-GB" w:eastAsia="en-US"/>
    </w:rPr>
  </w:style>
  <w:style w:type="paragraph" w:styleId="ListParagraph">
    <w:name w:val="List Paragraph"/>
    <w:basedOn w:val="Normal"/>
    <w:uiPriority w:val="34"/>
    <w:qFormat/>
    <w:rsid w:val="007862F3"/>
    <w:pPr>
      <w:ind w:left="720"/>
      <w:contextualSpacing/>
    </w:pPr>
  </w:style>
  <w:style w:type="paragraph" w:styleId="Revision">
    <w:name w:val="Revision"/>
    <w:hidden/>
    <w:uiPriority w:val="99"/>
    <w:semiHidden/>
    <w:rsid w:val="00CB6B09"/>
    <w:rPr>
      <w:sz w:val="24"/>
      <w:lang w:val="en-US" w:eastAsia="en-US"/>
    </w:rPr>
  </w:style>
  <w:style w:type="character" w:styleId="PlaceholderText">
    <w:name w:val="Placeholder Text"/>
    <w:basedOn w:val="DefaultParagraphFont"/>
    <w:uiPriority w:val="99"/>
    <w:semiHidden/>
    <w:rsid w:val="00F719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2044552291">
      <w:bodyDiv w:val="1"/>
      <w:marLeft w:val="0"/>
      <w:marRight w:val="0"/>
      <w:marTop w:val="0"/>
      <w:marBottom w:val="0"/>
      <w:divBdr>
        <w:top w:val="none" w:sz="0" w:space="0" w:color="auto"/>
        <w:left w:val="none" w:sz="0" w:space="0" w:color="auto"/>
        <w:bottom w:val="none" w:sz="0" w:space="0" w:color="auto"/>
        <w:right w:val="none" w:sz="0" w:space="0" w:color="auto"/>
      </w:divBdr>
    </w:div>
    <w:div w:id="208699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G201552950@kfupm.edu.sa"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C5F67-D5D2-4CCD-948F-24D5965F2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335</TotalTime>
  <Pages>18</Pages>
  <Words>15065</Words>
  <Characters>85872</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
  <LinksUpToDate>false</LinksUpToDate>
  <CharactersWithSpaces>100736</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creator>International ASET Inc.</dc:creator>
  <cp:lastModifiedBy>User</cp:lastModifiedBy>
  <cp:revision>55</cp:revision>
  <cp:lastPrinted>2017-12-18T17:57:00Z</cp:lastPrinted>
  <dcterms:created xsi:type="dcterms:W3CDTF">2017-12-13T13:11:00Z</dcterms:created>
  <dcterms:modified xsi:type="dcterms:W3CDTF">2017-12-18T17:57:00Z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http://www.zotero.org/styles/powder-technology</vt:lpwstr>
  </property>
  <property fmtid="{D5CDD505-2E9C-101B-9397-08002B2CF9AE}" pid="21" name="Mendeley Recent Style Name 9_1">
    <vt:lpwstr>Powder Technology</vt:lpwstr>
  </property>
  <property fmtid="{D5CDD505-2E9C-101B-9397-08002B2CF9AE}" pid="22" name="Mendeley Document_1">
    <vt:lpwstr>True</vt:lpwstr>
  </property>
  <property fmtid="{D5CDD505-2E9C-101B-9397-08002B2CF9AE}" pid="23" name="Mendeley Unique User Id_1">
    <vt:lpwstr>0b7332f4-5a9e-3a88-8b40-22b5f8b6d0be</vt:lpwstr>
  </property>
  <property fmtid="{D5CDD505-2E9C-101B-9397-08002B2CF9AE}" pid="24" name="Mendeley Citation Style_1">
    <vt:lpwstr>http://www.zotero.org/styles/ieee</vt:lpwstr>
  </property>
</Properties>
</file>