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57C" w:rsidRPr="002E457C" w:rsidRDefault="002E457C" w:rsidP="00976433">
      <w:pPr>
        <w:ind w:left="567" w:firstLine="0"/>
        <w:contextualSpacing/>
      </w:pPr>
      <w:bookmarkStart w:id="0" w:name="Title_2"/>
    </w:p>
    <w:p w:rsidR="001D244E" w:rsidRPr="00B715FD" w:rsidRDefault="003A58AB" w:rsidP="00976433">
      <w:pPr>
        <w:pStyle w:val="Title"/>
        <w:ind w:firstLine="0"/>
      </w:pPr>
      <w:bookmarkStart w:id="1" w:name="_Hlk503281604"/>
      <w:bookmarkEnd w:id="0"/>
      <w:r>
        <w:t xml:space="preserve">Motorway </w:t>
      </w:r>
      <w:r w:rsidR="00B715FD" w:rsidRPr="00B715FD">
        <w:t>Rockfill Embankment</w:t>
      </w:r>
      <w:r>
        <w:t>s</w:t>
      </w:r>
    </w:p>
    <w:bookmarkEnd w:id="1"/>
    <w:p w:rsidR="001D244E" w:rsidRPr="003D4466" w:rsidRDefault="001D244E" w:rsidP="00976433">
      <w:pPr>
        <w:ind w:firstLine="0"/>
        <w:contextualSpacing/>
        <w:jc w:val="center"/>
        <w:rPr>
          <w:sz w:val="22"/>
          <w:szCs w:val="22"/>
        </w:rPr>
      </w:pPr>
    </w:p>
    <w:p w:rsidR="001D244E" w:rsidRPr="003D4466" w:rsidRDefault="0023707A" w:rsidP="00976433">
      <w:pPr>
        <w:ind w:firstLine="0"/>
        <w:contextualSpacing/>
        <w:jc w:val="center"/>
        <w:rPr>
          <w:b/>
          <w:szCs w:val="24"/>
        </w:rPr>
      </w:pPr>
      <w:r>
        <w:rPr>
          <w:b/>
          <w:szCs w:val="24"/>
        </w:rPr>
        <w:t>Anastasios Mouratidis</w:t>
      </w:r>
      <w:r w:rsidR="001D244E" w:rsidRPr="003D4466">
        <w:rPr>
          <w:b/>
          <w:szCs w:val="24"/>
          <w:vertAlign w:val="superscript"/>
        </w:rPr>
        <w:t>1</w:t>
      </w:r>
      <w:r w:rsidR="001D244E" w:rsidRPr="003D4466">
        <w:rPr>
          <w:b/>
          <w:szCs w:val="24"/>
        </w:rPr>
        <w:t xml:space="preserve">, </w:t>
      </w:r>
      <w:r>
        <w:rPr>
          <w:b/>
          <w:szCs w:val="24"/>
        </w:rPr>
        <w:t>Apostolis Ritsos</w:t>
      </w:r>
      <w:r w:rsidR="001D244E" w:rsidRPr="003D4466">
        <w:rPr>
          <w:b/>
          <w:szCs w:val="24"/>
          <w:vertAlign w:val="superscript"/>
        </w:rPr>
        <w:t>2</w:t>
      </w:r>
    </w:p>
    <w:p w:rsidR="001D244E" w:rsidRPr="0061481D" w:rsidRDefault="001D244E" w:rsidP="00976433">
      <w:pPr>
        <w:ind w:right="4" w:firstLine="0"/>
        <w:jc w:val="center"/>
        <w:rPr>
          <w:sz w:val="22"/>
          <w:szCs w:val="22"/>
        </w:rPr>
      </w:pPr>
      <w:r w:rsidRPr="0061481D">
        <w:rPr>
          <w:sz w:val="22"/>
          <w:szCs w:val="22"/>
          <w:vertAlign w:val="superscript"/>
        </w:rPr>
        <w:t>1</w:t>
      </w:r>
      <w:r w:rsidR="00B715FD">
        <w:rPr>
          <w:sz w:val="22"/>
          <w:szCs w:val="22"/>
        </w:rPr>
        <w:t>Professor</w:t>
      </w:r>
      <w:r w:rsidR="00655735">
        <w:rPr>
          <w:sz w:val="22"/>
          <w:szCs w:val="22"/>
        </w:rPr>
        <w:t>, School of Civil Engineering</w:t>
      </w:r>
      <w:r w:rsidRPr="0061481D">
        <w:rPr>
          <w:sz w:val="22"/>
          <w:szCs w:val="22"/>
        </w:rPr>
        <w:br/>
        <w:t>A</w:t>
      </w:r>
      <w:r w:rsidR="00655735">
        <w:rPr>
          <w:sz w:val="22"/>
          <w:szCs w:val="22"/>
        </w:rPr>
        <w:t>ristotle University of Thessaloniki AUTH, Thessaloniki, Greece</w:t>
      </w:r>
    </w:p>
    <w:p w:rsidR="001D244E" w:rsidRPr="0061481D" w:rsidRDefault="0023707A" w:rsidP="00976433">
      <w:pPr>
        <w:ind w:right="4" w:firstLine="0"/>
        <w:jc w:val="center"/>
        <w:rPr>
          <w:sz w:val="22"/>
          <w:szCs w:val="22"/>
        </w:rPr>
      </w:pPr>
      <w:r>
        <w:rPr>
          <w:sz w:val="22"/>
          <w:szCs w:val="22"/>
        </w:rPr>
        <w:t>anmourat@civil.auth.gr</w:t>
      </w:r>
      <w:r w:rsidR="001D244E" w:rsidRPr="0061481D">
        <w:rPr>
          <w:sz w:val="22"/>
          <w:szCs w:val="22"/>
        </w:rPr>
        <w:t xml:space="preserve">; </w:t>
      </w:r>
    </w:p>
    <w:p w:rsidR="001D244E" w:rsidRPr="0061481D" w:rsidRDefault="00FB4B7C" w:rsidP="00976433">
      <w:pPr>
        <w:ind w:right="4" w:firstLine="0"/>
        <w:jc w:val="center"/>
        <w:rPr>
          <w:sz w:val="22"/>
          <w:szCs w:val="22"/>
        </w:rPr>
      </w:pPr>
      <w:r>
        <w:rPr>
          <w:sz w:val="22"/>
          <w:szCs w:val="22"/>
          <w:vertAlign w:val="superscript"/>
        </w:rPr>
        <w:t>2</w:t>
      </w:r>
      <w:r w:rsidR="00710BE6">
        <w:rPr>
          <w:sz w:val="22"/>
          <w:szCs w:val="22"/>
        </w:rPr>
        <w:t xml:space="preserve"> Geotechnical</w:t>
      </w:r>
      <w:r w:rsidR="00B26DCF">
        <w:rPr>
          <w:sz w:val="22"/>
          <w:szCs w:val="22"/>
        </w:rPr>
        <w:t xml:space="preserve"> </w:t>
      </w:r>
      <w:r w:rsidR="008103C1">
        <w:rPr>
          <w:sz w:val="22"/>
          <w:szCs w:val="22"/>
        </w:rPr>
        <w:t>Civil</w:t>
      </w:r>
      <w:r w:rsidR="00B26DCF">
        <w:rPr>
          <w:sz w:val="22"/>
          <w:szCs w:val="22"/>
        </w:rPr>
        <w:t xml:space="preserve"> </w:t>
      </w:r>
      <w:r w:rsidR="00710BE6">
        <w:rPr>
          <w:sz w:val="22"/>
          <w:szCs w:val="22"/>
        </w:rPr>
        <w:t xml:space="preserve">Engineer NTUA, </w:t>
      </w:r>
      <w:r w:rsidR="0023707A">
        <w:rPr>
          <w:sz w:val="22"/>
          <w:szCs w:val="22"/>
        </w:rPr>
        <w:t>EDAFOMICHANIKI S.A.</w:t>
      </w:r>
    </w:p>
    <w:p w:rsidR="001D244E" w:rsidRPr="0061481D" w:rsidRDefault="0023707A" w:rsidP="00976433">
      <w:pPr>
        <w:ind w:right="4" w:firstLine="0"/>
        <w:jc w:val="center"/>
        <w:rPr>
          <w:sz w:val="22"/>
          <w:szCs w:val="22"/>
        </w:rPr>
      </w:pPr>
      <w:r>
        <w:rPr>
          <w:sz w:val="22"/>
          <w:szCs w:val="22"/>
        </w:rPr>
        <w:t xml:space="preserve">19 Emm. Papadaki, </w:t>
      </w:r>
      <w:r w:rsidR="00314F6D" w:rsidRPr="00E42F2C">
        <w:rPr>
          <w:sz w:val="22"/>
          <w:szCs w:val="22"/>
          <w:lang w:val="en-US"/>
        </w:rPr>
        <w:t xml:space="preserve">14121 </w:t>
      </w:r>
      <w:r>
        <w:rPr>
          <w:sz w:val="22"/>
          <w:szCs w:val="22"/>
        </w:rPr>
        <w:t>Athens, Greece</w:t>
      </w:r>
    </w:p>
    <w:p w:rsidR="001D244E" w:rsidRPr="0061481D" w:rsidRDefault="00655735" w:rsidP="00976433">
      <w:pPr>
        <w:ind w:right="4" w:firstLine="0"/>
        <w:jc w:val="center"/>
        <w:rPr>
          <w:sz w:val="22"/>
          <w:szCs w:val="22"/>
        </w:rPr>
      </w:pPr>
      <w:r>
        <w:rPr>
          <w:sz w:val="22"/>
          <w:szCs w:val="22"/>
        </w:rPr>
        <w:t>aritsos@edafomichaniki.gr</w:t>
      </w:r>
    </w:p>
    <w:p w:rsidR="002E457C" w:rsidRPr="000C7419" w:rsidRDefault="002E457C" w:rsidP="00976433">
      <w:pPr>
        <w:ind w:firstLine="0"/>
        <w:contextualSpacing/>
        <w:rPr>
          <w:sz w:val="22"/>
          <w:szCs w:val="22"/>
        </w:rPr>
      </w:pPr>
    </w:p>
    <w:p w:rsidR="002E457C" w:rsidRPr="000C7419" w:rsidRDefault="002E457C" w:rsidP="00976433">
      <w:pPr>
        <w:ind w:left="567" w:firstLine="0"/>
        <w:contextualSpacing/>
        <w:rPr>
          <w:sz w:val="22"/>
          <w:szCs w:val="22"/>
        </w:rPr>
      </w:pPr>
    </w:p>
    <w:p w:rsidR="00A53DC7" w:rsidRPr="00D81A38" w:rsidRDefault="00021A6C" w:rsidP="00695C04">
      <w:pPr>
        <w:ind w:right="-35" w:firstLine="0"/>
        <w:contextualSpacing/>
        <w:mirrorIndents/>
        <w:rPr>
          <w:color w:val="000000" w:themeColor="text1"/>
          <w:sz w:val="20"/>
          <w:lang w:val="en-US"/>
        </w:rPr>
      </w:pPr>
      <w:r w:rsidRPr="00D81A38">
        <w:rPr>
          <w:rFonts w:ascii="Arial" w:hAnsi="Arial" w:cs="Arial"/>
          <w:b/>
          <w:i/>
          <w:color w:val="000000" w:themeColor="text1"/>
          <w:sz w:val="20"/>
        </w:rPr>
        <w:t>Abstract</w:t>
      </w:r>
      <w:r w:rsidR="002B309F" w:rsidRPr="00D81A38">
        <w:rPr>
          <w:rFonts w:ascii="Arial" w:hAnsi="Arial" w:cs="Arial"/>
          <w:b/>
          <w:i/>
          <w:color w:val="000000" w:themeColor="text1"/>
          <w:sz w:val="20"/>
        </w:rPr>
        <w:t xml:space="preserve"> </w:t>
      </w:r>
      <w:r w:rsidRPr="00D81A38">
        <w:rPr>
          <w:b/>
          <w:color w:val="000000" w:themeColor="text1"/>
          <w:sz w:val="20"/>
        </w:rPr>
        <w:t>-</w:t>
      </w:r>
      <w:r w:rsidR="002B309F" w:rsidRPr="00D81A38">
        <w:rPr>
          <w:b/>
          <w:color w:val="000000" w:themeColor="text1"/>
          <w:sz w:val="20"/>
        </w:rPr>
        <w:t xml:space="preserve"> </w:t>
      </w:r>
      <w:r w:rsidR="00636B69" w:rsidRPr="00D81A38">
        <w:rPr>
          <w:color w:val="000000" w:themeColor="text1"/>
          <w:sz w:val="20"/>
          <w:lang w:val="en-US"/>
        </w:rPr>
        <w:t xml:space="preserve">The construction of Rockfill </w:t>
      </w:r>
      <w:r w:rsidR="006543D2" w:rsidRPr="00D81A38">
        <w:rPr>
          <w:color w:val="000000" w:themeColor="text1"/>
          <w:sz w:val="20"/>
          <w:lang w:val="en-US"/>
        </w:rPr>
        <w:t>Embankments</w:t>
      </w:r>
      <w:r w:rsidR="00A53DC7" w:rsidRPr="00D81A38">
        <w:rPr>
          <w:color w:val="000000" w:themeColor="text1"/>
          <w:sz w:val="20"/>
          <w:lang w:val="en-US"/>
        </w:rPr>
        <w:t>,</w:t>
      </w:r>
      <w:r w:rsidR="006543D2" w:rsidRPr="00D81A38">
        <w:rPr>
          <w:color w:val="000000" w:themeColor="text1"/>
          <w:sz w:val="20"/>
          <w:lang w:val="en-US"/>
        </w:rPr>
        <w:t xml:space="preserve"> </w:t>
      </w:r>
      <w:r w:rsidR="00636B69" w:rsidRPr="00D81A38">
        <w:rPr>
          <w:color w:val="000000" w:themeColor="text1"/>
          <w:sz w:val="20"/>
          <w:lang w:val="en-US"/>
        </w:rPr>
        <w:t>al</w:t>
      </w:r>
      <w:r w:rsidR="0049654A" w:rsidRPr="00D81A38">
        <w:rPr>
          <w:color w:val="000000" w:themeColor="text1"/>
          <w:sz w:val="20"/>
          <w:lang w:val="en-US"/>
        </w:rPr>
        <w:t>though</w:t>
      </w:r>
      <w:r w:rsidR="00636B69" w:rsidRPr="00D81A38">
        <w:rPr>
          <w:color w:val="000000" w:themeColor="text1"/>
          <w:sz w:val="20"/>
          <w:lang w:val="en-US"/>
        </w:rPr>
        <w:t xml:space="preserve"> it</w:t>
      </w:r>
      <w:r w:rsidR="00352641" w:rsidRPr="00D81A38">
        <w:rPr>
          <w:color w:val="000000" w:themeColor="text1"/>
          <w:sz w:val="20"/>
          <w:lang w:val="en-US"/>
        </w:rPr>
        <w:t xml:space="preserve"> seem</w:t>
      </w:r>
      <w:r w:rsidR="00636B69" w:rsidRPr="00D81A38">
        <w:rPr>
          <w:color w:val="000000" w:themeColor="text1"/>
          <w:sz w:val="20"/>
          <w:lang w:val="en-US"/>
        </w:rPr>
        <w:t>s to be a trivial</w:t>
      </w:r>
      <w:r w:rsidR="00352641" w:rsidRPr="00D81A38">
        <w:rPr>
          <w:color w:val="000000" w:themeColor="text1"/>
          <w:sz w:val="20"/>
          <w:lang w:val="en-US"/>
        </w:rPr>
        <w:t xml:space="preserve"> procedure, </w:t>
      </w:r>
      <w:r w:rsidR="00A53DC7" w:rsidRPr="00D81A38">
        <w:rPr>
          <w:color w:val="000000" w:themeColor="text1"/>
          <w:sz w:val="20"/>
          <w:lang w:val="en-US"/>
        </w:rPr>
        <w:t xml:space="preserve">however, </w:t>
      </w:r>
      <w:r w:rsidR="00636B69" w:rsidRPr="00D81A38">
        <w:rPr>
          <w:color w:val="000000" w:themeColor="text1"/>
          <w:sz w:val="20"/>
          <w:lang w:val="en-US"/>
        </w:rPr>
        <w:t xml:space="preserve">it </w:t>
      </w:r>
      <w:r w:rsidR="00A53DC7" w:rsidRPr="00D81A38">
        <w:rPr>
          <w:color w:val="000000" w:themeColor="text1"/>
          <w:sz w:val="20"/>
          <w:lang w:val="en-US"/>
        </w:rPr>
        <w:t xml:space="preserve">presupposes the observance of </w:t>
      </w:r>
      <w:r w:rsidR="00BA2A95" w:rsidRPr="00D81A38">
        <w:rPr>
          <w:color w:val="000000" w:themeColor="text1"/>
          <w:sz w:val="20"/>
          <w:lang w:val="en-US"/>
        </w:rPr>
        <w:t xml:space="preserve">study </w:t>
      </w:r>
      <w:r w:rsidR="00A53DC7" w:rsidRPr="00D81A38">
        <w:rPr>
          <w:color w:val="000000" w:themeColor="text1"/>
          <w:sz w:val="20"/>
          <w:lang w:val="en-US"/>
        </w:rPr>
        <w:t>rules</w:t>
      </w:r>
      <w:r w:rsidR="00C532D0" w:rsidRPr="00D81A38">
        <w:rPr>
          <w:color w:val="000000" w:themeColor="text1"/>
          <w:sz w:val="20"/>
          <w:lang w:val="en-US"/>
        </w:rPr>
        <w:t xml:space="preserve"> and </w:t>
      </w:r>
      <w:r w:rsidR="00636B69" w:rsidRPr="00D81A38">
        <w:rPr>
          <w:color w:val="000000" w:themeColor="text1"/>
          <w:sz w:val="20"/>
          <w:lang w:val="en-US"/>
        </w:rPr>
        <w:t>rigorous</w:t>
      </w:r>
      <w:r w:rsidR="004C77C1" w:rsidRPr="00D81A38">
        <w:rPr>
          <w:color w:val="000000" w:themeColor="text1"/>
          <w:sz w:val="20"/>
          <w:lang w:val="en-US"/>
        </w:rPr>
        <w:t xml:space="preserve"> s</w:t>
      </w:r>
      <w:r w:rsidR="00A53DC7" w:rsidRPr="00D81A38">
        <w:rPr>
          <w:color w:val="000000" w:themeColor="text1"/>
          <w:sz w:val="20"/>
          <w:lang w:val="en-US"/>
        </w:rPr>
        <w:t xml:space="preserve">pecifications, followed by a systematic method of construction </w:t>
      </w:r>
      <w:r w:rsidR="00636B69" w:rsidRPr="00D81A38">
        <w:rPr>
          <w:color w:val="000000" w:themeColor="text1"/>
          <w:sz w:val="20"/>
          <w:lang w:val="en-US"/>
        </w:rPr>
        <w:t>in order to achieve the optimum</w:t>
      </w:r>
      <w:r w:rsidR="00CF38B7" w:rsidRPr="00D81A38">
        <w:rPr>
          <w:color w:val="000000" w:themeColor="text1"/>
          <w:sz w:val="20"/>
          <w:lang w:val="en-US"/>
        </w:rPr>
        <w:t xml:space="preserve"> </w:t>
      </w:r>
      <w:r w:rsidR="00636B69" w:rsidRPr="00D81A38">
        <w:rPr>
          <w:color w:val="000000" w:themeColor="text1"/>
          <w:sz w:val="20"/>
          <w:lang w:val="en-US"/>
        </w:rPr>
        <w:t>performance</w:t>
      </w:r>
      <w:r w:rsidR="00CF38B7" w:rsidRPr="00D81A38">
        <w:rPr>
          <w:color w:val="000000" w:themeColor="text1"/>
          <w:sz w:val="20"/>
          <w:lang w:val="en-US"/>
        </w:rPr>
        <w:t>. In the present paper</w:t>
      </w:r>
      <w:r w:rsidR="00BA2117" w:rsidRPr="00D81A38">
        <w:rPr>
          <w:color w:val="000000" w:themeColor="text1"/>
          <w:sz w:val="20"/>
          <w:lang w:val="en-US"/>
        </w:rPr>
        <w:t xml:space="preserve">, </w:t>
      </w:r>
      <w:r w:rsidR="006543D2" w:rsidRPr="00D81A38">
        <w:rPr>
          <w:color w:val="000000" w:themeColor="text1"/>
          <w:sz w:val="20"/>
          <w:lang w:val="en-US"/>
        </w:rPr>
        <w:t>some</w:t>
      </w:r>
      <w:r w:rsidR="009A124C" w:rsidRPr="00D81A38">
        <w:rPr>
          <w:color w:val="000000" w:themeColor="text1"/>
          <w:sz w:val="20"/>
          <w:lang w:val="en-US"/>
        </w:rPr>
        <w:t xml:space="preserve"> </w:t>
      </w:r>
      <w:r w:rsidR="006543D2" w:rsidRPr="00D81A38">
        <w:rPr>
          <w:color w:val="000000" w:themeColor="text1"/>
          <w:sz w:val="20"/>
          <w:lang w:val="en-US"/>
        </w:rPr>
        <w:t xml:space="preserve">basic </w:t>
      </w:r>
      <w:r w:rsidR="00CF38B7" w:rsidRPr="00D81A38">
        <w:rPr>
          <w:color w:val="000000" w:themeColor="text1"/>
          <w:sz w:val="20"/>
          <w:lang w:val="en-US"/>
        </w:rPr>
        <w:t>requirements</w:t>
      </w:r>
      <w:r w:rsidR="00636B69" w:rsidRPr="00D81A38">
        <w:rPr>
          <w:color w:val="000000" w:themeColor="text1"/>
          <w:sz w:val="20"/>
          <w:lang w:val="en-US"/>
        </w:rPr>
        <w:t xml:space="preserve"> </w:t>
      </w:r>
      <w:r w:rsidR="00A53DC7" w:rsidRPr="00D81A38">
        <w:rPr>
          <w:color w:val="000000" w:themeColor="text1"/>
          <w:sz w:val="20"/>
          <w:lang w:val="en-US"/>
        </w:rPr>
        <w:t xml:space="preserve">concerning the </w:t>
      </w:r>
      <w:r w:rsidR="00636B69" w:rsidRPr="00D81A38">
        <w:rPr>
          <w:color w:val="000000" w:themeColor="text1"/>
          <w:sz w:val="20"/>
          <w:lang w:val="en-US"/>
        </w:rPr>
        <w:t>design and construction of rock</w:t>
      </w:r>
      <w:r w:rsidR="00A53DC7" w:rsidRPr="00D81A38">
        <w:rPr>
          <w:color w:val="000000" w:themeColor="text1"/>
          <w:sz w:val="20"/>
          <w:lang w:val="en-US"/>
        </w:rPr>
        <w:t>fill embankments</w:t>
      </w:r>
      <w:r w:rsidR="009A124C" w:rsidRPr="00D81A38">
        <w:rPr>
          <w:color w:val="000000" w:themeColor="text1"/>
          <w:sz w:val="20"/>
          <w:lang w:val="en-US"/>
        </w:rPr>
        <w:t xml:space="preserve">, as well as some engineering tips for a successful construction, </w:t>
      </w:r>
      <w:r w:rsidR="006543D2" w:rsidRPr="00D81A38">
        <w:rPr>
          <w:color w:val="000000" w:themeColor="text1"/>
          <w:sz w:val="20"/>
          <w:lang w:val="en-US"/>
        </w:rPr>
        <w:t>are presented and commented</w:t>
      </w:r>
      <w:r w:rsidR="009A124C" w:rsidRPr="00D81A38">
        <w:rPr>
          <w:color w:val="000000" w:themeColor="text1"/>
          <w:sz w:val="20"/>
          <w:lang w:val="en-US"/>
        </w:rPr>
        <w:t xml:space="preserve">. </w:t>
      </w:r>
      <w:r w:rsidR="00CF38B7" w:rsidRPr="00D81A38">
        <w:rPr>
          <w:color w:val="000000" w:themeColor="text1"/>
          <w:sz w:val="20"/>
          <w:lang w:val="en-US"/>
        </w:rPr>
        <w:t>The advantages and drawbacks of the rockfill embankment construction with respect to traditional earthfi</w:t>
      </w:r>
      <w:r w:rsidR="00636B69" w:rsidRPr="00D81A38">
        <w:rPr>
          <w:color w:val="000000" w:themeColor="text1"/>
          <w:sz w:val="20"/>
          <w:lang w:val="en-US"/>
        </w:rPr>
        <w:t>ll materials are also illustrated and the relevant fields of application are defined</w:t>
      </w:r>
      <w:r w:rsidR="00CF38B7" w:rsidRPr="00D81A38">
        <w:rPr>
          <w:color w:val="000000" w:themeColor="text1"/>
          <w:sz w:val="20"/>
          <w:lang w:val="en-US"/>
        </w:rPr>
        <w:t xml:space="preserve">. </w:t>
      </w:r>
      <w:r w:rsidR="00742112" w:rsidRPr="00D81A38">
        <w:rPr>
          <w:color w:val="000000" w:themeColor="text1"/>
          <w:sz w:val="20"/>
          <w:lang w:val="en-US"/>
        </w:rPr>
        <w:t>Finally,</w:t>
      </w:r>
      <w:r w:rsidR="00BA2A95" w:rsidRPr="00D81A38">
        <w:rPr>
          <w:color w:val="000000" w:themeColor="text1"/>
          <w:sz w:val="20"/>
          <w:lang w:val="en-US"/>
        </w:rPr>
        <w:t xml:space="preserve"> a case study dealing with the </w:t>
      </w:r>
      <w:r w:rsidR="00636B69" w:rsidRPr="00D81A38">
        <w:rPr>
          <w:color w:val="000000" w:themeColor="text1"/>
          <w:sz w:val="20"/>
          <w:lang w:val="en-US"/>
        </w:rPr>
        <w:t xml:space="preserve">construction </w:t>
      </w:r>
      <w:r w:rsidR="00BA2A95" w:rsidRPr="00D81A38">
        <w:rPr>
          <w:color w:val="000000" w:themeColor="text1"/>
          <w:sz w:val="20"/>
          <w:lang w:val="en-US"/>
        </w:rPr>
        <w:t xml:space="preserve">of a </w:t>
      </w:r>
      <w:r w:rsidR="00A53DC7" w:rsidRPr="00D81A38">
        <w:rPr>
          <w:color w:val="000000" w:themeColor="text1"/>
          <w:sz w:val="20"/>
          <w:lang w:val="en-US"/>
        </w:rPr>
        <w:t>motorway</w:t>
      </w:r>
      <w:r w:rsidR="00636B69" w:rsidRPr="00D81A38">
        <w:rPr>
          <w:color w:val="000000" w:themeColor="text1"/>
          <w:sz w:val="20"/>
          <w:lang w:val="en-US"/>
        </w:rPr>
        <w:t xml:space="preserve"> segment using crashed rock</w:t>
      </w:r>
      <w:r w:rsidR="00A53DC7" w:rsidRPr="00D81A38">
        <w:rPr>
          <w:color w:val="000000" w:themeColor="text1"/>
          <w:sz w:val="20"/>
          <w:lang w:val="en-US"/>
        </w:rPr>
        <w:t xml:space="preserve"> materials</w:t>
      </w:r>
      <w:r w:rsidR="00795FB5" w:rsidRPr="00D81A38">
        <w:rPr>
          <w:color w:val="000000" w:themeColor="text1"/>
          <w:sz w:val="20"/>
          <w:lang w:val="en-US"/>
        </w:rPr>
        <w:t xml:space="preserve"> retrieved</w:t>
      </w:r>
      <w:r w:rsidR="00A53DC7" w:rsidRPr="00D81A38">
        <w:rPr>
          <w:color w:val="000000" w:themeColor="text1"/>
          <w:sz w:val="20"/>
          <w:lang w:val="en-US"/>
        </w:rPr>
        <w:t xml:space="preserve"> from the excavation of </w:t>
      </w:r>
      <w:r w:rsidR="00795FB5" w:rsidRPr="00D81A38">
        <w:rPr>
          <w:color w:val="000000" w:themeColor="text1"/>
          <w:sz w:val="20"/>
          <w:lang w:val="en-US"/>
        </w:rPr>
        <w:t>adjacent</w:t>
      </w:r>
      <w:r w:rsidR="00A53DC7" w:rsidRPr="00D81A38">
        <w:rPr>
          <w:color w:val="000000" w:themeColor="text1"/>
          <w:sz w:val="20"/>
          <w:lang w:val="en-US"/>
        </w:rPr>
        <w:t xml:space="preserve"> cuts</w:t>
      </w:r>
      <w:r w:rsidR="00D07988" w:rsidRPr="00D81A38">
        <w:rPr>
          <w:color w:val="000000" w:themeColor="text1"/>
          <w:sz w:val="20"/>
          <w:lang w:val="en-US"/>
        </w:rPr>
        <w:t>,</w:t>
      </w:r>
      <w:r w:rsidR="00D2660C" w:rsidRPr="00D81A38">
        <w:rPr>
          <w:color w:val="000000" w:themeColor="text1"/>
          <w:sz w:val="20"/>
          <w:lang w:val="en-US"/>
        </w:rPr>
        <w:t xml:space="preserve"> is briefly presented</w:t>
      </w:r>
      <w:r w:rsidR="00A53DC7" w:rsidRPr="00D81A38">
        <w:rPr>
          <w:color w:val="000000" w:themeColor="text1"/>
          <w:sz w:val="20"/>
          <w:lang w:val="en-US"/>
        </w:rPr>
        <w:t>.</w:t>
      </w:r>
    </w:p>
    <w:p w:rsidR="001E3FE9" w:rsidRPr="00D81A38" w:rsidRDefault="001E3FE9" w:rsidP="00695C04">
      <w:pPr>
        <w:ind w:right="-35" w:firstLine="0"/>
        <w:rPr>
          <w:rFonts w:ascii="Arial" w:hAnsi="Arial" w:cs="Arial"/>
          <w:b/>
          <w:i/>
          <w:color w:val="000000" w:themeColor="text1"/>
          <w:sz w:val="20"/>
        </w:rPr>
      </w:pPr>
    </w:p>
    <w:p w:rsidR="00374491" w:rsidRPr="00D81A38" w:rsidRDefault="00374491" w:rsidP="00695C04">
      <w:pPr>
        <w:ind w:right="-35" w:firstLine="0"/>
        <w:rPr>
          <w:color w:val="000000" w:themeColor="text1"/>
          <w:sz w:val="22"/>
          <w:szCs w:val="22"/>
        </w:rPr>
      </w:pPr>
      <w:r w:rsidRPr="00D81A38">
        <w:rPr>
          <w:rFonts w:ascii="Arial" w:hAnsi="Arial" w:cs="Arial"/>
          <w:b/>
          <w:i/>
          <w:color w:val="000000" w:themeColor="text1"/>
          <w:sz w:val="20"/>
        </w:rPr>
        <w:t>Keywords</w:t>
      </w:r>
      <w:r w:rsidRPr="00D81A38">
        <w:rPr>
          <w:b/>
          <w:bCs/>
          <w:color w:val="000000" w:themeColor="text1"/>
          <w:sz w:val="22"/>
          <w:szCs w:val="22"/>
        </w:rPr>
        <w:t xml:space="preserve">: </w:t>
      </w:r>
      <w:r w:rsidR="003F4C47" w:rsidRPr="00D81A38">
        <w:rPr>
          <w:color w:val="000000" w:themeColor="text1"/>
          <w:sz w:val="22"/>
          <w:szCs w:val="22"/>
        </w:rPr>
        <w:t>material c</w:t>
      </w:r>
      <w:r w:rsidR="00D92E57" w:rsidRPr="00D81A38">
        <w:rPr>
          <w:color w:val="000000" w:themeColor="text1"/>
          <w:sz w:val="22"/>
          <w:szCs w:val="22"/>
        </w:rPr>
        <w:t>lassification, case study, embankment,</w:t>
      </w:r>
      <w:r w:rsidR="00CF38B7" w:rsidRPr="00D81A38">
        <w:rPr>
          <w:color w:val="000000" w:themeColor="text1"/>
          <w:sz w:val="22"/>
          <w:szCs w:val="22"/>
        </w:rPr>
        <w:t xml:space="preserve"> </w:t>
      </w:r>
      <w:r w:rsidR="00D92E57" w:rsidRPr="00D81A38">
        <w:rPr>
          <w:color w:val="000000" w:themeColor="text1"/>
          <w:sz w:val="22"/>
          <w:szCs w:val="22"/>
        </w:rPr>
        <w:t>methodology, rockfill</w:t>
      </w:r>
    </w:p>
    <w:p w:rsidR="00C5237F" w:rsidRPr="00D81A38" w:rsidRDefault="00C5237F" w:rsidP="00695C04">
      <w:pPr>
        <w:ind w:right="-35" w:firstLine="0"/>
        <w:rPr>
          <w:color w:val="000000" w:themeColor="text1"/>
          <w:sz w:val="22"/>
          <w:szCs w:val="22"/>
        </w:rPr>
      </w:pPr>
    </w:p>
    <w:p w:rsidR="000B580E" w:rsidRPr="00CA37B7" w:rsidRDefault="00CA37B7" w:rsidP="00695C04">
      <w:pPr>
        <w:ind w:right="-35" w:firstLine="0"/>
        <w:contextualSpacing/>
        <w:mirrorIndents/>
        <w:rPr>
          <w:rFonts w:ascii="Arial" w:hAnsi="Arial" w:cs="Arial"/>
          <w:b/>
        </w:rPr>
      </w:pPr>
      <w:r>
        <w:rPr>
          <w:rFonts w:ascii="Arial" w:hAnsi="Arial" w:cs="Arial"/>
          <w:b/>
        </w:rPr>
        <w:t xml:space="preserve">1. </w:t>
      </w:r>
      <w:r w:rsidR="00FA63AE" w:rsidRPr="00CA37B7">
        <w:rPr>
          <w:rFonts w:ascii="Arial" w:hAnsi="Arial" w:cs="Arial"/>
          <w:b/>
        </w:rPr>
        <w:t>Introduction</w:t>
      </w:r>
      <w:r w:rsidR="00440E3E" w:rsidRPr="00CA37B7">
        <w:rPr>
          <w:rFonts w:ascii="Arial" w:hAnsi="Arial" w:cs="Arial"/>
          <w:b/>
        </w:rPr>
        <w:t xml:space="preserve"> </w:t>
      </w:r>
      <w:r w:rsidR="000B580E" w:rsidRPr="00CA37B7">
        <w:rPr>
          <w:rFonts w:ascii="Arial" w:hAnsi="Arial" w:cs="Arial"/>
          <w:b/>
        </w:rPr>
        <w:t>–</w:t>
      </w:r>
      <w:r w:rsidR="00440E3E" w:rsidRPr="00CA37B7">
        <w:rPr>
          <w:rFonts w:ascii="Arial" w:hAnsi="Arial" w:cs="Arial"/>
          <w:b/>
        </w:rPr>
        <w:t xml:space="preserve"> Terminology</w:t>
      </w:r>
    </w:p>
    <w:p w:rsidR="002F3E76" w:rsidRPr="00745295" w:rsidRDefault="00B97802" w:rsidP="00695C04">
      <w:pPr>
        <w:ind w:right="-35" w:firstLine="397"/>
        <w:contextualSpacing/>
        <w:mirrorIndents/>
        <w:rPr>
          <w:color w:val="000000" w:themeColor="text1"/>
          <w:sz w:val="22"/>
          <w:szCs w:val="23"/>
        </w:rPr>
      </w:pPr>
      <w:r>
        <w:rPr>
          <w:i/>
          <w:color w:val="000000" w:themeColor="text1"/>
          <w:sz w:val="22"/>
          <w:szCs w:val="23"/>
        </w:rPr>
        <w:t xml:space="preserve">An </w:t>
      </w:r>
      <w:r w:rsidR="00D62950" w:rsidRPr="00D81A38">
        <w:rPr>
          <w:i/>
          <w:color w:val="000000" w:themeColor="text1"/>
          <w:sz w:val="22"/>
          <w:szCs w:val="23"/>
        </w:rPr>
        <w:t>Embankment</w:t>
      </w:r>
      <w:r>
        <w:rPr>
          <w:color w:val="000000" w:themeColor="text1"/>
          <w:sz w:val="22"/>
          <w:szCs w:val="23"/>
        </w:rPr>
        <w:t xml:space="preserve"> is an</w:t>
      </w:r>
      <w:r w:rsidR="000D6DCA" w:rsidRPr="00D81A38">
        <w:rPr>
          <w:color w:val="000000" w:themeColor="text1"/>
          <w:sz w:val="22"/>
          <w:szCs w:val="23"/>
        </w:rPr>
        <w:t xml:space="preserve"> earth structure formed by the placement of fill material </w:t>
      </w:r>
      <w:r w:rsidR="00795FB5" w:rsidRPr="00D81A38">
        <w:rPr>
          <w:color w:val="000000" w:themeColor="text1"/>
          <w:sz w:val="22"/>
          <w:szCs w:val="23"/>
        </w:rPr>
        <w:t>in a controlled manner,</w:t>
      </w:r>
      <w:r w:rsidR="002F3E76" w:rsidRPr="00D81A38">
        <w:rPr>
          <w:color w:val="000000" w:themeColor="text1"/>
          <w:sz w:val="22"/>
          <w:szCs w:val="23"/>
        </w:rPr>
        <w:t xml:space="preserve"> </w:t>
      </w:r>
      <w:r w:rsidR="00EF312C" w:rsidRPr="00D81A38">
        <w:rPr>
          <w:color w:val="000000" w:themeColor="text1"/>
          <w:sz w:val="22"/>
          <w:szCs w:val="23"/>
        </w:rPr>
        <w:t>consist</w:t>
      </w:r>
      <w:r w:rsidR="00795FB5" w:rsidRPr="00D81A38">
        <w:rPr>
          <w:color w:val="000000" w:themeColor="text1"/>
          <w:sz w:val="22"/>
          <w:szCs w:val="23"/>
        </w:rPr>
        <w:t>ing</w:t>
      </w:r>
      <w:r w:rsidR="00EF312C" w:rsidRPr="00D81A38">
        <w:rPr>
          <w:color w:val="000000" w:themeColor="text1"/>
          <w:sz w:val="22"/>
          <w:szCs w:val="23"/>
        </w:rPr>
        <w:t xml:space="preserve"> </w:t>
      </w:r>
      <w:r w:rsidR="002F3E76" w:rsidRPr="00D81A38">
        <w:rPr>
          <w:color w:val="000000" w:themeColor="text1"/>
          <w:sz w:val="22"/>
          <w:szCs w:val="23"/>
        </w:rPr>
        <w:t xml:space="preserve">either </w:t>
      </w:r>
      <w:r w:rsidR="00795FB5" w:rsidRPr="00D81A38">
        <w:rPr>
          <w:color w:val="000000" w:themeColor="text1"/>
          <w:sz w:val="22"/>
          <w:szCs w:val="23"/>
        </w:rPr>
        <w:t xml:space="preserve">of </w:t>
      </w:r>
      <w:r w:rsidR="002F3E76" w:rsidRPr="00D81A38">
        <w:rPr>
          <w:color w:val="000000" w:themeColor="text1"/>
          <w:sz w:val="22"/>
          <w:szCs w:val="23"/>
        </w:rPr>
        <w:t xml:space="preserve">soil </w:t>
      </w:r>
      <w:r w:rsidR="00EF312C" w:rsidRPr="00D81A38">
        <w:rPr>
          <w:color w:val="000000" w:themeColor="text1"/>
          <w:sz w:val="22"/>
          <w:szCs w:val="23"/>
        </w:rPr>
        <w:t xml:space="preserve">particles </w:t>
      </w:r>
      <w:r w:rsidR="002F3E76" w:rsidRPr="00D81A38">
        <w:rPr>
          <w:color w:val="000000" w:themeColor="text1"/>
          <w:sz w:val="22"/>
          <w:szCs w:val="23"/>
        </w:rPr>
        <w:t xml:space="preserve">or rock </w:t>
      </w:r>
      <w:r w:rsidR="00EF312C" w:rsidRPr="00D81A38">
        <w:rPr>
          <w:color w:val="000000" w:themeColor="text1"/>
          <w:sz w:val="22"/>
          <w:szCs w:val="23"/>
        </w:rPr>
        <w:t xml:space="preserve">fragments, </w:t>
      </w:r>
      <w:r w:rsidR="00953E25" w:rsidRPr="00D81A38">
        <w:rPr>
          <w:color w:val="000000" w:themeColor="text1"/>
          <w:sz w:val="22"/>
          <w:szCs w:val="23"/>
        </w:rPr>
        <w:t xml:space="preserve">named </w:t>
      </w:r>
      <w:r w:rsidR="007B478E" w:rsidRPr="00D81A38">
        <w:rPr>
          <w:color w:val="000000" w:themeColor="text1"/>
          <w:sz w:val="22"/>
          <w:szCs w:val="23"/>
        </w:rPr>
        <w:t>earthfill and rockfill</w:t>
      </w:r>
      <w:r w:rsidR="000800C3">
        <w:rPr>
          <w:color w:val="000000" w:themeColor="text1"/>
          <w:sz w:val="22"/>
          <w:szCs w:val="23"/>
        </w:rPr>
        <w:t xml:space="preserve"> </w:t>
      </w:r>
      <w:r w:rsidR="000800C3" w:rsidRPr="00D81A38">
        <w:rPr>
          <w:color w:val="000000" w:themeColor="text1"/>
          <w:sz w:val="22"/>
          <w:szCs w:val="23"/>
        </w:rPr>
        <w:t>respectively</w:t>
      </w:r>
      <w:r w:rsidR="00C857E3" w:rsidRPr="00D81A38">
        <w:rPr>
          <w:color w:val="000000" w:themeColor="text1"/>
          <w:sz w:val="22"/>
          <w:szCs w:val="23"/>
        </w:rPr>
        <w:t>.</w:t>
      </w:r>
      <w:r w:rsidR="00795FB5" w:rsidRPr="00D81A38">
        <w:rPr>
          <w:color w:val="000000" w:themeColor="text1"/>
          <w:sz w:val="22"/>
          <w:szCs w:val="23"/>
        </w:rPr>
        <w:t xml:space="preserve"> </w:t>
      </w:r>
      <w:r w:rsidR="00742112" w:rsidRPr="00D81A38">
        <w:rPr>
          <w:color w:val="000000" w:themeColor="text1"/>
          <w:sz w:val="22"/>
          <w:szCs w:val="23"/>
        </w:rPr>
        <w:t>Embankments a</w:t>
      </w:r>
      <w:r w:rsidR="00795FB5" w:rsidRPr="00D81A38">
        <w:rPr>
          <w:color w:val="000000" w:themeColor="text1"/>
          <w:sz w:val="22"/>
          <w:szCs w:val="23"/>
        </w:rPr>
        <w:t>re built by specified earthwork construction</w:t>
      </w:r>
      <w:r w:rsidR="00742112" w:rsidRPr="00D81A38">
        <w:rPr>
          <w:color w:val="000000" w:themeColor="text1"/>
          <w:sz w:val="22"/>
          <w:szCs w:val="23"/>
        </w:rPr>
        <w:t xml:space="preserve"> methods in orde</w:t>
      </w:r>
      <w:r w:rsidR="00795FB5" w:rsidRPr="00D81A38">
        <w:rPr>
          <w:color w:val="000000" w:themeColor="text1"/>
          <w:sz w:val="22"/>
          <w:szCs w:val="23"/>
        </w:rPr>
        <w:t>r to meet a prescribed performance</w:t>
      </w:r>
      <w:r w:rsidR="00742112" w:rsidRPr="00D81A38">
        <w:rPr>
          <w:color w:val="000000" w:themeColor="text1"/>
          <w:sz w:val="22"/>
          <w:szCs w:val="23"/>
        </w:rPr>
        <w:t xml:space="preserve"> in terms of resistance, deformability, per</w:t>
      </w:r>
      <w:r w:rsidR="00795FB5" w:rsidRPr="00D81A38">
        <w:rPr>
          <w:color w:val="000000" w:themeColor="text1"/>
          <w:sz w:val="22"/>
          <w:szCs w:val="23"/>
        </w:rPr>
        <w:t>meability and durability</w:t>
      </w:r>
      <w:r w:rsidR="00742112" w:rsidRPr="00D81A38">
        <w:rPr>
          <w:color w:val="000000" w:themeColor="text1"/>
          <w:sz w:val="22"/>
          <w:szCs w:val="23"/>
        </w:rPr>
        <w:t>.</w:t>
      </w:r>
      <w:r w:rsidR="0054043D" w:rsidRPr="00D81A38">
        <w:rPr>
          <w:color w:val="000000" w:themeColor="text1"/>
          <w:sz w:val="22"/>
          <w:szCs w:val="23"/>
        </w:rPr>
        <w:t xml:space="preserve"> </w:t>
      </w:r>
      <w:r w:rsidR="00795FB5" w:rsidRPr="00D81A38">
        <w:rPr>
          <w:color w:val="000000" w:themeColor="text1"/>
          <w:sz w:val="22"/>
          <w:szCs w:val="23"/>
        </w:rPr>
        <w:t xml:space="preserve">Geotechnical or </w:t>
      </w:r>
      <w:r w:rsidR="009D4C25" w:rsidRPr="00D81A38">
        <w:rPr>
          <w:color w:val="000000" w:themeColor="text1"/>
          <w:sz w:val="22"/>
          <w:szCs w:val="23"/>
        </w:rPr>
        <w:t xml:space="preserve">Earth </w:t>
      </w:r>
      <w:r w:rsidR="002F3E76" w:rsidRPr="00D81A38">
        <w:rPr>
          <w:color w:val="000000" w:themeColor="text1"/>
          <w:sz w:val="22"/>
          <w:szCs w:val="23"/>
        </w:rPr>
        <w:t>structures</w:t>
      </w:r>
      <w:r w:rsidR="00795FB5" w:rsidRPr="00D81A38">
        <w:rPr>
          <w:color w:val="000000" w:themeColor="text1"/>
          <w:sz w:val="22"/>
          <w:szCs w:val="23"/>
        </w:rPr>
        <w:t xml:space="preserve"> </w:t>
      </w:r>
      <w:r w:rsidR="000D6DCA" w:rsidRPr="00D81A38">
        <w:rPr>
          <w:color w:val="000000" w:themeColor="text1"/>
          <w:sz w:val="22"/>
          <w:szCs w:val="23"/>
        </w:rPr>
        <w:t xml:space="preserve">are civil </w:t>
      </w:r>
      <w:r w:rsidR="000D6DCA" w:rsidRPr="00F843E2">
        <w:rPr>
          <w:color w:val="000000" w:themeColor="text1"/>
          <w:sz w:val="22"/>
          <w:szCs w:val="23"/>
        </w:rPr>
        <w:t xml:space="preserve">engineering structures, made of soil, rocks, </w:t>
      </w:r>
      <w:r w:rsidR="00795FB5" w:rsidRPr="00F843E2">
        <w:rPr>
          <w:color w:val="000000" w:themeColor="text1"/>
          <w:sz w:val="22"/>
          <w:szCs w:val="23"/>
        </w:rPr>
        <w:t>and excavation</w:t>
      </w:r>
      <w:r w:rsidR="000D6DCA" w:rsidRPr="00F843E2">
        <w:rPr>
          <w:color w:val="000000" w:themeColor="text1"/>
          <w:sz w:val="22"/>
          <w:szCs w:val="23"/>
        </w:rPr>
        <w:t xml:space="preserve"> products resulting from earthworks.</w:t>
      </w:r>
      <w:r w:rsidR="0054043D" w:rsidRPr="00F843E2">
        <w:rPr>
          <w:color w:val="000000" w:themeColor="text1"/>
          <w:sz w:val="22"/>
          <w:szCs w:val="23"/>
        </w:rPr>
        <w:t xml:space="preserve"> </w:t>
      </w:r>
      <w:r w:rsidR="00742112" w:rsidRPr="00F843E2">
        <w:rPr>
          <w:color w:val="000000" w:themeColor="text1"/>
          <w:sz w:val="22"/>
          <w:szCs w:val="23"/>
        </w:rPr>
        <w:t>E</w:t>
      </w:r>
      <w:r w:rsidR="002F3E76" w:rsidRPr="00F843E2">
        <w:rPr>
          <w:color w:val="000000" w:themeColor="text1"/>
          <w:sz w:val="22"/>
          <w:szCs w:val="23"/>
        </w:rPr>
        <w:t>arthworks</w:t>
      </w:r>
      <w:r w:rsidR="0054043D" w:rsidRPr="00F843E2">
        <w:rPr>
          <w:color w:val="000000" w:themeColor="text1"/>
          <w:sz w:val="22"/>
          <w:szCs w:val="23"/>
        </w:rPr>
        <w:t xml:space="preserve"> </w:t>
      </w:r>
      <w:r w:rsidR="000D6DCA" w:rsidRPr="00F843E2">
        <w:rPr>
          <w:color w:val="000000" w:themeColor="text1"/>
          <w:sz w:val="22"/>
          <w:szCs w:val="23"/>
        </w:rPr>
        <w:t>is the civil engineering process that modifies the geometry of ground surface, by creating stable and durable earth structures</w:t>
      </w:r>
      <w:r w:rsidR="0087324F" w:rsidRPr="00F843E2">
        <w:rPr>
          <w:color w:val="000000" w:themeColor="text1"/>
          <w:sz w:val="22"/>
          <w:szCs w:val="23"/>
        </w:rPr>
        <w:t>, made usually by compacted</w:t>
      </w:r>
      <w:r w:rsidR="00B66FD7" w:rsidRPr="00F843E2">
        <w:rPr>
          <w:color w:val="000000" w:themeColor="text1"/>
          <w:sz w:val="22"/>
          <w:szCs w:val="23"/>
        </w:rPr>
        <w:t>,</w:t>
      </w:r>
      <w:r w:rsidR="0087324F" w:rsidRPr="00F843E2">
        <w:rPr>
          <w:color w:val="000000" w:themeColor="text1"/>
          <w:sz w:val="22"/>
          <w:szCs w:val="23"/>
        </w:rPr>
        <w:t xml:space="preserve"> under controlled conditions</w:t>
      </w:r>
      <w:r w:rsidR="00B66FD7" w:rsidRPr="00F843E2">
        <w:rPr>
          <w:color w:val="000000" w:themeColor="text1"/>
          <w:sz w:val="22"/>
          <w:szCs w:val="23"/>
        </w:rPr>
        <w:t>,</w:t>
      </w:r>
      <w:r w:rsidR="0087324F" w:rsidRPr="00F843E2">
        <w:rPr>
          <w:color w:val="000000" w:themeColor="text1"/>
          <w:sz w:val="22"/>
          <w:szCs w:val="23"/>
        </w:rPr>
        <w:t xml:space="preserve"> natural fill materials</w:t>
      </w:r>
      <w:r w:rsidR="000D6DCA" w:rsidRPr="00F843E2">
        <w:rPr>
          <w:color w:val="000000" w:themeColor="text1"/>
          <w:sz w:val="22"/>
          <w:szCs w:val="23"/>
        </w:rPr>
        <w:t>. The</w:t>
      </w:r>
      <w:r w:rsidR="001E3FE9" w:rsidRPr="00F843E2">
        <w:rPr>
          <w:color w:val="000000" w:themeColor="text1"/>
          <w:sz w:val="22"/>
          <w:szCs w:val="23"/>
        </w:rPr>
        <w:t xml:space="preserve">ir </w:t>
      </w:r>
      <w:r w:rsidR="00742112" w:rsidRPr="00F843E2">
        <w:rPr>
          <w:color w:val="000000" w:themeColor="text1"/>
          <w:sz w:val="22"/>
          <w:szCs w:val="23"/>
        </w:rPr>
        <w:t>design</w:t>
      </w:r>
      <w:r w:rsidR="00B66FD7" w:rsidRPr="00F843E2">
        <w:rPr>
          <w:color w:val="000000" w:themeColor="text1"/>
          <w:sz w:val="22"/>
          <w:szCs w:val="23"/>
        </w:rPr>
        <w:t xml:space="preserve"> </w:t>
      </w:r>
      <w:r w:rsidR="002F3E76" w:rsidRPr="00F843E2">
        <w:rPr>
          <w:color w:val="000000" w:themeColor="text1"/>
          <w:sz w:val="22"/>
          <w:szCs w:val="23"/>
        </w:rPr>
        <w:t>di</w:t>
      </w:r>
      <w:r w:rsidR="00795FB5" w:rsidRPr="00F843E2">
        <w:rPr>
          <w:color w:val="000000" w:themeColor="text1"/>
          <w:sz w:val="22"/>
          <w:szCs w:val="23"/>
        </w:rPr>
        <w:t>ffers along the alignment</w:t>
      </w:r>
      <w:r w:rsidR="0087324F" w:rsidRPr="00F843E2">
        <w:rPr>
          <w:color w:val="000000" w:themeColor="text1"/>
          <w:sz w:val="22"/>
          <w:szCs w:val="23"/>
        </w:rPr>
        <w:t>,</w:t>
      </w:r>
      <w:r w:rsidR="002F3E76" w:rsidRPr="00F843E2">
        <w:rPr>
          <w:color w:val="000000" w:themeColor="text1"/>
          <w:sz w:val="22"/>
          <w:szCs w:val="23"/>
        </w:rPr>
        <w:t xml:space="preserve"> </w:t>
      </w:r>
      <w:r w:rsidR="00795FB5" w:rsidRPr="00F843E2">
        <w:rPr>
          <w:color w:val="000000" w:themeColor="text1"/>
          <w:sz w:val="22"/>
          <w:szCs w:val="23"/>
        </w:rPr>
        <w:t>with respect to changing</w:t>
      </w:r>
      <w:r w:rsidR="00795FB5" w:rsidRPr="00D81A38">
        <w:rPr>
          <w:color w:val="000000" w:themeColor="text1"/>
          <w:sz w:val="22"/>
          <w:szCs w:val="23"/>
        </w:rPr>
        <w:t xml:space="preserve"> geometry and fill material properties. Earthwork</w:t>
      </w:r>
      <w:r w:rsidR="002F3E76" w:rsidRPr="00D81A38">
        <w:rPr>
          <w:color w:val="000000" w:themeColor="text1"/>
          <w:sz w:val="22"/>
          <w:szCs w:val="23"/>
        </w:rPr>
        <w:t xml:space="preserve"> design</w:t>
      </w:r>
      <w:r w:rsidR="00B66FD7" w:rsidRPr="00D81A38">
        <w:rPr>
          <w:color w:val="000000" w:themeColor="text1"/>
          <w:sz w:val="22"/>
          <w:szCs w:val="23"/>
        </w:rPr>
        <w:t xml:space="preserve"> </w:t>
      </w:r>
      <w:r w:rsidR="002F3E76" w:rsidRPr="00D81A38">
        <w:rPr>
          <w:color w:val="000000" w:themeColor="text1"/>
          <w:sz w:val="22"/>
          <w:szCs w:val="23"/>
        </w:rPr>
        <w:t>means</w:t>
      </w:r>
      <w:r w:rsidR="00795FB5" w:rsidRPr="00D81A38">
        <w:rPr>
          <w:color w:val="000000" w:themeColor="text1"/>
          <w:sz w:val="22"/>
          <w:szCs w:val="23"/>
        </w:rPr>
        <w:t>, in fact,</w:t>
      </w:r>
      <w:r w:rsidR="002F3E76" w:rsidRPr="00D81A38">
        <w:rPr>
          <w:color w:val="000000" w:themeColor="text1"/>
          <w:sz w:val="22"/>
          <w:szCs w:val="23"/>
        </w:rPr>
        <w:t xml:space="preserve"> defining the process of construction, such as </w:t>
      </w:r>
      <w:r w:rsidR="00795FB5" w:rsidRPr="00D81A38">
        <w:rPr>
          <w:color w:val="000000" w:themeColor="text1"/>
          <w:sz w:val="22"/>
          <w:szCs w:val="23"/>
        </w:rPr>
        <w:t>the geometry of the structure</w:t>
      </w:r>
      <w:r w:rsidR="002F3E76" w:rsidRPr="00D81A38">
        <w:rPr>
          <w:color w:val="000000" w:themeColor="text1"/>
          <w:sz w:val="22"/>
          <w:szCs w:val="23"/>
        </w:rPr>
        <w:t xml:space="preserve">, </w:t>
      </w:r>
      <w:r w:rsidR="00795FB5" w:rsidRPr="00D81A38">
        <w:rPr>
          <w:color w:val="000000" w:themeColor="text1"/>
          <w:sz w:val="22"/>
          <w:szCs w:val="23"/>
        </w:rPr>
        <w:t xml:space="preserve">fill </w:t>
      </w:r>
      <w:r w:rsidR="002F3E76" w:rsidRPr="00D81A38">
        <w:rPr>
          <w:color w:val="000000" w:themeColor="text1"/>
          <w:sz w:val="22"/>
          <w:szCs w:val="23"/>
        </w:rPr>
        <w:t xml:space="preserve">material properties, </w:t>
      </w:r>
      <w:r w:rsidR="00BA1953" w:rsidRPr="00D81A38">
        <w:rPr>
          <w:color w:val="000000" w:themeColor="text1"/>
          <w:sz w:val="22"/>
          <w:szCs w:val="23"/>
        </w:rPr>
        <w:t xml:space="preserve">layering methodology, </w:t>
      </w:r>
      <w:r w:rsidR="002F3E76" w:rsidRPr="00D81A38">
        <w:rPr>
          <w:color w:val="000000" w:themeColor="text1"/>
          <w:sz w:val="22"/>
          <w:szCs w:val="23"/>
        </w:rPr>
        <w:t>equipm</w:t>
      </w:r>
      <w:r w:rsidR="00795FB5" w:rsidRPr="00D81A38">
        <w:rPr>
          <w:color w:val="000000" w:themeColor="text1"/>
          <w:sz w:val="22"/>
          <w:szCs w:val="23"/>
        </w:rPr>
        <w:t xml:space="preserve">ent, </w:t>
      </w:r>
      <w:r w:rsidR="00795FB5" w:rsidRPr="00745295">
        <w:rPr>
          <w:color w:val="000000" w:themeColor="text1"/>
          <w:sz w:val="22"/>
          <w:szCs w:val="23"/>
        </w:rPr>
        <w:t>specifications,</w:t>
      </w:r>
      <w:r w:rsidR="002F3E76" w:rsidRPr="00745295">
        <w:rPr>
          <w:color w:val="000000" w:themeColor="text1"/>
          <w:sz w:val="22"/>
          <w:szCs w:val="23"/>
        </w:rPr>
        <w:t xml:space="preserve"> quality control</w:t>
      </w:r>
      <w:r w:rsidR="00795FB5" w:rsidRPr="00745295">
        <w:rPr>
          <w:color w:val="000000" w:themeColor="text1"/>
          <w:sz w:val="22"/>
          <w:szCs w:val="23"/>
        </w:rPr>
        <w:t xml:space="preserve"> and monitoring</w:t>
      </w:r>
      <w:r w:rsidR="00BA1953" w:rsidRPr="00745295">
        <w:rPr>
          <w:color w:val="000000" w:themeColor="text1"/>
          <w:sz w:val="22"/>
          <w:szCs w:val="23"/>
        </w:rPr>
        <w:t>.</w:t>
      </w:r>
    </w:p>
    <w:p w:rsidR="009D4C25" w:rsidRPr="00D81A38" w:rsidRDefault="004A27F1" w:rsidP="00695C04">
      <w:pPr>
        <w:ind w:right="-35" w:firstLine="397"/>
        <w:contextualSpacing/>
        <w:mirrorIndents/>
        <w:rPr>
          <w:color w:val="000000" w:themeColor="text1"/>
          <w:sz w:val="22"/>
          <w:szCs w:val="23"/>
        </w:rPr>
      </w:pPr>
      <w:r w:rsidRPr="00745295">
        <w:rPr>
          <w:i/>
          <w:color w:val="000000" w:themeColor="text1"/>
          <w:sz w:val="22"/>
          <w:szCs w:val="23"/>
        </w:rPr>
        <w:t>Rockfill</w:t>
      </w:r>
      <w:r w:rsidR="00511492" w:rsidRPr="00745295">
        <w:rPr>
          <w:color w:val="000000" w:themeColor="text1"/>
          <w:sz w:val="22"/>
          <w:szCs w:val="23"/>
        </w:rPr>
        <w:t xml:space="preserve"> embankments </w:t>
      </w:r>
      <w:r w:rsidR="00543BD8" w:rsidRPr="00745295">
        <w:rPr>
          <w:color w:val="000000" w:themeColor="text1"/>
          <w:sz w:val="22"/>
          <w:szCs w:val="23"/>
        </w:rPr>
        <w:t>are t</w:t>
      </w:r>
      <w:r w:rsidR="00131AED" w:rsidRPr="00745295">
        <w:rPr>
          <w:color w:val="000000" w:themeColor="text1"/>
          <w:sz w:val="22"/>
          <w:szCs w:val="23"/>
        </w:rPr>
        <w:t>he structures composed</w:t>
      </w:r>
      <w:r w:rsidR="00795FB5" w:rsidRPr="00745295">
        <w:rPr>
          <w:color w:val="000000" w:themeColor="text1"/>
          <w:sz w:val="22"/>
          <w:szCs w:val="23"/>
        </w:rPr>
        <w:t xml:space="preserve"> of</w:t>
      </w:r>
      <w:r w:rsidR="00543BD8" w:rsidRPr="00745295">
        <w:rPr>
          <w:color w:val="000000" w:themeColor="text1"/>
          <w:sz w:val="22"/>
          <w:szCs w:val="23"/>
        </w:rPr>
        <w:t xml:space="preserve"> </w:t>
      </w:r>
      <w:r w:rsidR="000B580E" w:rsidRPr="00745295">
        <w:rPr>
          <w:color w:val="000000" w:themeColor="text1"/>
          <w:sz w:val="22"/>
          <w:szCs w:val="23"/>
        </w:rPr>
        <w:t>natural, durable</w:t>
      </w:r>
      <w:r w:rsidR="007A6B90" w:rsidRPr="00745295">
        <w:rPr>
          <w:color w:val="000000" w:themeColor="text1"/>
          <w:sz w:val="22"/>
          <w:szCs w:val="23"/>
        </w:rPr>
        <w:t xml:space="preserve"> </w:t>
      </w:r>
      <w:r w:rsidR="00543BD8" w:rsidRPr="00745295">
        <w:rPr>
          <w:color w:val="000000" w:themeColor="text1"/>
          <w:sz w:val="22"/>
          <w:szCs w:val="23"/>
        </w:rPr>
        <w:t xml:space="preserve">rock materials, </w:t>
      </w:r>
      <w:r w:rsidR="00BA1953" w:rsidRPr="00745295">
        <w:rPr>
          <w:color w:val="000000" w:themeColor="text1"/>
          <w:sz w:val="22"/>
          <w:szCs w:val="23"/>
        </w:rPr>
        <w:t xml:space="preserve">free-drained, </w:t>
      </w:r>
      <w:r w:rsidR="00060610" w:rsidRPr="00AB1AF0">
        <w:rPr>
          <w:color w:val="000000" w:themeColor="text1"/>
          <w:sz w:val="22"/>
          <w:szCs w:val="23"/>
        </w:rPr>
        <w:t xml:space="preserve">where </w:t>
      </w:r>
      <w:r w:rsidR="00BA1953" w:rsidRPr="00AB1AF0">
        <w:rPr>
          <w:color w:val="000000" w:themeColor="text1"/>
          <w:sz w:val="22"/>
          <w:szCs w:val="23"/>
        </w:rPr>
        <w:t xml:space="preserve">coarse grained materials, such as </w:t>
      </w:r>
      <w:r w:rsidR="00131AED" w:rsidRPr="00AB1AF0">
        <w:rPr>
          <w:color w:val="000000" w:themeColor="text1"/>
          <w:sz w:val="22"/>
          <w:szCs w:val="23"/>
        </w:rPr>
        <w:t>gravel</w:t>
      </w:r>
      <w:r w:rsidR="00BA1953" w:rsidRPr="00AB1AF0">
        <w:rPr>
          <w:color w:val="000000" w:themeColor="text1"/>
          <w:sz w:val="22"/>
          <w:szCs w:val="23"/>
        </w:rPr>
        <w:t xml:space="preserve">, </w:t>
      </w:r>
      <w:r w:rsidR="005F2953" w:rsidRPr="00AB1AF0">
        <w:rPr>
          <w:color w:val="000000" w:themeColor="text1"/>
          <w:sz w:val="22"/>
          <w:szCs w:val="23"/>
        </w:rPr>
        <w:t>cobbles</w:t>
      </w:r>
      <w:r w:rsidR="00BA1953" w:rsidRPr="00AB1AF0">
        <w:rPr>
          <w:color w:val="000000" w:themeColor="text1"/>
          <w:sz w:val="22"/>
          <w:szCs w:val="23"/>
        </w:rPr>
        <w:t>, boulders, a</w:t>
      </w:r>
      <w:r w:rsidR="00131AED" w:rsidRPr="00AB1AF0">
        <w:rPr>
          <w:color w:val="000000" w:themeColor="text1"/>
          <w:sz w:val="22"/>
          <w:szCs w:val="23"/>
        </w:rPr>
        <w:t>re predominant</w:t>
      </w:r>
      <w:r w:rsidR="00677784" w:rsidRPr="00AB1AF0">
        <w:rPr>
          <w:color w:val="000000" w:themeColor="text1"/>
          <w:sz w:val="22"/>
          <w:szCs w:val="23"/>
        </w:rPr>
        <w:t>. Rockfill</w:t>
      </w:r>
      <w:r w:rsidR="00131AED" w:rsidRPr="00AB1AF0">
        <w:rPr>
          <w:color w:val="000000" w:themeColor="text1"/>
          <w:sz w:val="22"/>
          <w:szCs w:val="23"/>
        </w:rPr>
        <w:t xml:space="preserve"> must</w:t>
      </w:r>
      <w:r w:rsidR="00D379B4" w:rsidRPr="00AB1AF0">
        <w:rPr>
          <w:color w:val="000000" w:themeColor="text1"/>
          <w:sz w:val="22"/>
          <w:szCs w:val="23"/>
        </w:rPr>
        <w:t xml:space="preserve"> </w:t>
      </w:r>
      <w:r w:rsidR="007D2121" w:rsidRPr="00AB1AF0">
        <w:rPr>
          <w:color w:val="000000" w:themeColor="text1"/>
          <w:sz w:val="22"/>
          <w:szCs w:val="23"/>
        </w:rPr>
        <w:t xml:space="preserve">also </w:t>
      </w:r>
      <w:r w:rsidR="00D379B4" w:rsidRPr="00AB1AF0">
        <w:rPr>
          <w:color w:val="000000" w:themeColor="text1"/>
          <w:sz w:val="22"/>
          <w:szCs w:val="23"/>
        </w:rPr>
        <w:t>include</w:t>
      </w:r>
      <w:r w:rsidR="00131AED" w:rsidRPr="00AB1AF0">
        <w:rPr>
          <w:color w:val="000000" w:themeColor="text1"/>
          <w:sz w:val="22"/>
          <w:szCs w:val="23"/>
        </w:rPr>
        <w:t>,</w:t>
      </w:r>
      <w:r w:rsidR="00D379B4" w:rsidRPr="00AB1AF0">
        <w:rPr>
          <w:color w:val="000000" w:themeColor="text1"/>
          <w:sz w:val="22"/>
          <w:szCs w:val="23"/>
        </w:rPr>
        <w:t xml:space="preserve"> </w:t>
      </w:r>
      <w:r w:rsidR="00F011EB" w:rsidRPr="00AB1AF0">
        <w:rPr>
          <w:color w:val="000000" w:themeColor="text1"/>
          <w:sz w:val="22"/>
          <w:szCs w:val="23"/>
        </w:rPr>
        <w:t xml:space="preserve">in </w:t>
      </w:r>
      <w:r w:rsidR="00391D28" w:rsidRPr="00AB1AF0">
        <w:rPr>
          <w:color w:val="000000" w:themeColor="text1"/>
          <w:sz w:val="22"/>
          <w:szCs w:val="23"/>
        </w:rPr>
        <w:t xml:space="preserve">total or partly, </w:t>
      </w:r>
      <w:r w:rsidR="00C41929" w:rsidRPr="00AB1AF0">
        <w:rPr>
          <w:color w:val="000000" w:themeColor="text1"/>
          <w:sz w:val="22"/>
          <w:szCs w:val="23"/>
        </w:rPr>
        <w:t>small amount</w:t>
      </w:r>
      <w:r w:rsidR="00962A42" w:rsidRPr="00AB1AF0">
        <w:rPr>
          <w:color w:val="000000" w:themeColor="text1"/>
          <w:sz w:val="22"/>
          <w:szCs w:val="23"/>
        </w:rPr>
        <w:t>s</w:t>
      </w:r>
      <w:r w:rsidR="00C41929" w:rsidRPr="00AB1AF0">
        <w:rPr>
          <w:color w:val="000000" w:themeColor="text1"/>
          <w:sz w:val="22"/>
          <w:szCs w:val="23"/>
        </w:rPr>
        <w:t xml:space="preserve"> of sandy and </w:t>
      </w:r>
      <w:r w:rsidR="00742112" w:rsidRPr="00AB1AF0">
        <w:rPr>
          <w:color w:val="000000" w:themeColor="text1"/>
          <w:sz w:val="22"/>
          <w:szCs w:val="23"/>
        </w:rPr>
        <w:t>fine-grained</w:t>
      </w:r>
      <w:r w:rsidR="00C41929" w:rsidRPr="00AB1AF0">
        <w:rPr>
          <w:color w:val="000000" w:themeColor="text1"/>
          <w:sz w:val="22"/>
          <w:szCs w:val="23"/>
        </w:rPr>
        <w:t xml:space="preserve"> material</w:t>
      </w:r>
      <w:r w:rsidR="00BA1953" w:rsidRPr="00AB1AF0">
        <w:rPr>
          <w:color w:val="000000" w:themeColor="text1"/>
          <w:sz w:val="22"/>
          <w:szCs w:val="23"/>
        </w:rPr>
        <w:t xml:space="preserve">s, </w:t>
      </w:r>
      <w:r w:rsidR="00131AED" w:rsidRPr="00AB1AF0">
        <w:rPr>
          <w:color w:val="000000" w:themeColor="text1"/>
          <w:sz w:val="22"/>
          <w:szCs w:val="23"/>
        </w:rPr>
        <w:t>subject to</w:t>
      </w:r>
      <w:r w:rsidR="00C41929" w:rsidRPr="00AB1AF0">
        <w:rPr>
          <w:color w:val="000000" w:themeColor="text1"/>
          <w:sz w:val="22"/>
          <w:szCs w:val="23"/>
        </w:rPr>
        <w:t xml:space="preserve"> a specific gradation</w:t>
      </w:r>
      <w:r w:rsidR="00440E3E" w:rsidRPr="00AB1AF0">
        <w:rPr>
          <w:color w:val="000000" w:themeColor="text1"/>
          <w:sz w:val="22"/>
          <w:szCs w:val="23"/>
        </w:rPr>
        <w:t xml:space="preserve">. </w:t>
      </w:r>
      <w:r w:rsidR="00131AED" w:rsidRPr="00AB1AF0">
        <w:rPr>
          <w:color w:val="000000" w:themeColor="text1"/>
          <w:sz w:val="22"/>
          <w:szCs w:val="23"/>
        </w:rPr>
        <w:t>On site, rockfill material is</w:t>
      </w:r>
      <w:r w:rsidR="00E44FE4" w:rsidRPr="00AB1AF0">
        <w:rPr>
          <w:color w:val="000000" w:themeColor="text1"/>
          <w:sz w:val="22"/>
          <w:szCs w:val="23"/>
        </w:rPr>
        <w:t xml:space="preserve"> spread</w:t>
      </w:r>
      <w:r w:rsidR="0026598D" w:rsidRPr="00AB1AF0">
        <w:rPr>
          <w:color w:val="000000" w:themeColor="text1"/>
          <w:sz w:val="22"/>
          <w:szCs w:val="23"/>
        </w:rPr>
        <w:t xml:space="preserve"> in ho</w:t>
      </w:r>
      <w:r w:rsidR="00D82B61" w:rsidRPr="00AB1AF0">
        <w:rPr>
          <w:color w:val="000000" w:themeColor="text1"/>
          <w:sz w:val="22"/>
          <w:szCs w:val="23"/>
        </w:rPr>
        <w:t>rizontal layers</w:t>
      </w:r>
      <w:r w:rsidR="00AB1AF0" w:rsidRPr="00AB1AF0">
        <w:rPr>
          <w:color w:val="000000" w:themeColor="text1"/>
          <w:sz w:val="22"/>
          <w:szCs w:val="23"/>
        </w:rPr>
        <w:t xml:space="preserve">, </w:t>
      </w:r>
      <w:r w:rsidR="00494F23" w:rsidRPr="00AB1AF0">
        <w:rPr>
          <w:color w:val="000000" w:themeColor="text1"/>
          <w:sz w:val="22"/>
          <w:szCs w:val="23"/>
        </w:rPr>
        <w:t xml:space="preserve">compacted </w:t>
      </w:r>
      <w:r w:rsidR="00440E3E" w:rsidRPr="00AB1AF0">
        <w:rPr>
          <w:color w:val="000000" w:themeColor="text1"/>
          <w:sz w:val="22"/>
          <w:szCs w:val="23"/>
        </w:rPr>
        <w:t xml:space="preserve">by </w:t>
      </w:r>
      <w:r w:rsidR="00543BD8" w:rsidRPr="00AB1AF0">
        <w:rPr>
          <w:color w:val="000000" w:themeColor="text1"/>
          <w:sz w:val="22"/>
          <w:szCs w:val="23"/>
        </w:rPr>
        <w:t xml:space="preserve">heavy vibratory rollers. </w:t>
      </w:r>
      <w:r w:rsidR="00AD2BBE" w:rsidRPr="00AB1AF0">
        <w:rPr>
          <w:color w:val="000000" w:themeColor="text1"/>
          <w:sz w:val="22"/>
          <w:szCs w:val="23"/>
        </w:rPr>
        <w:t>Sound</w:t>
      </w:r>
      <w:r w:rsidR="00131AED" w:rsidRPr="00AB1AF0">
        <w:rPr>
          <w:color w:val="000000" w:themeColor="text1"/>
          <w:sz w:val="22"/>
          <w:szCs w:val="23"/>
        </w:rPr>
        <w:t xml:space="preserve"> rock is the most appropriate for use but</w:t>
      </w:r>
      <w:r w:rsidR="00AD2BBE" w:rsidRPr="00AB1AF0">
        <w:rPr>
          <w:color w:val="000000" w:themeColor="text1"/>
          <w:sz w:val="22"/>
          <w:szCs w:val="23"/>
        </w:rPr>
        <w:t xml:space="preserve"> some weathered or weak rocks may </w:t>
      </w:r>
      <w:r w:rsidR="00131AED" w:rsidRPr="00AB1AF0">
        <w:rPr>
          <w:color w:val="000000" w:themeColor="text1"/>
          <w:sz w:val="22"/>
          <w:szCs w:val="23"/>
        </w:rPr>
        <w:t xml:space="preserve">also </w:t>
      </w:r>
      <w:r w:rsidR="00AD2BBE" w:rsidRPr="00AB1AF0">
        <w:rPr>
          <w:color w:val="000000" w:themeColor="text1"/>
          <w:sz w:val="22"/>
          <w:szCs w:val="23"/>
        </w:rPr>
        <w:t xml:space="preserve">be suitable, including sandstones and cemented shales without </w:t>
      </w:r>
      <w:r w:rsidR="00440E3E" w:rsidRPr="00AB1AF0">
        <w:rPr>
          <w:color w:val="000000" w:themeColor="text1"/>
          <w:sz w:val="22"/>
          <w:szCs w:val="23"/>
        </w:rPr>
        <w:t xml:space="preserve">important </w:t>
      </w:r>
      <w:r w:rsidR="00AD2BBE" w:rsidRPr="00AB1AF0">
        <w:rPr>
          <w:color w:val="000000" w:themeColor="text1"/>
          <w:sz w:val="22"/>
          <w:szCs w:val="23"/>
        </w:rPr>
        <w:t xml:space="preserve">clayey </w:t>
      </w:r>
      <w:r w:rsidR="00440E3E" w:rsidRPr="00AB1AF0">
        <w:rPr>
          <w:color w:val="000000" w:themeColor="text1"/>
          <w:sz w:val="22"/>
          <w:szCs w:val="23"/>
        </w:rPr>
        <w:t xml:space="preserve">fractions. </w:t>
      </w:r>
      <w:r w:rsidR="00AD2BBE" w:rsidRPr="00AB1AF0">
        <w:rPr>
          <w:color w:val="000000" w:themeColor="text1"/>
          <w:sz w:val="22"/>
          <w:szCs w:val="23"/>
        </w:rPr>
        <w:t xml:space="preserve">Rocks that break down </w:t>
      </w:r>
      <w:r w:rsidR="00AD2BBE" w:rsidRPr="00D81A38">
        <w:rPr>
          <w:color w:val="000000" w:themeColor="text1"/>
          <w:sz w:val="22"/>
          <w:szCs w:val="23"/>
        </w:rPr>
        <w:t>to fine sizes during excavation</w:t>
      </w:r>
      <w:r w:rsidR="00655E86" w:rsidRPr="00D81A38">
        <w:rPr>
          <w:color w:val="000000" w:themeColor="text1"/>
          <w:sz w:val="22"/>
          <w:szCs w:val="23"/>
        </w:rPr>
        <w:t xml:space="preserve">, </w:t>
      </w:r>
      <w:r w:rsidR="00AD2BBE" w:rsidRPr="00D81A38">
        <w:rPr>
          <w:color w:val="000000" w:themeColor="text1"/>
          <w:sz w:val="22"/>
          <w:szCs w:val="23"/>
        </w:rPr>
        <w:t>during placing in layers</w:t>
      </w:r>
      <w:r w:rsidR="00376B67" w:rsidRPr="00D81A38">
        <w:rPr>
          <w:color w:val="000000" w:themeColor="text1"/>
          <w:sz w:val="22"/>
          <w:szCs w:val="23"/>
        </w:rPr>
        <w:t>,</w:t>
      </w:r>
      <w:r w:rsidR="00AD2BBE" w:rsidRPr="00D81A38">
        <w:rPr>
          <w:color w:val="000000" w:themeColor="text1"/>
          <w:sz w:val="22"/>
          <w:szCs w:val="23"/>
        </w:rPr>
        <w:t xml:space="preserve"> or during compaction</w:t>
      </w:r>
      <w:r w:rsidR="00376B67" w:rsidRPr="00D81A38">
        <w:rPr>
          <w:color w:val="000000" w:themeColor="text1"/>
          <w:sz w:val="22"/>
          <w:szCs w:val="23"/>
        </w:rPr>
        <w:t>,</w:t>
      </w:r>
      <w:r w:rsidR="00AD2BBE" w:rsidRPr="00D81A38">
        <w:rPr>
          <w:color w:val="000000" w:themeColor="text1"/>
          <w:sz w:val="22"/>
          <w:szCs w:val="23"/>
        </w:rPr>
        <w:t xml:space="preserve"> </w:t>
      </w:r>
      <w:r w:rsidR="00E122BC" w:rsidRPr="00D81A38">
        <w:rPr>
          <w:color w:val="000000" w:themeColor="text1"/>
          <w:sz w:val="22"/>
          <w:szCs w:val="23"/>
        </w:rPr>
        <w:t>should be treated as soil</w:t>
      </w:r>
      <w:r w:rsidR="00440E3E" w:rsidRPr="00D81A38">
        <w:rPr>
          <w:color w:val="000000" w:themeColor="text1"/>
          <w:sz w:val="22"/>
          <w:szCs w:val="23"/>
        </w:rPr>
        <w:t xml:space="preserve"> particles and therefore as e</w:t>
      </w:r>
      <w:r w:rsidR="00D9051F" w:rsidRPr="00D81A38">
        <w:rPr>
          <w:color w:val="000000" w:themeColor="text1"/>
          <w:sz w:val="22"/>
          <w:szCs w:val="23"/>
        </w:rPr>
        <w:t>arthfill</w:t>
      </w:r>
      <w:r w:rsidR="00131AED" w:rsidRPr="00D81A38">
        <w:rPr>
          <w:color w:val="000000" w:themeColor="text1"/>
          <w:sz w:val="22"/>
          <w:szCs w:val="23"/>
        </w:rPr>
        <w:t>. In order to meet construction requirements,</w:t>
      </w:r>
      <w:r w:rsidR="00E122BC" w:rsidRPr="00D81A38">
        <w:rPr>
          <w:color w:val="000000" w:themeColor="text1"/>
          <w:sz w:val="22"/>
          <w:szCs w:val="23"/>
        </w:rPr>
        <w:t xml:space="preserve"> excess fine material</w:t>
      </w:r>
      <w:r w:rsidR="00376B67" w:rsidRPr="00D81A38">
        <w:rPr>
          <w:color w:val="000000" w:themeColor="text1"/>
          <w:sz w:val="22"/>
          <w:szCs w:val="23"/>
        </w:rPr>
        <w:t xml:space="preserve"> and </w:t>
      </w:r>
      <w:r w:rsidR="00BA1953" w:rsidRPr="00D81A38">
        <w:rPr>
          <w:color w:val="000000" w:themeColor="text1"/>
          <w:sz w:val="22"/>
          <w:szCs w:val="23"/>
        </w:rPr>
        <w:t xml:space="preserve">unsuitable materials, </w:t>
      </w:r>
      <w:r w:rsidR="00376B67" w:rsidRPr="00D81A38">
        <w:rPr>
          <w:color w:val="000000" w:themeColor="text1"/>
          <w:sz w:val="22"/>
          <w:szCs w:val="23"/>
        </w:rPr>
        <w:t xml:space="preserve">need to be removed, while </w:t>
      </w:r>
      <w:r w:rsidR="00131AED" w:rsidRPr="00D81A38">
        <w:rPr>
          <w:color w:val="000000" w:themeColor="text1"/>
          <w:sz w:val="22"/>
          <w:szCs w:val="23"/>
        </w:rPr>
        <w:t>oversized ston</w:t>
      </w:r>
      <w:r w:rsidR="00E122BC" w:rsidRPr="00D81A38">
        <w:rPr>
          <w:color w:val="000000" w:themeColor="text1"/>
          <w:sz w:val="22"/>
          <w:szCs w:val="23"/>
        </w:rPr>
        <w:t>es</w:t>
      </w:r>
      <w:r w:rsidR="00376B67" w:rsidRPr="00D81A38">
        <w:rPr>
          <w:color w:val="000000" w:themeColor="text1"/>
          <w:sz w:val="22"/>
          <w:szCs w:val="23"/>
        </w:rPr>
        <w:t xml:space="preserve"> to be fractured to smaller particles.</w:t>
      </w:r>
    </w:p>
    <w:p w:rsidR="00BF232E" w:rsidRPr="00D81A38" w:rsidRDefault="00BF232E" w:rsidP="00695C04">
      <w:pPr>
        <w:ind w:right="-35" w:firstLine="397"/>
        <w:mirrorIndents/>
        <w:rPr>
          <w:color w:val="000000" w:themeColor="text1"/>
          <w:sz w:val="22"/>
          <w:szCs w:val="22"/>
          <w:lang w:val="en-US"/>
        </w:rPr>
      </w:pPr>
    </w:p>
    <w:p w:rsidR="00EA0788" w:rsidRPr="00CA37B7" w:rsidRDefault="00CA37B7" w:rsidP="00695C04">
      <w:pPr>
        <w:ind w:right="-35" w:firstLine="0"/>
        <w:contextualSpacing/>
        <w:mirrorIndents/>
        <w:rPr>
          <w:rFonts w:ascii="Arial" w:hAnsi="Arial" w:cs="Arial"/>
          <w:b/>
        </w:rPr>
      </w:pPr>
      <w:r>
        <w:rPr>
          <w:rFonts w:ascii="Arial" w:hAnsi="Arial" w:cs="Arial"/>
          <w:b/>
        </w:rPr>
        <w:t xml:space="preserve">2. </w:t>
      </w:r>
      <w:r w:rsidR="00BF232E" w:rsidRPr="00CA37B7">
        <w:rPr>
          <w:rFonts w:ascii="Arial" w:hAnsi="Arial" w:cs="Arial"/>
          <w:b/>
        </w:rPr>
        <w:t>Classification of borrow and excavation material</w:t>
      </w:r>
    </w:p>
    <w:p w:rsidR="00EA0788" w:rsidRPr="00D81A38" w:rsidRDefault="00BF232E" w:rsidP="00695C04">
      <w:pPr>
        <w:pStyle w:val="ListParagraph"/>
        <w:spacing w:after="240"/>
        <w:ind w:left="0" w:right="-35" w:firstLine="426"/>
        <w:mirrorIndents/>
        <w:rPr>
          <w:color w:val="000000" w:themeColor="text1"/>
          <w:sz w:val="22"/>
          <w:szCs w:val="23"/>
        </w:rPr>
      </w:pPr>
      <w:r w:rsidRPr="00D81A38">
        <w:rPr>
          <w:color w:val="000000" w:themeColor="text1"/>
          <w:sz w:val="22"/>
          <w:szCs w:val="23"/>
        </w:rPr>
        <w:t>Most soils are mixtures of particles of different sizes and consist of primary, secondary, tertiary size fractions. The primary fraction in terms of mass (cobble, gravel, sand) and plastic behaviour (fine), determines the engineering properties of the soil. The secondary fraction (sandy Gravel) possibly will affect or modify the engineering properties of the primary soil fraction, but not determine them. Tertiary size fractions are described when they are important.</w:t>
      </w:r>
    </w:p>
    <w:p w:rsidR="00EA0788" w:rsidRPr="00AB1AF0" w:rsidRDefault="00BF232E" w:rsidP="00695C04">
      <w:pPr>
        <w:pStyle w:val="ListParagraph"/>
        <w:spacing w:after="240"/>
        <w:ind w:left="0" w:right="-35" w:firstLine="426"/>
        <w:mirrorIndents/>
        <w:rPr>
          <w:color w:val="000000" w:themeColor="text1"/>
          <w:sz w:val="22"/>
          <w:szCs w:val="23"/>
        </w:rPr>
      </w:pPr>
      <w:r w:rsidRPr="00D81A38">
        <w:rPr>
          <w:color w:val="000000" w:themeColor="text1"/>
          <w:sz w:val="22"/>
          <w:szCs w:val="23"/>
        </w:rPr>
        <w:t>Rock is the natural occurring assemblage or aggregate of mineral grains, crystals, or mineral based particles compacted, cemented, or otherwise bound together and which cannot be disaggregated by hand in water, while rock material is the intact rock between discontinuities. Rocks are identified, described, and classified according to [2]</w:t>
      </w:r>
      <w:r w:rsidR="002B309F" w:rsidRPr="00D81A38">
        <w:rPr>
          <w:color w:val="000000" w:themeColor="text1"/>
          <w:sz w:val="22"/>
          <w:szCs w:val="23"/>
        </w:rPr>
        <w:t xml:space="preserve">. </w:t>
      </w:r>
      <w:r w:rsidRPr="00D81A38">
        <w:rPr>
          <w:color w:val="000000" w:themeColor="text1"/>
          <w:sz w:val="22"/>
          <w:szCs w:val="23"/>
        </w:rPr>
        <w:t xml:space="preserve">There </w:t>
      </w:r>
      <w:r w:rsidRPr="00D81A38">
        <w:rPr>
          <w:color w:val="000000" w:themeColor="text1"/>
          <w:sz w:val="22"/>
          <w:szCs w:val="23"/>
        </w:rPr>
        <w:lastRenderedPageBreak/>
        <w:t>are three major types of</w:t>
      </w:r>
      <w:r w:rsidR="002B309F" w:rsidRPr="00D81A38">
        <w:rPr>
          <w:color w:val="000000" w:themeColor="text1"/>
          <w:sz w:val="22"/>
          <w:szCs w:val="23"/>
        </w:rPr>
        <w:t xml:space="preserve"> </w:t>
      </w:r>
      <w:r w:rsidRPr="00D81A38">
        <w:rPr>
          <w:color w:val="000000" w:themeColor="text1"/>
          <w:sz w:val="22"/>
          <w:szCs w:val="23"/>
        </w:rPr>
        <w:t>rock: sedimentary, igneous</w:t>
      </w:r>
      <w:r w:rsidR="0054043D" w:rsidRPr="00D81A38">
        <w:rPr>
          <w:color w:val="000000" w:themeColor="text1"/>
          <w:sz w:val="22"/>
          <w:szCs w:val="23"/>
        </w:rPr>
        <w:t xml:space="preserve"> </w:t>
      </w:r>
      <w:r w:rsidRPr="00D81A38">
        <w:rPr>
          <w:color w:val="000000" w:themeColor="text1"/>
          <w:sz w:val="22"/>
          <w:szCs w:val="23"/>
        </w:rPr>
        <w:t>and metamorphic. Sedimentary are the most common rock type. Based on their durability, satisfactory rock materials</w:t>
      </w:r>
      <w:r w:rsidR="00B66FD7" w:rsidRPr="00D81A38">
        <w:rPr>
          <w:color w:val="000000" w:themeColor="text1"/>
          <w:sz w:val="22"/>
          <w:szCs w:val="23"/>
        </w:rPr>
        <w:t xml:space="preserve"> </w:t>
      </w:r>
      <w:r w:rsidRPr="00D81A38">
        <w:rPr>
          <w:color w:val="000000" w:themeColor="text1"/>
          <w:sz w:val="22"/>
          <w:szCs w:val="23"/>
        </w:rPr>
        <w:t xml:space="preserve">(from harder to weaker) for rockfill usually are: granite, quartzite, basalt, diorite, gneiss, limestone, dolomite, rhyolite, </w:t>
      </w:r>
      <w:r w:rsidRPr="00AB1AF0">
        <w:rPr>
          <w:color w:val="000000" w:themeColor="text1"/>
          <w:sz w:val="22"/>
          <w:szCs w:val="23"/>
        </w:rPr>
        <w:t>dacite, andesite, schist, sands</w:t>
      </w:r>
      <w:r w:rsidR="009A066F" w:rsidRPr="00AB1AF0">
        <w:rPr>
          <w:color w:val="000000" w:themeColor="text1"/>
          <w:sz w:val="22"/>
          <w:szCs w:val="23"/>
        </w:rPr>
        <w:t>tone, breccia, conglomerate. Non-</w:t>
      </w:r>
      <w:r w:rsidRPr="00AB1AF0">
        <w:rPr>
          <w:color w:val="000000" w:themeColor="text1"/>
          <w:sz w:val="22"/>
          <w:szCs w:val="23"/>
        </w:rPr>
        <w:t xml:space="preserve"> satisfactory rock materials for rockfill can be: shale, slate, laminated schist, siltstone, porous and chalky limestone. When rock formations are excavated, with or without </w:t>
      </w:r>
      <w:r w:rsidR="005320E5" w:rsidRPr="00AB1AF0">
        <w:rPr>
          <w:color w:val="000000" w:themeColor="text1"/>
          <w:sz w:val="22"/>
          <w:szCs w:val="23"/>
        </w:rPr>
        <w:t xml:space="preserve">the </w:t>
      </w:r>
      <w:r w:rsidRPr="00AB1AF0">
        <w:rPr>
          <w:color w:val="000000" w:themeColor="text1"/>
          <w:sz w:val="22"/>
          <w:szCs w:val="23"/>
        </w:rPr>
        <w:t>use of explosives, the product of the excavation</w:t>
      </w:r>
      <w:r w:rsidR="00B66FD7" w:rsidRPr="00AB1AF0">
        <w:rPr>
          <w:color w:val="000000" w:themeColor="text1"/>
          <w:sz w:val="22"/>
          <w:szCs w:val="23"/>
        </w:rPr>
        <w:t xml:space="preserve"> </w:t>
      </w:r>
      <w:r w:rsidRPr="00AB1AF0">
        <w:rPr>
          <w:color w:val="000000" w:themeColor="text1"/>
          <w:sz w:val="22"/>
          <w:szCs w:val="23"/>
        </w:rPr>
        <w:t>might have the structure of coarse grained material with varying amounts of fines. Varying may also be the strength of the rock particles, from strong and abrasive to weak and degradable.</w:t>
      </w:r>
    </w:p>
    <w:p w:rsidR="00EA0788" w:rsidRPr="00AB1AF0" w:rsidRDefault="00BF232E" w:rsidP="00695C04">
      <w:pPr>
        <w:pStyle w:val="ListParagraph"/>
        <w:spacing w:after="240"/>
        <w:ind w:left="0" w:right="-35" w:firstLine="426"/>
        <w:mirrorIndents/>
        <w:rPr>
          <w:color w:val="000000" w:themeColor="text1"/>
          <w:sz w:val="22"/>
          <w:szCs w:val="23"/>
        </w:rPr>
      </w:pPr>
      <w:r w:rsidRPr="00AB1AF0">
        <w:rPr>
          <w:color w:val="000000" w:themeColor="text1"/>
          <w:sz w:val="22"/>
          <w:szCs w:val="23"/>
        </w:rPr>
        <w:t>Physical and strength testing of</w:t>
      </w:r>
      <w:r w:rsidR="00131AED" w:rsidRPr="00AB1AF0">
        <w:rPr>
          <w:color w:val="000000" w:themeColor="text1"/>
          <w:sz w:val="22"/>
          <w:szCs w:val="23"/>
        </w:rPr>
        <w:t xml:space="preserve"> materials available</w:t>
      </w:r>
      <w:r w:rsidR="00EF33F4" w:rsidRPr="00AB1AF0">
        <w:rPr>
          <w:color w:val="000000" w:themeColor="text1"/>
          <w:sz w:val="22"/>
          <w:szCs w:val="23"/>
        </w:rPr>
        <w:t>,</w:t>
      </w:r>
      <w:r w:rsidR="00131AED" w:rsidRPr="00AB1AF0">
        <w:rPr>
          <w:color w:val="000000" w:themeColor="text1"/>
          <w:sz w:val="22"/>
          <w:szCs w:val="23"/>
        </w:rPr>
        <w:t xml:space="preserve"> is a prerequisite for use in embankment construction.</w:t>
      </w:r>
      <w:r w:rsidRPr="00AB1AF0">
        <w:rPr>
          <w:color w:val="000000" w:themeColor="text1"/>
          <w:sz w:val="22"/>
          <w:szCs w:val="23"/>
        </w:rPr>
        <w:t xml:space="preserve"> </w:t>
      </w:r>
      <w:r w:rsidR="00131AED" w:rsidRPr="00AB1AF0">
        <w:rPr>
          <w:color w:val="000000" w:themeColor="text1"/>
          <w:sz w:val="22"/>
          <w:szCs w:val="23"/>
        </w:rPr>
        <w:t>This includes</w:t>
      </w:r>
      <w:r w:rsidRPr="00AB1AF0">
        <w:rPr>
          <w:color w:val="000000" w:themeColor="text1"/>
          <w:sz w:val="22"/>
          <w:szCs w:val="23"/>
        </w:rPr>
        <w:t xml:space="preserve"> the crushed rock, the coarse gravel and the fine soils. All available materials are classified into soil and rock material groups. Identification involves the characterization of the nature of soils and ro</w:t>
      </w:r>
      <w:r w:rsidR="00724A21" w:rsidRPr="00AB1AF0">
        <w:rPr>
          <w:color w:val="000000" w:themeColor="text1"/>
          <w:sz w:val="22"/>
          <w:szCs w:val="23"/>
        </w:rPr>
        <w:t>cks, by laboratory testing</w:t>
      </w:r>
      <w:r w:rsidRPr="00AB1AF0">
        <w:rPr>
          <w:color w:val="000000" w:themeColor="text1"/>
          <w:sz w:val="22"/>
          <w:szCs w:val="23"/>
        </w:rPr>
        <w:t xml:space="preserve"> after the excavation stage. That usually includes</w:t>
      </w:r>
      <w:r w:rsidR="00724A21" w:rsidRPr="00AB1AF0">
        <w:rPr>
          <w:color w:val="000000" w:themeColor="text1"/>
          <w:sz w:val="22"/>
          <w:szCs w:val="23"/>
        </w:rPr>
        <w:t>: gradation</w:t>
      </w:r>
      <w:r w:rsidRPr="00AB1AF0">
        <w:rPr>
          <w:color w:val="000000" w:themeColor="text1"/>
          <w:sz w:val="22"/>
          <w:szCs w:val="23"/>
        </w:rPr>
        <w:t xml:space="preserve">, water content, carbonates, sulphates, organic content, plasticity and liquidity limits for fine material, stone size, stone density, specific gravity, unit weight, shear strength along discontinuities (cuttings), uniaxial compressive strength </w:t>
      </w:r>
      <w:r w:rsidR="006F7E66" w:rsidRPr="00AB1AF0">
        <w:rPr>
          <w:color w:val="000000" w:themeColor="text1"/>
          <w:sz w:val="22"/>
          <w:szCs w:val="23"/>
        </w:rPr>
        <w:t>(</w:t>
      </w:r>
      <w:r w:rsidRPr="00AB1AF0">
        <w:rPr>
          <w:color w:val="000000" w:themeColor="text1"/>
          <w:sz w:val="22"/>
          <w:szCs w:val="23"/>
        </w:rPr>
        <w:t>UCS</w:t>
      </w:r>
      <w:r w:rsidR="006F7E66" w:rsidRPr="00AB1AF0">
        <w:rPr>
          <w:color w:val="000000" w:themeColor="text1"/>
          <w:sz w:val="22"/>
          <w:szCs w:val="23"/>
        </w:rPr>
        <w:t>)</w:t>
      </w:r>
      <w:r w:rsidRPr="00AB1AF0">
        <w:rPr>
          <w:color w:val="000000" w:themeColor="text1"/>
          <w:sz w:val="22"/>
          <w:szCs w:val="23"/>
        </w:rPr>
        <w:t>, tensile strength (Brazilian</w:t>
      </w:r>
      <w:r w:rsidR="0037127D" w:rsidRPr="00AB1AF0">
        <w:rPr>
          <w:color w:val="000000" w:themeColor="text1"/>
          <w:sz w:val="22"/>
          <w:szCs w:val="23"/>
        </w:rPr>
        <w:t xml:space="preserve"> Test</w:t>
      </w:r>
      <w:r w:rsidRPr="00AB1AF0">
        <w:rPr>
          <w:color w:val="000000" w:themeColor="text1"/>
          <w:sz w:val="22"/>
          <w:szCs w:val="23"/>
        </w:rPr>
        <w:t xml:space="preserve">), point load index </w:t>
      </w:r>
      <w:r w:rsidR="006F7E66" w:rsidRPr="00AB1AF0">
        <w:rPr>
          <w:color w:val="000000" w:themeColor="text1"/>
          <w:sz w:val="22"/>
          <w:szCs w:val="23"/>
        </w:rPr>
        <w:t>(</w:t>
      </w:r>
      <w:r w:rsidRPr="00AB1AF0">
        <w:rPr>
          <w:color w:val="000000" w:themeColor="text1"/>
          <w:sz w:val="22"/>
          <w:szCs w:val="23"/>
        </w:rPr>
        <w:t>IPLT</w:t>
      </w:r>
      <w:r w:rsidR="006F7E66" w:rsidRPr="00AB1AF0">
        <w:rPr>
          <w:color w:val="000000" w:themeColor="text1"/>
          <w:sz w:val="22"/>
          <w:szCs w:val="23"/>
        </w:rPr>
        <w:t xml:space="preserve">), </w:t>
      </w:r>
      <w:r w:rsidRPr="00AB1AF0">
        <w:rPr>
          <w:color w:val="000000" w:themeColor="text1"/>
          <w:sz w:val="22"/>
          <w:szCs w:val="23"/>
        </w:rPr>
        <w:t xml:space="preserve">fragmentability, friability, degradability, Los Angeles index, micro Deval index, frost resistance for rocks and specific tests according to the </w:t>
      </w:r>
      <w:r w:rsidR="00EF33F4" w:rsidRPr="00AB1AF0">
        <w:rPr>
          <w:color w:val="000000" w:themeColor="text1"/>
          <w:sz w:val="22"/>
          <w:szCs w:val="23"/>
        </w:rPr>
        <w:t xml:space="preserve">Geotechnical </w:t>
      </w:r>
      <w:r w:rsidRPr="00AB1AF0">
        <w:rPr>
          <w:color w:val="000000" w:themeColor="text1"/>
          <w:sz w:val="22"/>
          <w:szCs w:val="23"/>
        </w:rPr>
        <w:t>design.</w:t>
      </w:r>
    </w:p>
    <w:p w:rsidR="00BF232E" w:rsidRPr="00AB1AF0" w:rsidRDefault="00BF232E" w:rsidP="00695C04">
      <w:pPr>
        <w:pStyle w:val="ListParagraph"/>
        <w:spacing w:after="240"/>
        <w:ind w:left="0" w:right="-35" w:firstLine="426"/>
        <w:mirrorIndents/>
        <w:rPr>
          <w:color w:val="000000" w:themeColor="text1"/>
          <w:sz w:val="22"/>
          <w:szCs w:val="23"/>
        </w:rPr>
      </w:pPr>
      <w:r w:rsidRPr="00AB1AF0">
        <w:rPr>
          <w:color w:val="000000" w:themeColor="text1"/>
          <w:sz w:val="22"/>
          <w:szCs w:val="23"/>
        </w:rPr>
        <w:t xml:space="preserve">The basic classification of the soil and rock groups are summarised in tables: Table </w:t>
      </w:r>
      <w:r w:rsidR="002F45CB" w:rsidRPr="00AB1AF0">
        <w:rPr>
          <w:color w:val="000000" w:themeColor="text1"/>
          <w:sz w:val="22"/>
          <w:szCs w:val="23"/>
        </w:rPr>
        <w:t>6</w:t>
      </w:r>
      <w:r w:rsidR="00724A21" w:rsidRPr="00AB1AF0">
        <w:rPr>
          <w:color w:val="000000" w:themeColor="text1"/>
          <w:sz w:val="22"/>
          <w:szCs w:val="23"/>
        </w:rPr>
        <w:t xml:space="preserve"> </w:t>
      </w:r>
      <w:r w:rsidRPr="00AB1AF0">
        <w:rPr>
          <w:color w:val="000000" w:themeColor="text1"/>
          <w:sz w:val="22"/>
          <w:szCs w:val="23"/>
        </w:rPr>
        <w:t xml:space="preserve">refers to the particle size fractions (according to ISO/FDIS 14689-1 table A1, 14688-1 table 1, 14688-2 table 1, prEN 16907-2 table 3, [7]). Table </w:t>
      </w:r>
      <w:r w:rsidR="002F45CB" w:rsidRPr="00AB1AF0">
        <w:rPr>
          <w:color w:val="000000" w:themeColor="text1"/>
          <w:sz w:val="22"/>
          <w:szCs w:val="23"/>
        </w:rPr>
        <w:t>7</w:t>
      </w:r>
      <w:r w:rsidR="00724A21" w:rsidRPr="00AB1AF0">
        <w:rPr>
          <w:color w:val="000000" w:themeColor="text1"/>
          <w:sz w:val="22"/>
          <w:szCs w:val="23"/>
        </w:rPr>
        <w:t xml:space="preserve"> </w:t>
      </w:r>
      <w:r w:rsidRPr="00AB1AF0">
        <w:rPr>
          <w:color w:val="000000" w:themeColor="text1"/>
          <w:sz w:val="22"/>
          <w:szCs w:val="23"/>
        </w:rPr>
        <w:t xml:space="preserve">refers to the Rock material groups related to their strength (prEN 16907-2, table 4a). </w:t>
      </w:r>
      <w:r w:rsidR="002F45CB" w:rsidRPr="00AB1AF0">
        <w:rPr>
          <w:color w:val="000000" w:themeColor="text1"/>
          <w:sz w:val="22"/>
          <w:szCs w:val="23"/>
        </w:rPr>
        <w:t xml:space="preserve">Once rock has been excavated will behave as a coarse grained material with amounts of fines. </w:t>
      </w:r>
      <w:r w:rsidRPr="00AB1AF0">
        <w:rPr>
          <w:color w:val="000000" w:themeColor="text1"/>
          <w:sz w:val="22"/>
          <w:szCs w:val="23"/>
        </w:rPr>
        <w:t xml:space="preserve">Table </w:t>
      </w:r>
      <w:r w:rsidR="002F45CB" w:rsidRPr="00AB1AF0">
        <w:rPr>
          <w:color w:val="000000" w:themeColor="text1"/>
          <w:sz w:val="22"/>
          <w:szCs w:val="23"/>
        </w:rPr>
        <w:t>8</w:t>
      </w:r>
      <w:r w:rsidR="00724A21" w:rsidRPr="00AB1AF0">
        <w:rPr>
          <w:color w:val="000000" w:themeColor="text1"/>
          <w:sz w:val="22"/>
          <w:szCs w:val="23"/>
        </w:rPr>
        <w:t xml:space="preserve"> </w:t>
      </w:r>
      <w:r w:rsidRPr="00AB1AF0">
        <w:rPr>
          <w:color w:val="000000" w:themeColor="text1"/>
          <w:sz w:val="22"/>
          <w:szCs w:val="23"/>
        </w:rPr>
        <w:t>refers to the classification of Rock material groups for reuse after excavation</w:t>
      </w:r>
      <w:r w:rsidR="0017321C" w:rsidRPr="00AB1AF0">
        <w:rPr>
          <w:color w:val="000000" w:themeColor="text1"/>
          <w:sz w:val="22"/>
          <w:szCs w:val="23"/>
        </w:rPr>
        <w:t xml:space="preserve"> and fraction</w:t>
      </w:r>
      <w:r w:rsidRPr="00AB1AF0">
        <w:rPr>
          <w:color w:val="000000" w:themeColor="text1"/>
          <w:sz w:val="22"/>
          <w:szCs w:val="23"/>
        </w:rPr>
        <w:t xml:space="preserve"> (prEN 16907-2, table 4b).</w:t>
      </w:r>
    </w:p>
    <w:p w:rsidR="00E42F2C" w:rsidRPr="00CA37B7" w:rsidRDefault="00CA37B7" w:rsidP="00695C04">
      <w:pPr>
        <w:ind w:right="-35" w:firstLine="0"/>
        <w:contextualSpacing/>
        <w:mirrorIndents/>
        <w:rPr>
          <w:rFonts w:ascii="Arial" w:hAnsi="Arial" w:cs="Arial"/>
          <w:b/>
        </w:rPr>
      </w:pPr>
      <w:r>
        <w:rPr>
          <w:rFonts w:ascii="Arial" w:hAnsi="Arial" w:cs="Arial"/>
          <w:b/>
        </w:rPr>
        <w:t xml:space="preserve">3. </w:t>
      </w:r>
      <w:r w:rsidR="00E42F2C" w:rsidRPr="00CA37B7">
        <w:rPr>
          <w:rFonts w:ascii="Arial" w:hAnsi="Arial" w:cs="Arial"/>
          <w:b/>
        </w:rPr>
        <w:t xml:space="preserve">Motorway Design and </w:t>
      </w:r>
      <w:r w:rsidR="00BF232E" w:rsidRPr="00CA37B7">
        <w:rPr>
          <w:rFonts w:ascii="Arial" w:hAnsi="Arial" w:cs="Arial"/>
          <w:b/>
        </w:rPr>
        <w:t xml:space="preserve">Rockfill </w:t>
      </w:r>
      <w:r w:rsidR="00E42F2C" w:rsidRPr="00CA37B7">
        <w:rPr>
          <w:rFonts w:ascii="Arial" w:hAnsi="Arial" w:cs="Arial"/>
          <w:b/>
        </w:rPr>
        <w:t xml:space="preserve">Embankments  </w:t>
      </w:r>
    </w:p>
    <w:p w:rsidR="00E42F2C" w:rsidRPr="00AB1AF0" w:rsidRDefault="00E42F2C" w:rsidP="00695C04">
      <w:pPr>
        <w:ind w:right="-35" w:firstLine="397"/>
        <w:contextualSpacing/>
        <w:mirrorIndents/>
        <w:rPr>
          <w:color w:val="000000" w:themeColor="text1"/>
          <w:sz w:val="22"/>
          <w:szCs w:val="23"/>
        </w:rPr>
      </w:pPr>
      <w:r w:rsidRPr="00D81A38">
        <w:rPr>
          <w:color w:val="000000" w:themeColor="text1"/>
          <w:sz w:val="22"/>
          <w:szCs w:val="23"/>
        </w:rPr>
        <w:t xml:space="preserve">Designers of motorway alignment are obliged to obey rigorous rules for geometric features in order to achieve the optimum comfort and safety levels. Smooth grades and wide transition curves in folded terrain inevitably generate voluminous earthworks, that </w:t>
      </w:r>
      <w:r w:rsidRPr="00AB1AF0">
        <w:rPr>
          <w:color w:val="000000" w:themeColor="text1"/>
          <w:sz w:val="22"/>
          <w:szCs w:val="23"/>
        </w:rPr>
        <w:t xml:space="preserve">is, deep cuttings and high embankments. </w:t>
      </w:r>
      <w:r w:rsidR="001F47EA" w:rsidRPr="00AB1AF0">
        <w:rPr>
          <w:color w:val="000000" w:themeColor="text1"/>
          <w:sz w:val="22"/>
          <w:szCs w:val="23"/>
        </w:rPr>
        <w:t>E</w:t>
      </w:r>
      <w:r w:rsidRPr="00AB1AF0">
        <w:rPr>
          <w:color w:val="000000" w:themeColor="text1"/>
          <w:sz w:val="22"/>
          <w:szCs w:val="23"/>
        </w:rPr>
        <w:t xml:space="preserve">xcessive earthwork operations may be proscribed, </w:t>
      </w:r>
      <w:r w:rsidR="00756891" w:rsidRPr="00AB1AF0">
        <w:rPr>
          <w:color w:val="000000" w:themeColor="text1"/>
          <w:sz w:val="22"/>
          <w:szCs w:val="23"/>
        </w:rPr>
        <w:t xml:space="preserve">for environmental protection purposes, </w:t>
      </w:r>
      <w:r w:rsidRPr="00AB1AF0">
        <w:rPr>
          <w:color w:val="000000" w:themeColor="text1"/>
          <w:sz w:val="22"/>
          <w:szCs w:val="23"/>
        </w:rPr>
        <w:t>thus leading to more environment-friendly solutions, such as, tunnels and viaducts.</w:t>
      </w:r>
    </w:p>
    <w:p w:rsidR="00E42F2C" w:rsidRPr="00AB1AF0" w:rsidRDefault="00E42F2C" w:rsidP="00695C04">
      <w:pPr>
        <w:ind w:right="-35" w:firstLine="397"/>
        <w:contextualSpacing/>
        <w:mirrorIndents/>
        <w:rPr>
          <w:color w:val="000000" w:themeColor="text1"/>
          <w:sz w:val="22"/>
          <w:szCs w:val="23"/>
        </w:rPr>
      </w:pPr>
      <w:r w:rsidRPr="00AB1AF0">
        <w:rPr>
          <w:color w:val="000000" w:themeColor="text1"/>
          <w:sz w:val="22"/>
          <w:szCs w:val="23"/>
        </w:rPr>
        <w:t xml:space="preserve">However, high embankments (H&gt;10m) still make the rule in motorway construction, especially at folded terrain. Excavated material, either from cuttings or tunnels, has to be converted, usually after processing, to fill material and, only in rare cases, should be disposed of as unsuitable for </w:t>
      </w:r>
      <w:r w:rsidR="0017321C" w:rsidRPr="00AB1AF0">
        <w:rPr>
          <w:color w:val="000000" w:themeColor="text1"/>
          <w:sz w:val="22"/>
          <w:szCs w:val="23"/>
        </w:rPr>
        <w:t xml:space="preserve">road </w:t>
      </w:r>
      <w:r w:rsidRPr="00AB1AF0">
        <w:rPr>
          <w:color w:val="000000" w:themeColor="text1"/>
          <w:sz w:val="22"/>
          <w:szCs w:val="23"/>
        </w:rPr>
        <w:t>construction. In mountainous areas, excavated material from deep cuttings often contains rock fragments. Even after suitable processing, the material mainly consists of coarse particles and can hardly be classified according to common soil classification methods (USCS, AASHTO</w:t>
      </w:r>
      <w:r w:rsidR="00D07988" w:rsidRPr="00AB1AF0">
        <w:rPr>
          <w:color w:val="000000" w:themeColor="text1"/>
          <w:sz w:val="22"/>
          <w:szCs w:val="23"/>
        </w:rPr>
        <w:t>, EN</w:t>
      </w:r>
      <w:r w:rsidR="0017321C" w:rsidRPr="00AB1AF0">
        <w:rPr>
          <w:color w:val="000000" w:themeColor="text1"/>
          <w:sz w:val="22"/>
          <w:szCs w:val="23"/>
        </w:rPr>
        <w:t>, etc.</w:t>
      </w:r>
      <w:r w:rsidRPr="00AB1AF0">
        <w:rPr>
          <w:color w:val="000000" w:themeColor="text1"/>
          <w:sz w:val="22"/>
          <w:szCs w:val="23"/>
        </w:rPr>
        <w:t>). This material is characterized as rockfill material and is utilized in construction of motorway embankments.</w:t>
      </w:r>
    </w:p>
    <w:p w:rsidR="00FD408C" w:rsidRPr="00DA41D8" w:rsidRDefault="00782505" w:rsidP="00695C04">
      <w:pPr>
        <w:ind w:right="-35" w:firstLine="397"/>
        <w:contextualSpacing/>
        <w:mirrorIndents/>
        <w:rPr>
          <w:color w:val="000000" w:themeColor="text1"/>
          <w:sz w:val="22"/>
          <w:szCs w:val="23"/>
        </w:rPr>
      </w:pPr>
      <w:r w:rsidRPr="00AB1AF0">
        <w:rPr>
          <w:color w:val="000000" w:themeColor="text1"/>
          <w:sz w:val="22"/>
          <w:szCs w:val="23"/>
        </w:rPr>
        <w:t>E</w:t>
      </w:r>
      <w:r w:rsidR="00BF232E" w:rsidRPr="00AB1AF0">
        <w:rPr>
          <w:color w:val="000000" w:themeColor="text1"/>
          <w:sz w:val="22"/>
          <w:szCs w:val="23"/>
        </w:rPr>
        <w:t>mbankment is the principal geotechnical structure in road engineering. It can be homogenous or divided into</w:t>
      </w:r>
      <w:r w:rsidR="002321FB" w:rsidRPr="00AB1AF0">
        <w:rPr>
          <w:color w:val="000000" w:themeColor="text1"/>
          <w:sz w:val="22"/>
          <w:szCs w:val="23"/>
        </w:rPr>
        <w:t xml:space="preserve"> </w:t>
      </w:r>
      <w:r w:rsidR="00BF232E" w:rsidRPr="00AB1AF0">
        <w:rPr>
          <w:color w:val="000000" w:themeColor="text1"/>
          <w:sz w:val="22"/>
          <w:szCs w:val="23"/>
        </w:rPr>
        <w:t xml:space="preserve">different zones </w:t>
      </w:r>
      <w:r w:rsidR="00BF232E" w:rsidRPr="00DA41D8">
        <w:rPr>
          <w:color w:val="000000" w:themeColor="text1"/>
          <w:sz w:val="22"/>
          <w:szCs w:val="23"/>
        </w:rPr>
        <w:t>in relation with materials available: (A) base-f</w:t>
      </w:r>
      <w:r w:rsidR="00B97802">
        <w:rPr>
          <w:color w:val="000000" w:themeColor="text1"/>
          <w:sz w:val="22"/>
          <w:szCs w:val="23"/>
        </w:rPr>
        <w:t>oundation, (B) core, (C) berm</w:t>
      </w:r>
      <w:r w:rsidR="00BF232E" w:rsidRPr="00DA41D8">
        <w:rPr>
          <w:color w:val="000000" w:themeColor="text1"/>
          <w:sz w:val="22"/>
          <w:szCs w:val="23"/>
        </w:rPr>
        <w:t>s-shoulders, (D) transition layers, (L) capping layers, (S) pavement superstructure. A road embankment is sketched by its geometry, that is, its height H, the slope angle i, spacing of berms h=7-12m, width of b</w:t>
      </w:r>
      <w:r w:rsidR="008A022A" w:rsidRPr="00DA41D8">
        <w:rPr>
          <w:color w:val="000000" w:themeColor="text1"/>
          <w:sz w:val="22"/>
          <w:szCs w:val="23"/>
        </w:rPr>
        <w:t>erms b</w:t>
      </w:r>
      <w:r w:rsidR="00BF232E" w:rsidRPr="00DA41D8">
        <w:rPr>
          <w:color w:val="000000" w:themeColor="text1"/>
          <w:sz w:val="22"/>
          <w:szCs w:val="23"/>
        </w:rPr>
        <w:t>=4-5m. The slope angle</w:t>
      </w:r>
      <w:r w:rsidR="00275383" w:rsidRPr="00DA41D8">
        <w:rPr>
          <w:color w:val="000000" w:themeColor="text1"/>
          <w:sz w:val="22"/>
          <w:szCs w:val="23"/>
        </w:rPr>
        <w:t xml:space="preserve"> </w:t>
      </w:r>
      <w:r w:rsidR="0017321C" w:rsidRPr="00DA41D8">
        <w:rPr>
          <w:color w:val="000000" w:themeColor="text1"/>
          <w:sz w:val="22"/>
          <w:szCs w:val="23"/>
        </w:rPr>
        <w:t xml:space="preserve">usually </w:t>
      </w:r>
      <w:r w:rsidR="00BF232E" w:rsidRPr="00DA41D8">
        <w:rPr>
          <w:color w:val="000000" w:themeColor="text1"/>
          <w:sz w:val="22"/>
          <w:szCs w:val="23"/>
        </w:rPr>
        <w:t>varies from 2:3 to 1:1 (height:base) in rockfill</w:t>
      </w:r>
      <w:r w:rsidR="0017321C" w:rsidRPr="00DA41D8">
        <w:rPr>
          <w:color w:val="000000" w:themeColor="text1"/>
          <w:sz w:val="22"/>
          <w:szCs w:val="23"/>
        </w:rPr>
        <w:t xml:space="preserve"> and </w:t>
      </w:r>
      <w:r w:rsidR="00BF232E" w:rsidRPr="00DA41D8">
        <w:rPr>
          <w:color w:val="000000" w:themeColor="text1"/>
          <w:sz w:val="22"/>
          <w:szCs w:val="23"/>
        </w:rPr>
        <w:t>1:2 to 2:3 in earthfill.</w:t>
      </w:r>
    </w:p>
    <w:p w:rsidR="00BF232E" w:rsidRPr="00DA41D8" w:rsidRDefault="00B51B48" w:rsidP="00695C04">
      <w:pPr>
        <w:ind w:right="-35" w:firstLine="397"/>
        <w:contextualSpacing/>
        <w:mirrorIndents/>
        <w:rPr>
          <w:color w:val="000000" w:themeColor="text1"/>
          <w:sz w:val="22"/>
          <w:szCs w:val="23"/>
        </w:rPr>
      </w:pPr>
      <w:r w:rsidRPr="00DA41D8">
        <w:rPr>
          <w:color w:val="000000" w:themeColor="text1"/>
          <w:sz w:val="22"/>
          <w:szCs w:val="23"/>
        </w:rPr>
        <w:t>R</w:t>
      </w:r>
      <w:r w:rsidR="00BF232E" w:rsidRPr="00DA41D8">
        <w:rPr>
          <w:color w:val="000000" w:themeColor="text1"/>
          <w:sz w:val="22"/>
          <w:szCs w:val="23"/>
        </w:rPr>
        <w:t xml:space="preserve">ockfill material </w:t>
      </w:r>
      <w:r w:rsidR="00F06C2D" w:rsidRPr="00DA41D8">
        <w:rPr>
          <w:color w:val="000000" w:themeColor="text1"/>
          <w:sz w:val="22"/>
          <w:szCs w:val="23"/>
        </w:rPr>
        <w:t xml:space="preserve">specifications </w:t>
      </w:r>
      <w:r w:rsidR="00BF232E" w:rsidRPr="00DA41D8">
        <w:rPr>
          <w:color w:val="000000" w:themeColor="text1"/>
          <w:sz w:val="22"/>
          <w:szCs w:val="23"/>
        </w:rPr>
        <w:t xml:space="preserve">for embankment construction </w:t>
      </w:r>
      <w:r w:rsidR="00F06C2D" w:rsidRPr="00DA41D8">
        <w:rPr>
          <w:color w:val="000000" w:themeColor="text1"/>
          <w:sz w:val="22"/>
          <w:szCs w:val="23"/>
        </w:rPr>
        <w:t xml:space="preserve">are characterised </w:t>
      </w:r>
      <w:r w:rsidR="00BF232E" w:rsidRPr="00DA41D8">
        <w:rPr>
          <w:color w:val="000000" w:themeColor="text1"/>
          <w:sz w:val="22"/>
          <w:szCs w:val="23"/>
        </w:rPr>
        <w:t xml:space="preserve">by its gradation. </w:t>
      </w:r>
      <w:r w:rsidR="00297059" w:rsidRPr="00DA41D8">
        <w:rPr>
          <w:color w:val="000000" w:themeColor="text1"/>
          <w:sz w:val="22"/>
          <w:szCs w:val="23"/>
        </w:rPr>
        <w:t>The p</w:t>
      </w:r>
      <w:r w:rsidR="00BF232E" w:rsidRPr="00DA41D8">
        <w:rPr>
          <w:color w:val="000000" w:themeColor="text1"/>
          <w:sz w:val="22"/>
          <w:szCs w:val="23"/>
        </w:rPr>
        <w:t xml:space="preserve">ercentage </w:t>
      </w:r>
      <w:r w:rsidR="00297059" w:rsidRPr="00DA41D8">
        <w:rPr>
          <w:color w:val="000000" w:themeColor="text1"/>
          <w:sz w:val="22"/>
          <w:szCs w:val="23"/>
        </w:rPr>
        <w:t xml:space="preserve">of material </w:t>
      </w:r>
      <w:r w:rsidR="00BF232E" w:rsidRPr="00DA41D8">
        <w:rPr>
          <w:color w:val="000000" w:themeColor="text1"/>
          <w:sz w:val="22"/>
          <w:szCs w:val="23"/>
        </w:rPr>
        <w:t xml:space="preserve">passing from sieve 1΄΄ </w:t>
      </w:r>
      <w:r w:rsidR="002321FB" w:rsidRPr="00DA41D8">
        <w:rPr>
          <w:color w:val="000000" w:themeColor="text1"/>
          <w:sz w:val="22"/>
          <w:szCs w:val="23"/>
        </w:rPr>
        <w:t>or 3</w:t>
      </w:r>
      <w:r w:rsidR="00BF232E" w:rsidRPr="00DA41D8">
        <w:rPr>
          <w:color w:val="000000" w:themeColor="text1"/>
          <w:sz w:val="22"/>
          <w:szCs w:val="23"/>
        </w:rPr>
        <w:t xml:space="preserve">/4 ΄΄ </w:t>
      </w:r>
      <w:r w:rsidR="00FD408C" w:rsidRPr="00DA41D8">
        <w:rPr>
          <w:color w:val="000000" w:themeColor="text1"/>
          <w:sz w:val="22"/>
          <w:szCs w:val="23"/>
        </w:rPr>
        <w:t>(ASTM)</w:t>
      </w:r>
      <w:r w:rsidR="0017321C" w:rsidRPr="00DA41D8">
        <w:rPr>
          <w:color w:val="000000" w:themeColor="text1"/>
          <w:sz w:val="22"/>
          <w:szCs w:val="23"/>
        </w:rPr>
        <w:t xml:space="preserve"> </w:t>
      </w:r>
      <w:r w:rsidR="00BF232E" w:rsidRPr="00DA41D8">
        <w:rPr>
          <w:color w:val="000000" w:themeColor="text1"/>
          <w:sz w:val="22"/>
          <w:szCs w:val="23"/>
        </w:rPr>
        <w:t xml:space="preserve">must be less than 30%. Alternatively, material </w:t>
      </w:r>
      <w:r w:rsidR="009D6531" w:rsidRPr="00DA41D8">
        <w:rPr>
          <w:color w:val="000000" w:themeColor="text1"/>
          <w:sz w:val="22"/>
          <w:szCs w:val="23"/>
        </w:rPr>
        <w:t>greater than</w:t>
      </w:r>
      <w:r w:rsidR="00AB1AF0" w:rsidRPr="00DA41D8">
        <w:rPr>
          <w:color w:val="000000" w:themeColor="text1"/>
          <w:sz w:val="22"/>
          <w:szCs w:val="23"/>
        </w:rPr>
        <w:t xml:space="preserve"> </w:t>
      </w:r>
      <w:r w:rsidR="00BF232E" w:rsidRPr="00DA41D8">
        <w:rPr>
          <w:color w:val="000000" w:themeColor="text1"/>
          <w:sz w:val="22"/>
          <w:szCs w:val="23"/>
        </w:rPr>
        <w:t>4 inches must exceed 25%</w:t>
      </w:r>
      <w:r w:rsidR="00FD408C" w:rsidRPr="00DA41D8">
        <w:rPr>
          <w:color w:val="000000" w:themeColor="text1"/>
          <w:sz w:val="22"/>
          <w:szCs w:val="23"/>
        </w:rPr>
        <w:t xml:space="preserve"> (USA)</w:t>
      </w:r>
      <w:r w:rsidR="00BF232E" w:rsidRPr="00DA41D8">
        <w:rPr>
          <w:color w:val="000000" w:themeColor="text1"/>
          <w:sz w:val="22"/>
          <w:szCs w:val="23"/>
        </w:rPr>
        <w:t>.</w:t>
      </w:r>
      <w:r w:rsidR="00FD408C" w:rsidRPr="00DA41D8">
        <w:rPr>
          <w:color w:val="000000" w:themeColor="text1"/>
          <w:sz w:val="22"/>
          <w:szCs w:val="23"/>
        </w:rPr>
        <w:t xml:space="preserve"> However, these conditions are not sufficient to prescribe a suitable for construction material. Rockfill </w:t>
      </w:r>
      <w:r w:rsidR="0017321C" w:rsidRPr="00DA41D8">
        <w:rPr>
          <w:color w:val="000000" w:themeColor="text1"/>
          <w:sz w:val="22"/>
          <w:szCs w:val="23"/>
        </w:rPr>
        <w:t xml:space="preserve">can </w:t>
      </w:r>
      <w:r w:rsidR="00FD408C" w:rsidRPr="00DA41D8">
        <w:rPr>
          <w:color w:val="000000" w:themeColor="text1"/>
          <w:sz w:val="22"/>
          <w:szCs w:val="23"/>
        </w:rPr>
        <w:t>contain intermediate and fine particle</w:t>
      </w:r>
      <w:r w:rsidR="004D0092" w:rsidRPr="00DA41D8">
        <w:rPr>
          <w:color w:val="000000" w:themeColor="text1"/>
          <w:sz w:val="22"/>
          <w:szCs w:val="23"/>
        </w:rPr>
        <w:t>s</w:t>
      </w:r>
      <w:r w:rsidR="009D6531" w:rsidRPr="00DA41D8">
        <w:rPr>
          <w:color w:val="000000" w:themeColor="text1"/>
          <w:sz w:val="22"/>
          <w:szCs w:val="23"/>
        </w:rPr>
        <w:t xml:space="preserve"> in order</w:t>
      </w:r>
      <w:r w:rsidR="00AB1AF0" w:rsidRPr="00DA41D8">
        <w:rPr>
          <w:color w:val="000000" w:themeColor="text1"/>
          <w:sz w:val="22"/>
          <w:szCs w:val="23"/>
        </w:rPr>
        <w:t xml:space="preserve"> </w:t>
      </w:r>
      <w:r w:rsidR="004D0092" w:rsidRPr="00DA41D8">
        <w:rPr>
          <w:color w:val="000000" w:themeColor="text1"/>
          <w:sz w:val="22"/>
          <w:szCs w:val="23"/>
        </w:rPr>
        <w:t>to form a resistant</w:t>
      </w:r>
      <w:r w:rsidR="00FD408C" w:rsidRPr="00DA41D8">
        <w:rPr>
          <w:color w:val="000000" w:themeColor="text1"/>
          <w:sz w:val="22"/>
          <w:szCs w:val="23"/>
        </w:rPr>
        <w:t xml:space="preserve"> structure, hardly deformable and definitely durable.</w:t>
      </w:r>
    </w:p>
    <w:p w:rsidR="00B95002" w:rsidRPr="00DA41D8" w:rsidRDefault="004D0092" w:rsidP="00695C04">
      <w:pPr>
        <w:ind w:right="-35" w:firstLine="397"/>
        <w:contextualSpacing/>
        <w:mirrorIndents/>
        <w:rPr>
          <w:color w:val="000000" w:themeColor="text1"/>
          <w:sz w:val="22"/>
          <w:szCs w:val="23"/>
        </w:rPr>
      </w:pPr>
      <w:r w:rsidRPr="00DA41D8">
        <w:rPr>
          <w:color w:val="000000" w:themeColor="text1"/>
          <w:sz w:val="22"/>
          <w:szCs w:val="23"/>
        </w:rPr>
        <w:t xml:space="preserve">This leads to additional requirements for the rockfill material. </w:t>
      </w:r>
      <w:r w:rsidR="00B916FB" w:rsidRPr="00DA41D8">
        <w:rPr>
          <w:color w:val="000000" w:themeColor="text1"/>
          <w:sz w:val="22"/>
          <w:szCs w:val="23"/>
        </w:rPr>
        <w:t xml:space="preserve">A satisfactory </w:t>
      </w:r>
      <w:r w:rsidR="0017321C" w:rsidRPr="00DA41D8">
        <w:rPr>
          <w:color w:val="000000" w:themeColor="text1"/>
          <w:sz w:val="22"/>
          <w:szCs w:val="23"/>
        </w:rPr>
        <w:t xml:space="preserve">gradation, </w:t>
      </w:r>
      <w:r w:rsidRPr="00DA41D8">
        <w:rPr>
          <w:color w:val="000000" w:themeColor="text1"/>
          <w:sz w:val="22"/>
          <w:szCs w:val="23"/>
        </w:rPr>
        <w:t xml:space="preserve">must follow a continuous </w:t>
      </w:r>
      <w:r w:rsidR="0017321C" w:rsidRPr="00DA41D8">
        <w:rPr>
          <w:color w:val="000000" w:themeColor="text1"/>
          <w:sz w:val="22"/>
          <w:szCs w:val="23"/>
        </w:rPr>
        <w:t xml:space="preserve">grain </w:t>
      </w:r>
      <w:r w:rsidRPr="00DA41D8">
        <w:rPr>
          <w:color w:val="000000" w:themeColor="text1"/>
          <w:sz w:val="22"/>
          <w:szCs w:val="23"/>
        </w:rPr>
        <w:t>curve</w:t>
      </w:r>
      <w:r w:rsidR="0017321C" w:rsidRPr="00DA41D8">
        <w:rPr>
          <w:color w:val="000000" w:themeColor="text1"/>
          <w:sz w:val="22"/>
          <w:szCs w:val="23"/>
        </w:rPr>
        <w:t>, and usually has the following % passing from different sieve sizes:</w:t>
      </w:r>
    </w:p>
    <w:p w:rsidR="004D0092" w:rsidRPr="00DA41D8" w:rsidRDefault="004D0092" w:rsidP="00695C04">
      <w:pPr>
        <w:pStyle w:val="ListParagraph"/>
        <w:ind w:left="0" w:right="-35" w:firstLine="397"/>
        <w:mirrorIndents/>
        <w:jc w:val="left"/>
        <w:rPr>
          <w:color w:val="000000" w:themeColor="text1"/>
          <w:sz w:val="22"/>
          <w:szCs w:val="22"/>
          <w:lang w:val="en-US"/>
        </w:rPr>
      </w:pPr>
      <w:r w:rsidRPr="00DA41D8">
        <w:rPr>
          <w:color w:val="000000" w:themeColor="text1"/>
          <w:sz w:val="22"/>
          <w:szCs w:val="22"/>
          <w:lang w:val="en-US"/>
        </w:rPr>
        <w:t>Sieve size</w:t>
      </w:r>
      <w:r w:rsidR="009A066F" w:rsidRPr="00DA41D8">
        <w:rPr>
          <w:color w:val="000000" w:themeColor="text1"/>
          <w:sz w:val="22"/>
          <w:szCs w:val="22"/>
          <w:lang w:val="en-US"/>
        </w:rPr>
        <w:t xml:space="preserve">        </w:t>
      </w:r>
      <w:r w:rsidR="00DC4FB0" w:rsidRPr="00DA41D8">
        <w:rPr>
          <w:color w:val="000000" w:themeColor="text1"/>
          <w:sz w:val="22"/>
          <w:szCs w:val="22"/>
          <w:lang w:val="en-US"/>
        </w:rPr>
        <w:t xml:space="preserve">  </w:t>
      </w:r>
      <w:r w:rsidR="009A066F" w:rsidRPr="00DA41D8">
        <w:rPr>
          <w:color w:val="000000" w:themeColor="text1"/>
          <w:sz w:val="22"/>
          <w:szCs w:val="22"/>
          <w:lang w:val="en-US"/>
        </w:rPr>
        <w:t xml:space="preserve"> D                          D/4                              D/16                          D/64</w:t>
      </w:r>
    </w:p>
    <w:p w:rsidR="00E42F2C" w:rsidRPr="00DA41D8" w:rsidRDefault="004D0092" w:rsidP="00695C04">
      <w:pPr>
        <w:pStyle w:val="ListParagraph"/>
        <w:ind w:left="0" w:right="-35" w:firstLine="397"/>
        <w:mirrorIndents/>
        <w:jc w:val="left"/>
        <w:rPr>
          <w:color w:val="000000" w:themeColor="text1"/>
          <w:sz w:val="22"/>
          <w:szCs w:val="22"/>
          <w:lang w:val="en-US"/>
        </w:rPr>
      </w:pPr>
      <w:r w:rsidRPr="00DA41D8">
        <w:rPr>
          <w:color w:val="000000" w:themeColor="text1"/>
          <w:sz w:val="22"/>
          <w:szCs w:val="22"/>
          <w:lang w:val="en-US"/>
        </w:rPr>
        <w:t>Passing</w:t>
      </w:r>
      <w:r w:rsidR="00DC4FB0" w:rsidRPr="00DA41D8">
        <w:rPr>
          <w:color w:val="000000" w:themeColor="text1"/>
          <w:sz w:val="22"/>
          <w:szCs w:val="22"/>
          <w:lang w:val="en-US"/>
        </w:rPr>
        <w:t xml:space="preserve"> </w:t>
      </w:r>
      <w:r w:rsidRPr="00DA41D8">
        <w:rPr>
          <w:color w:val="000000" w:themeColor="text1"/>
          <w:sz w:val="22"/>
          <w:szCs w:val="22"/>
          <w:lang w:val="en-US"/>
        </w:rPr>
        <w:t xml:space="preserve">% </w:t>
      </w:r>
      <w:r w:rsidR="009A066F" w:rsidRPr="00DA41D8">
        <w:rPr>
          <w:color w:val="000000" w:themeColor="text1"/>
          <w:sz w:val="22"/>
          <w:szCs w:val="22"/>
          <w:lang w:val="en-US"/>
        </w:rPr>
        <w:t xml:space="preserve">      90-100                   45-60                         </w:t>
      </w:r>
      <w:r w:rsidR="0017321C" w:rsidRPr="00DA41D8">
        <w:rPr>
          <w:color w:val="000000" w:themeColor="text1"/>
          <w:sz w:val="22"/>
          <w:szCs w:val="22"/>
          <w:lang w:val="en-US"/>
        </w:rPr>
        <w:t xml:space="preserve">  </w:t>
      </w:r>
      <w:r w:rsidR="009A066F" w:rsidRPr="00DA41D8">
        <w:rPr>
          <w:color w:val="000000" w:themeColor="text1"/>
          <w:sz w:val="22"/>
          <w:szCs w:val="22"/>
          <w:lang w:val="en-US"/>
        </w:rPr>
        <w:t xml:space="preserve"> 25-45                      </w:t>
      </w:r>
      <w:r w:rsidR="0017321C" w:rsidRPr="00DA41D8">
        <w:rPr>
          <w:color w:val="000000" w:themeColor="text1"/>
          <w:sz w:val="22"/>
          <w:szCs w:val="22"/>
          <w:lang w:val="en-US"/>
        </w:rPr>
        <w:t xml:space="preserve"> </w:t>
      </w:r>
      <w:r w:rsidR="009A066F" w:rsidRPr="00DA41D8">
        <w:rPr>
          <w:color w:val="000000" w:themeColor="text1"/>
          <w:sz w:val="22"/>
          <w:szCs w:val="22"/>
          <w:lang w:val="en-US"/>
        </w:rPr>
        <w:t xml:space="preserve">  15-35</w:t>
      </w:r>
    </w:p>
    <w:p w:rsidR="00EF312C" w:rsidRPr="00D81A38" w:rsidRDefault="008A022A" w:rsidP="00695C04">
      <w:pPr>
        <w:ind w:right="-35" w:firstLine="397"/>
        <w:contextualSpacing/>
        <w:mirrorIndents/>
        <w:rPr>
          <w:color w:val="000000" w:themeColor="text1"/>
          <w:sz w:val="22"/>
          <w:szCs w:val="23"/>
        </w:rPr>
      </w:pPr>
      <w:r w:rsidRPr="00D81A38">
        <w:rPr>
          <w:color w:val="000000" w:themeColor="text1"/>
          <w:sz w:val="22"/>
          <w:szCs w:val="23"/>
        </w:rPr>
        <w:lastRenderedPageBreak/>
        <w:t xml:space="preserve">When gradation and </w:t>
      </w:r>
      <w:r w:rsidR="002321FB" w:rsidRPr="00D81A38">
        <w:rPr>
          <w:color w:val="000000" w:themeColor="text1"/>
          <w:sz w:val="22"/>
          <w:szCs w:val="23"/>
        </w:rPr>
        <w:t>soundness requirements</w:t>
      </w:r>
      <w:r w:rsidR="009A066F" w:rsidRPr="00D81A38">
        <w:rPr>
          <w:color w:val="000000" w:themeColor="text1"/>
          <w:sz w:val="22"/>
          <w:szCs w:val="23"/>
        </w:rPr>
        <w:t xml:space="preserve"> are met, r</w:t>
      </w:r>
      <w:r w:rsidRPr="00D81A38">
        <w:rPr>
          <w:color w:val="000000" w:themeColor="text1"/>
          <w:sz w:val="22"/>
          <w:szCs w:val="23"/>
        </w:rPr>
        <w:t>ockfill</w:t>
      </w:r>
      <w:r w:rsidR="009A066F" w:rsidRPr="00D81A38">
        <w:rPr>
          <w:color w:val="000000" w:themeColor="text1"/>
          <w:sz w:val="22"/>
          <w:szCs w:val="23"/>
        </w:rPr>
        <w:t xml:space="preserve"> </w:t>
      </w:r>
      <w:r w:rsidR="00CF38B7" w:rsidRPr="00D81A38">
        <w:rPr>
          <w:color w:val="000000" w:themeColor="text1"/>
          <w:sz w:val="22"/>
          <w:szCs w:val="23"/>
        </w:rPr>
        <w:t xml:space="preserve">construction </w:t>
      </w:r>
      <w:r w:rsidR="009A066F" w:rsidRPr="00D81A38">
        <w:rPr>
          <w:color w:val="000000" w:themeColor="text1"/>
          <w:sz w:val="22"/>
          <w:szCs w:val="23"/>
        </w:rPr>
        <w:t>proves</w:t>
      </w:r>
      <w:r w:rsidR="00440E3E" w:rsidRPr="00D81A38">
        <w:rPr>
          <w:color w:val="000000" w:themeColor="text1"/>
          <w:sz w:val="22"/>
          <w:szCs w:val="23"/>
        </w:rPr>
        <w:t xml:space="preserve"> economical because the </w:t>
      </w:r>
      <w:r w:rsidR="009A066F" w:rsidRPr="00D81A38">
        <w:rPr>
          <w:color w:val="000000" w:themeColor="text1"/>
          <w:sz w:val="22"/>
          <w:szCs w:val="23"/>
        </w:rPr>
        <w:t xml:space="preserve">excavated </w:t>
      </w:r>
      <w:r w:rsidR="002321FB" w:rsidRPr="00D81A38">
        <w:rPr>
          <w:color w:val="000000" w:themeColor="text1"/>
          <w:sz w:val="22"/>
          <w:szCs w:val="23"/>
        </w:rPr>
        <w:t>material can</w:t>
      </w:r>
      <w:r w:rsidR="00440E3E" w:rsidRPr="00D81A38">
        <w:rPr>
          <w:color w:val="000000" w:themeColor="text1"/>
          <w:sz w:val="22"/>
          <w:szCs w:val="23"/>
        </w:rPr>
        <w:t xml:space="preserve"> be directly used </w:t>
      </w:r>
      <w:r w:rsidR="009A066F" w:rsidRPr="00D81A38">
        <w:rPr>
          <w:color w:val="000000" w:themeColor="text1"/>
          <w:sz w:val="22"/>
          <w:szCs w:val="23"/>
        </w:rPr>
        <w:t>without processing. Rockfill material</w:t>
      </w:r>
      <w:r w:rsidRPr="00D81A38">
        <w:rPr>
          <w:color w:val="000000" w:themeColor="text1"/>
          <w:sz w:val="22"/>
          <w:szCs w:val="23"/>
        </w:rPr>
        <w:t>, due to its high shear strength, can</w:t>
      </w:r>
      <w:r w:rsidR="00440E3E" w:rsidRPr="00D81A38">
        <w:rPr>
          <w:color w:val="000000" w:themeColor="text1"/>
          <w:sz w:val="22"/>
          <w:szCs w:val="23"/>
        </w:rPr>
        <w:t xml:space="preserve"> be used in </w:t>
      </w:r>
      <w:r w:rsidRPr="00D81A38">
        <w:rPr>
          <w:color w:val="000000" w:themeColor="text1"/>
          <w:sz w:val="22"/>
          <w:szCs w:val="23"/>
        </w:rPr>
        <w:t xml:space="preserve">motorway embankments when </w:t>
      </w:r>
      <w:r w:rsidR="00440E3E" w:rsidRPr="00D81A38">
        <w:rPr>
          <w:color w:val="000000" w:themeColor="text1"/>
          <w:sz w:val="22"/>
          <w:szCs w:val="23"/>
        </w:rPr>
        <w:t xml:space="preserve">difficult </w:t>
      </w:r>
      <w:r w:rsidR="00EE65FC" w:rsidRPr="00D81A38">
        <w:rPr>
          <w:color w:val="000000" w:themeColor="text1"/>
          <w:sz w:val="22"/>
          <w:szCs w:val="23"/>
        </w:rPr>
        <w:t xml:space="preserve">morphological </w:t>
      </w:r>
      <w:r w:rsidR="00440E3E" w:rsidRPr="00D81A38">
        <w:rPr>
          <w:color w:val="000000" w:themeColor="text1"/>
          <w:sz w:val="22"/>
          <w:szCs w:val="23"/>
        </w:rPr>
        <w:t>conditions</w:t>
      </w:r>
      <w:r w:rsidRPr="00D81A38">
        <w:rPr>
          <w:color w:val="000000" w:themeColor="text1"/>
          <w:sz w:val="22"/>
          <w:szCs w:val="23"/>
        </w:rPr>
        <w:t xml:space="preserve"> are encountered</w:t>
      </w:r>
      <w:r w:rsidR="00440E3E" w:rsidRPr="00D81A38">
        <w:rPr>
          <w:color w:val="000000" w:themeColor="text1"/>
          <w:sz w:val="22"/>
          <w:szCs w:val="23"/>
        </w:rPr>
        <w:t xml:space="preserve">, especially when the ground water </w:t>
      </w:r>
      <w:r w:rsidRPr="00D81A38">
        <w:rPr>
          <w:color w:val="000000" w:themeColor="text1"/>
          <w:sz w:val="22"/>
          <w:szCs w:val="23"/>
        </w:rPr>
        <w:t xml:space="preserve">level </w:t>
      </w:r>
      <w:r w:rsidR="00440E3E" w:rsidRPr="00D81A38">
        <w:rPr>
          <w:color w:val="000000" w:themeColor="text1"/>
          <w:sz w:val="22"/>
          <w:szCs w:val="23"/>
        </w:rPr>
        <w:t>is</w:t>
      </w:r>
      <w:r w:rsidRPr="00D81A38">
        <w:rPr>
          <w:color w:val="000000" w:themeColor="text1"/>
          <w:sz w:val="22"/>
          <w:szCs w:val="23"/>
        </w:rPr>
        <w:t xml:space="preserve"> high or the ground </w:t>
      </w:r>
      <w:r w:rsidR="00EE65FC" w:rsidRPr="00D81A38">
        <w:rPr>
          <w:color w:val="000000" w:themeColor="text1"/>
          <w:sz w:val="22"/>
          <w:szCs w:val="23"/>
        </w:rPr>
        <w:t xml:space="preserve">profile </w:t>
      </w:r>
      <w:r w:rsidRPr="00D81A38">
        <w:rPr>
          <w:color w:val="000000" w:themeColor="text1"/>
          <w:sz w:val="22"/>
          <w:szCs w:val="23"/>
        </w:rPr>
        <w:t>is steep</w:t>
      </w:r>
      <w:r w:rsidR="00440E3E" w:rsidRPr="00D81A38">
        <w:rPr>
          <w:color w:val="000000" w:themeColor="text1"/>
          <w:sz w:val="22"/>
          <w:szCs w:val="23"/>
        </w:rPr>
        <w:t xml:space="preserve">. </w:t>
      </w:r>
      <w:r w:rsidRPr="00D81A38">
        <w:rPr>
          <w:color w:val="000000" w:themeColor="text1"/>
          <w:sz w:val="22"/>
          <w:szCs w:val="23"/>
        </w:rPr>
        <w:t>Moreover, due to its low deformability and susceptibility to self-settlement, rockfill material can be applied to the</w:t>
      </w:r>
      <w:r w:rsidR="00EF312C" w:rsidRPr="00D81A38">
        <w:rPr>
          <w:color w:val="000000" w:themeColor="text1"/>
          <w:sz w:val="22"/>
          <w:szCs w:val="23"/>
        </w:rPr>
        <w:t xml:space="preserve"> construction</w:t>
      </w:r>
      <w:r w:rsidRPr="00D81A38">
        <w:rPr>
          <w:color w:val="000000" w:themeColor="text1"/>
          <w:sz w:val="22"/>
          <w:szCs w:val="23"/>
        </w:rPr>
        <w:t xml:space="preserve"> of very high </w:t>
      </w:r>
      <w:r w:rsidR="009A066F" w:rsidRPr="00D81A38">
        <w:rPr>
          <w:color w:val="000000" w:themeColor="text1"/>
          <w:sz w:val="22"/>
          <w:szCs w:val="23"/>
        </w:rPr>
        <w:t>embankments</w:t>
      </w:r>
      <w:r w:rsidR="005B0538" w:rsidRPr="00D81A38">
        <w:rPr>
          <w:color w:val="000000" w:themeColor="text1"/>
          <w:sz w:val="22"/>
          <w:szCs w:val="23"/>
        </w:rPr>
        <w:t xml:space="preserve"> </w:t>
      </w:r>
      <w:r w:rsidRPr="00D81A38">
        <w:rPr>
          <w:color w:val="000000" w:themeColor="text1"/>
          <w:sz w:val="22"/>
          <w:szCs w:val="23"/>
        </w:rPr>
        <w:t>(H&gt;30m)</w:t>
      </w:r>
      <w:r w:rsidR="009A066F" w:rsidRPr="00D81A38">
        <w:rPr>
          <w:color w:val="000000" w:themeColor="text1"/>
          <w:sz w:val="22"/>
          <w:szCs w:val="23"/>
        </w:rPr>
        <w:t xml:space="preserve">, </w:t>
      </w:r>
      <w:r w:rsidR="00EE65FC" w:rsidRPr="00D81A38">
        <w:rPr>
          <w:color w:val="000000" w:themeColor="text1"/>
          <w:sz w:val="22"/>
          <w:szCs w:val="23"/>
        </w:rPr>
        <w:t xml:space="preserve">and in adequate foundation conditions even </w:t>
      </w:r>
      <w:r w:rsidRPr="00D81A38">
        <w:rPr>
          <w:color w:val="000000" w:themeColor="text1"/>
          <w:sz w:val="22"/>
          <w:szCs w:val="23"/>
        </w:rPr>
        <w:t>for</w:t>
      </w:r>
      <w:r w:rsidR="00EE65FC" w:rsidRPr="00D81A38">
        <w:rPr>
          <w:color w:val="000000" w:themeColor="text1"/>
          <w:sz w:val="22"/>
          <w:szCs w:val="23"/>
        </w:rPr>
        <w:t xml:space="preserve"> the </w:t>
      </w:r>
      <w:r w:rsidR="009A066F" w:rsidRPr="00D81A38">
        <w:rPr>
          <w:color w:val="000000" w:themeColor="text1"/>
          <w:sz w:val="22"/>
          <w:szCs w:val="23"/>
        </w:rPr>
        <w:t>replacement of a viaduct</w:t>
      </w:r>
      <w:r w:rsidR="00EF312C" w:rsidRPr="00D81A38">
        <w:rPr>
          <w:color w:val="000000" w:themeColor="text1"/>
          <w:sz w:val="22"/>
          <w:szCs w:val="23"/>
        </w:rPr>
        <w:t xml:space="preserve"> </w:t>
      </w:r>
      <w:r w:rsidR="00440E3E" w:rsidRPr="00D81A38">
        <w:rPr>
          <w:color w:val="000000" w:themeColor="text1"/>
          <w:sz w:val="22"/>
          <w:szCs w:val="23"/>
        </w:rPr>
        <w:t>structure.</w:t>
      </w:r>
    </w:p>
    <w:p w:rsidR="00D65074" w:rsidRDefault="008A022A" w:rsidP="00695C04">
      <w:pPr>
        <w:ind w:right="-35" w:firstLine="397"/>
        <w:contextualSpacing/>
        <w:mirrorIndents/>
        <w:rPr>
          <w:color w:val="000000" w:themeColor="text1"/>
          <w:sz w:val="22"/>
          <w:szCs w:val="23"/>
        </w:rPr>
      </w:pPr>
      <w:r w:rsidRPr="00D81A38">
        <w:rPr>
          <w:color w:val="000000" w:themeColor="text1"/>
          <w:sz w:val="22"/>
          <w:szCs w:val="23"/>
        </w:rPr>
        <w:t xml:space="preserve">The most important feature of a rockfill material for road embankments is its high shear strength. Generally, earthfill materials have </w:t>
      </w:r>
      <w:r w:rsidR="00BC0175" w:rsidRPr="00D81A38">
        <w:rPr>
          <w:color w:val="000000" w:themeColor="text1"/>
          <w:sz w:val="22"/>
          <w:szCs w:val="23"/>
        </w:rPr>
        <w:t>a friction angle of 25-35</w:t>
      </w:r>
      <w:r w:rsidR="00BC0175" w:rsidRPr="00D81A38">
        <w:rPr>
          <w:color w:val="000000" w:themeColor="text1"/>
          <w:sz w:val="28"/>
          <w:szCs w:val="23"/>
          <w:vertAlign w:val="superscript"/>
        </w:rPr>
        <w:t>o</w:t>
      </w:r>
      <w:r w:rsidR="00EE65FC" w:rsidRPr="00D81A38">
        <w:rPr>
          <w:color w:val="000000" w:themeColor="text1"/>
          <w:sz w:val="22"/>
          <w:szCs w:val="23"/>
        </w:rPr>
        <w:t xml:space="preserve">, </w:t>
      </w:r>
      <w:r w:rsidR="00BC0175" w:rsidRPr="00D81A38">
        <w:rPr>
          <w:color w:val="000000" w:themeColor="text1"/>
          <w:sz w:val="22"/>
          <w:szCs w:val="23"/>
        </w:rPr>
        <w:t>while in rockfill</w:t>
      </w:r>
      <w:r w:rsidR="00EE65FC" w:rsidRPr="00D81A38">
        <w:rPr>
          <w:color w:val="000000" w:themeColor="text1"/>
          <w:sz w:val="22"/>
          <w:szCs w:val="23"/>
        </w:rPr>
        <w:t xml:space="preserve"> the </w:t>
      </w:r>
      <w:r w:rsidR="00BC0175" w:rsidRPr="00D81A38">
        <w:rPr>
          <w:color w:val="000000" w:themeColor="text1"/>
          <w:sz w:val="22"/>
          <w:szCs w:val="23"/>
        </w:rPr>
        <w:t>friction angle varies from 35-50</w:t>
      </w:r>
      <w:r w:rsidR="00BC0175" w:rsidRPr="00D81A38">
        <w:rPr>
          <w:color w:val="000000" w:themeColor="text1"/>
          <w:sz w:val="28"/>
          <w:szCs w:val="23"/>
          <w:vertAlign w:val="superscript"/>
        </w:rPr>
        <w:t>o</w:t>
      </w:r>
      <w:r w:rsidR="00BC0175" w:rsidRPr="00D81A38">
        <w:rPr>
          <w:color w:val="000000" w:themeColor="text1"/>
          <w:sz w:val="22"/>
          <w:szCs w:val="23"/>
        </w:rPr>
        <w:t xml:space="preserve">. </w:t>
      </w:r>
      <w:r w:rsidR="00CE5F14" w:rsidRPr="00D81A38">
        <w:rPr>
          <w:color w:val="000000" w:themeColor="text1"/>
          <w:sz w:val="22"/>
          <w:szCs w:val="23"/>
        </w:rPr>
        <w:t>A design value of φ’=35</w:t>
      </w:r>
      <w:r w:rsidR="00CE5F14" w:rsidRPr="00D81A38">
        <w:rPr>
          <w:color w:val="000000" w:themeColor="text1"/>
          <w:sz w:val="28"/>
          <w:szCs w:val="23"/>
          <w:vertAlign w:val="superscript"/>
        </w:rPr>
        <w:t>o</w:t>
      </w:r>
      <w:r w:rsidR="00CE5F14" w:rsidRPr="00D81A38">
        <w:rPr>
          <w:color w:val="000000" w:themeColor="text1"/>
          <w:sz w:val="22"/>
          <w:szCs w:val="23"/>
        </w:rPr>
        <w:t xml:space="preserve"> is conservative</w:t>
      </w:r>
      <w:r w:rsidR="006D37F7" w:rsidRPr="00D81A38">
        <w:rPr>
          <w:color w:val="000000" w:themeColor="text1"/>
          <w:sz w:val="22"/>
          <w:szCs w:val="23"/>
        </w:rPr>
        <w:t xml:space="preserve">ly </w:t>
      </w:r>
      <w:r w:rsidR="00CE5F14" w:rsidRPr="00D81A38">
        <w:rPr>
          <w:color w:val="000000" w:themeColor="text1"/>
          <w:sz w:val="22"/>
          <w:szCs w:val="23"/>
        </w:rPr>
        <w:t>proposed for compacted granular material</w:t>
      </w:r>
      <w:r w:rsidR="00EE65FC" w:rsidRPr="00D81A38">
        <w:rPr>
          <w:color w:val="000000" w:themeColor="text1"/>
          <w:sz w:val="22"/>
          <w:szCs w:val="23"/>
        </w:rPr>
        <w:t xml:space="preserve">. </w:t>
      </w:r>
      <w:r w:rsidR="00BC0175" w:rsidRPr="00D81A38">
        <w:rPr>
          <w:color w:val="000000" w:themeColor="text1"/>
          <w:sz w:val="22"/>
          <w:szCs w:val="23"/>
        </w:rPr>
        <w:t xml:space="preserve">After </w:t>
      </w:r>
      <w:r w:rsidR="0054043D" w:rsidRPr="00D81A38">
        <w:rPr>
          <w:color w:val="000000" w:themeColor="text1"/>
          <w:sz w:val="22"/>
          <w:szCs w:val="23"/>
        </w:rPr>
        <w:t>conducting</w:t>
      </w:r>
      <w:r w:rsidR="00CE5F14" w:rsidRPr="00D81A38">
        <w:rPr>
          <w:color w:val="000000" w:themeColor="text1"/>
          <w:sz w:val="22"/>
          <w:szCs w:val="23"/>
        </w:rPr>
        <w:t xml:space="preserve"> shear box tests on well graded granular materials</w:t>
      </w:r>
      <w:r w:rsidR="0054043D" w:rsidRPr="00D81A38">
        <w:rPr>
          <w:color w:val="000000" w:themeColor="text1"/>
          <w:sz w:val="22"/>
          <w:szCs w:val="23"/>
        </w:rPr>
        <w:t>,</w:t>
      </w:r>
      <w:r w:rsidR="00CE5F14" w:rsidRPr="00D81A38">
        <w:rPr>
          <w:color w:val="000000" w:themeColor="text1"/>
          <w:sz w:val="22"/>
          <w:szCs w:val="23"/>
        </w:rPr>
        <w:t xml:space="preserve"> compacted to the required density</w:t>
      </w:r>
      <w:r w:rsidR="00D41027" w:rsidRPr="00D81A38">
        <w:rPr>
          <w:color w:val="000000" w:themeColor="text1"/>
          <w:sz w:val="22"/>
          <w:szCs w:val="23"/>
        </w:rPr>
        <w:t xml:space="preserve">, </w:t>
      </w:r>
      <w:r w:rsidR="00CE5F14" w:rsidRPr="00D81A38">
        <w:rPr>
          <w:color w:val="000000" w:themeColor="text1"/>
          <w:sz w:val="22"/>
          <w:szCs w:val="23"/>
        </w:rPr>
        <w:t>the design</w:t>
      </w:r>
      <w:r w:rsidR="00BC0175" w:rsidRPr="00D81A38">
        <w:rPr>
          <w:color w:val="000000" w:themeColor="text1"/>
          <w:sz w:val="22"/>
          <w:szCs w:val="23"/>
        </w:rPr>
        <w:t xml:space="preserve"> </w:t>
      </w:r>
      <w:r w:rsidR="00C87638" w:rsidRPr="00D81A38">
        <w:rPr>
          <w:color w:val="000000" w:themeColor="text1"/>
          <w:sz w:val="22"/>
          <w:szCs w:val="23"/>
        </w:rPr>
        <w:t xml:space="preserve">friction angle </w:t>
      </w:r>
      <w:r w:rsidR="00BC0175" w:rsidRPr="00D81A38">
        <w:rPr>
          <w:color w:val="000000" w:themeColor="text1"/>
          <w:sz w:val="22"/>
          <w:szCs w:val="23"/>
        </w:rPr>
        <w:t xml:space="preserve">was </w:t>
      </w:r>
      <w:r w:rsidR="00D41027" w:rsidRPr="00D81A38">
        <w:rPr>
          <w:color w:val="000000" w:themeColor="text1"/>
          <w:sz w:val="22"/>
          <w:szCs w:val="23"/>
        </w:rPr>
        <w:t xml:space="preserve">calculated </w:t>
      </w:r>
      <w:r w:rsidR="00C87638" w:rsidRPr="00D81A38">
        <w:rPr>
          <w:color w:val="000000" w:themeColor="text1"/>
          <w:sz w:val="22"/>
          <w:szCs w:val="23"/>
        </w:rPr>
        <w:t>to:</w:t>
      </w:r>
      <w:r w:rsidR="002321FB" w:rsidRPr="00D81A38">
        <w:rPr>
          <w:color w:val="000000" w:themeColor="text1"/>
          <w:sz w:val="22"/>
          <w:szCs w:val="23"/>
        </w:rPr>
        <w:t xml:space="preserve"> </w:t>
      </w:r>
      <w:r w:rsidR="00CE5F14" w:rsidRPr="00D81A38">
        <w:rPr>
          <w:color w:val="000000" w:themeColor="text1"/>
          <w:sz w:val="22"/>
          <w:szCs w:val="23"/>
        </w:rPr>
        <w:t>φ’</w:t>
      </w:r>
      <w:r w:rsidR="00CE5F14" w:rsidRPr="00D81A38">
        <w:rPr>
          <w:color w:val="000000" w:themeColor="text1"/>
          <w:sz w:val="22"/>
          <w:szCs w:val="23"/>
          <w:vertAlign w:val="subscript"/>
        </w:rPr>
        <w:t>PEAK</w:t>
      </w:r>
      <w:r w:rsidR="00CE5F14" w:rsidRPr="00D81A38">
        <w:rPr>
          <w:color w:val="000000" w:themeColor="text1"/>
          <w:sz w:val="22"/>
          <w:szCs w:val="23"/>
        </w:rPr>
        <w:t>=40</w:t>
      </w:r>
      <w:r w:rsidR="00CE5F14" w:rsidRPr="00D81A38">
        <w:rPr>
          <w:color w:val="000000" w:themeColor="text1"/>
          <w:sz w:val="28"/>
          <w:szCs w:val="23"/>
          <w:vertAlign w:val="superscript"/>
        </w:rPr>
        <w:t>o</w:t>
      </w:r>
      <w:r w:rsidR="00CE5F14" w:rsidRPr="00D81A38">
        <w:rPr>
          <w:color w:val="000000" w:themeColor="text1"/>
          <w:sz w:val="22"/>
          <w:szCs w:val="23"/>
        </w:rPr>
        <w:t>-45</w:t>
      </w:r>
      <w:r w:rsidR="00CE5F14" w:rsidRPr="00D81A38">
        <w:rPr>
          <w:color w:val="000000" w:themeColor="text1"/>
          <w:sz w:val="28"/>
          <w:szCs w:val="23"/>
          <w:vertAlign w:val="superscript"/>
        </w:rPr>
        <w:t>o</w:t>
      </w:r>
      <w:r w:rsidR="00CE5F14" w:rsidRPr="00D81A38">
        <w:rPr>
          <w:color w:val="000000" w:themeColor="text1"/>
          <w:sz w:val="22"/>
          <w:szCs w:val="23"/>
        </w:rPr>
        <w:t xml:space="preserve"> [</w:t>
      </w:r>
      <w:r w:rsidR="001B2F80" w:rsidRPr="00D81A38">
        <w:rPr>
          <w:color w:val="000000" w:themeColor="text1"/>
          <w:sz w:val="22"/>
          <w:szCs w:val="23"/>
        </w:rPr>
        <w:t>6</w:t>
      </w:r>
      <w:r w:rsidR="00CE5F14" w:rsidRPr="00D81A38">
        <w:rPr>
          <w:color w:val="000000" w:themeColor="text1"/>
          <w:sz w:val="22"/>
          <w:szCs w:val="23"/>
        </w:rPr>
        <w:t>]. An average friction angle of around 50</w:t>
      </w:r>
      <w:r w:rsidR="00CE5F14" w:rsidRPr="00D81A38">
        <w:rPr>
          <w:color w:val="000000" w:themeColor="text1"/>
          <w:sz w:val="28"/>
          <w:szCs w:val="23"/>
          <w:vertAlign w:val="superscript"/>
        </w:rPr>
        <w:t>o</w:t>
      </w:r>
      <w:r w:rsidR="00CE5F14" w:rsidRPr="00D81A38">
        <w:rPr>
          <w:color w:val="000000" w:themeColor="text1"/>
          <w:sz w:val="22"/>
          <w:szCs w:val="23"/>
        </w:rPr>
        <w:t xml:space="preserve"> can be expected for well compacted, good quality, clean, dumped rock material [</w:t>
      </w:r>
      <w:r w:rsidR="001B2F80" w:rsidRPr="00D81A38">
        <w:rPr>
          <w:color w:val="000000" w:themeColor="text1"/>
          <w:sz w:val="22"/>
          <w:szCs w:val="23"/>
        </w:rPr>
        <w:t>8</w:t>
      </w:r>
      <w:r w:rsidR="002321FB" w:rsidRPr="00D81A38">
        <w:rPr>
          <w:color w:val="000000" w:themeColor="text1"/>
          <w:sz w:val="22"/>
          <w:szCs w:val="23"/>
        </w:rPr>
        <w:t xml:space="preserve">]. </w:t>
      </w:r>
    </w:p>
    <w:p w:rsidR="00510BA1" w:rsidRPr="00D81A38" w:rsidRDefault="002321FB" w:rsidP="00695C04">
      <w:pPr>
        <w:ind w:right="-35" w:firstLine="397"/>
        <w:contextualSpacing/>
        <w:mirrorIndents/>
        <w:rPr>
          <w:color w:val="000000" w:themeColor="text1"/>
          <w:sz w:val="22"/>
          <w:szCs w:val="23"/>
        </w:rPr>
      </w:pPr>
      <w:r w:rsidRPr="00D81A38">
        <w:rPr>
          <w:color w:val="000000" w:themeColor="text1"/>
          <w:sz w:val="22"/>
          <w:szCs w:val="23"/>
        </w:rPr>
        <w:t>For</w:t>
      </w:r>
      <w:r w:rsidR="00BC0175" w:rsidRPr="00D81A38">
        <w:rPr>
          <w:color w:val="000000" w:themeColor="text1"/>
          <w:sz w:val="22"/>
          <w:szCs w:val="23"/>
        </w:rPr>
        <w:t xml:space="preserve"> common practice, the</w:t>
      </w:r>
      <w:r w:rsidR="00CE5F14" w:rsidRPr="00D81A38">
        <w:rPr>
          <w:color w:val="000000" w:themeColor="text1"/>
          <w:sz w:val="22"/>
          <w:szCs w:val="23"/>
        </w:rPr>
        <w:t xml:space="preserve"> </w:t>
      </w:r>
      <w:r w:rsidR="006B4C21" w:rsidRPr="00D81A38">
        <w:rPr>
          <w:color w:val="000000" w:themeColor="text1"/>
          <w:sz w:val="22"/>
          <w:szCs w:val="23"/>
        </w:rPr>
        <w:t xml:space="preserve">conservatively </w:t>
      </w:r>
      <w:r w:rsidR="00CE5F14" w:rsidRPr="00D81A38">
        <w:rPr>
          <w:color w:val="000000" w:themeColor="text1"/>
          <w:sz w:val="22"/>
          <w:szCs w:val="23"/>
        </w:rPr>
        <w:t>proposed design values</w:t>
      </w:r>
      <w:r w:rsidR="006B4C21" w:rsidRPr="00D81A38">
        <w:rPr>
          <w:color w:val="000000" w:themeColor="text1"/>
          <w:sz w:val="22"/>
          <w:szCs w:val="23"/>
        </w:rPr>
        <w:t xml:space="preserve">, are summarised at the </w:t>
      </w:r>
      <w:r w:rsidR="00D41027" w:rsidRPr="00D81A38">
        <w:rPr>
          <w:color w:val="000000" w:themeColor="text1"/>
          <w:sz w:val="22"/>
          <w:szCs w:val="23"/>
        </w:rPr>
        <w:t xml:space="preserve">following </w:t>
      </w:r>
      <w:r w:rsidR="006C0EF2">
        <w:rPr>
          <w:color w:val="000000" w:themeColor="text1"/>
          <w:sz w:val="22"/>
          <w:szCs w:val="23"/>
        </w:rPr>
        <w:t>T</w:t>
      </w:r>
      <w:r w:rsidR="006B4C21" w:rsidRPr="00D81A38">
        <w:rPr>
          <w:color w:val="000000" w:themeColor="text1"/>
          <w:sz w:val="22"/>
          <w:szCs w:val="23"/>
        </w:rPr>
        <w:t xml:space="preserve">able </w:t>
      </w:r>
      <w:r w:rsidR="00B85A3F" w:rsidRPr="00D81A38">
        <w:rPr>
          <w:color w:val="000000" w:themeColor="text1"/>
          <w:sz w:val="22"/>
          <w:szCs w:val="23"/>
        </w:rPr>
        <w:t>1</w:t>
      </w:r>
      <w:r w:rsidR="006B4C21" w:rsidRPr="00D81A38">
        <w:rPr>
          <w:color w:val="000000" w:themeColor="text1"/>
          <w:sz w:val="22"/>
          <w:szCs w:val="23"/>
        </w:rPr>
        <w:t>.</w:t>
      </w:r>
    </w:p>
    <w:p w:rsidR="0059064B" w:rsidRPr="00D81A38" w:rsidRDefault="0059064B" w:rsidP="00DC4FB0">
      <w:pPr>
        <w:ind w:firstLine="397"/>
        <w:contextualSpacing/>
        <w:mirrorIndents/>
        <w:rPr>
          <w:color w:val="000000" w:themeColor="text1"/>
          <w:sz w:val="22"/>
          <w:szCs w:val="23"/>
        </w:rPr>
      </w:pPr>
    </w:p>
    <w:p w:rsidR="0059064B" w:rsidRDefault="00BE5069" w:rsidP="003C3805">
      <w:pPr>
        <w:pStyle w:val="ListParagraph"/>
        <w:ind w:left="426" w:firstLine="0"/>
        <w:mirrorIndents/>
        <w:jc w:val="center"/>
        <w:rPr>
          <w:color w:val="000000" w:themeColor="text1"/>
          <w:sz w:val="20"/>
        </w:rPr>
      </w:pPr>
      <w:r w:rsidRPr="00D81A38">
        <w:rPr>
          <w:color w:val="000000" w:themeColor="text1"/>
          <w:sz w:val="20"/>
        </w:rPr>
        <w:t xml:space="preserve">Table </w:t>
      </w:r>
      <w:r w:rsidR="00B85A3F" w:rsidRPr="00D81A38">
        <w:rPr>
          <w:color w:val="000000" w:themeColor="text1"/>
          <w:sz w:val="20"/>
        </w:rPr>
        <w:t>1</w:t>
      </w:r>
      <w:r w:rsidRPr="00D81A38">
        <w:rPr>
          <w:color w:val="000000" w:themeColor="text1"/>
          <w:sz w:val="20"/>
        </w:rPr>
        <w:t>: proposed design values</w:t>
      </w:r>
      <w:r w:rsidR="000F2C98" w:rsidRPr="00D81A38">
        <w:rPr>
          <w:color w:val="000000" w:themeColor="text1"/>
          <w:sz w:val="20"/>
          <w:lang w:val="en-US"/>
        </w:rPr>
        <w:t xml:space="preserve"> of </w:t>
      </w:r>
      <w:r w:rsidR="000F2C98" w:rsidRPr="00D81A38">
        <w:rPr>
          <w:color w:val="000000" w:themeColor="text1"/>
          <w:sz w:val="20"/>
        </w:rPr>
        <w:t xml:space="preserve">shear strength </w:t>
      </w:r>
      <w:r w:rsidRPr="00D81A38">
        <w:rPr>
          <w:color w:val="000000" w:themeColor="text1"/>
          <w:sz w:val="20"/>
        </w:rPr>
        <w:t xml:space="preserve">for compacted </w:t>
      </w:r>
      <w:r w:rsidR="000675F6" w:rsidRPr="00D81A38">
        <w:rPr>
          <w:color w:val="000000" w:themeColor="text1"/>
          <w:sz w:val="20"/>
        </w:rPr>
        <w:t xml:space="preserve">coarse </w:t>
      </w:r>
      <w:r w:rsidR="000F2C98" w:rsidRPr="00D81A38">
        <w:rPr>
          <w:color w:val="000000" w:themeColor="text1"/>
          <w:sz w:val="20"/>
        </w:rPr>
        <w:t xml:space="preserve">to very coarse </w:t>
      </w:r>
      <w:r w:rsidR="000675F6" w:rsidRPr="00D81A38">
        <w:rPr>
          <w:color w:val="000000" w:themeColor="text1"/>
          <w:sz w:val="20"/>
        </w:rPr>
        <w:t>grained</w:t>
      </w:r>
      <w:r w:rsidR="00D41027" w:rsidRPr="00D81A38">
        <w:rPr>
          <w:color w:val="000000" w:themeColor="text1"/>
          <w:sz w:val="20"/>
        </w:rPr>
        <w:t xml:space="preserve"> </w:t>
      </w:r>
      <w:r w:rsidR="003C3805" w:rsidRPr="00D81A38">
        <w:rPr>
          <w:color w:val="000000" w:themeColor="text1"/>
          <w:sz w:val="20"/>
        </w:rPr>
        <w:t>fill</w:t>
      </w:r>
    </w:p>
    <w:p w:rsidR="00CA37B7" w:rsidRPr="00CA37B7" w:rsidRDefault="00CA37B7" w:rsidP="003C3805">
      <w:pPr>
        <w:pStyle w:val="ListParagraph"/>
        <w:ind w:left="426" w:firstLine="0"/>
        <w:mirrorIndents/>
        <w:jc w:val="center"/>
        <w:rPr>
          <w:color w:val="000000" w:themeColor="text1"/>
          <w:sz w:val="20"/>
        </w:rPr>
      </w:pPr>
    </w:p>
    <w:tbl>
      <w:tblPr>
        <w:tblStyle w:val="TableGrid"/>
        <w:tblW w:w="10802" w:type="dxa"/>
        <w:tblInd w:w="108" w:type="dxa"/>
        <w:tblLook w:val="04A0" w:firstRow="1" w:lastRow="0" w:firstColumn="1" w:lastColumn="0" w:noHBand="0" w:noVBand="1"/>
      </w:tblPr>
      <w:tblGrid>
        <w:gridCol w:w="2717"/>
        <w:gridCol w:w="1706"/>
        <w:gridCol w:w="1560"/>
        <w:gridCol w:w="1559"/>
        <w:gridCol w:w="3260"/>
      </w:tblGrid>
      <w:tr w:rsidR="000F2C98" w:rsidRPr="00D81A38" w:rsidTr="00CA37B7">
        <w:tc>
          <w:tcPr>
            <w:tcW w:w="2717" w:type="dxa"/>
          </w:tcPr>
          <w:p w:rsidR="00BE5069" w:rsidRPr="00D81A38" w:rsidRDefault="00BE5069" w:rsidP="00510BA1">
            <w:pPr>
              <w:pStyle w:val="ListParagraph"/>
              <w:ind w:left="0" w:firstLine="0"/>
              <w:mirrorIndents/>
              <w:rPr>
                <w:color w:val="000000" w:themeColor="text1"/>
                <w:sz w:val="20"/>
              </w:rPr>
            </w:pPr>
          </w:p>
        </w:tc>
        <w:tc>
          <w:tcPr>
            <w:tcW w:w="1706" w:type="dxa"/>
          </w:tcPr>
          <w:p w:rsidR="00BE5069" w:rsidRPr="00D81A38" w:rsidRDefault="00BE5069" w:rsidP="00C34D02">
            <w:pPr>
              <w:pStyle w:val="ListParagraph"/>
              <w:ind w:left="0" w:firstLine="0"/>
              <w:mirrorIndents/>
              <w:jc w:val="center"/>
              <w:rPr>
                <w:color w:val="000000" w:themeColor="text1"/>
                <w:sz w:val="20"/>
              </w:rPr>
            </w:pPr>
            <w:r w:rsidRPr="00D81A38">
              <w:rPr>
                <w:color w:val="000000" w:themeColor="text1"/>
                <w:sz w:val="20"/>
                <w:lang w:val="el-GR"/>
              </w:rPr>
              <w:t>φ</w:t>
            </w:r>
            <w:r w:rsidRPr="00D81A38">
              <w:rPr>
                <w:color w:val="000000" w:themeColor="text1"/>
                <w:sz w:val="20"/>
                <w:lang w:val="en-US"/>
              </w:rPr>
              <w:t>’ (</w:t>
            </w:r>
            <w:r w:rsidRPr="00D81A38">
              <w:rPr>
                <w:color w:val="000000" w:themeColor="text1"/>
                <w:sz w:val="20"/>
                <w:vertAlign w:val="superscript"/>
              </w:rPr>
              <w:t>o</w:t>
            </w:r>
            <w:r w:rsidRPr="00D81A38">
              <w:rPr>
                <w:color w:val="000000" w:themeColor="text1"/>
                <w:sz w:val="20"/>
              </w:rPr>
              <w:t>)</w:t>
            </w:r>
          </w:p>
        </w:tc>
        <w:tc>
          <w:tcPr>
            <w:tcW w:w="1560" w:type="dxa"/>
          </w:tcPr>
          <w:p w:rsidR="00BE5069" w:rsidRPr="00D81A38" w:rsidRDefault="00BE5069" w:rsidP="00C34D02">
            <w:pPr>
              <w:pStyle w:val="ListParagraph"/>
              <w:ind w:left="0" w:firstLine="0"/>
              <w:mirrorIndents/>
              <w:jc w:val="center"/>
              <w:rPr>
                <w:color w:val="000000" w:themeColor="text1"/>
                <w:sz w:val="20"/>
              </w:rPr>
            </w:pPr>
            <w:r w:rsidRPr="00D81A38">
              <w:rPr>
                <w:color w:val="000000" w:themeColor="text1"/>
                <w:sz w:val="20"/>
                <w:lang w:val="en-US"/>
              </w:rPr>
              <w:t xml:space="preserve">c’ </w:t>
            </w:r>
            <w:r w:rsidR="0062300C" w:rsidRPr="00D81A38">
              <w:rPr>
                <w:color w:val="000000" w:themeColor="text1"/>
                <w:sz w:val="20"/>
                <w:lang w:val="en-US"/>
              </w:rPr>
              <w:t>(</w:t>
            </w:r>
            <w:r w:rsidRPr="00D81A38">
              <w:rPr>
                <w:color w:val="000000" w:themeColor="text1"/>
                <w:sz w:val="20"/>
                <w:lang w:val="en-US"/>
              </w:rPr>
              <w:t>kPa</w:t>
            </w:r>
            <w:r w:rsidR="0062300C" w:rsidRPr="00D81A38">
              <w:rPr>
                <w:color w:val="000000" w:themeColor="text1"/>
                <w:sz w:val="20"/>
                <w:lang w:val="en-US"/>
              </w:rPr>
              <w:t>)</w:t>
            </w:r>
          </w:p>
        </w:tc>
        <w:tc>
          <w:tcPr>
            <w:tcW w:w="1559" w:type="dxa"/>
          </w:tcPr>
          <w:p w:rsidR="00BE5069" w:rsidRPr="00D81A38" w:rsidRDefault="00C34D02" w:rsidP="00C34D02">
            <w:pPr>
              <w:pStyle w:val="ListParagraph"/>
              <w:ind w:left="0" w:firstLine="0"/>
              <w:mirrorIndents/>
              <w:jc w:val="center"/>
              <w:rPr>
                <w:color w:val="000000" w:themeColor="text1"/>
                <w:sz w:val="20"/>
              </w:rPr>
            </w:pPr>
            <w:r w:rsidRPr="00D81A38">
              <w:rPr>
                <w:color w:val="000000" w:themeColor="text1"/>
                <w:sz w:val="20"/>
                <w:lang w:val="el-GR"/>
              </w:rPr>
              <w:t xml:space="preserve">γ </w:t>
            </w:r>
            <w:r w:rsidR="0062300C" w:rsidRPr="00D81A38">
              <w:rPr>
                <w:color w:val="000000" w:themeColor="text1"/>
                <w:sz w:val="20"/>
                <w:lang w:val="en-US"/>
              </w:rPr>
              <w:t>(</w:t>
            </w:r>
            <w:r w:rsidR="00BE5069" w:rsidRPr="00D81A38">
              <w:rPr>
                <w:color w:val="000000" w:themeColor="text1"/>
                <w:sz w:val="20"/>
                <w:lang w:val="en-US"/>
              </w:rPr>
              <w:t>KN/m</w:t>
            </w:r>
            <w:r w:rsidR="00BE5069" w:rsidRPr="00D81A38">
              <w:rPr>
                <w:color w:val="000000" w:themeColor="text1"/>
                <w:sz w:val="20"/>
                <w:vertAlign w:val="superscript"/>
                <w:lang w:val="en-US"/>
              </w:rPr>
              <w:t>3</w:t>
            </w:r>
            <w:r w:rsidRPr="00D81A38">
              <w:rPr>
                <w:color w:val="000000" w:themeColor="text1"/>
                <w:sz w:val="20"/>
                <w:lang w:val="el-GR"/>
              </w:rPr>
              <w:t>)</w:t>
            </w:r>
          </w:p>
        </w:tc>
        <w:tc>
          <w:tcPr>
            <w:tcW w:w="3260" w:type="dxa"/>
          </w:tcPr>
          <w:p w:rsidR="00BE5069" w:rsidRPr="00D81A38" w:rsidRDefault="00BE5069" w:rsidP="00C34D02">
            <w:pPr>
              <w:pStyle w:val="ListParagraph"/>
              <w:ind w:left="0" w:firstLine="0"/>
              <w:mirrorIndents/>
              <w:jc w:val="center"/>
              <w:rPr>
                <w:color w:val="000000" w:themeColor="text1"/>
                <w:sz w:val="20"/>
                <w:lang w:val="el-GR"/>
              </w:rPr>
            </w:pPr>
            <w:r w:rsidRPr="00D81A38">
              <w:rPr>
                <w:color w:val="000000" w:themeColor="text1"/>
                <w:sz w:val="20"/>
                <w:lang w:val="en-US"/>
              </w:rPr>
              <w:t>Es</w:t>
            </w:r>
            <w:r w:rsidRPr="00D81A38">
              <w:rPr>
                <w:color w:val="000000" w:themeColor="text1"/>
                <w:sz w:val="20"/>
                <w:lang w:val="el-GR"/>
              </w:rPr>
              <w:t xml:space="preserve"> (</w:t>
            </w:r>
            <w:r w:rsidRPr="00D81A38">
              <w:rPr>
                <w:color w:val="000000" w:themeColor="text1"/>
                <w:sz w:val="20"/>
                <w:lang w:val="en-US"/>
              </w:rPr>
              <w:t>MPa</w:t>
            </w:r>
            <w:r w:rsidRPr="00D81A38">
              <w:rPr>
                <w:color w:val="000000" w:themeColor="text1"/>
                <w:sz w:val="20"/>
                <w:lang w:val="el-GR"/>
              </w:rPr>
              <w:t>)</w:t>
            </w:r>
          </w:p>
        </w:tc>
      </w:tr>
      <w:tr w:rsidR="000F2C98" w:rsidRPr="00D81A38" w:rsidTr="00CA37B7">
        <w:tc>
          <w:tcPr>
            <w:tcW w:w="2717" w:type="dxa"/>
          </w:tcPr>
          <w:p w:rsidR="00BE5069" w:rsidRPr="00D81A38" w:rsidRDefault="00BE5069" w:rsidP="00510BA1">
            <w:pPr>
              <w:pStyle w:val="ListParagraph"/>
              <w:ind w:left="0" w:firstLine="0"/>
              <w:mirrorIndents/>
              <w:rPr>
                <w:color w:val="000000" w:themeColor="text1"/>
                <w:sz w:val="20"/>
              </w:rPr>
            </w:pPr>
            <w:r w:rsidRPr="00D81A38">
              <w:rPr>
                <w:color w:val="000000" w:themeColor="text1"/>
                <w:sz w:val="20"/>
              </w:rPr>
              <w:t>rockfill</w:t>
            </w:r>
          </w:p>
        </w:tc>
        <w:tc>
          <w:tcPr>
            <w:tcW w:w="1706" w:type="dxa"/>
          </w:tcPr>
          <w:p w:rsidR="00BE5069" w:rsidRPr="00D81A38" w:rsidRDefault="00BE5069" w:rsidP="003C3805">
            <w:pPr>
              <w:pStyle w:val="ListParagraph"/>
              <w:ind w:left="0" w:firstLine="0"/>
              <w:mirrorIndents/>
              <w:jc w:val="center"/>
              <w:rPr>
                <w:color w:val="000000" w:themeColor="text1"/>
                <w:sz w:val="20"/>
              </w:rPr>
            </w:pPr>
            <w:r w:rsidRPr="00D81A38">
              <w:rPr>
                <w:color w:val="000000" w:themeColor="text1"/>
                <w:sz w:val="20"/>
                <w:lang w:val="en-US"/>
              </w:rPr>
              <w:t>3</w:t>
            </w:r>
            <w:r w:rsidR="00066C37" w:rsidRPr="00D81A38">
              <w:rPr>
                <w:color w:val="000000" w:themeColor="text1"/>
                <w:sz w:val="20"/>
                <w:lang w:val="en-US"/>
              </w:rPr>
              <w:t>6</w:t>
            </w:r>
            <w:r w:rsidRPr="00D81A38">
              <w:rPr>
                <w:color w:val="000000" w:themeColor="text1"/>
                <w:sz w:val="20"/>
                <w:lang w:val="en-US"/>
              </w:rPr>
              <w:t>-</w:t>
            </w:r>
            <w:r w:rsidRPr="00D81A38">
              <w:rPr>
                <w:color w:val="000000" w:themeColor="text1"/>
                <w:sz w:val="20"/>
                <w:lang w:val="el-GR"/>
              </w:rPr>
              <w:t>4</w:t>
            </w:r>
            <w:r w:rsidRPr="00D81A38">
              <w:rPr>
                <w:color w:val="000000" w:themeColor="text1"/>
                <w:sz w:val="20"/>
                <w:lang w:val="en-US"/>
              </w:rPr>
              <w:t>0</w:t>
            </w:r>
            <w:r w:rsidRPr="00D81A38">
              <w:rPr>
                <w:color w:val="000000" w:themeColor="text1"/>
                <w:sz w:val="20"/>
              </w:rPr>
              <w:t>(≤45)</w:t>
            </w:r>
          </w:p>
        </w:tc>
        <w:tc>
          <w:tcPr>
            <w:tcW w:w="1560" w:type="dxa"/>
          </w:tcPr>
          <w:p w:rsidR="00BE5069" w:rsidRPr="00D81A38" w:rsidRDefault="00BE5069" w:rsidP="003C3805">
            <w:pPr>
              <w:pStyle w:val="ListParagraph"/>
              <w:ind w:left="0" w:firstLine="0"/>
              <w:mirrorIndents/>
              <w:jc w:val="center"/>
              <w:rPr>
                <w:color w:val="000000" w:themeColor="text1"/>
                <w:sz w:val="20"/>
              </w:rPr>
            </w:pPr>
            <w:r w:rsidRPr="00D81A38">
              <w:rPr>
                <w:color w:val="000000" w:themeColor="text1"/>
                <w:sz w:val="20"/>
                <w:lang w:val="en-US"/>
              </w:rPr>
              <w:t>0-2</w:t>
            </w:r>
          </w:p>
        </w:tc>
        <w:tc>
          <w:tcPr>
            <w:tcW w:w="1559" w:type="dxa"/>
          </w:tcPr>
          <w:p w:rsidR="00BE5069" w:rsidRPr="00D81A38" w:rsidRDefault="00BE5069" w:rsidP="003C3805">
            <w:pPr>
              <w:pStyle w:val="ListParagraph"/>
              <w:ind w:left="0" w:firstLine="0"/>
              <w:mirrorIndents/>
              <w:jc w:val="center"/>
              <w:rPr>
                <w:color w:val="000000" w:themeColor="text1"/>
                <w:sz w:val="20"/>
              </w:rPr>
            </w:pPr>
            <w:r w:rsidRPr="00D81A38">
              <w:rPr>
                <w:color w:val="000000" w:themeColor="text1"/>
                <w:sz w:val="20"/>
                <w:lang w:val="en-US"/>
              </w:rPr>
              <w:t>21-23</w:t>
            </w:r>
          </w:p>
        </w:tc>
        <w:tc>
          <w:tcPr>
            <w:tcW w:w="3260" w:type="dxa"/>
          </w:tcPr>
          <w:p w:rsidR="00BE5069" w:rsidRPr="00D81A38" w:rsidRDefault="00BE5069" w:rsidP="003C3805">
            <w:pPr>
              <w:pStyle w:val="ListParagraph"/>
              <w:ind w:left="0" w:firstLine="0"/>
              <w:mirrorIndents/>
              <w:jc w:val="center"/>
              <w:rPr>
                <w:color w:val="000000" w:themeColor="text1"/>
                <w:sz w:val="20"/>
              </w:rPr>
            </w:pPr>
            <w:r w:rsidRPr="00D81A38">
              <w:rPr>
                <w:color w:val="000000" w:themeColor="text1"/>
                <w:sz w:val="20"/>
                <w:lang w:val="en-US"/>
              </w:rPr>
              <w:t>≥100</w:t>
            </w:r>
          </w:p>
        </w:tc>
      </w:tr>
      <w:tr w:rsidR="000F2C98" w:rsidRPr="00D81A38" w:rsidTr="00CA37B7">
        <w:tc>
          <w:tcPr>
            <w:tcW w:w="2717" w:type="dxa"/>
          </w:tcPr>
          <w:p w:rsidR="00BE5069" w:rsidRPr="00D81A38" w:rsidRDefault="00BE5069" w:rsidP="00510BA1">
            <w:pPr>
              <w:pStyle w:val="ListParagraph"/>
              <w:ind w:left="0" w:firstLine="0"/>
              <w:mirrorIndents/>
              <w:rPr>
                <w:color w:val="000000" w:themeColor="text1"/>
                <w:sz w:val="20"/>
              </w:rPr>
            </w:pPr>
            <w:r w:rsidRPr="00D81A38">
              <w:rPr>
                <w:color w:val="000000" w:themeColor="text1"/>
                <w:sz w:val="20"/>
              </w:rPr>
              <w:t>crushed rock to sand-gravel</w:t>
            </w:r>
          </w:p>
        </w:tc>
        <w:tc>
          <w:tcPr>
            <w:tcW w:w="1706" w:type="dxa"/>
          </w:tcPr>
          <w:p w:rsidR="00BE5069" w:rsidRPr="00D81A38" w:rsidRDefault="00BE5069" w:rsidP="003C3805">
            <w:pPr>
              <w:pStyle w:val="ListParagraph"/>
              <w:ind w:left="0" w:firstLine="0"/>
              <w:mirrorIndents/>
              <w:jc w:val="center"/>
              <w:rPr>
                <w:color w:val="000000" w:themeColor="text1"/>
                <w:sz w:val="20"/>
              </w:rPr>
            </w:pPr>
            <w:r w:rsidRPr="00D81A38">
              <w:rPr>
                <w:color w:val="000000" w:themeColor="text1"/>
                <w:sz w:val="20"/>
                <w:lang w:val="en-US"/>
              </w:rPr>
              <w:t>34-3</w:t>
            </w:r>
            <w:r w:rsidR="00066C37" w:rsidRPr="00D81A38">
              <w:rPr>
                <w:color w:val="000000" w:themeColor="text1"/>
                <w:sz w:val="20"/>
                <w:lang w:val="en-US"/>
              </w:rPr>
              <w:t>8</w:t>
            </w:r>
          </w:p>
        </w:tc>
        <w:tc>
          <w:tcPr>
            <w:tcW w:w="1560" w:type="dxa"/>
          </w:tcPr>
          <w:p w:rsidR="00BE5069" w:rsidRPr="00D81A38" w:rsidRDefault="00BE5069" w:rsidP="003C3805">
            <w:pPr>
              <w:pStyle w:val="ListParagraph"/>
              <w:ind w:left="0" w:firstLine="0"/>
              <w:mirrorIndents/>
              <w:jc w:val="center"/>
              <w:rPr>
                <w:color w:val="000000" w:themeColor="text1"/>
                <w:sz w:val="20"/>
              </w:rPr>
            </w:pPr>
            <w:r w:rsidRPr="00D81A38">
              <w:rPr>
                <w:color w:val="000000" w:themeColor="text1"/>
                <w:sz w:val="20"/>
                <w:lang w:val="en-US"/>
              </w:rPr>
              <w:t>3-5</w:t>
            </w:r>
          </w:p>
        </w:tc>
        <w:tc>
          <w:tcPr>
            <w:tcW w:w="1559" w:type="dxa"/>
          </w:tcPr>
          <w:p w:rsidR="00BE5069" w:rsidRPr="00D81A38" w:rsidRDefault="00BE5069" w:rsidP="003C3805">
            <w:pPr>
              <w:pStyle w:val="ListParagraph"/>
              <w:ind w:left="0" w:firstLine="0"/>
              <w:mirrorIndents/>
              <w:jc w:val="center"/>
              <w:rPr>
                <w:color w:val="000000" w:themeColor="text1"/>
                <w:sz w:val="20"/>
              </w:rPr>
            </w:pPr>
            <w:r w:rsidRPr="00D81A38">
              <w:rPr>
                <w:color w:val="000000" w:themeColor="text1"/>
                <w:sz w:val="20"/>
                <w:lang w:val="en-US"/>
              </w:rPr>
              <w:t>20-21</w:t>
            </w:r>
          </w:p>
        </w:tc>
        <w:tc>
          <w:tcPr>
            <w:tcW w:w="3260" w:type="dxa"/>
          </w:tcPr>
          <w:p w:rsidR="00BE5069" w:rsidRPr="00D81A38" w:rsidRDefault="00066C37" w:rsidP="003C3805">
            <w:pPr>
              <w:pStyle w:val="ListParagraph"/>
              <w:ind w:left="0" w:firstLine="0"/>
              <w:mirrorIndents/>
              <w:jc w:val="center"/>
              <w:rPr>
                <w:color w:val="000000" w:themeColor="text1"/>
                <w:sz w:val="20"/>
              </w:rPr>
            </w:pPr>
            <w:r w:rsidRPr="00D81A38">
              <w:rPr>
                <w:color w:val="000000" w:themeColor="text1"/>
                <w:sz w:val="20"/>
                <w:lang w:val="en-US"/>
              </w:rPr>
              <w:t>70</w:t>
            </w:r>
            <w:r w:rsidR="00BE5069" w:rsidRPr="00D81A38">
              <w:rPr>
                <w:color w:val="000000" w:themeColor="text1"/>
                <w:sz w:val="20"/>
                <w:lang w:val="en-US"/>
              </w:rPr>
              <w:t>-150</w:t>
            </w:r>
          </w:p>
        </w:tc>
      </w:tr>
      <w:tr w:rsidR="000F2C98" w:rsidRPr="00D81A38" w:rsidTr="00CA37B7">
        <w:tc>
          <w:tcPr>
            <w:tcW w:w="2717" w:type="dxa"/>
          </w:tcPr>
          <w:p w:rsidR="00BE5069" w:rsidRPr="00D81A38" w:rsidRDefault="00BE5069" w:rsidP="00510BA1">
            <w:pPr>
              <w:pStyle w:val="ListParagraph"/>
              <w:ind w:left="0" w:firstLine="0"/>
              <w:mirrorIndents/>
              <w:rPr>
                <w:color w:val="000000" w:themeColor="text1"/>
                <w:sz w:val="20"/>
              </w:rPr>
            </w:pPr>
            <w:r w:rsidRPr="00D81A38">
              <w:rPr>
                <w:color w:val="000000" w:themeColor="text1"/>
                <w:sz w:val="20"/>
              </w:rPr>
              <w:t>coarse sand</w:t>
            </w:r>
          </w:p>
        </w:tc>
        <w:tc>
          <w:tcPr>
            <w:tcW w:w="1706" w:type="dxa"/>
          </w:tcPr>
          <w:p w:rsidR="00BE5069" w:rsidRPr="00D81A38" w:rsidRDefault="00BE5069" w:rsidP="003C3805">
            <w:pPr>
              <w:pStyle w:val="ListParagraph"/>
              <w:ind w:left="0" w:firstLine="0"/>
              <w:mirrorIndents/>
              <w:jc w:val="center"/>
              <w:rPr>
                <w:color w:val="000000" w:themeColor="text1"/>
                <w:sz w:val="20"/>
              </w:rPr>
            </w:pPr>
            <w:r w:rsidRPr="00D81A38">
              <w:rPr>
                <w:color w:val="000000" w:themeColor="text1"/>
                <w:sz w:val="20"/>
                <w:lang w:val="en-US"/>
              </w:rPr>
              <w:t>30-34</w:t>
            </w:r>
          </w:p>
        </w:tc>
        <w:tc>
          <w:tcPr>
            <w:tcW w:w="1560" w:type="dxa"/>
          </w:tcPr>
          <w:p w:rsidR="00BE5069" w:rsidRPr="00D81A38" w:rsidRDefault="00BE5069" w:rsidP="003C3805">
            <w:pPr>
              <w:pStyle w:val="ListParagraph"/>
              <w:ind w:left="0" w:firstLine="0"/>
              <w:mirrorIndents/>
              <w:jc w:val="center"/>
              <w:rPr>
                <w:color w:val="000000" w:themeColor="text1"/>
                <w:sz w:val="20"/>
              </w:rPr>
            </w:pPr>
            <w:r w:rsidRPr="00D81A38">
              <w:rPr>
                <w:color w:val="000000" w:themeColor="text1"/>
                <w:sz w:val="20"/>
                <w:lang w:val="en-US"/>
              </w:rPr>
              <w:t>3-5</w:t>
            </w:r>
          </w:p>
        </w:tc>
        <w:tc>
          <w:tcPr>
            <w:tcW w:w="1559" w:type="dxa"/>
          </w:tcPr>
          <w:p w:rsidR="00BE5069" w:rsidRPr="00D81A38" w:rsidRDefault="00BE5069" w:rsidP="003C3805">
            <w:pPr>
              <w:pStyle w:val="ListParagraph"/>
              <w:ind w:left="0" w:firstLine="0"/>
              <w:mirrorIndents/>
              <w:jc w:val="center"/>
              <w:rPr>
                <w:color w:val="000000" w:themeColor="text1"/>
                <w:sz w:val="20"/>
              </w:rPr>
            </w:pPr>
            <w:r w:rsidRPr="00D81A38">
              <w:rPr>
                <w:color w:val="000000" w:themeColor="text1"/>
                <w:sz w:val="20"/>
                <w:lang w:val="en-US"/>
              </w:rPr>
              <w:t>19-21</w:t>
            </w:r>
          </w:p>
        </w:tc>
        <w:tc>
          <w:tcPr>
            <w:tcW w:w="3260" w:type="dxa"/>
          </w:tcPr>
          <w:p w:rsidR="00BE5069" w:rsidRPr="00D81A38" w:rsidRDefault="00BE5069" w:rsidP="003C3805">
            <w:pPr>
              <w:pStyle w:val="ListParagraph"/>
              <w:ind w:left="0" w:firstLine="0"/>
              <w:mirrorIndents/>
              <w:jc w:val="center"/>
              <w:rPr>
                <w:color w:val="000000" w:themeColor="text1"/>
                <w:sz w:val="20"/>
              </w:rPr>
            </w:pPr>
            <w:r w:rsidRPr="00D81A38">
              <w:rPr>
                <w:color w:val="000000" w:themeColor="text1"/>
                <w:sz w:val="20"/>
                <w:lang w:val="en-US"/>
              </w:rPr>
              <w:t>50-100</w:t>
            </w:r>
          </w:p>
        </w:tc>
      </w:tr>
      <w:tr w:rsidR="000F2C98" w:rsidRPr="00D81A38" w:rsidTr="00CA37B7">
        <w:tc>
          <w:tcPr>
            <w:tcW w:w="2717" w:type="dxa"/>
          </w:tcPr>
          <w:p w:rsidR="00BE5069" w:rsidRPr="00D81A38" w:rsidRDefault="00BE5069" w:rsidP="00510BA1">
            <w:pPr>
              <w:pStyle w:val="ListParagraph"/>
              <w:ind w:left="0" w:firstLine="0"/>
              <w:mirrorIndents/>
              <w:rPr>
                <w:color w:val="000000" w:themeColor="text1"/>
                <w:sz w:val="20"/>
              </w:rPr>
            </w:pPr>
            <w:r w:rsidRPr="00D81A38">
              <w:rPr>
                <w:color w:val="000000" w:themeColor="text1"/>
                <w:sz w:val="20"/>
              </w:rPr>
              <w:t>fine sand</w:t>
            </w:r>
          </w:p>
        </w:tc>
        <w:tc>
          <w:tcPr>
            <w:tcW w:w="1706" w:type="dxa"/>
          </w:tcPr>
          <w:p w:rsidR="00BE5069" w:rsidRPr="00D81A38" w:rsidRDefault="00BE5069" w:rsidP="003C3805">
            <w:pPr>
              <w:pStyle w:val="ListParagraph"/>
              <w:ind w:left="0" w:firstLine="0"/>
              <w:mirrorIndents/>
              <w:jc w:val="center"/>
              <w:rPr>
                <w:color w:val="000000" w:themeColor="text1"/>
                <w:sz w:val="20"/>
              </w:rPr>
            </w:pPr>
            <w:r w:rsidRPr="00D81A38">
              <w:rPr>
                <w:color w:val="000000" w:themeColor="text1"/>
                <w:sz w:val="20"/>
                <w:lang w:val="en-US"/>
              </w:rPr>
              <w:t>27-30</w:t>
            </w:r>
          </w:p>
        </w:tc>
        <w:tc>
          <w:tcPr>
            <w:tcW w:w="1560" w:type="dxa"/>
          </w:tcPr>
          <w:p w:rsidR="00BE5069" w:rsidRPr="00D81A38" w:rsidRDefault="00BE5069" w:rsidP="003C3805">
            <w:pPr>
              <w:pStyle w:val="ListParagraph"/>
              <w:ind w:left="0" w:firstLine="0"/>
              <w:mirrorIndents/>
              <w:jc w:val="center"/>
              <w:rPr>
                <w:color w:val="000000" w:themeColor="text1"/>
                <w:sz w:val="20"/>
              </w:rPr>
            </w:pPr>
            <w:r w:rsidRPr="00D81A38">
              <w:rPr>
                <w:color w:val="000000" w:themeColor="text1"/>
                <w:sz w:val="20"/>
                <w:lang w:val="en-US"/>
              </w:rPr>
              <w:t>3-5</w:t>
            </w:r>
          </w:p>
        </w:tc>
        <w:tc>
          <w:tcPr>
            <w:tcW w:w="1559" w:type="dxa"/>
          </w:tcPr>
          <w:p w:rsidR="00BE5069" w:rsidRPr="00D81A38" w:rsidRDefault="00BE5069" w:rsidP="003C3805">
            <w:pPr>
              <w:pStyle w:val="ListParagraph"/>
              <w:ind w:left="0" w:firstLine="0"/>
              <w:mirrorIndents/>
              <w:jc w:val="center"/>
              <w:rPr>
                <w:color w:val="000000" w:themeColor="text1"/>
                <w:sz w:val="20"/>
              </w:rPr>
            </w:pPr>
            <w:r w:rsidRPr="00D81A38">
              <w:rPr>
                <w:color w:val="000000" w:themeColor="text1"/>
                <w:sz w:val="20"/>
                <w:lang w:val="en-US"/>
              </w:rPr>
              <w:t>19-21</w:t>
            </w:r>
          </w:p>
        </w:tc>
        <w:tc>
          <w:tcPr>
            <w:tcW w:w="3260" w:type="dxa"/>
          </w:tcPr>
          <w:p w:rsidR="00BE5069" w:rsidRPr="00D81A38" w:rsidRDefault="00066C37" w:rsidP="003C3805">
            <w:pPr>
              <w:pStyle w:val="ListParagraph"/>
              <w:ind w:left="0" w:firstLine="0"/>
              <w:mirrorIndents/>
              <w:jc w:val="center"/>
              <w:rPr>
                <w:color w:val="000000" w:themeColor="text1"/>
                <w:sz w:val="20"/>
              </w:rPr>
            </w:pPr>
            <w:r w:rsidRPr="00D81A38">
              <w:rPr>
                <w:color w:val="000000" w:themeColor="text1"/>
                <w:sz w:val="20"/>
                <w:lang w:val="en-US"/>
              </w:rPr>
              <w:t>40-80</w:t>
            </w:r>
          </w:p>
        </w:tc>
      </w:tr>
      <w:tr w:rsidR="000F2C98" w:rsidRPr="00D81A38" w:rsidTr="00CA37B7">
        <w:tc>
          <w:tcPr>
            <w:tcW w:w="2717" w:type="dxa"/>
          </w:tcPr>
          <w:p w:rsidR="00BE5069" w:rsidRPr="00D81A38" w:rsidRDefault="00BE5069" w:rsidP="00BE5069">
            <w:pPr>
              <w:pStyle w:val="ListParagraph"/>
              <w:ind w:left="0" w:firstLine="0"/>
              <w:mirrorIndents/>
              <w:rPr>
                <w:color w:val="000000" w:themeColor="text1"/>
                <w:sz w:val="20"/>
              </w:rPr>
            </w:pPr>
            <w:r w:rsidRPr="00D81A38">
              <w:rPr>
                <w:color w:val="000000" w:themeColor="text1"/>
                <w:sz w:val="20"/>
                <w:lang w:val="en-US"/>
              </w:rPr>
              <w:t>sanitary layer</w:t>
            </w:r>
          </w:p>
        </w:tc>
        <w:tc>
          <w:tcPr>
            <w:tcW w:w="1706" w:type="dxa"/>
          </w:tcPr>
          <w:p w:rsidR="00BE5069" w:rsidRPr="00D81A38" w:rsidRDefault="00BE5069" w:rsidP="003C3805">
            <w:pPr>
              <w:pStyle w:val="ListParagraph"/>
              <w:ind w:left="0" w:firstLine="0"/>
              <w:mirrorIndents/>
              <w:jc w:val="center"/>
              <w:rPr>
                <w:color w:val="000000" w:themeColor="text1"/>
                <w:sz w:val="20"/>
              </w:rPr>
            </w:pPr>
            <w:r w:rsidRPr="00D81A38">
              <w:rPr>
                <w:color w:val="000000" w:themeColor="text1"/>
                <w:sz w:val="20"/>
                <w:lang w:val="el-GR"/>
              </w:rPr>
              <w:t>30-3</w:t>
            </w:r>
            <w:r w:rsidR="00066C37" w:rsidRPr="00D81A38">
              <w:rPr>
                <w:color w:val="000000" w:themeColor="text1"/>
                <w:sz w:val="20"/>
                <w:lang w:val="en-US"/>
              </w:rPr>
              <w:t>6</w:t>
            </w:r>
          </w:p>
        </w:tc>
        <w:tc>
          <w:tcPr>
            <w:tcW w:w="1560" w:type="dxa"/>
          </w:tcPr>
          <w:p w:rsidR="00BE5069" w:rsidRPr="00D81A38" w:rsidRDefault="00BE5069" w:rsidP="003C3805">
            <w:pPr>
              <w:pStyle w:val="ListParagraph"/>
              <w:ind w:left="0" w:firstLine="0"/>
              <w:mirrorIndents/>
              <w:jc w:val="center"/>
              <w:rPr>
                <w:color w:val="000000" w:themeColor="text1"/>
                <w:sz w:val="20"/>
                <w:lang w:val="el-GR"/>
              </w:rPr>
            </w:pPr>
            <w:r w:rsidRPr="00D81A38">
              <w:rPr>
                <w:color w:val="000000" w:themeColor="text1"/>
                <w:sz w:val="20"/>
                <w:lang w:val="el-GR"/>
              </w:rPr>
              <w:t>0</w:t>
            </w:r>
          </w:p>
        </w:tc>
        <w:tc>
          <w:tcPr>
            <w:tcW w:w="1559" w:type="dxa"/>
          </w:tcPr>
          <w:p w:rsidR="00BE5069" w:rsidRPr="00D81A38" w:rsidRDefault="00BE5069" w:rsidP="003C3805">
            <w:pPr>
              <w:pStyle w:val="ListParagraph"/>
              <w:ind w:left="0" w:firstLine="0"/>
              <w:mirrorIndents/>
              <w:jc w:val="center"/>
              <w:rPr>
                <w:color w:val="000000" w:themeColor="text1"/>
                <w:sz w:val="20"/>
              </w:rPr>
            </w:pPr>
            <w:r w:rsidRPr="00D81A38">
              <w:rPr>
                <w:color w:val="000000" w:themeColor="text1"/>
                <w:sz w:val="20"/>
                <w:lang w:val="en-US"/>
              </w:rPr>
              <w:t>20-21</w:t>
            </w:r>
          </w:p>
        </w:tc>
        <w:tc>
          <w:tcPr>
            <w:tcW w:w="3260" w:type="dxa"/>
          </w:tcPr>
          <w:p w:rsidR="00BE5069" w:rsidRPr="00D81A38" w:rsidRDefault="00BE5069" w:rsidP="003C3805">
            <w:pPr>
              <w:pStyle w:val="ListParagraph"/>
              <w:ind w:left="0" w:firstLine="0"/>
              <w:mirrorIndents/>
              <w:jc w:val="center"/>
              <w:rPr>
                <w:color w:val="000000" w:themeColor="text1"/>
                <w:sz w:val="20"/>
                <w:lang w:val="el-GR"/>
              </w:rPr>
            </w:pPr>
            <w:r w:rsidRPr="00D81A38">
              <w:rPr>
                <w:color w:val="000000" w:themeColor="text1"/>
                <w:sz w:val="20"/>
                <w:lang w:val="el-GR"/>
              </w:rPr>
              <w:t>30-50</w:t>
            </w:r>
          </w:p>
        </w:tc>
      </w:tr>
      <w:tr w:rsidR="000F2C98" w:rsidRPr="00D81A38" w:rsidTr="00CA37B7">
        <w:tc>
          <w:tcPr>
            <w:tcW w:w="10802" w:type="dxa"/>
            <w:gridSpan w:val="5"/>
          </w:tcPr>
          <w:p w:rsidR="00BE5069" w:rsidRPr="00D81A38" w:rsidRDefault="00BE5069" w:rsidP="00D41027">
            <w:pPr>
              <w:pStyle w:val="ListParagraph"/>
              <w:ind w:left="0" w:firstLine="0"/>
              <w:mirrorIndents/>
              <w:rPr>
                <w:color w:val="000000" w:themeColor="text1"/>
                <w:sz w:val="20"/>
                <w:lang w:val="en-US"/>
              </w:rPr>
            </w:pPr>
            <w:r w:rsidRPr="00D81A38">
              <w:rPr>
                <w:color w:val="000000" w:themeColor="text1"/>
                <w:sz w:val="20"/>
                <w:lang w:val="el-GR"/>
              </w:rPr>
              <w:t>φ</w:t>
            </w:r>
            <w:r w:rsidRPr="00D81A38">
              <w:rPr>
                <w:color w:val="000000" w:themeColor="text1"/>
                <w:sz w:val="20"/>
                <w:lang w:val="en-US"/>
              </w:rPr>
              <w:t xml:space="preserve">’=effective angle of internal friction; c’=effective cohesion; </w:t>
            </w:r>
            <w:r w:rsidRPr="00D81A38">
              <w:rPr>
                <w:color w:val="000000" w:themeColor="text1"/>
                <w:sz w:val="20"/>
                <w:lang w:val="el-GR"/>
              </w:rPr>
              <w:t>γ</w:t>
            </w:r>
            <w:r w:rsidRPr="00D81A38">
              <w:rPr>
                <w:color w:val="000000" w:themeColor="text1"/>
                <w:sz w:val="20"/>
                <w:lang w:val="en-US"/>
              </w:rPr>
              <w:t>=material wet bulk density;</w:t>
            </w:r>
            <w:r w:rsidR="00267618" w:rsidRPr="00D81A38">
              <w:rPr>
                <w:color w:val="000000" w:themeColor="text1"/>
                <w:sz w:val="20"/>
                <w:lang w:val="en-US"/>
              </w:rPr>
              <w:t xml:space="preserve"> </w:t>
            </w:r>
            <w:r w:rsidRPr="00D81A38">
              <w:rPr>
                <w:color w:val="000000" w:themeColor="text1"/>
                <w:sz w:val="20"/>
                <w:lang w:val="en-US"/>
              </w:rPr>
              <w:t>Es=</w:t>
            </w:r>
            <w:r w:rsidR="000F2C98" w:rsidRPr="00D81A38">
              <w:rPr>
                <w:color w:val="000000" w:themeColor="text1"/>
                <w:sz w:val="20"/>
                <w:lang w:val="en-US"/>
              </w:rPr>
              <w:t xml:space="preserve">fill mass </w:t>
            </w:r>
            <w:r w:rsidRPr="00D81A38">
              <w:rPr>
                <w:color w:val="000000" w:themeColor="text1"/>
                <w:sz w:val="20"/>
                <w:lang w:val="en-US"/>
              </w:rPr>
              <w:t>modulus of compressibility</w:t>
            </w:r>
          </w:p>
        </w:tc>
      </w:tr>
    </w:tbl>
    <w:p w:rsidR="00510BA1" w:rsidRPr="00DA41D8" w:rsidRDefault="00510BA1" w:rsidP="00510BA1">
      <w:pPr>
        <w:pStyle w:val="ListParagraph"/>
        <w:ind w:left="426" w:firstLine="0"/>
        <w:mirrorIndents/>
        <w:rPr>
          <w:color w:val="000000" w:themeColor="text1"/>
          <w:sz w:val="22"/>
          <w:szCs w:val="22"/>
        </w:rPr>
      </w:pPr>
    </w:p>
    <w:p w:rsidR="00CE5F14" w:rsidRPr="00DA41D8" w:rsidRDefault="00BC0175" w:rsidP="00695C04">
      <w:pPr>
        <w:pStyle w:val="ListParagraph"/>
        <w:ind w:left="0" w:right="-35" w:firstLine="397"/>
        <w:mirrorIndents/>
        <w:rPr>
          <w:color w:val="000000" w:themeColor="text1"/>
          <w:sz w:val="22"/>
          <w:szCs w:val="22"/>
        </w:rPr>
      </w:pPr>
      <w:r w:rsidRPr="00DA41D8">
        <w:rPr>
          <w:color w:val="000000" w:themeColor="text1"/>
          <w:sz w:val="22"/>
          <w:szCs w:val="22"/>
          <w:lang w:val="en-US"/>
        </w:rPr>
        <w:t>Insignificant</w:t>
      </w:r>
      <w:r w:rsidR="00DA41D8" w:rsidRPr="00DA41D8">
        <w:rPr>
          <w:color w:val="000000" w:themeColor="text1"/>
          <w:sz w:val="22"/>
          <w:szCs w:val="22"/>
          <w:lang w:val="en-US"/>
        </w:rPr>
        <w:t xml:space="preserve"> </w:t>
      </w:r>
      <w:r w:rsidRPr="00DA41D8">
        <w:rPr>
          <w:color w:val="000000" w:themeColor="text1"/>
          <w:sz w:val="22"/>
          <w:szCs w:val="22"/>
          <w:lang w:val="en-US"/>
        </w:rPr>
        <w:t xml:space="preserve">is a major advantage of rockfill embankments. </w:t>
      </w:r>
      <w:r w:rsidR="0054043D" w:rsidRPr="00DA41D8">
        <w:rPr>
          <w:color w:val="000000" w:themeColor="text1"/>
          <w:sz w:val="22"/>
          <w:szCs w:val="22"/>
          <w:lang w:val="en-US"/>
        </w:rPr>
        <w:t>Field measurements</w:t>
      </w:r>
      <w:r w:rsidR="00DA41D8" w:rsidRPr="00DA41D8">
        <w:rPr>
          <w:color w:val="000000" w:themeColor="text1"/>
          <w:sz w:val="22"/>
          <w:szCs w:val="22"/>
          <w:lang w:val="en-US"/>
        </w:rPr>
        <w:t xml:space="preserve"> </w:t>
      </w:r>
      <w:r w:rsidRPr="00DA41D8">
        <w:rPr>
          <w:color w:val="000000" w:themeColor="text1"/>
          <w:sz w:val="22"/>
          <w:szCs w:val="22"/>
          <w:lang w:val="en-US"/>
        </w:rPr>
        <w:t>usually</w:t>
      </w:r>
      <w:r w:rsidR="00DA41D8" w:rsidRPr="00DA41D8">
        <w:rPr>
          <w:color w:val="000000" w:themeColor="text1"/>
          <w:sz w:val="22"/>
          <w:szCs w:val="22"/>
          <w:lang w:val="en-US"/>
        </w:rPr>
        <w:t xml:space="preserve"> are </w:t>
      </w:r>
      <w:r w:rsidR="009E51C5" w:rsidRPr="00DA41D8">
        <w:rPr>
          <w:color w:val="000000" w:themeColor="text1"/>
          <w:sz w:val="22"/>
          <w:szCs w:val="22"/>
          <w:lang w:val="en-US"/>
        </w:rPr>
        <w:t xml:space="preserve">in the range </w:t>
      </w:r>
      <w:r w:rsidR="00387058" w:rsidRPr="00DA41D8">
        <w:rPr>
          <w:color w:val="000000" w:themeColor="text1"/>
          <w:sz w:val="22"/>
          <w:szCs w:val="22"/>
          <w:lang w:val="en-US"/>
        </w:rPr>
        <w:t>from</w:t>
      </w:r>
      <w:r w:rsidR="0054043D" w:rsidRPr="00DA41D8">
        <w:rPr>
          <w:color w:val="000000" w:themeColor="text1"/>
          <w:sz w:val="22"/>
          <w:szCs w:val="22"/>
          <w:lang w:val="en-US"/>
        </w:rPr>
        <w:t xml:space="preserve"> </w:t>
      </w:r>
      <w:r w:rsidR="00356079" w:rsidRPr="00DA41D8">
        <w:rPr>
          <w:color w:val="000000" w:themeColor="text1"/>
          <w:sz w:val="22"/>
          <w:szCs w:val="22"/>
          <w:lang w:val="en-US"/>
        </w:rPr>
        <w:t>0,5</w:t>
      </w:r>
      <w:r w:rsidR="000675F6" w:rsidRPr="00DA41D8">
        <w:rPr>
          <w:color w:val="000000" w:themeColor="text1"/>
          <w:sz w:val="22"/>
          <w:szCs w:val="22"/>
          <w:lang w:val="en-US"/>
        </w:rPr>
        <w:t xml:space="preserve">‰ H to </w:t>
      </w:r>
      <w:r w:rsidRPr="00DA41D8">
        <w:rPr>
          <w:color w:val="000000" w:themeColor="text1"/>
          <w:sz w:val="22"/>
          <w:szCs w:val="22"/>
          <w:lang w:val="en-US"/>
        </w:rPr>
        <w:t>1</w:t>
      </w:r>
      <w:r w:rsidR="000675F6" w:rsidRPr="00DA41D8">
        <w:rPr>
          <w:color w:val="000000" w:themeColor="text1"/>
          <w:sz w:val="22"/>
          <w:szCs w:val="22"/>
          <w:lang w:val="en-US"/>
        </w:rPr>
        <w:t xml:space="preserve">‰ </w:t>
      </w:r>
      <w:r w:rsidR="0054043D" w:rsidRPr="00DA41D8">
        <w:rPr>
          <w:color w:val="000000" w:themeColor="text1"/>
          <w:sz w:val="22"/>
          <w:szCs w:val="22"/>
          <w:lang w:val="en-US"/>
        </w:rPr>
        <w:t xml:space="preserve">H </w:t>
      </w:r>
      <w:r w:rsidRPr="00DA41D8">
        <w:rPr>
          <w:color w:val="000000" w:themeColor="text1"/>
          <w:sz w:val="22"/>
          <w:szCs w:val="22"/>
          <w:lang w:val="en-US"/>
        </w:rPr>
        <w:t xml:space="preserve">for rockfill embankments and </w:t>
      </w:r>
      <w:r w:rsidR="00387058" w:rsidRPr="00DA41D8">
        <w:rPr>
          <w:color w:val="000000" w:themeColor="text1"/>
          <w:sz w:val="22"/>
          <w:szCs w:val="22"/>
          <w:lang w:val="en-US"/>
        </w:rPr>
        <w:t xml:space="preserve">from </w:t>
      </w:r>
      <w:r w:rsidRPr="00DA41D8">
        <w:rPr>
          <w:color w:val="000000" w:themeColor="text1"/>
          <w:sz w:val="22"/>
          <w:szCs w:val="22"/>
          <w:lang w:val="en-US"/>
        </w:rPr>
        <w:t>0,5</w:t>
      </w:r>
      <w:r w:rsidR="000675F6" w:rsidRPr="00DA41D8">
        <w:rPr>
          <w:color w:val="000000" w:themeColor="text1"/>
          <w:sz w:val="22"/>
          <w:szCs w:val="22"/>
          <w:lang w:val="en-US"/>
        </w:rPr>
        <w:t>% H</w:t>
      </w:r>
      <w:r w:rsidRPr="00DA41D8">
        <w:rPr>
          <w:color w:val="000000" w:themeColor="text1"/>
          <w:sz w:val="22"/>
          <w:szCs w:val="22"/>
          <w:lang w:val="en-US"/>
        </w:rPr>
        <w:t xml:space="preserve"> to 1%</w:t>
      </w:r>
      <w:r w:rsidR="000675F6" w:rsidRPr="00DA41D8">
        <w:rPr>
          <w:color w:val="000000" w:themeColor="text1"/>
          <w:sz w:val="22"/>
          <w:szCs w:val="22"/>
          <w:lang w:val="en-US"/>
        </w:rPr>
        <w:t xml:space="preserve"> </w:t>
      </w:r>
      <w:r w:rsidR="0054043D" w:rsidRPr="00DA41D8">
        <w:rPr>
          <w:color w:val="000000" w:themeColor="text1"/>
          <w:sz w:val="22"/>
          <w:szCs w:val="22"/>
          <w:lang w:val="en-US"/>
        </w:rPr>
        <w:t>H</w:t>
      </w:r>
      <w:r w:rsidRPr="00DA41D8">
        <w:rPr>
          <w:color w:val="000000" w:themeColor="text1"/>
          <w:sz w:val="22"/>
          <w:szCs w:val="22"/>
          <w:lang w:val="en-US"/>
        </w:rPr>
        <w:t xml:space="preserve"> for earthfill embankments</w:t>
      </w:r>
      <w:r w:rsidR="00356079" w:rsidRPr="00DA41D8">
        <w:rPr>
          <w:color w:val="000000" w:themeColor="text1"/>
          <w:sz w:val="22"/>
          <w:szCs w:val="22"/>
          <w:lang w:val="en-US"/>
        </w:rPr>
        <w:t>.</w:t>
      </w:r>
    </w:p>
    <w:p w:rsidR="00304B19" w:rsidRPr="00DA41D8" w:rsidRDefault="005B0538" w:rsidP="00695C04">
      <w:pPr>
        <w:pStyle w:val="ListParagraph"/>
        <w:ind w:left="0" w:right="-35" w:firstLine="397"/>
        <w:mirrorIndents/>
        <w:rPr>
          <w:color w:val="000000" w:themeColor="text1"/>
          <w:sz w:val="22"/>
          <w:szCs w:val="22"/>
        </w:rPr>
      </w:pPr>
      <w:r w:rsidRPr="00DA41D8">
        <w:rPr>
          <w:color w:val="000000" w:themeColor="text1"/>
          <w:sz w:val="22"/>
          <w:szCs w:val="22"/>
        </w:rPr>
        <w:t>Geosynthetic industrial materials, such as geogrids (</w:t>
      </w:r>
      <w:r w:rsidR="00730322" w:rsidRPr="00DA41D8">
        <w:rPr>
          <w:color w:val="000000" w:themeColor="text1"/>
          <w:sz w:val="22"/>
          <w:szCs w:val="22"/>
        </w:rPr>
        <w:t>mesh</w:t>
      </w:r>
      <w:r w:rsidR="00DA41D8" w:rsidRPr="00DA41D8">
        <w:rPr>
          <w:color w:val="000000" w:themeColor="text1"/>
          <w:sz w:val="22"/>
          <w:szCs w:val="22"/>
        </w:rPr>
        <w:t xml:space="preserve"> </w:t>
      </w:r>
      <w:r w:rsidRPr="00DA41D8">
        <w:rPr>
          <w:color w:val="000000" w:themeColor="text1"/>
          <w:sz w:val="22"/>
          <w:szCs w:val="22"/>
        </w:rPr>
        <w:t>opening equal to the diameter of the 50% passing d</w:t>
      </w:r>
      <w:r w:rsidRPr="00DA41D8">
        <w:rPr>
          <w:color w:val="000000" w:themeColor="text1"/>
          <w:sz w:val="22"/>
          <w:szCs w:val="22"/>
          <w:vertAlign w:val="subscript"/>
        </w:rPr>
        <w:t>50</w:t>
      </w:r>
      <w:r w:rsidRPr="00DA41D8">
        <w:rPr>
          <w:color w:val="000000" w:themeColor="text1"/>
          <w:sz w:val="22"/>
          <w:szCs w:val="22"/>
        </w:rPr>
        <w:t xml:space="preserve"> of the fill material), geotextiles, geonets, geocomposites, etc. can be used for basal and/or</w:t>
      </w:r>
      <w:r w:rsidR="00DA41D8" w:rsidRPr="00DA41D8">
        <w:rPr>
          <w:color w:val="000000" w:themeColor="text1"/>
          <w:sz w:val="22"/>
          <w:szCs w:val="22"/>
        </w:rPr>
        <w:t xml:space="preserve"> </w:t>
      </w:r>
      <w:r w:rsidRPr="00DA41D8">
        <w:rPr>
          <w:color w:val="000000" w:themeColor="text1"/>
          <w:sz w:val="22"/>
          <w:szCs w:val="22"/>
        </w:rPr>
        <w:t>body reinforcement, in order to increase the fill materials shear strength, for filtration</w:t>
      </w:r>
      <w:r w:rsidR="00916A35" w:rsidRPr="00DA41D8">
        <w:rPr>
          <w:color w:val="000000" w:themeColor="text1"/>
          <w:sz w:val="22"/>
          <w:szCs w:val="22"/>
        </w:rPr>
        <w:t xml:space="preserve"> and</w:t>
      </w:r>
      <w:r w:rsidRPr="00DA41D8">
        <w:rPr>
          <w:color w:val="000000" w:themeColor="text1"/>
          <w:sz w:val="22"/>
          <w:szCs w:val="22"/>
        </w:rPr>
        <w:t xml:space="preserve"> for soil separation </w:t>
      </w:r>
      <w:r w:rsidR="00916A35" w:rsidRPr="00DA41D8">
        <w:rPr>
          <w:color w:val="000000" w:themeColor="text1"/>
          <w:sz w:val="22"/>
          <w:szCs w:val="22"/>
        </w:rPr>
        <w:t xml:space="preserve">in order </w:t>
      </w:r>
      <w:r w:rsidRPr="00DA41D8">
        <w:rPr>
          <w:color w:val="000000" w:themeColor="text1"/>
          <w:sz w:val="22"/>
          <w:szCs w:val="22"/>
        </w:rPr>
        <w:t>to prevent migration of the finer material into the voids</w:t>
      </w:r>
      <w:r w:rsidR="00DA41D8" w:rsidRPr="00DA41D8">
        <w:rPr>
          <w:color w:val="000000" w:themeColor="text1"/>
          <w:sz w:val="22"/>
          <w:szCs w:val="22"/>
        </w:rPr>
        <w:t xml:space="preserve"> </w:t>
      </w:r>
      <w:r w:rsidRPr="00DA41D8">
        <w:rPr>
          <w:color w:val="000000" w:themeColor="text1"/>
          <w:sz w:val="22"/>
          <w:szCs w:val="22"/>
        </w:rPr>
        <w:t>of the coarser layers</w:t>
      </w:r>
      <w:r w:rsidR="00DA41D8" w:rsidRPr="00DA41D8">
        <w:rPr>
          <w:color w:val="000000" w:themeColor="text1"/>
          <w:sz w:val="22"/>
          <w:szCs w:val="22"/>
        </w:rPr>
        <w:t xml:space="preserve">, </w:t>
      </w:r>
      <w:r w:rsidRPr="00DA41D8">
        <w:rPr>
          <w:color w:val="000000" w:themeColor="text1"/>
          <w:sz w:val="22"/>
          <w:szCs w:val="22"/>
        </w:rPr>
        <w:t>especially</w:t>
      </w:r>
      <w:r w:rsidR="00DA41D8" w:rsidRPr="00DA41D8">
        <w:rPr>
          <w:color w:val="000000" w:themeColor="text1"/>
          <w:sz w:val="22"/>
          <w:szCs w:val="22"/>
        </w:rPr>
        <w:t xml:space="preserve"> </w:t>
      </w:r>
      <w:r w:rsidRPr="00DA41D8">
        <w:rPr>
          <w:color w:val="000000" w:themeColor="text1"/>
          <w:sz w:val="22"/>
          <w:szCs w:val="22"/>
        </w:rPr>
        <w:t>where</w:t>
      </w:r>
      <w:r w:rsidR="00DA41D8" w:rsidRPr="00DA41D8">
        <w:rPr>
          <w:color w:val="000000" w:themeColor="text1"/>
          <w:sz w:val="22"/>
          <w:szCs w:val="22"/>
        </w:rPr>
        <w:t xml:space="preserve"> the ground </w:t>
      </w:r>
      <w:r w:rsidRPr="00DA41D8">
        <w:rPr>
          <w:color w:val="000000" w:themeColor="text1"/>
          <w:sz w:val="22"/>
          <w:szCs w:val="22"/>
        </w:rPr>
        <w:t xml:space="preserve">water </w:t>
      </w:r>
      <w:r w:rsidR="000A16B8" w:rsidRPr="00DA41D8">
        <w:rPr>
          <w:color w:val="000000" w:themeColor="text1"/>
          <w:sz w:val="22"/>
          <w:szCs w:val="22"/>
        </w:rPr>
        <w:t>is encountered.</w:t>
      </w:r>
      <w:r w:rsidR="00BD23E0" w:rsidRPr="00DA41D8">
        <w:rPr>
          <w:color w:val="000000" w:themeColor="text1"/>
          <w:sz w:val="22"/>
          <w:szCs w:val="22"/>
        </w:rPr>
        <w:t xml:space="preserve"> </w:t>
      </w:r>
      <w:r w:rsidR="000A16B8" w:rsidRPr="00DA41D8">
        <w:rPr>
          <w:color w:val="000000" w:themeColor="text1"/>
          <w:sz w:val="22"/>
          <w:szCs w:val="22"/>
        </w:rPr>
        <w:t xml:space="preserve">Geosynthetic industrial materials are </w:t>
      </w:r>
      <w:r w:rsidR="00BD23E0" w:rsidRPr="00DA41D8">
        <w:rPr>
          <w:color w:val="000000" w:themeColor="text1"/>
          <w:sz w:val="22"/>
          <w:szCs w:val="22"/>
        </w:rPr>
        <w:t xml:space="preserve">usually </w:t>
      </w:r>
      <w:r w:rsidR="002B309F" w:rsidRPr="00DA41D8">
        <w:rPr>
          <w:color w:val="000000" w:themeColor="text1"/>
          <w:sz w:val="22"/>
          <w:szCs w:val="22"/>
        </w:rPr>
        <w:t>mandatory</w:t>
      </w:r>
      <w:r w:rsidR="00BC0175" w:rsidRPr="00DA41D8">
        <w:rPr>
          <w:color w:val="000000" w:themeColor="text1"/>
          <w:sz w:val="22"/>
          <w:szCs w:val="22"/>
        </w:rPr>
        <w:t xml:space="preserve"> in</w:t>
      </w:r>
      <w:r w:rsidR="00724A21" w:rsidRPr="00DA41D8">
        <w:rPr>
          <w:color w:val="000000" w:themeColor="text1"/>
          <w:sz w:val="22"/>
          <w:szCs w:val="22"/>
        </w:rPr>
        <w:t xml:space="preserve"> the base </w:t>
      </w:r>
      <w:r w:rsidR="002B309F" w:rsidRPr="00DA41D8">
        <w:rPr>
          <w:color w:val="000000" w:themeColor="text1"/>
          <w:sz w:val="22"/>
          <w:szCs w:val="22"/>
        </w:rPr>
        <w:t>of rockfill</w:t>
      </w:r>
      <w:r w:rsidR="00BC0175" w:rsidRPr="00DA41D8">
        <w:rPr>
          <w:color w:val="000000" w:themeColor="text1"/>
          <w:sz w:val="22"/>
          <w:szCs w:val="22"/>
        </w:rPr>
        <w:t xml:space="preserve"> embankments</w:t>
      </w:r>
      <w:r w:rsidR="00BD23E0" w:rsidRPr="00DA41D8">
        <w:rPr>
          <w:color w:val="000000" w:themeColor="text1"/>
          <w:sz w:val="22"/>
          <w:szCs w:val="22"/>
        </w:rPr>
        <w:t>,</w:t>
      </w:r>
      <w:r w:rsidR="00BC0175" w:rsidRPr="00DA41D8">
        <w:rPr>
          <w:color w:val="000000" w:themeColor="text1"/>
          <w:sz w:val="22"/>
          <w:szCs w:val="22"/>
        </w:rPr>
        <w:t xml:space="preserve"> where </w:t>
      </w:r>
      <w:r w:rsidR="00F657D8" w:rsidRPr="00DA41D8">
        <w:rPr>
          <w:color w:val="000000" w:themeColor="text1"/>
          <w:sz w:val="22"/>
          <w:szCs w:val="22"/>
        </w:rPr>
        <w:t xml:space="preserve">large stones or cobbles are encountered </w:t>
      </w:r>
      <w:r w:rsidR="007216E1" w:rsidRPr="00DA41D8">
        <w:rPr>
          <w:color w:val="000000" w:themeColor="text1"/>
          <w:sz w:val="22"/>
          <w:szCs w:val="22"/>
        </w:rPr>
        <w:t>as</w:t>
      </w:r>
      <w:r w:rsidR="00F657D8" w:rsidRPr="00DA41D8">
        <w:rPr>
          <w:color w:val="000000" w:themeColor="text1"/>
          <w:sz w:val="22"/>
          <w:szCs w:val="22"/>
        </w:rPr>
        <w:t xml:space="preserve"> the constitutive material</w:t>
      </w:r>
      <w:r w:rsidR="00BD23E0" w:rsidRPr="00DA41D8">
        <w:rPr>
          <w:color w:val="000000" w:themeColor="text1"/>
          <w:sz w:val="22"/>
          <w:szCs w:val="22"/>
        </w:rPr>
        <w:t xml:space="preserve"> over fine natural ground material.</w:t>
      </w:r>
    </w:p>
    <w:p w:rsidR="00A014FC" w:rsidRPr="00DA41D8" w:rsidRDefault="00A014FC" w:rsidP="00695C04">
      <w:pPr>
        <w:pStyle w:val="ListParagraph"/>
        <w:ind w:right="-35" w:firstLine="0"/>
        <w:mirrorIndents/>
        <w:rPr>
          <w:rFonts w:ascii="Arial" w:hAnsi="Arial" w:cs="Arial"/>
          <w:b/>
          <w:color w:val="000000" w:themeColor="text1"/>
          <w:szCs w:val="24"/>
        </w:rPr>
      </w:pPr>
    </w:p>
    <w:p w:rsidR="002361F8" w:rsidRPr="00CA37B7" w:rsidRDefault="00CA37B7" w:rsidP="00695C04">
      <w:pPr>
        <w:ind w:right="-35" w:firstLine="0"/>
        <w:contextualSpacing/>
        <w:mirrorIndents/>
        <w:rPr>
          <w:rFonts w:ascii="Arial" w:hAnsi="Arial" w:cs="Arial"/>
          <w:b/>
        </w:rPr>
      </w:pPr>
      <w:r>
        <w:rPr>
          <w:rFonts w:ascii="Arial" w:hAnsi="Arial" w:cs="Arial"/>
          <w:b/>
        </w:rPr>
        <w:t xml:space="preserve">4. </w:t>
      </w:r>
      <w:r w:rsidR="004609B7" w:rsidRPr="00CA37B7">
        <w:rPr>
          <w:rFonts w:ascii="Arial" w:hAnsi="Arial" w:cs="Arial"/>
          <w:b/>
        </w:rPr>
        <w:t>Rockfill c</w:t>
      </w:r>
      <w:r w:rsidR="00A014FC" w:rsidRPr="00CA37B7">
        <w:rPr>
          <w:rFonts w:ascii="Arial" w:hAnsi="Arial" w:cs="Arial"/>
          <w:b/>
        </w:rPr>
        <w:t xml:space="preserve">onstruction </w:t>
      </w:r>
      <w:r w:rsidR="000F2964" w:rsidRPr="00CA37B7">
        <w:rPr>
          <w:rFonts w:ascii="Arial" w:hAnsi="Arial" w:cs="Arial"/>
          <w:b/>
        </w:rPr>
        <w:t>principles and practices</w:t>
      </w:r>
    </w:p>
    <w:p w:rsidR="00376215" w:rsidRPr="00DA41D8" w:rsidRDefault="00EB0537" w:rsidP="00695C04">
      <w:pPr>
        <w:pStyle w:val="ListParagraph"/>
        <w:ind w:left="0" w:right="-35" w:firstLine="397"/>
        <w:mirrorIndents/>
        <w:rPr>
          <w:color w:val="000000" w:themeColor="text1"/>
          <w:sz w:val="22"/>
          <w:szCs w:val="22"/>
        </w:rPr>
      </w:pPr>
      <w:r w:rsidRPr="00DA41D8">
        <w:rPr>
          <w:color w:val="000000" w:themeColor="text1"/>
          <w:sz w:val="22"/>
          <w:szCs w:val="22"/>
        </w:rPr>
        <w:t xml:space="preserve">The basis of the </w:t>
      </w:r>
      <w:r w:rsidR="004043B6" w:rsidRPr="00DA41D8">
        <w:rPr>
          <w:color w:val="000000" w:themeColor="text1"/>
          <w:sz w:val="22"/>
          <w:szCs w:val="22"/>
        </w:rPr>
        <w:t xml:space="preserve">fill </w:t>
      </w:r>
      <w:r w:rsidR="004307CC" w:rsidRPr="00DA41D8">
        <w:rPr>
          <w:color w:val="000000" w:themeColor="text1"/>
          <w:sz w:val="22"/>
          <w:szCs w:val="22"/>
        </w:rPr>
        <w:t>construction [2]</w:t>
      </w:r>
      <w:r w:rsidR="008B731C" w:rsidRPr="00DA41D8">
        <w:rPr>
          <w:color w:val="000000" w:themeColor="text1"/>
          <w:sz w:val="22"/>
          <w:szCs w:val="22"/>
        </w:rPr>
        <w:t xml:space="preserve"> is </w:t>
      </w:r>
      <w:r w:rsidR="00E23C5F" w:rsidRPr="00DA41D8">
        <w:rPr>
          <w:color w:val="000000" w:themeColor="text1"/>
          <w:sz w:val="22"/>
          <w:szCs w:val="22"/>
        </w:rPr>
        <w:t>about</w:t>
      </w:r>
      <w:r w:rsidR="00CB375C" w:rsidRPr="00DA41D8">
        <w:rPr>
          <w:color w:val="000000" w:themeColor="text1"/>
          <w:sz w:val="22"/>
          <w:szCs w:val="22"/>
        </w:rPr>
        <w:t xml:space="preserve"> </w:t>
      </w:r>
      <w:r w:rsidR="009C0BFC" w:rsidRPr="00DA41D8">
        <w:rPr>
          <w:color w:val="000000" w:themeColor="text1"/>
          <w:sz w:val="22"/>
          <w:szCs w:val="22"/>
        </w:rPr>
        <w:t>“defining the process”</w:t>
      </w:r>
      <w:r w:rsidR="00C75451" w:rsidRPr="00DA41D8">
        <w:rPr>
          <w:color w:val="000000" w:themeColor="text1"/>
          <w:sz w:val="22"/>
          <w:szCs w:val="22"/>
        </w:rPr>
        <w:t xml:space="preserve"> in order</w:t>
      </w:r>
      <w:r w:rsidR="00DA41D8" w:rsidRPr="00DA41D8">
        <w:rPr>
          <w:color w:val="000000" w:themeColor="text1"/>
          <w:sz w:val="22"/>
          <w:szCs w:val="22"/>
        </w:rPr>
        <w:t xml:space="preserve"> </w:t>
      </w:r>
      <w:r w:rsidR="00724A21" w:rsidRPr="00DA41D8">
        <w:rPr>
          <w:color w:val="000000" w:themeColor="text1"/>
          <w:sz w:val="22"/>
          <w:szCs w:val="22"/>
        </w:rPr>
        <w:t xml:space="preserve">to </w:t>
      </w:r>
      <w:r w:rsidR="00C75451" w:rsidRPr="00DA41D8">
        <w:rPr>
          <w:color w:val="000000" w:themeColor="text1"/>
          <w:sz w:val="22"/>
          <w:szCs w:val="22"/>
        </w:rPr>
        <w:t xml:space="preserve">construct </w:t>
      </w:r>
      <w:r w:rsidR="004307CC" w:rsidRPr="00DA41D8">
        <w:rPr>
          <w:color w:val="000000" w:themeColor="text1"/>
          <w:sz w:val="22"/>
          <w:szCs w:val="22"/>
        </w:rPr>
        <w:t xml:space="preserve">a well compacted and durable embankment, after </w:t>
      </w:r>
      <w:r w:rsidR="006679E4" w:rsidRPr="00DA41D8">
        <w:rPr>
          <w:color w:val="000000" w:themeColor="text1"/>
          <w:sz w:val="22"/>
          <w:szCs w:val="22"/>
        </w:rPr>
        <w:t xml:space="preserve">the </w:t>
      </w:r>
      <w:r w:rsidR="004307CC" w:rsidRPr="00DA41D8">
        <w:rPr>
          <w:color w:val="000000" w:themeColor="text1"/>
          <w:sz w:val="22"/>
          <w:szCs w:val="22"/>
        </w:rPr>
        <w:t xml:space="preserve">characterization </w:t>
      </w:r>
      <w:r w:rsidR="00EF7E07" w:rsidRPr="00DA41D8">
        <w:rPr>
          <w:color w:val="000000" w:themeColor="text1"/>
          <w:sz w:val="22"/>
          <w:szCs w:val="22"/>
        </w:rPr>
        <w:t xml:space="preserve">of </w:t>
      </w:r>
      <w:r w:rsidR="004307CC" w:rsidRPr="00DA41D8">
        <w:rPr>
          <w:color w:val="000000" w:themeColor="text1"/>
          <w:sz w:val="22"/>
          <w:szCs w:val="22"/>
        </w:rPr>
        <w:t xml:space="preserve">the natural ground, </w:t>
      </w:r>
      <w:r w:rsidR="00BB6D25" w:rsidRPr="00DA41D8">
        <w:rPr>
          <w:color w:val="000000" w:themeColor="text1"/>
          <w:sz w:val="22"/>
          <w:szCs w:val="22"/>
        </w:rPr>
        <w:t>the selection of</w:t>
      </w:r>
      <w:r w:rsidR="00DA41D8" w:rsidRPr="00DA41D8">
        <w:rPr>
          <w:color w:val="000000" w:themeColor="text1"/>
          <w:sz w:val="22"/>
          <w:szCs w:val="22"/>
        </w:rPr>
        <w:t xml:space="preserve"> </w:t>
      </w:r>
      <w:r w:rsidR="004307CC" w:rsidRPr="00DA41D8">
        <w:rPr>
          <w:color w:val="000000" w:themeColor="text1"/>
          <w:sz w:val="22"/>
          <w:szCs w:val="22"/>
        </w:rPr>
        <w:t xml:space="preserve">the suitable equipment and </w:t>
      </w:r>
      <w:r w:rsidR="00670FB8" w:rsidRPr="00DA41D8">
        <w:rPr>
          <w:color w:val="000000" w:themeColor="text1"/>
          <w:sz w:val="22"/>
          <w:szCs w:val="22"/>
        </w:rPr>
        <w:t xml:space="preserve">setting the </w:t>
      </w:r>
      <w:r w:rsidR="004307CC" w:rsidRPr="00DA41D8">
        <w:rPr>
          <w:color w:val="000000" w:themeColor="text1"/>
          <w:sz w:val="22"/>
          <w:szCs w:val="22"/>
        </w:rPr>
        <w:t xml:space="preserve">rules to </w:t>
      </w:r>
      <w:r w:rsidR="00A302C5" w:rsidRPr="00DA41D8">
        <w:rPr>
          <w:color w:val="000000" w:themeColor="text1"/>
          <w:sz w:val="22"/>
          <w:szCs w:val="22"/>
        </w:rPr>
        <w:t>design</w:t>
      </w:r>
      <w:r w:rsidR="00DA41D8" w:rsidRPr="00DA41D8">
        <w:rPr>
          <w:color w:val="000000" w:themeColor="text1"/>
          <w:sz w:val="22"/>
          <w:szCs w:val="22"/>
        </w:rPr>
        <w:t xml:space="preserve"> </w:t>
      </w:r>
      <w:r w:rsidR="0011381F" w:rsidRPr="00DA41D8">
        <w:rPr>
          <w:color w:val="000000" w:themeColor="text1"/>
          <w:sz w:val="22"/>
          <w:szCs w:val="22"/>
        </w:rPr>
        <w:t xml:space="preserve">the </w:t>
      </w:r>
      <w:r w:rsidR="004307CC" w:rsidRPr="00DA41D8">
        <w:rPr>
          <w:color w:val="000000" w:themeColor="text1"/>
          <w:sz w:val="22"/>
          <w:szCs w:val="22"/>
        </w:rPr>
        <w:t xml:space="preserve">extraction, </w:t>
      </w:r>
      <w:r w:rsidR="0011381F" w:rsidRPr="00DA41D8">
        <w:rPr>
          <w:color w:val="000000" w:themeColor="text1"/>
          <w:sz w:val="22"/>
          <w:szCs w:val="22"/>
        </w:rPr>
        <w:t xml:space="preserve">the </w:t>
      </w:r>
      <w:r w:rsidR="004307CC" w:rsidRPr="00DA41D8">
        <w:rPr>
          <w:color w:val="000000" w:themeColor="text1"/>
          <w:sz w:val="22"/>
          <w:szCs w:val="22"/>
        </w:rPr>
        <w:t>transport</w:t>
      </w:r>
      <w:r w:rsidR="0011381F" w:rsidRPr="00DA41D8">
        <w:rPr>
          <w:color w:val="000000" w:themeColor="text1"/>
          <w:sz w:val="22"/>
          <w:szCs w:val="22"/>
        </w:rPr>
        <w:t>ation</w:t>
      </w:r>
      <w:r w:rsidR="004307CC" w:rsidRPr="00DA41D8">
        <w:rPr>
          <w:color w:val="000000" w:themeColor="text1"/>
          <w:sz w:val="22"/>
          <w:szCs w:val="22"/>
        </w:rPr>
        <w:t xml:space="preserve">, </w:t>
      </w:r>
      <w:r w:rsidR="0011381F" w:rsidRPr="00DA41D8">
        <w:rPr>
          <w:color w:val="000000" w:themeColor="text1"/>
          <w:sz w:val="22"/>
          <w:szCs w:val="22"/>
        </w:rPr>
        <w:t xml:space="preserve">the </w:t>
      </w:r>
      <w:r w:rsidR="004307CC" w:rsidRPr="00DA41D8">
        <w:rPr>
          <w:color w:val="000000" w:themeColor="text1"/>
          <w:sz w:val="22"/>
          <w:szCs w:val="22"/>
        </w:rPr>
        <w:t>compaction</w:t>
      </w:r>
      <w:r w:rsidR="0011381F" w:rsidRPr="00DA41D8">
        <w:rPr>
          <w:color w:val="000000" w:themeColor="text1"/>
          <w:sz w:val="22"/>
          <w:szCs w:val="22"/>
        </w:rPr>
        <w:t xml:space="preserve"> and</w:t>
      </w:r>
      <w:r w:rsidR="004307CC" w:rsidRPr="00DA41D8">
        <w:rPr>
          <w:color w:val="000000" w:themeColor="text1"/>
          <w:sz w:val="22"/>
          <w:szCs w:val="22"/>
        </w:rPr>
        <w:t xml:space="preserve"> </w:t>
      </w:r>
      <w:r w:rsidR="0011381F" w:rsidRPr="00DA41D8">
        <w:rPr>
          <w:color w:val="000000" w:themeColor="text1"/>
          <w:sz w:val="22"/>
          <w:szCs w:val="22"/>
        </w:rPr>
        <w:t xml:space="preserve">the </w:t>
      </w:r>
      <w:r w:rsidR="004307CC" w:rsidRPr="00DA41D8">
        <w:rPr>
          <w:color w:val="000000" w:themeColor="text1"/>
          <w:sz w:val="22"/>
          <w:szCs w:val="22"/>
        </w:rPr>
        <w:t>control of the chosen fill materials.</w:t>
      </w:r>
    </w:p>
    <w:p w:rsidR="004609B7" w:rsidRPr="00DA41D8" w:rsidRDefault="00376215" w:rsidP="00695C04">
      <w:pPr>
        <w:pStyle w:val="ListParagraph"/>
        <w:ind w:left="0" w:right="-35" w:firstLine="397"/>
        <w:mirrorIndents/>
        <w:rPr>
          <w:color w:val="000000" w:themeColor="text1"/>
          <w:sz w:val="22"/>
          <w:szCs w:val="22"/>
        </w:rPr>
      </w:pPr>
      <w:r w:rsidRPr="00DA41D8">
        <w:rPr>
          <w:color w:val="000000" w:themeColor="text1"/>
          <w:sz w:val="22"/>
          <w:szCs w:val="22"/>
        </w:rPr>
        <w:t>Dozers and vibrating rollers are the</w:t>
      </w:r>
      <w:r w:rsidR="00E51B18" w:rsidRPr="00DA41D8">
        <w:rPr>
          <w:color w:val="000000" w:themeColor="text1"/>
          <w:sz w:val="22"/>
          <w:szCs w:val="22"/>
        </w:rPr>
        <w:t xml:space="preserve"> most</w:t>
      </w:r>
      <w:r w:rsidR="00DA41D8" w:rsidRPr="00DA41D8">
        <w:rPr>
          <w:color w:val="000000" w:themeColor="text1"/>
          <w:sz w:val="22"/>
          <w:szCs w:val="22"/>
        </w:rPr>
        <w:t xml:space="preserve"> </w:t>
      </w:r>
      <w:r w:rsidRPr="00DA41D8">
        <w:rPr>
          <w:color w:val="000000" w:themeColor="text1"/>
          <w:sz w:val="22"/>
          <w:szCs w:val="22"/>
        </w:rPr>
        <w:t xml:space="preserve">suitable construction equipment in </w:t>
      </w:r>
      <w:r w:rsidR="00724A21" w:rsidRPr="00DA41D8">
        <w:rPr>
          <w:color w:val="000000" w:themeColor="text1"/>
          <w:sz w:val="22"/>
          <w:szCs w:val="22"/>
        </w:rPr>
        <w:t xml:space="preserve">construction of </w:t>
      </w:r>
      <w:r w:rsidRPr="00DA41D8">
        <w:rPr>
          <w:color w:val="000000" w:themeColor="text1"/>
          <w:sz w:val="22"/>
          <w:szCs w:val="22"/>
        </w:rPr>
        <w:t xml:space="preserve">rockfill </w:t>
      </w:r>
      <w:r w:rsidR="002B309F" w:rsidRPr="00DA41D8">
        <w:rPr>
          <w:color w:val="000000" w:themeColor="text1"/>
          <w:sz w:val="22"/>
          <w:szCs w:val="22"/>
        </w:rPr>
        <w:t>embankments.</w:t>
      </w:r>
      <w:r w:rsidRPr="00DA41D8">
        <w:rPr>
          <w:color w:val="000000" w:themeColor="text1"/>
          <w:sz w:val="22"/>
          <w:szCs w:val="22"/>
        </w:rPr>
        <w:t xml:space="preserve"> Large pieces of degradable material should be broken down before finishing the </w:t>
      </w:r>
      <w:r w:rsidR="004C4800" w:rsidRPr="00DA41D8">
        <w:rPr>
          <w:color w:val="000000" w:themeColor="text1"/>
          <w:sz w:val="22"/>
          <w:szCs w:val="22"/>
        </w:rPr>
        <w:t xml:space="preserve">spreading of the </w:t>
      </w:r>
      <w:r w:rsidRPr="00DA41D8">
        <w:rPr>
          <w:color w:val="000000" w:themeColor="text1"/>
          <w:sz w:val="22"/>
          <w:szCs w:val="22"/>
        </w:rPr>
        <w:t xml:space="preserve">layer. Alternatively, padfoot </w:t>
      </w:r>
      <w:r w:rsidR="00724A21" w:rsidRPr="00DA41D8">
        <w:rPr>
          <w:color w:val="000000" w:themeColor="text1"/>
          <w:sz w:val="22"/>
          <w:szCs w:val="22"/>
        </w:rPr>
        <w:t xml:space="preserve">or sheepsfoot </w:t>
      </w:r>
      <w:r w:rsidRPr="00DA41D8">
        <w:rPr>
          <w:color w:val="000000" w:themeColor="text1"/>
          <w:sz w:val="22"/>
          <w:szCs w:val="22"/>
        </w:rPr>
        <w:t>rollers ma</w:t>
      </w:r>
      <w:r w:rsidR="004609B7" w:rsidRPr="00DA41D8">
        <w:rPr>
          <w:color w:val="000000" w:themeColor="text1"/>
          <w:sz w:val="22"/>
          <w:szCs w:val="22"/>
        </w:rPr>
        <w:t>y be used to crush large boulders</w:t>
      </w:r>
      <w:r w:rsidRPr="00DA41D8">
        <w:rPr>
          <w:color w:val="000000" w:themeColor="text1"/>
          <w:sz w:val="22"/>
          <w:szCs w:val="22"/>
        </w:rPr>
        <w:t>.</w:t>
      </w:r>
      <w:r w:rsidR="000E1B2C" w:rsidRPr="00DA41D8">
        <w:rPr>
          <w:color w:val="000000" w:themeColor="text1"/>
          <w:sz w:val="22"/>
          <w:szCs w:val="22"/>
        </w:rPr>
        <w:t xml:space="preserve"> </w:t>
      </w:r>
      <w:r w:rsidRPr="00DA41D8">
        <w:rPr>
          <w:color w:val="000000" w:themeColor="text1"/>
          <w:sz w:val="22"/>
          <w:szCs w:val="22"/>
        </w:rPr>
        <w:t xml:space="preserve">Layers of 50-100cm </w:t>
      </w:r>
      <w:r w:rsidR="004C4800" w:rsidRPr="00DA41D8">
        <w:rPr>
          <w:color w:val="000000" w:themeColor="text1"/>
          <w:sz w:val="22"/>
          <w:szCs w:val="22"/>
        </w:rPr>
        <w:t xml:space="preserve">thickness </w:t>
      </w:r>
      <w:r w:rsidRPr="00DA41D8">
        <w:rPr>
          <w:color w:val="000000" w:themeColor="text1"/>
          <w:sz w:val="22"/>
          <w:szCs w:val="22"/>
        </w:rPr>
        <w:t>make the rule in rockfill embankment</w:t>
      </w:r>
      <w:r w:rsidR="000E1B2C" w:rsidRPr="00DA41D8">
        <w:rPr>
          <w:color w:val="000000" w:themeColor="text1"/>
          <w:sz w:val="22"/>
          <w:szCs w:val="22"/>
        </w:rPr>
        <w:t xml:space="preserve"> construction, </w:t>
      </w:r>
      <w:r w:rsidRPr="00DA41D8">
        <w:rPr>
          <w:color w:val="000000" w:themeColor="text1"/>
          <w:sz w:val="22"/>
          <w:szCs w:val="22"/>
        </w:rPr>
        <w:t xml:space="preserve">whereas earthfill layers can hardly </w:t>
      </w:r>
      <w:r w:rsidR="002B309F" w:rsidRPr="00DA41D8">
        <w:rPr>
          <w:color w:val="000000" w:themeColor="text1"/>
          <w:sz w:val="22"/>
          <w:szCs w:val="22"/>
        </w:rPr>
        <w:t>exceed a</w:t>
      </w:r>
      <w:r w:rsidRPr="00DA41D8">
        <w:rPr>
          <w:color w:val="000000" w:themeColor="text1"/>
          <w:sz w:val="22"/>
          <w:szCs w:val="22"/>
        </w:rPr>
        <w:t xml:space="preserve"> thickness of 50cm</w:t>
      </w:r>
      <w:r w:rsidR="000E1B2C" w:rsidRPr="00DA41D8">
        <w:rPr>
          <w:color w:val="000000" w:themeColor="text1"/>
          <w:sz w:val="22"/>
          <w:szCs w:val="22"/>
        </w:rPr>
        <w:t xml:space="preserve"> (</w:t>
      </w:r>
      <w:r w:rsidR="00AC2A3E" w:rsidRPr="00DA41D8">
        <w:rPr>
          <w:color w:val="000000" w:themeColor="text1"/>
          <w:sz w:val="22"/>
          <w:szCs w:val="22"/>
        </w:rPr>
        <w:t>T</w:t>
      </w:r>
      <w:r w:rsidR="000E1B2C" w:rsidRPr="00DA41D8">
        <w:rPr>
          <w:color w:val="000000" w:themeColor="text1"/>
          <w:sz w:val="22"/>
          <w:szCs w:val="22"/>
        </w:rPr>
        <w:t xml:space="preserve">ables 2 and 3). In any case the </w:t>
      </w:r>
      <w:r w:rsidR="004609B7" w:rsidRPr="00DA41D8">
        <w:rPr>
          <w:color w:val="000000" w:themeColor="text1"/>
          <w:sz w:val="22"/>
          <w:szCs w:val="22"/>
        </w:rPr>
        <w:t xml:space="preserve">maximum size of the rockfill material must not exceed the 2/3 of the lift thickness. </w:t>
      </w:r>
    </w:p>
    <w:p w:rsidR="009F1CCD" w:rsidRPr="00DA41D8" w:rsidRDefault="00376215" w:rsidP="00695C04">
      <w:pPr>
        <w:ind w:right="-35" w:firstLine="397"/>
        <w:contextualSpacing/>
        <w:mirrorIndents/>
        <w:rPr>
          <w:color w:val="000000" w:themeColor="text1"/>
          <w:sz w:val="22"/>
          <w:szCs w:val="22"/>
        </w:rPr>
      </w:pPr>
      <w:r w:rsidRPr="00DA41D8">
        <w:rPr>
          <w:color w:val="000000" w:themeColor="text1"/>
          <w:sz w:val="22"/>
          <w:szCs w:val="22"/>
        </w:rPr>
        <w:t xml:space="preserve">In most cases, no additional water is needed to achieve proper compaction. </w:t>
      </w:r>
      <w:r w:rsidR="002B309F" w:rsidRPr="00DA41D8">
        <w:rPr>
          <w:color w:val="000000" w:themeColor="text1"/>
          <w:sz w:val="22"/>
          <w:szCs w:val="22"/>
        </w:rPr>
        <w:t>Vibratory rollers</w:t>
      </w:r>
      <w:r w:rsidR="00CA37EA" w:rsidRPr="00DA41D8">
        <w:rPr>
          <w:color w:val="000000" w:themeColor="text1"/>
          <w:sz w:val="22"/>
          <w:szCs w:val="22"/>
        </w:rPr>
        <w:t xml:space="preserve"> and sheep</w:t>
      </w:r>
      <w:r w:rsidR="00B97802">
        <w:rPr>
          <w:color w:val="000000" w:themeColor="text1"/>
          <w:sz w:val="22"/>
          <w:szCs w:val="22"/>
        </w:rPr>
        <w:t>s</w:t>
      </w:r>
      <w:r w:rsidR="00CA37EA" w:rsidRPr="00DA41D8">
        <w:rPr>
          <w:color w:val="000000" w:themeColor="text1"/>
          <w:sz w:val="22"/>
          <w:szCs w:val="22"/>
        </w:rPr>
        <w:t>foot rollers</w:t>
      </w:r>
      <w:r w:rsidR="009F1CCD" w:rsidRPr="00DA41D8">
        <w:rPr>
          <w:color w:val="000000" w:themeColor="text1"/>
          <w:sz w:val="22"/>
          <w:szCs w:val="22"/>
        </w:rPr>
        <w:t xml:space="preserve"> are use</w:t>
      </w:r>
      <w:r w:rsidR="00CA37EA" w:rsidRPr="00DA41D8">
        <w:rPr>
          <w:color w:val="000000" w:themeColor="text1"/>
          <w:sz w:val="22"/>
          <w:szCs w:val="22"/>
        </w:rPr>
        <w:t xml:space="preserve">d </w:t>
      </w:r>
      <w:r w:rsidR="0054043D" w:rsidRPr="00DA41D8">
        <w:rPr>
          <w:color w:val="000000" w:themeColor="text1"/>
          <w:sz w:val="22"/>
          <w:szCs w:val="22"/>
        </w:rPr>
        <w:t xml:space="preserve">in the compaction </w:t>
      </w:r>
      <w:r w:rsidR="002B309F" w:rsidRPr="00DA41D8">
        <w:rPr>
          <w:color w:val="000000" w:themeColor="text1"/>
          <w:sz w:val="22"/>
          <w:szCs w:val="22"/>
        </w:rPr>
        <w:t>of rockfill</w:t>
      </w:r>
      <w:r w:rsidR="009F1CCD" w:rsidRPr="00DA41D8">
        <w:rPr>
          <w:color w:val="000000" w:themeColor="text1"/>
          <w:sz w:val="22"/>
          <w:szCs w:val="22"/>
        </w:rPr>
        <w:t xml:space="preserve"> material. Rollers</w:t>
      </w:r>
      <w:r w:rsidR="00CA37EA" w:rsidRPr="00DA41D8">
        <w:rPr>
          <w:color w:val="000000" w:themeColor="text1"/>
          <w:sz w:val="22"/>
          <w:szCs w:val="22"/>
        </w:rPr>
        <w:t xml:space="preserve"> must have operating weight from</w:t>
      </w:r>
      <w:r w:rsidR="00C209A6" w:rsidRPr="00DA41D8">
        <w:rPr>
          <w:color w:val="000000" w:themeColor="text1"/>
          <w:sz w:val="22"/>
          <w:szCs w:val="22"/>
        </w:rPr>
        <w:t xml:space="preserve"> </w:t>
      </w:r>
      <w:r w:rsidR="00CA37EA" w:rsidRPr="00DA41D8">
        <w:rPr>
          <w:color w:val="000000" w:themeColor="text1"/>
          <w:sz w:val="22"/>
          <w:szCs w:val="22"/>
        </w:rPr>
        <w:t xml:space="preserve">12 </w:t>
      </w:r>
      <w:r w:rsidR="009F1CCD" w:rsidRPr="00DA41D8">
        <w:rPr>
          <w:color w:val="000000" w:themeColor="text1"/>
          <w:sz w:val="22"/>
          <w:szCs w:val="22"/>
        </w:rPr>
        <w:t xml:space="preserve">to 25 </w:t>
      </w:r>
      <w:r w:rsidR="00C209A6" w:rsidRPr="00DA41D8">
        <w:rPr>
          <w:color w:val="000000" w:themeColor="text1"/>
          <w:sz w:val="22"/>
          <w:szCs w:val="22"/>
        </w:rPr>
        <w:t>ton</w:t>
      </w:r>
      <w:r w:rsidR="009F1CCD" w:rsidRPr="00DA41D8">
        <w:rPr>
          <w:color w:val="000000" w:themeColor="text1"/>
          <w:sz w:val="22"/>
          <w:szCs w:val="22"/>
        </w:rPr>
        <w:t xml:space="preserve">, capable of </w:t>
      </w:r>
      <w:r w:rsidR="0054043D" w:rsidRPr="00DA41D8">
        <w:rPr>
          <w:color w:val="000000" w:themeColor="text1"/>
          <w:sz w:val="22"/>
          <w:szCs w:val="22"/>
        </w:rPr>
        <w:t>compacting</w:t>
      </w:r>
      <w:r w:rsidR="00411D49" w:rsidRPr="00DA41D8">
        <w:rPr>
          <w:color w:val="000000" w:themeColor="text1"/>
          <w:sz w:val="22"/>
          <w:szCs w:val="22"/>
        </w:rPr>
        <w:t xml:space="preserve"> </w:t>
      </w:r>
      <w:r w:rsidR="00CA37EA" w:rsidRPr="00DA41D8">
        <w:rPr>
          <w:color w:val="000000" w:themeColor="text1"/>
          <w:sz w:val="22"/>
          <w:szCs w:val="22"/>
        </w:rPr>
        <w:t>coarse material</w:t>
      </w:r>
      <w:r w:rsidR="009F1CCD" w:rsidRPr="00DA41D8">
        <w:rPr>
          <w:color w:val="000000" w:themeColor="text1"/>
          <w:sz w:val="22"/>
          <w:szCs w:val="22"/>
        </w:rPr>
        <w:t xml:space="preserve"> in </w:t>
      </w:r>
      <w:r w:rsidR="00411D49" w:rsidRPr="00DA41D8">
        <w:rPr>
          <w:color w:val="000000" w:themeColor="text1"/>
          <w:sz w:val="22"/>
          <w:szCs w:val="22"/>
        </w:rPr>
        <w:t xml:space="preserve">lift </w:t>
      </w:r>
      <w:r w:rsidR="009F1CCD" w:rsidRPr="00DA41D8">
        <w:rPr>
          <w:color w:val="000000" w:themeColor="text1"/>
          <w:sz w:val="22"/>
          <w:szCs w:val="22"/>
        </w:rPr>
        <w:t xml:space="preserve">layers of up to </w:t>
      </w:r>
      <w:r w:rsidR="00411D49" w:rsidRPr="00DA41D8">
        <w:rPr>
          <w:color w:val="000000" w:themeColor="text1"/>
          <w:sz w:val="22"/>
          <w:szCs w:val="22"/>
        </w:rPr>
        <w:t>1</w:t>
      </w:r>
      <w:r w:rsidR="00C209A6" w:rsidRPr="00DA41D8">
        <w:rPr>
          <w:color w:val="000000" w:themeColor="text1"/>
          <w:sz w:val="22"/>
          <w:szCs w:val="22"/>
        </w:rPr>
        <w:t>5</w:t>
      </w:r>
      <w:r w:rsidR="00411D49" w:rsidRPr="00DA41D8">
        <w:rPr>
          <w:color w:val="000000" w:themeColor="text1"/>
          <w:sz w:val="22"/>
          <w:szCs w:val="22"/>
        </w:rPr>
        <w:t>00mm.</w:t>
      </w:r>
      <w:r w:rsidR="00CA37EA" w:rsidRPr="00DA41D8">
        <w:rPr>
          <w:color w:val="000000" w:themeColor="text1"/>
          <w:sz w:val="22"/>
          <w:szCs w:val="22"/>
        </w:rPr>
        <w:t xml:space="preserve"> </w:t>
      </w:r>
      <w:r w:rsidR="00E17436" w:rsidRPr="00DA41D8">
        <w:rPr>
          <w:color w:val="000000" w:themeColor="text1"/>
          <w:sz w:val="22"/>
          <w:szCs w:val="22"/>
        </w:rPr>
        <w:t>The required compact</w:t>
      </w:r>
      <w:r w:rsidR="00CA37EA" w:rsidRPr="00DA41D8">
        <w:rPr>
          <w:color w:val="000000" w:themeColor="text1"/>
          <w:sz w:val="22"/>
          <w:szCs w:val="22"/>
        </w:rPr>
        <w:t xml:space="preserve">ion is first checked over </w:t>
      </w:r>
      <w:r w:rsidR="0054043D" w:rsidRPr="00DA41D8">
        <w:rPr>
          <w:color w:val="000000" w:themeColor="text1"/>
          <w:sz w:val="22"/>
          <w:szCs w:val="22"/>
        </w:rPr>
        <w:t xml:space="preserve">a trial section </w:t>
      </w:r>
      <w:r w:rsidR="00E17436" w:rsidRPr="00DA41D8">
        <w:rPr>
          <w:color w:val="000000" w:themeColor="text1"/>
          <w:sz w:val="22"/>
          <w:szCs w:val="22"/>
        </w:rPr>
        <w:t>and</w:t>
      </w:r>
      <w:r w:rsidR="00CA37EA" w:rsidRPr="00DA41D8">
        <w:rPr>
          <w:color w:val="000000" w:themeColor="text1"/>
          <w:sz w:val="22"/>
          <w:szCs w:val="22"/>
        </w:rPr>
        <w:t xml:space="preserve"> </w:t>
      </w:r>
      <w:r w:rsidR="006B48C4" w:rsidRPr="00DA41D8">
        <w:rPr>
          <w:color w:val="000000" w:themeColor="text1"/>
          <w:sz w:val="22"/>
          <w:szCs w:val="22"/>
        </w:rPr>
        <w:t xml:space="preserve">the </w:t>
      </w:r>
      <w:r w:rsidR="00CA37EA" w:rsidRPr="00DA41D8">
        <w:rPr>
          <w:color w:val="000000" w:themeColor="text1"/>
          <w:sz w:val="22"/>
          <w:szCs w:val="22"/>
        </w:rPr>
        <w:t>best result can usually</w:t>
      </w:r>
      <w:r w:rsidR="0054043D" w:rsidRPr="00DA41D8">
        <w:rPr>
          <w:color w:val="000000" w:themeColor="text1"/>
          <w:sz w:val="22"/>
          <w:szCs w:val="22"/>
        </w:rPr>
        <w:t xml:space="preserve"> be obtain</w:t>
      </w:r>
      <w:r w:rsidR="00CA37EA" w:rsidRPr="00DA41D8">
        <w:rPr>
          <w:color w:val="000000" w:themeColor="text1"/>
          <w:sz w:val="22"/>
          <w:szCs w:val="22"/>
        </w:rPr>
        <w:t>ed after</w:t>
      </w:r>
      <w:r w:rsidR="00E17436" w:rsidRPr="00DA41D8">
        <w:rPr>
          <w:color w:val="000000" w:themeColor="text1"/>
          <w:sz w:val="22"/>
          <w:szCs w:val="22"/>
        </w:rPr>
        <w:t xml:space="preserve"> 4-</w:t>
      </w:r>
      <w:r w:rsidR="00E17436" w:rsidRPr="00DA41D8">
        <w:rPr>
          <w:color w:val="000000" w:themeColor="text1"/>
          <w:sz w:val="22"/>
          <w:szCs w:val="22"/>
          <w:lang w:val="en-US"/>
        </w:rPr>
        <w:t>8</w:t>
      </w:r>
      <w:r w:rsidR="00E17436" w:rsidRPr="00DA41D8">
        <w:rPr>
          <w:color w:val="000000" w:themeColor="text1"/>
          <w:sz w:val="22"/>
          <w:szCs w:val="22"/>
        </w:rPr>
        <w:t xml:space="preserve"> passes</w:t>
      </w:r>
      <w:r w:rsidR="00CA37EA" w:rsidRPr="00DA41D8">
        <w:rPr>
          <w:color w:val="000000" w:themeColor="text1"/>
          <w:sz w:val="22"/>
          <w:szCs w:val="22"/>
        </w:rPr>
        <w:t>.</w:t>
      </w:r>
    </w:p>
    <w:p w:rsidR="00B85A3F" w:rsidRPr="00D81A38" w:rsidRDefault="0008304D" w:rsidP="00D65074">
      <w:pPr>
        <w:pStyle w:val="ListParagraph"/>
        <w:ind w:left="0" w:right="-35" w:firstLine="397"/>
        <w:mirrorIndents/>
        <w:rPr>
          <w:color w:val="000000" w:themeColor="text1"/>
          <w:sz w:val="22"/>
          <w:szCs w:val="22"/>
        </w:rPr>
      </w:pPr>
      <w:r w:rsidRPr="00DA41D8">
        <w:rPr>
          <w:color w:val="000000" w:themeColor="text1"/>
          <w:sz w:val="22"/>
          <w:szCs w:val="22"/>
        </w:rPr>
        <w:t>Bulking factor BF is the ratio of borrow material volume prior and after loosening. Compaction factor CF is the ratio</w:t>
      </w:r>
      <w:r w:rsidR="002B309F" w:rsidRPr="00DA41D8">
        <w:rPr>
          <w:color w:val="000000" w:themeColor="text1"/>
          <w:sz w:val="22"/>
          <w:szCs w:val="22"/>
        </w:rPr>
        <w:t xml:space="preserve"> </w:t>
      </w:r>
      <w:r w:rsidRPr="00DA41D8">
        <w:rPr>
          <w:color w:val="000000" w:themeColor="text1"/>
          <w:sz w:val="22"/>
          <w:szCs w:val="22"/>
        </w:rPr>
        <w:t>of borrow material volume prior</w:t>
      </w:r>
      <w:r w:rsidR="00EF7E07" w:rsidRPr="00DA41D8">
        <w:rPr>
          <w:color w:val="000000" w:themeColor="text1"/>
          <w:sz w:val="22"/>
          <w:szCs w:val="22"/>
        </w:rPr>
        <w:t xml:space="preserve"> to </w:t>
      </w:r>
      <w:r w:rsidRPr="00DA41D8">
        <w:rPr>
          <w:color w:val="000000" w:themeColor="text1"/>
          <w:sz w:val="22"/>
          <w:szCs w:val="22"/>
        </w:rPr>
        <w:t xml:space="preserve">loosening and after compaction. The proposed values </w:t>
      </w:r>
      <w:r w:rsidR="00CA37EA" w:rsidRPr="00DA41D8">
        <w:rPr>
          <w:color w:val="000000" w:themeColor="text1"/>
          <w:sz w:val="22"/>
          <w:szCs w:val="22"/>
        </w:rPr>
        <w:t xml:space="preserve">are given </w:t>
      </w:r>
      <w:r w:rsidRPr="00DA41D8">
        <w:rPr>
          <w:color w:val="000000" w:themeColor="text1"/>
          <w:sz w:val="22"/>
          <w:szCs w:val="22"/>
        </w:rPr>
        <w:t xml:space="preserve">at </w:t>
      </w:r>
      <w:r w:rsidR="00AC2A3E" w:rsidRPr="00DA41D8">
        <w:rPr>
          <w:color w:val="000000" w:themeColor="text1"/>
          <w:sz w:val="22"/>
          <w:szCs w:val="22"/>
        </w:rPr>
        <w:t>T</w:t>
      </w:r>
      <w:r w:rsidRPr="00DA41D8">
        <w:rPr>
          <w:color w:val="000000" w:themeColor="text1"/>
          <w:sz w:val="22"/>
          <w:szCs w:val="22"/>
        </w:rPr>
        <w:t xml:space="preserve">able </w:t>
      </w:r>
      <w:r w:rsidR="00B85A3F" w:rsidRPr="00DA41D8">
        <w:rPr>
          <w:color w:val="000000" w:themeColor="text1"/>
          <w:sz w:val="22"/>
          <w:szCs w:val="22"/>
        </w:rPr>
        <w:t>2</w:t>
      </w:r>
      <w:r w:rsidRPr="00DA41D8">
        <w:rPr>
          <w:color w:val="000000" w:themeColor="text1"/>
          <w:sz w:val="22"/>
          <w:szCs w:val="22"/>
        </w:rPr>
        <w:t>.</w:t>
      </w:r>
    </w:p>
    <w:p w:rsidR="00CA37B7" w:rsidRDefault="00CA37B7">
      <w:pPr>
        <w:ind w:firstLine="0"/>
        <w:jc w:val="left"/>
        <w:rPr>
          <w:color w:val="000000" w:themeColor="text1"/>
          <w:sz w:val="20"/>
        </w:rPr>
      </w:pPr>
      <w:r>
        <w:rPr>
          <w:color w:val="000000" w:themeColor="text1"/>
          <w:sz w:val="20"/>
        </w:rPr>
        <w:lastRenderedPageBreak/>
        <w:br w:type="page"/>
      </w:r>
    </w:p>
    <w:p w:rsidR="00B85A3F" w:rsidRPr="00D81A38" w:rsidRDefault="00B85A3F" w:rsidP="00B85A3F">
      <w:pPr>
        <w:pStyle w:val="ListParagraph"/>
        <w:ind w:left="0" w:firstLine="0"/>
        <w:mirrorIndents/>
        <w:jc w:val="center"/>
        <w:rPr>
          <w:color w:val="000000" w:themeColor="text1"/>
          <w:sz w:val="20"/>
        </w:rPr>
      </w:pPr>
      <w:r w:rsidRPr="00D81A38">
        <w:rPr>
          <w:color w:val="000000" w:themeColor="text1"/>
          <w:sz w:val="20"/>
        </w:rPr>
        <w:lastRenderedPageBreak/>
        <w:t>Table 2: Bulking factor</w:t>
      </w:r>
      <w:r w:rsidR="000F2C98" w:rsidRPr="00D81A38">
        <w:rPr>
          <w:color w:val="000000" w:themeColor="text1"/>
          <w:sz w:val="20"/>
        </w:rPr>
        <w:t xml:space="preserve"> - </w:t>
      </w:r>
      <w:r w:rsidRPr="00D81A38">
        <w:rPr>
          <w:color w:val="000000" w:themeColor="text1"/>
          <w:sz w:val="20"/>
        </w:rPr>
        <w:t>Compaction factor</w:t>
      </w:r>
      <w:r w:rsidR="000F2C98" w:rsidRPr="00D81A38">
        <w:rPr>
          <w:color w:val="000000" w:themeColor="text1"/>
          <w:sz w:val="20"/>
        </w:rPr>
        <w:t xml:space="preserve"> - </w:t>
      </w:r>
      <w:r w:rsidRPr="00D81A38">
        <w:rPr>
          <w:color w:val="000000" w:themeColor="text1"/>
          <w:sz w:val="20"/>
        </w:rPr>
        <w:t xml:space="preserve">Lift layers </w:t>
      </w:r>
      <w:r w:rsidR="001112AD" w:rsidRPr="00D81A38">
        <w:rPr>
          <w:color w:val="000000" w:themeColor="text1"/>
          <w:sz w:val="20"/>
        </w:rPr>
        <w:t xml:space="preserve">thickness </w:t>
      </w:r>
      <w:r w:rsidRPr="00D81A38">
        <w:rPr>
          <w:color w:val="000000" w:themeColor="text1"/>
          <w:sz w:val="20"/>
        </w:rPr>
        <w:t>after compaction</w:t>
      </w:r>
      <w:r w:rsidR="001112AD" w:rsidRPr="00D81A38">
        <w:rPr>
          <w:color w:val="000000" w:themeColor="text1"/>
          <w:sz w:val="20"/>
        </w:rPr>
        <w:t xml:space="preserve"> - % </w:t>
      </w:r>
      <w:r w:rsidRPr="00D81A38">
        <w:rPr>
          <w:color w:val="000000" w:themeColor="text1"/>
          <w:sz w:val="20"/>
        </w:rPr>
        <w:t>Compaction</w:t>
      </w:r>
    </w:p>
    <w:p w:rsidR="00B85A3F" w:rsidRPr="00D81A38" w:rsidRDefault="00B85A3F" w:rsidP="00B85A3F">
      <w:pPr>
        <w:pStyle w:val="ListParagraph"/>
        <w:ind w:left="0" w:firstLine="0"/>
        <w:mirrorIndents/>
        <w:jc w:val="center"/>
        <w:rPr>
          <w:color w:val="000000" w:themeColor="text1"/>
          <w:sz w:val="20"/>
        </w:rPr>
      </w:pPr>
    </w:p>
    <w:tbl>
      <w:tblPr>
        <w:tblStyle w:val="TableGrid"/>
        <w:tblW w:w="0" w:type="auto"/>
        <w:tblInd w:w="108" w:type="dxa"/>
        <w:tblLook w:val="04A0" w:firstRow="1" w:lastRow="0" w:firstColumn="1" w:lastColumn="0" w:noHBand="0" w:noVBand="1"/>
      </w:tblPr>
      <w:tblGrid>
        <w:gridCol w:w="1881"/>
        <w:gridCol w:w="1125"/>
        <w:gridCol w:w="992"/>
        <w:gridCol w:w="992"/>
        <w:gridCol w:w="989"/>
        <w:gridCol w:w="1016"/>
        <w:gridCol w:w="1175"/>
        <w:gridCol w:w="1073"/>
        <w:gridCol w:w="1672"/>
      </w:tblGrid>
      <w:tr w:rsidR="00B85A3F" w:rsidRPr="00D81A38" w:rsidTr="00695C04">
        <w:tc>
          <w:tcPr>
            <w:tcW w:w="1881" w:type="dxa"/>
          </w:tcPr>
          <w:p w:rsidR="00B85A3F" w:rsidRPr="00D81A38" w:rsidRDefault="00B85A3F" w:rsidP="000B18B4">
            <w:pPr>
              <w:ind w:firstLine="0"/>
              <w:contextualSpacing/>
              <w:mirrorIndents/>
              <w:jc w:val="center"/>
              <w:rPr>
                <w:color w:val="000000" w:themeColor="text1"/>
                <w:sz w:val="20"/>
              </w:rPr>
            </w:pPr>
            <w:r w:rsidRPr="00D81A38">
              <w:rPr>
                <w:color w:val="000000" w:themeColor="text1"/>
                <w:sz w:val="20"/>
              </w:rPr>
              <w:t>Soil</w:t>
            </w:r>
            <w:r w:rsidR="001112AD" w:rsidRPr="00D81A38">
              <w:rPr>
                <w:color w:val="000000" w:themeColor="text1"/>
                <w:sz w:val="20"/>
              </w:rPr>
              <w:t xml:space="preserve"> </w:t>
            </w:r>
            <w:r w:rsidRPr="00D81A38">
              <w:rPr>
                <w:color w:val="000000" w:themeColor="text1"/>
                <w:sz w:val="20"/>
              </w:rPr>
              <w:t>/</w:t>
            </w:r>
            <w:r w:rsidR="001112AD" w:rsidRPr="00D81A38">
              <w:rPr>
                <w:color w:val="000000" w:themeColor="text1"/>
                <w:sz w:val="20"/>
              </w:rPr>
              <w:t xml:space="preserve"> </w:t>
            </w:r>
            <w:r w:rsidRPr="00D81A38">
              <w:rPr>
                <w:color w:val="000000" w:themeColor="text1"/>
                <w:sz w:val="20"/>
              </w:rPr>
              <w:t>Rock</w:t>
            </w:r>
          </w:p>
        </w:tc>
        <w:tc>
          <w:tcPr>
            <w:tcW w:w="1125" w:type="dxa"/>
          </w:tcPr>
          <w:p w:rsidR="00B85A3F" w:rsidRPr="00D81A38" w:rsidRDefault="00B85A3F" w:rsidP="000B18B4">
            <w:pPr>
              <w:ind w:firstLine="0"/>
              <w:contextualSpacing/>
              <w:mirrorIndents/>
              <w:jc w:val="center"/>
              <w:rPr>
                <w:color w:val="000000" w:themeColor="text1"/>
                <w:sz w:val="20"/>
              </w:rPr>
            </w:pPr>
            <w:r w:rsidRPr="00D81A38">
              <w:rPr>
                <w:color w:val="000000" w:themeColor="text1"/>
                <w:sz w:val="20"/>
              </w:rPr>
              <w:t>Clay</w:t>
            </w:r>
          </w:p>
        </w:tc>
        <w:tc>
          <w:tcPr>
            <w:tcW w:w="992" w:type="dxa"/>
          </w:tcPr>
          <w:p w:rsidR="00B85A3F" w:rsidRPr="00D81A38" w:rsidRDefault="00B85A3F" w:rsidP="000B18B4">
            <w:pPr>
              <w:ind w:firstLine="0"/>
              <w:contextualSpacing/>
              <w:mirrorIndents/>
              <w:jc w:val="center"/>
              <w:rPr>
                <w:color w:val="000000" w:themeColor="text1"/>
                <w:sz w:val="20"/>
              </w:rPr>
            </w:pPr>
            <w:r w:rsidRPr="00D81A38">
              <w:rPr>
                <w:color w:val="000000" w:themeColor="text1"/>
                <w:sz w:val="20"/>
              </w:rPr>
              <w:t>Sand</w:t>
            </w:r>
          </w:p>
        </w:tc>
        <w:tc>
          <w:tcPr>
            <w:tcW w:w="992" w:type="dxa"/>
          </w:tcPr>
          <w:p w:rsidR="00B85A3F" w:rsidRPr="00D81A38" w:rsidRDefault="00B85A3F" w:rsidP="000B18B4">
            <w:pPr>
              <w:ind w:firstLine="0"/>
              <w:contextualSpacing/>
              <w:mirrorIndents/>
              <w:jc w:val="center"/>
              <w:rPr>
                <w:color w:val="000000" w:themeColor="text1"/>
                <w:sz w:val="20"/>
              </w:rPr>
            </w:pPr>
            <w:r w:rsidRPr="00D81A38">
              <w:rPr>
                <w:color w:val="000000" w:themeColor="text1"/>
                <w:sz w:val="20"/>
              </w:rPr>
              <w:t xml:space="preserve">Sandy </w:t>
            </w:r>
            <w:r w:rsidR="001112AD" w:rsidRPr="00D81A38">
              <w:rPr>
                <w:color w:val="000000" w:themeColor="text1"/>
                <w:sz w:val="20"/>
              </w:rPr>
              <w:t>G</w:t>
            </w:r>
            <w:r w:rsidRPr="00D81A38">
              <w:rPr>
                <w:color w:val="000000" w:themeColor="text1"/>
                <w:sz w:val="20"/>
              </w:rPr>
              <w:t>ravel</w:t>
            </w:r>
          </w:p>
        </w:tc>
        <w:tc>
          <w:tcPr>
            <w:tcW w:w="989" w:type="dxa"/>
          </w:tcPr>
          <w:p w:rsidR="00B85A3F" w:rsidRPr="00D81A38" w:rsidRDefault="00B85A3F" w:rsidP="000B18B4">
            <w:pPr>
              <w:ind w:firstLine="0"/>
              <w:contextualSpacing/>
              <w:mirrorIndents/>
              <w:jc w:val="center"/>
              <w:rPr>
                <w:color w:val="000000" w:themeColor="text1"/>
                <w:sz w:val="20"/>
              </w:rPr>
            </w:pPr>
            <w:r w:rsidRPr="00D81A38">
              <w:rPr>
                <w:color w:val="000000" w:themeColor="text1"/>
                <w:sz w:val="20"/>
              </w:rPr>
              <w:t>Gravel</w:t>
            </w:r>
          </w:p>
        </w:tc>
        <w:tc>
          <w:tcPr>
            <w:tcW w:w="1016" w:type="dxa"/>
          </w:tcPr>
          <w:p w:rsidR="00B85A3F" w:rsidRPr="00D81A38" w:rsidRDefault="00B85A3F" w:rsidP="000B18B4">
            <w:pPr>
              <w:ind w:firstLine="0"/>
              <w:contextualSpacing/>
              <w:mirrorIndents/>
              <w:jc w:val="center"/>
              <w:rPr>
                <w:color w:val="000000" w:themeColor="text1"/>
                <w:sz w:val="20"/>
              </w:rPr>
            </w:pPr>
            <w:r w:rsidRPr="00D81A38">
              <w:rPr>
                <w:color w:val="000000" w:themeColor="text1"/>
                <w:sz w:val="20"/>
              </w:rPr>
              <w:t>Siltstone</w:t>
            </w:r>
          </w:p>
          <w:p w:rsidR="00B85A3F" w:rsidRPr="00D81A38" w:rsidRDefault="00B85A3F" w:rsidP="000B18B4">
            <w:pPr>
              <w:ind w:firstLine="0"/>
              <w:contextualSpacing/>
              <w:mirrorIndents/>
              <w:jc w:val="center"/>
              <w:rPr>
                <w:color w:val="000000" w:themeColor="text1"/>
                <w:sz w:val="20"/>
              </w:rPr>
            </w:pPr>
            <w:r w:rsidRPr="00D81A38">
              <w:rPr>
                <w:color w:val="000000" w:themeColor="text1"/>
                <w:sz w:val="20"/>
              </w:rPr>
              <w:t>Claystone</w:t>
            </w:r>
          </w:p>
        </w:tc>
        <w:tc>
          <w:tcPr>
            <w:tcW w:w="1175" w:type="dxa"/>
          </w:tcPr>
          <w:p w:rsidR="00B85A3F" w:rsidRPr="00D81A38" w:rsidRDefault="00B85A3F" w:rsidP="000B18B4">
            <w:pPr>
              <w:ind w:firstLine="0"/>
              <w:contextualSpacing/>
              <w:mirrorIndents/>
              <w:jc w:val="center"/>
              <w:rPr>
                <w:color w:val="000000" w:themeColor="text1"/>
                <w:sz w:val="20"/>
              </w:rPr>
            </w:pPr>
            <w:r w:rsidRPr="00D81A38">
              <w:rPr>
                <w:color w:val="000000" w:themeColor="text1"/>
                <w:sz w:val="20"/>
              </w:rPr>
              <w:t>Limestone</w:t>
            </w:r>
          </w:p>
          <w:p w:rsidR="00B85A3F" w:rsidRPr="00D81A38" w:rsidRDefault="00B85A3F" w:rsidP="000B18B4">
            <w:pPr>
              <w:ind w:firstLine="0"/>
              <w:contextualSpacing/>
              <w:mirrorIndents/>
              <w:jc w:val="center"/>
              <w:rPr>
                <w:color w:val="000000" w:themeColor="text1"/>
                <w:sz w:val="20"/>
              </w:rPr>
            </w:pPr>
            <w:r w:rsidRPr="00D81A38">
              <w:rPr>
                <w:color w:val="000000" w:themeColor="text1"/>
                <w:sz w:val="20"/>
              </w:rPr>
              <w:t>Sandstone</w:t>
            </w:r>
          </w:p>
        </w:tc>
        <w:tc>
          <w:tcPr>
            <w:tcW w:w="1073" w:type="dxa"/>
          </w:tcPr>
          <w:p w:rsidR="001112AD" w:rsidRPr="00D81A38" w:rsidRDefault="00B85A3F" w:rsidP="000B18B4">
            <w:pPr>
              <w:ind w:firstLine="0"/>
              <w:contextualSpacing/>
              <w:mirrorIndents/>
              <w:jc w:val="center"/>
              <w:rPr>
                <w:color w:val="000000" w:themeColor="text1"/>
                <w:sz w:val="20"/>
              </w:rPr>
            </w:pPr>
            <w:r w:rsidRPr="00D81A38">
              <w:rPr>
                <w:color w:val="000000" w:themeColor="text1"/>
                <w:sz w:val="20"/>
              </w:rPr>
              <w:t>Soft</w:t>
            </w:r>
          </w:p>
          <w:p w:rsidR="00B85A3F" w:rsidRPr="00D81A38" w:rsidRDefault="001112AD" w:rsidP="000B18B4">
            <w:pPr>
              <w:ind w:firstLine="0"/>
              <w:contextualSpacing/>
              <w:mirrorIndents/>
              <w:jc w:val="center"/>
              <w:rPr>
                <w:color w:val="000000" w:themeColor="text1"/>
                <w:sz w:val="20"/>
              </w:rPr>
            </w:pPr>
            <w:r w:rsidRPr="00D81A38">
              <w:rPr>
                <w:color w:val="000000" w:themeColor="text1"/>
                <w:sz w:val="20"/>
              </w:rPr>
              <w:t>R</w:t>
            </w:r>
            <w:r w:rsidR="00B85A3F" w:rsidRPr="00D81A38">
              <w:rPr>
                <w:color w:val="000000" w:themeColor="text1"/>
                <w:sz w:val="20"/>
              </w:rPr>
              <w:t>ock</w:t>
            </w:r>
          </w:p>
        </w:tc>
        <w:tc>
          <w:tcPr>
            <w:tcW w:w="1672" w:type="dxa"/>
          </w:tcPr>
          <w:p w:rsidR="001112AD" w:rsidRPr="00D81A38" w:rsidRDefault="00B85A3F" w:rsidP="000B18B4">
            <w:pPr>
              <w:ind w:firstLine="0"/>
              <w:contextualSpacing/>
              <w:mirrorIndents/>
              <w:jc w:val="center"/>
              <w:rPr>
                <w:color w:val="000000" w:themeColor="text1"/>
                <w:sz w:val="20"/>
              </w:rPr>
            </w:pPr>
            <w:r w:rsidRPr="00D81A38">
              <w:rPr>
                <w:color w:val="000000" w:themeColor="text1"/>
                <w:sz w:val="20"/>
              </w:rPr>
              <w:t>Crushed</w:t>
            </w:r>
          </w:p>
          <w:p w:rsidR="00B85A3F" w:rsidRPr="00D81A38" w:rsidRDefault="001112AD" w:rsidP="000B18B4">
            <w:pPr>
              <w:ind w:firstLine="0"/>
              <w:contextualSpacing/>
              <w:mirrorIndents/>
              <w:jc w:val="center"/>
              <w:rPr>
                <w:color w:val="000000" w:themeColor="text1"/>
                <w:sz w:val="20"/>
              </w:rPr>
            </w:pPr>
            <w:r w:rsidRPr="00D81A38">
              <w:rPr>
                <w:color w:val="000000" w:themeColor="text1"/>
                <w:sz w:val="20"/>
              </w:rPr>
              <w:t>R</w:t>
            </w:r>
            <w:r w:rsidR="00B85A3F" w:rsidRPr="00D81A38">
              <w:rPr>
                <w:color w:val="000000" w:themeColor="text1"/>
                <w:sz w:val="20"/>
              </w:rPr>
              <w:t>ock</w:t>
            </w:r>
          </w:p>
        </w:tc>
      </w:tr>
      <w:tr w:rsidR="00B85A3F" w:rsidRPr="00D81A38" w:rsidTr="00695C04">
        <w:tc>
          <w:tcPr>
            <w:tcW w:w="1881" w:type="dxa"/>
          </w:tcPr>
          <w:p w:rsidR="00B85A3F" w:rsidRPr="00D81A38" w:rsidRDefault="00B85A3F" w:rsidP="000B18B4">
            <w:pPr>
              <w:ind w:firstLine="0"/>
              <w:contextualSpacing/>
              <w:mirrorIndents/>
              <w:jc w:val="center"/>
              <w:rPr>
                <w:color w:val="000000" w:themeColor="text1"/>
                <w:sz w:val="20"/>
              </w:rPr>
            </w:pPr>
            <w:r w:rsidRPr="00D81A38">
              <w:rPr>
                <w:color w:val="000000" w:themeColor="text1"/>
                <w:sz w:val="20"/>
              </w:rPr>
              <w:t xml:space="preserve">after loosening </w:t>
            </w:r>
          </w:p>
        </w:tc>
        <w:tc>
          <w:tcPr>
            <w:tcW w:w="1125" w:type="dxa"/>
          </w:tcPr>
          <w:p w:rsidR="00B85A3F" w:rsidRPr="00D81A38" w:rsidRDefault="00B85A3F" w:rsidP="000B18B4">
            <w:pPr>
              <w:ind w:firstLine="0"/>
              <w:contextualSpacing/>
              <w:mirrorIndents/>
              <w:jc w:val="center"/>
              <w:rPr>
                <w:color w:val="000000" w:themeColor="text1"/>
                <w:sz w:val="20"/>
              </w:rPr>
            </w:pPr>
            <w:r w:rsidRPr="00D81A38">
              <w:rPr>
                <w:color w:val="000000" w:themeColor="text1"/>
                <w:sz w:val="20"/>
              </w:rPr>
              <w:t>0,75-0,85</w:t>
            </w:r>
          </w:p>
        </w:tc>
        <w:tc>
          <w:tcPr>
            <w:tcW w:w="992" w:type="dxa"/>
          </w:tcPr>
          <w:p w:rsidR="00B85A3F" w:rsidRPr="00D81A38" w:rsidRDefault="00B85A3F" w:rsidP="000B18B4">
            <w:pPr>
              <w:ind w:firstLine="0"/>
              <w:contextualSpacing/>
              <w:mirrorIndents/>
              <w:jc w:val="center"/>
              <w:rPr>
                <w:color w:val="000000" w:themeColor="text1"/>
                <w:sz w:val="20"/>
              </w:rPr>
            </w:pPr>
            <w:r w:rsidRPr="00D81A38">
              <w:rPr>
                <w:color w:val="000000" w:themeColor="text1"/>
                <w:sz w:val="20"/>
              </w:rPr>
              <w:t>0,80-0,90</w:t>
            </w:r>
          </w:p>
        </w:tc>
        <w:tc>
          <w:tcPr>
            <w:tcW w:w="992" w:type="dxa"/>
          </w:tcPr>
          <w:p w:rsidR="00B85A3F" w:rsidRPr="00D81A38" w:rsidRDefault="00B85A3F" w:rsidP="000B18B4">
            <w:pPr>
              <w:ind w:firstLine="0"/>
              <w:contextualSpacing/>
              <w:mirrorIndents/>
              <w:jc w:val="center"/>
              <w:rPr>
                <w:color w:val="000000" w:themeColor="text1"/>
                <w:sz w:val="20"/>
              </w:rPr>
            </w:pPr>
            <w:r w:rsidRPr="00D81A38">
              <w:rPr>
                <w:color w:val="000000" w:themeColor="text1"/>
                <w:sz w:val="20"/>
              </w:rPr>
              <w:t>0,80-0,85</w:t>
            </w:r>
          </w:p>
        </w:tc>
        <w:tc>
          <w:tcPr>
            <w:tcW w:w="989" w:type="dxa"/>
          </w:tcPr>
          <w:p w:rsidR="00B85A3F" w:rsidRPr="00D81A38" w:rsidRDefault="00B85A3F" w:rsidP="000B18B4">
            <w:pPr>
              <w:ind w:firstLine="0"/>
              <w:contextualSpacing/>
              <w:mirrorIndents/>
              <w:jc w:val="center"/>
              <w:rPr>
                <w:color w:val="000000" w:themeColor="text1"/>
                <w:sz w:val="20"/>
              </w:rPr>
            </w:pPr>
            <w:r w:rsidRPr="00D81A38">
              <w:rPr>
                <w:color w:val="000000" w:themeColor="text1"/>
                <w:sz w:val="20"/>
              </w:rPr>
              <w:t>0,75-0,80</w:t>
            </w:r>
          </w:p>
        </w:tc>
        <w:tc>
          <w:tcPr>
            <w:tcW w:w="1016" w:type="dxa"/>
          </w:tcPr>
          <w:p w:rsidR="00B85A3F" w:rsidRPr="00D81A38" w:rsidRDefault="00B85A3F" w:rsidP="000B18B4">
            <w:pPr>
              <w:ind w:firstLine="0"/>
              <w:contextualSpacing/>
              <w:mirrorIndents/>
              <w:jc w:val="center"/>
              <w:rPr>
                <w:color w:val="000000" w:themeColor="text1"/>
                <w:sz w:val="20"/>
              </w:rPr>
            </w:pPr>
            <w:r w:rsidRPr="00D81A38">
              <w:rPr>
                <w:color w:val="000000" w:themeColor="text1"/>
                <w:sz w:val="20"/>
              </w:rPr>
              <w:t>0,75-0,80</w:t>
            </w:r>
          </w:p>
        </w:tc>
        <w:tc>
          <w:tcPr>
            <w:tcW w:w="1175" w:type="dxa"/>
          </w:tcPr>
          <w:p w:rsidR="00B85A3F" w:rsidRPr="00D81A38" w:rsidRDefault="00B85A3F" w:rsidP="000B18B4">
            <w:pPr>
              <w:ind w:firstLine="0"/>
              <w:contextualSpacing/>
              <w:mirrorIndents/>
              <w:jc w:val="center"/>
              <w:rPr>
                <w:color w:val="000000" w:themeColor="text1"/>
                <w:sz w:val="20"/>
              </w:rPr>
            </w:pPr>
            <w:r w:rsidRPr="00D81A38">
              <w:rPr>
                <w:color w:val="000000" w:themeColor="text1"/>
                <w:sz w:val="20"/>
              </w:rPr>
              <w:t>0,65-0,75</w:t>
            </w:r>
          </w:p>
        </w:tc>
        <w:tc>
          <w:tcPr>
            <w:tcW w:w="1073" w:type="dxa"/>
          </w:tcPr>
          <w:p w:rsidR="00B85A3F" w:rsidRPr="00D81A38" w:rsidRDefault="00B85A3F" w:rsidP="000B18B4">
            <w:pPr>
              <w:ind w:firstLine="0"/>
              <w:contextualSpacing/>
              <w:mirrorIndents/>
              <w:jc w:val="center"/>
              <w:rPr>
                <w:color w:val="000000" w:themeColor="text1"/>
                <w:sz w:val="20"/>
              </w:rPr>
            </w:pPr>
            <w:r w:rsidRPr="00D81A38">
              <w:rPr>
                <w:color w:val="000000" w:themeColor="text1"/>
                <w:sz w:val="20"/>
              </w:rPr>
              <w:t>0,60-0,70</w:t>
            </w:r>
          </w:p>
        </w:tc>
        <w:tc>
          <w:tcPr>
            <w:tcW w:w="1672" w:type="dxa"/>
          </w:tcPr>
          <w:p w:rsidR="00B85A3F" w:rsidRPr="00D81A38" w:rsidRDefault="00B85A3F" w:rsidP="000B18B4">
            <w:pPr>
              <w:ind w:firstLine="0"/>
              <w:contextualSpacing/>
              <w:mirrorIndents/>
              <w:jc w:val="center"/>
              <w:rPr>
                <w:color w:val="000000" w:themeColor="text1"/>
                <w:sz w:val="20"/>
              </w:rPr>
            </w:pPr>
            <w:r w:rsidRPr="00D81A38">
              <w:rPr>
                <w:color w:val="000000" w:themeColor="text1"/>
                <w:sz w:val="20"/>
              </w:rPr>
              <w:t>0,20-0,70</w:t>
            </w:r>
          </w:p>
        </w:tc>
      </w:tr>
      <w:tr w:rsidR="00B85A3F" w:rsidRPr="00D81A38" w:rsidTr="00695C04">
        <w:tc>
          <w:tcPr>
            <w:tcW w:w="1881" w:type="dxa"/>
          </w:tcPr>
          <w:p w:rsidR="00B85A3F" w:rsidRPr="00D81A38" w:rsidRDefault="00B85A3F" w:rsidP="000B18B4">
            <w:pPr>
              <w:ind w:firstLine="0"/>
              <w:contextualSpacing/>
              <w:mirrorIndents/>
              <w:jc w:val="center"/>
              <w:rPr>
                <w:color w:val="000000" w:themeColor="text1"/>
                <w:sz w:val="20"/>
              </w:rPr>
            </w:pPr>
            <w:r w:rsidRPr="00D81A38">
              <w:rPr>
                <w:color w:val="000000" w:themeColor="text1"/>
                <w:sz w:val="20"/>
              </w:rPr>
              <w:t>after compaction</w:t>
            </w:r>
          </w:p>
        </w:tc>
        <w:tc>
          <w:tcPr>
            <w:tcW w:w="1125" w:type="dxa"/>
          </w:tcPr>
          <w:p w:rsidR="00B85A3F" w:rsidRPr="00D81A38" w:rsidRDefault="00B85A3F" w:rsidP="000B18B4">
            <w:pPr>
              <w:ind w:firstLine="0"/>
              <w:contextualSpacing/>
              <w:mirrorIndents/>
              <w:jc w:val="center"/>
              <w:rPr>
                <w:color w:val="000000" w:themeColor="text1"/>
                <w:sz w:val="20"/>
              </w:rPr>
            </w:pPr>
            <w:r w:rsidRPr="00D81A38">
              <w:rPr>
                <w:color w:val="000000" w:themeColor="text1"/>
                <w:sz w:val="20"/>
              </w:rPr>
              <w:t>1,00-1,10</w:t>
            </w:r>
          </w:p>
        </w:tc>
        <w:tc>
          <w:tcPr>
            <w:tcW w:w="992" w:type="dxa"/>
          </w:tcPr>
          <w:p w:rsidR="00B85A3F" w:rsidRPr="00D81A38" w:rsidRDefault="00B85A3F" w:rsidP="000B18B4">
            <w:pPr>
              <w:ind w:firstLine="0"/>
              <w:contextualSpacing/>
              <w:mirrorIndents/>
              <w:jc w:val="center"/>
              <w:rPr>
                <w:color w:val="000000" w:themeColor="text1"/>
                <w:sz w:val="20"/>
              </w:rPr>
            </w:pPr>
            <w:r w:rsidRPr="00D81A38">
              <w:rPr>
                <w:color w:val="000000" w:themeColor="text1"/>
                <w:sz w:val="20"/>
              </w:rPr>
              <w:t>1,05-1,20</w:t>
            </w:r>
          </w:p>
        </w:tc>
        <w:tc>
          <w:tcPr>
            <w:tcW w:w="992" w:type="dxa"/>
          </w:tcPr>
          <w:p w:rsidR="00B85A3F" w:rsidRPr="00D81A38" w:rsidRDefault="00B85A3F" w:rsidP="000B18B4">
            <w:pPr>
              <w:ind w:firstLine="0"/>
              <w:contextualSpacing/>
              <w:mirrorIndents/>
              <w:jc w:val="center"/>
              <w:rPr>
                <w:color w:val="000000" w:themeColor="text1"/>
                <w:sz w:val="20"/>
              </w:rPr>
            </w:pPr>
            <w:r w:rsidRPr="00D81A38">
              <w:rPr>
                <w:color w:val="000000" w:themeColor="text1"/>
                <w:sz w:val="20"/>
              </w:rPr>
              <w:t>1,05-1,20</w:t>
            </w:r>
          </w:p>
        </w:tc>
        <w:tc>
          <w:tcPr>
            <w:tcW w:w="989" w:type="dxa"/>
          </w:tcPr>
          <w:p w:rsidR="00B85A3F" w:rsidRPr="00D81A38" w:rsidRDefault="00B85A3F" w:rsidP="000B18B4">
            <w:pPr>
              <w:ind w:firstLine="0"/>
              <w:contextualSpacing/>
              <w:mirrorIndents/>
              <w:jc w:val="center"/>
              <w:rPr>
                <w:color w:val="000000" w:themeColor="text1"/>
                <w:sz w:val="20"/>
              </w:rPr>
            </w:pPr>
            <w:r w:rsidRPr="00D81A38">
              <w:rPr>
                <w:color w:val="000000" w:themeColor="text1"/>
                <w:sz w:val="20"/>
              </w:rPr>
              <w:t>0,90-1,00</w:t>
            </w:r>
          </w:p>
        </w:tc>
        <w:tc>
          <w:tcPr>
            <w:tcW w:w="1016" w:type="dxa"/>
          </w:tcPr>
          <w:p w:rsidR="00B85A3F" w:rsidRPr="00D81A38" w:rsidRDefault="00B85A3F" w:rsidP="000B18B4">
            <w:pPr>
              <w:ind w:firstLine="0"/>
              <w:contextualSpacing/>
              <w:mirrorIndents/>
              <w:jc w:val="center"/>
              <w:rPr>
                <w:color w:val="000000" w:themeColor="text1"/>
                <w:sz w:val="20"/>
              </w:rPr>
            </w:pPr>
            <w:r w:rsidRPr="00D81A38">
              <w:rPr>
                <w:color w:val="000000" w:themeColor="text1"/>
                <w:sz w:val="20"/>
              </w:rPr>
              <w:t>0,85-1,00</w:t>
            </w:r>
          </w:p>
        </w:tc>
        <w:tc>
          <w:tcPr>
            <w:tcW w:w="1175" w:type="dxa"/>
          </w:tcPr>
          <w:p w:rsidR="00B85A3F" w:rsidRPr="00D81A38" w:rsidRDefault="00B85A3F" w:rsidP="000B18B4">
            <w:pPr>
              <w:ind w:firstLine="0"/>
              <w:contextualSpacing/>
              <w:mirrorIndents/>
              <w:jc w:val="center"/>
              <w:rPr>
                <w:color w:val="000000" w:themeColor="text1"/>
                <w:sz w:val="20"/>
              </w:rPr>
            </w:pPr>
            <w:r w:rsidRPr="00D81A38">
              <w:rPr>
                <w:color w:val="000000" w:themeColor="text1"/>
                <w:sz w:val="20"/>
              </w:rPr>
              <w:t>0,75-0,90</w:t>
            </w:r>
          </w:p>
        </w:tc>
        <w:tc>
          <w:tcPr>
            <w:tcW w:w="1073" w:type="dxa"/>
          </w:tcPr>
          <w:p w:rsidR="00B85A3F" w:rsidRPr="00D81A38" w:rsidRDefault="00B85A3F" w:rsidP="000B18B4">
            <w:pPr>
              <w:ind w:firstLine="0"/>
              <w:contextualSpacing/>
              <w:mirrorIndents/>
              <w:jc w:val="center"/>
              <w:rPr>
                <w:color w:val="000000" w:themeColor="text1"/>
                <w:sz w:val="20"/>
              </w:rPr>
            </w:pPr>
            <w:r w:rsidRPr="00D81A38">
              <w:rPr>
                <w:color w:val="000000" w:themeColor="text1"/>
                <w:sz w:val="20"/>
              </w:rPr>
              <w:t>0,70-0,80</w:t>
            </w:r>
          </w:p>
        </w:tc>
        <w:tc>
          <w:tcPr>
            <w:tcW w:w="1672" w:type="dxa"/>
          </w:tcPr>
          <w:p w:rsidR="00B85A3F" w:rsidRPr="00D81A38" w:rsidRDefault="00B85A3F" w:rsidP="000B18B4">
            <w:pPr>
              <w:ind w:firstLine="0"/>
              <w:contextualSpacing/>
              <w:mirrorIndents/>
              <w:jc w:val="center"/>
              <w:rPr>
                <w:color w:val="000000" w:themeColor="text1"/>
                <w:sz w:val="20"/>
              </w:rPr>
            </w:pPr>
            <w:r w:rsidRPr="00D81A38">
              <w:rPr>
                <w:color w:val="000000" w:themeColor="text1"/>
                <w:sz w:val="20"/>
              </w:rPr>
              <w:t>0,30-0,80</w:t>
            </w:r>
          </w:p>
        </w:tc>
      </w:tr>
      <w:tr w:rsidR="00B85A3F" w:rsidRPr="00D81A38" w:rsidTr="00695C04">
        <w:tc>
          <w:tcPr>
            <w:tcW w:w="1881" w:type="dxa"/>
          </w:tcPr>
          <w:p w:rsidR="00B85A3F" w:rsidRPr="00D81A38" w:rsidRDefault="00B85A3F" w:rsidP="000B18B4">
            <w:pPr>
              <w:ind w:firstLine="0"/>
              <w:contextualSpacing/>
              <w:mirrorIndents/>
              <w:jc w:val="center"/>
              <w:rPr>
                <w:color w:val="000000" w:themeColor="text1"/>
                <w:sz w:val="20"/>
              </w:rPr>
            </w:pPr>
            <w:r w:rsidRPr="00D81A38">
              <w:rPr>
                <w:color w:val="000000" w:themeColor="text1"/>
                <w:sz w:val="20"/>
              </w:rPr>
              <w:t>lift layers (mm)</w:t>
            </w:r>
          </w:p>
        </w:tc>
        <w:tc>
          <w:tcPr>
            <w:tcW w:w="1125" w:type="dxa"/>
          </w:tcPr>
          <w:p w:rsidR="00B85A3F" w:rsidRPr="00D81A38" w:rsidRDefault="00B85A3F" w:rsidP="000B18B4">
            <w:pPr>
              <w:ind w:firstLine="0"/>
              <w:contextualSpacing/>
              <w:mirrorIndents/>
              <w:jc w:val="center"/>
              <w:rPr>
                <w:color w:val="000000" w:themeColor="text1"/>
                <w:sz w:val="20"/>
              </w:rPr>
            </w:pPr>
            <w:r w:rsidRPr="00D81A38">
              <w:rPr>
                <w:color w:val="000000" w:themeColor="text1"/>
                <w:sz w:val="20"/>
              </w:rPr>
              <w:t>200-400</w:t>
            </w:r>
          </w:p>
        </w:tc>
        <w:tc>
          <w:tcPr>
            <w:tcW w:w="992" w:type="dxa"/>
          </w:tcPr>
          <w:p w:rsidR="00B85A3F" w:rsidRPr="00D81A38" w:rsidRDefault="00B85A3F" w:rsidP="000B18B4">
            <w:pPr>
              <w:ind w:firstLine="0"/>
              <w:contextualSpacing/>
              <w:mirrorIndents/>
              <w:jc w:val="center"/>
              <w:rPr>
                <w:color w:val="000000" w:themeColor="text1"/>
                <w:sz w:val="20"/>
              </w:rPr>
            </w:pPr>
            <w:r w:rsidRPr="00D81A38">
              <w:rPr>
                <w:color w:val="000000" w:themeColor="text1"/>
                <w:sz w:val="20"/>
              </w:rPr>
              <w:t>300-700</w:t>
            </w:r>
          </w:p>
        </w:tc>
        <w:tc>
          <w:tcPr>
            <w:tcW w:w="992" w:type="dxa"/>
          </w:tcPr>
          <w:p w:rsidR="00B85A3F" w:rsidRPr="00D81A38" w:rsidRDefault="00B85A3F" w:rsidP="000B18B4">
            <w:pPr>
              <w:ind w:firstLine="0"/>
              <w:contextualSpacing/>
              <w:mirrorIndents/>
              <w:jc w:val="center"/>
              <w:rPr>
                <w:color w:val="000000" w:themeColor="text1"/>
                <w:sz w:val="20"/>
              </w:rPr>
            </w:pPr>
            <w:r w:rsidRPr="00D81A38">
              <w:rPr>
                <w:color w:val="000000" w:themeColor="text1"/>
                <w:sz w:val="20"/>
              </w:rPr>
              <w:t>400-800</w:t>
            </w:r>
          </w:p>
        </w:tc>
        <w:tc>
          <w:tcPr>
            <w:tcW w:w="989" w:type="dxa"/>
          </w:tcPr>
          <w:p w:rsidR="00B85A3F" w:rsidRPr="00D81A38" w:rsidRDefault="00B85A3F" w:rsidP="000B18B4">
            <w:pPr>
              <w:ind w:firstLine="0"/>
              <w:contextualSpacing/>
              <w:mirrorIndents/>
              <w:jc w:val="center"/>
              <w:rPr>
                <w:color w:val="000000" w:themeColor="text1"/>
                <w:sz w:val="20"/>
              </w:rPr>
            </w:pPr>
            <w:r w:rsidRPr="00D81A38">
              <w:rPr>
                <w:color w:val="000000" w:themeColor="text1"/>
                <w:sz w:val="20"/>
              </w:rPr>
              <w:t>500-900</w:t>
            </w:r>
          </w:p>
        </w:tc>
        <w:tc>
          <w:tcPr>
            <w:tcW w:w="1016" w:type="dxa"/>
          </w:tcPr>
          <w:p w:rsidR="00B85A3F" w:rsidRPr="00D81A38" w:rsidRDefault="00B85A3F" w:rsidP="000B18B4">
            <w:pPr>
              <w:ind w:firstLine="0"/>
              <w:contextualSpacing/>
              <w:mirrorIndents/>
              <w:jc w:val="center"/>
              <w:rPr>
                <w:color w:val="000000" w:themeColor="text1"/>
                <w:sz w:val="20"/>
              </w:rPr>
            </w:pPr>
            <w:r w:rsidRPr="00D81A38">
              <w:rPr>
                <w:color w:val="000000" w:themeColor="text1"/>
                <w:sz w:val="20"/>
              </w:rPr>
              <w:t>300-700</w:t>
            </w:r>
          </w:p>
        </w:tc>
        <w:tc>
          <w:tcPr>
            <w:tcW w:w="1175" w:type="dxa"/>
          </w:tcPr>
          <w:p w:rsidR="00B85A3F" w:rsidRPr="00D81A38" w:rsidRDefault="00B85A3F" w:rsidP="000B18B4">
            <w:pPr>
              <w:ind w:firstLine="0"/>
              <w:contextualSpacing/>
              <w:mirrorIndents/>
              <w:jc w:val="center"/>
              <w:rPr>
                <w:color w:val="000000" w:themeColor="text1"/>
                <w:sz w:val="20"/>
              </w:rPr>
            </w:pPr>
            <w:r w:rsidRPr="00D81A38">
              <w:rPr>
                <w:color w:val="000000" w:themeColor="text1"/>
                <w:sz w:val="20"/>
              </w:rPr>
              <w:t>500-1000</w:t>
            </w:r>
          </w:p>
        </w:tc>
        <w:tc>
          <w:tcPr>
            <w:tcW w:w="1073" w:type="dxa"/>
          </w:tcPr>
          <w:p w:rsidR="00B85A3F" w:rsidRPr="00D81A38" w:rsidRDefault="00B85A3F" w:rsidP="000B18B4">
            <w:pPr>
              <w:ind w:firstLine="0"/>
              <w:contextualSpacing/>
              <w:mirrorIndents/>
              <w:jc w:val="center"/>
              <w:rPr>
                <w:color w:val="000000" w:themeColor="text1"/>
                <w:sz w:val="20"/>
              </w:rPr>
            </w:pPr>
            <w:r w:rsidRPr="00D81A38">
              <w:rPr>
                <w:color w:val="000000" w:themeColor="text1"/>
                <w:sz w:val="20"/>
              </w:rPr>
              <w:t>500-800</w:t>
            </w:r>
          </w:p>
        </w:tc>
        <w:tc>
          <w:tcPr>
            <w:tcW w:w="1672" w:type="dxa"/>
          </w:tcPr>
          <w:p w:rsidR="00B85A3F" w:rsidRPr="00D81A38" w:rsidRDefault="00B85A3F" w:rsidP="000B18B4">
            <w:pPr>
              <w:ind w:firstLine="0"/>
              <w:contextualSpacing/>
              <w:mirrorIndents/>
              <w:jc w:val="center"/>
              <w:rPr>
                <w:color w:val="000000" w:themeColor="text1"/>
                <w:sz w:val="20"/>
              </w:rPr>
            </w:pPr>
            <w:r w:rsidRPr="00D81A38">
              <w:rPr>
                <w:color w:val="000000" w:themeColor="text1"/>
                <w:sz w:val="20"/>
              </w:rPr>
              <w:t>500-1500</w:t>
            </w:r>
          </w:p>
        </w:tc>
      </w:tr>
      <w:tr w:rsidR="00B85A3F" w:rsidRPr="00D81A38" w:rsidTr="00695C04">
        <w:tc>
          <w:tcPr>
            <w:tcW w:w="1881" w:type="dxa"/>
          </w:tcPr>
          <w:p w:rsidR="00B85A3F" w:rsidRPr="00D81A38" w:rsidRDefault="00B85A3F" w:rsidP="000B18B4">
            <w:pPr>
              <w:ind w:firstLine="0"/>
              <w:contextualSpacing/>
              <w:mirrorIndents/>
              <w:jc w:val="center"/>
              <w:rPr>
                <w:color w:val="000000" w:themeColor="text1"/>
                <w:sz w:val="20"/>
              </w:rPr>
            </w:pPr>
            <w:r w:rsidRPr="00D81A38">
              <w:rPr>
                <w:color w:val="000000" w:themeColor="text1"/>
                <w:sz w:val="20"/>
              </w:rPr>
              <w:t>% compaction</w:t>
            </w:r>
          </w:p>
        </w:tc>
        <w:tc>
          <w:tcPr>
            <w:tcW w:w="1125" w:type="dxa"/>
          </w:tcPr>
          <w:p w:rsidR="00B85A3F" w:rsidRPr="00D81A38" w:rsidRDefault="00B85A3F" w:rsidP="000B18B4">
            <w:pPr>
              <w:ind w:firstLine="0"/>
              <w:contextualSpacing/>
              <w:mirrorIndents/>
              <w:jc w:val="center"/>
              <w:rPr>
                <w:color w:val="000000" w:themeColor="text1"/>
                <w:sz w:val="20"/>
              </w:rPr>
            </w:pPr>
            <w:r w:rsidRPr="00D81A38">
              <w:rPr>
                <w:color w:val="000000" w:themeColor="text1"/>
                <w:sz w:val="20"/>
              </w:rPr>
              <w:t>96-100</w:t>
            </w:r>
          </w:p>
        </w:tc>
        <w:tc>
          <w:tcPr>
            <w:tcW w:w="992" w:type="dxa"/>
          </w:tcPr>
          <w:p w:rsidR="00B85A3F" w:rsidRPr="00D81A38" w:rsidRDefault="00B85A3F" w:rsidP="000B18B4">
            <w:pPr>
              <w:ind w:firstLine="0"/>
              <w:contextualSpacing/>
              <w:mirrorIndents/>
              <w:jc w:val="center"/>
              <w:rPr>
                <w:color w:val="000000" w:themeColor="text1"/>
                <w:sz w:val="20"/>
              </w:rPr>
            </w:pPr>
            <w:r w:rsidRPr="00D81A38">
              <w:rPr>
                <w:color w:val="000000" w:themeColor="text1"/>
                <w:sz w:val="20"/>
              </w:rPr>
              <w:t>92-98</w:t>
            </w:r>
          </w:p>
        </w:tc>
        <w:tc>
          <w:tcPr>
            <w:tcW w:w="992" w:type="dxa"/>
          </w:tcPr>
          <w:p w:rsidR="00B85A3F" w:rsidRPr="00D81A38" w:rsidRDefault="00B85A3F" w:rsidP="000B18B4">
            <w:pPr>
              <w:ind w:firstLine="0"/>
              <w:contextualSpacing/>
              <w:mirrorIndents/>
              <w:jc w:val="center"/>
              <w:rPr>
                <w:color w:val="000000" w:themeColor="text1"/>
                <w:sz w:val="20"/>
              </w:rPr>
            </w:pPr>
            <w:r w:rsidRPr="00D81A38">
              <w:rPr>
                <w:color w:val="000000" w:themeColor="text1"/>
                <w:sz w:val="20"/>
              </w:rPr>
              <w:t>92-96</w:t>
            </w:r>
          </w:p>
        </w:tc>
        <w:tc>
          <w:tcPr>
            <w:tcW w:w="989" w:type="dxa"/>
          </w:tcPr>
          <w:p w:rsidR="00B85A3F" w:rsidRPr="00D81A38" w:rsidRDefault="00B85A3F" w:rsidP="000B18B4">
            <w:pPr>
              <w:ind w:firstLine="0"/>
              <w:contextualSpacing/>
              <w:mirrorIndents/>
              <w:jc w:val="center"/>
              <w:rPr>
                <w:color w:val="000000" w:themeColor="text1"/>
                <w:sz w:val="20"/>
              </w:rPr>
            </w:pPr>
            <w:r w:rsidRPr="00D81A38">
              <w:rPr>
                <w:color w:val="000000" w:themeColor="text1"/>
                <w:sz w:val="20"/>
              </w:rPr>
              <w:t>94-96</w:t>
            </w:r>
          </w:p>
        </w:tc>
        <w:tc>
          <w:tcPr>
            <w:tcW w:w="1016" w:type="dxa"/>
          </w:tcPr>
          <w:p w:rsidR="00B85A3F" w:rsidRPr="00D81A38" w:rsidRDefault="00B85A3F" w:rsidP="000B18B4">
            <w:pPr>
              <w:ind w:firstLine="0"/>
              <w:contextualSpacing/>
              <w:mirrorIndents/>
              <w:jc w:val="center"/>
              <w:rPr>
                <w:color w:val="000000" w:themeColor="text1"/>
                <w:sz w:val="20"/>
              </w:rPr>
            </w:pPr>
            <w:r w:rsidRPr="00D81A38">
              <w:rPr>
                <w:color w:val="000000" w:themeColor="text1"/>
                <w:sz w:val="20"/>
              </w:rPr>
              <w:t>survey</w:t>
            </w:r>
          </w:p>
        </w:tc>
        <w:tc>
          <w:tcPr>
            <w:tcW w:w="1175" w:type="dxa"/>
          </w:tcPr>
          <w:p w:rsidR="00B85A3F" w:rsidRPr="00D81A38" w:rsidRDefault="00B85A3F" w:rsidP="000B18B4">
            <w:pPr>
              <w:ind w:firstLine="0"/>
              <w:contextualSpacing/>
              <w:mirrorIndents/>
              <w:jc w:val="center"/>
              <w:rPr>
                <w:color w:val="000000" w:themeColor="text1"/>
                <w:sz w:val="20"/>
              </w:rPr>
            </w:pPr>
            <w:r w:rsidRPr="00D81A38">
              <w:rPr>
                <w:color w:val="000000" w:themeColor="text1"/>
                <w:sz w:val="20"/>
              </w:rPr>
              <w:t>survey</w:t>
            </w:r>
          </w:p>
        </w:tc>
        <w:tc>
          <w:tcPr>
            <w:tcW w:w="1073" w:type="dxa"/>
          </w:tcPr>
          <w:p w:rsidR="00B85A3F" w:rsidRPr="00D81A38" w:rsidRDefault="00B85A3F" w:rsidP="000B18B4">
            <w:pPr>
              <w:ind w:firstLine="0"/>
              <w:contextualSpacing/>
              <w:mirrorIndents/>
              <w:jc w:val="center"/>
              <w:rPr>
                <w:color w:val="000000" w:themeColor="text1"/>
                <w:sz w:val="20"/>
              </w:rPr>
            </w:pPr>
            <w:r w:rsidRPr="00D81A38">
              <w:rPr>
                <w:color w:val="000000" w:themeColor="text1"/>
                <w:sz w:val="20"/>
              </w:rPr>
              <w:t>survey</w:t>
            </w:r>
          </w:p>
        </w:tc>
        <w:tc>
          <w:tcPr>
            <w:tcW w:w="1672" w:type="dxa"/>
          </w:tcPr>
          <w:p w:rsidR="00B85A3F" w:rsidRPr="00D81A38" w:rsidRDefault="00B85A3F" w:rsidP="000B18B4">
            <w:pPr>
              <w:ind w:firstLine="0"/>
              <w:contextualSpacing/>
              <w:mirrorIndents/>
              <w:jc w:val="center"/>
              <w:rPr>
                <w:color w:val="000000" w:themeColor="text1"/>
                <w:sz w:val="20"/>
              </w:rPr>
            </w:pPr>
            <w:r w:rsidRPr="00D81A38">
              <w:rPr>
                <w:color w:val="000000" w:themeColor="text1"/>
                <w:sz w:val="20"/>
              </w:rPr>
              <w:t>survey</w:t>
            </w:r>
          </w:p>
        </w:tc>
      </w:tr>
    </w:tbl>
    <w:p w:rsidR="00B85A3F" w:rsidRPr="00D81A38" w:rsidRDefault="00B85A3F" w:rsidP="00B85A3F">
      <w:pPr>
        <w:pStyle w:val="ListParagraph"/>
        <w:ind w:left="426" w:firstLine="0"/>
        <w:mirrorIndents/>
        <w:rPr>
          <w:color w:val="000000" w:themeColor="text1"/>
          <w:sz w:val="22"/>
          <w:szCs w:val="22"/>
          <w:highlight w:val="cyan"/>
        </w:rPr>
      </w:pPr>
    </w:p>
    <w:p w:rsidR="00CB13DD" w:rsidRPr="00D81A38" w:rsidRDefault="00CB13DD" w:rsidP="00CB13DD">
      <w:pPr>
        <w:ind w:firstLine="0"/>
        <w:contextualSpacing/>
        <w:mirrorIndents/>
        <w:jc w:val="center"/>
        <w:rPr>
          <w:color w:val="000000" w:themeColor="text1"/>
          <w:sz w:val="20"/>
        </w:rPr>
      </w:pPr>
      <w:r w:rsidRPr="00D81A38">
        <w:rPr>
          <w:color w:val="000000" w:themeColor="text1"/>
          <w:sz w:val="20"/>
        </w:rPr>
        <w:t xml:space="preserve">Table </w:t>
      </w:r>
      <w:r w:rsidR="00B85A3F" w:rsidRPr="00D81A38">
        <w:rPr>
          <w:color w:val="000000" w:themeColor="text1"/>
          <w:sz w:val="20"/>
        </w:rPr>
        <w:t>3</w:t>
      </w:r>
      <w:r w:rsidRPr="00D81A38">
        <w:rPr>
          <w:color w:val="000000" w:themeColor="text1"/>
          <w:sz w:val="20"/>
        </w:rPr>
        <w:t>:</w:t>
      </w:r>
      <w:r w:rsidR="0009377E" w:rsidRPr="00D81A38">
        <w:rPr>
          <w:color w:val="000000" w:themeColor="text1"/>
          <w:sz w:val="20"/>
        </w:rPr>
        <w:t xml:space="preserve"> Rockfill </w:t>
      </w:r>
      <w:r w:rsidR="003954B0" w:rsidRPr="00D439AE">
        <w:rPr>
          <w:color w:val="000000" w:themeColor="text1"/>
          <w:sz w:val="20"/>
          <w:lang w:val="en-US"/>
        </w:rPr>
        <w:t>recommended</w:t>
      </w:r>
      <w:r w:rsidR="0009377E" w:rsidRPr="00D81A38">
        <w:rPr>
          <w:color w:val="000000" w:themeColor="text1"/>
          <w:sz w:val="20"/>
        </w:rPr>
        <w:t xml:space="preserve"> construction practices</w:t>
      </w:r>
    </w:p>
    <w:p w:rsidR="00675961" w:rsidRPr="00D81A38" w:rsidRDefault="00675961" w:rsidP="00CB13DD">
      <w:pPr>
        <w:ind w:firstLine="0"/>
        <w:contextualSpacing/>
        <w:mirrorIndents/>
        <w:jc w:val="center"/>
        <w:rPr>
          <w:color w:val="000000" w:themeColor="text1"/>
          <w:sz w:val="20"/>
        </w:rPr>
      </w:pPr>
    </w:p>
    <w:tbl>
      <w:tblPr>
        <w:tblStyle w:val="TableGrid"/>
        <w:tblW w:w="10915" w:type="dxa"/>
        <w:tblInd w:w="108" w:type="dxa"/>
        <w:tblLook w:val="04A0" w:firstRow="1" w:lastRow="0" w:firstColumn="1" w:lastColumn="0" w:noHBand="0" w:noVBand="1"/>
      </w:tblPr>
      <w:tblGrid>
        <w:gridCol w:w="2635"/>
        <w:gridCol w:w="2197"/>
        <w:gridCol w:w="2590"/>
        <w:gridCol w:w="1448"/>
        <w:gridCol w:w="2045"/>
      </w:tblGrid>
      <w:tr w:rsidR="00CB13DD" w:rsidRPr="00D81A38" w:rsidTr="00695C04">
        <w:tc>
          <w:tcPr>
            <w:tcW w:w="2635" w:type="dxa"/>
            <w:vMerge w:val="restart"/>
            <w:vAlign w:val="center"/>
          </w:tcPr>
          <w:p w:rsidR="00CB13DD" w:rsidRPr="00D81A38" w:rsidRDefault="00CB13DD" w:rsidP="00CA37B7">
            <w:pPr>
              <w:ind w:left="-57" w:right="-57" w:firstLine="0"/>
              <w:jc w:val="left"/>
              <w:rPr>
                <w:color w:val="000000" w:themeColor="text1"/>
                <w:sz w:val="20"/>
              </w:rPr>
            </w:pPr>
            <w:r w:rsidRPr="00D81A38">
              <w:rPr>
                <w:color w:val="000000" w:themeColor="text1"/>
                <w:sz w:val="20"/>
              </w:rPr>
              <w:t>PERFORMANCE CRITERIA</w:t>
            </w:r>
          </w:p>
        </w:tc>
        <w:tc>
          <w:tcPr>
            <w:tcW w:w="4787" w:type="dxa"/>
            <w:gridSpan w:val="2"/>
            <w:vAlign w:val="center"/>
          </w:tcPr>
          <w:p w:rsidR="00CB13DD" w:rsidRPr="00D81A38" w:rsidRDefault="00CB13DD" w:rsidP="00CA37B7">
            <w:pPr>
              <w:ind w:left="-57" w:right="-57" w:firstLine="0"/>
              <w:jc w:val="center"/>
              <w:rPr>
                <w:color w:val="000000" w:themeColor="text1"/>
                <w:sz w:val="20"/>
              </w:rPr>
            </w:pPr>
            <w:r w:rsidRPr="00D81A38">
              <w:rPr>
                <w:color w:val="000000" w:themeColor="text1"/>
                <w:sz w:val="20"/>
              </w:rPr>
              <w:t>E</w:t>
            </w:r>
            <w:r w:rsidR="001112AD" w:rsidRPr="00D81A38">
              <w:rPr>
                <w:color w:val="000000" w:themeColor="text1"/>
                <w:sz w:val="20"/>
              </w:rPr>
              <w:t>arthfill</w:t>
            </w:r>
          </w:p>
        </w:tc>
        <w:tc>
          <w:tcPr>
            <w:tcW w:w="3493" w:type="dxa"/>
            <w:gridSpan w:val="2"/>
            <w:vAlign w:val="center"/>
          </w:tcPr>
          <w:p w:rsidR="00CB13DD" w:rsidRPr="00D81A38" w:rsidRDefault="00CB13DD" w:rsidP="00CA37B7">
            <w:pPr>
              <w:ind w:left="-57" w:right="-57" w:firstLine="0"/>
              <w:jc w:val="center"/>
              <w:rPr>
                <w:color w:val="000000" w:themeColor="text1"/>
                <w:sz w:val="20"/>
              </w:rPr>
            </w:pPr>
            <w:r w:rsidRPr="00D81A38">
              <w:rPr>
                <w:color w:val="000000" w:themeColor="text1"/>
                <w:sz w:val="20"/>
              </w:rPr>
              <w:t>R</w:t>
            </w:r>
            <w:r w:rsidR="001112AD" w:rsidRPr="00D81A38">
              <w:rPr>
                <w:color w:val="000000" w:themeColor="text1"/>
                <w:sz w:val="20"/>
              </w:rPr>
              <w:t>ockfill</w:t>
            </w:r>
          </w:p>
        </w:tc>
      </w:tr>
      <w:tr w:rsidR="00CB13DD" w:rsidRPr="00D81A38" w:rsidTr="00695C04">
        <w:tc>
          <w:tcPr>
            <w:tcW w:w="2635" w:type="dxa"/>
            <w:vMerge/>
            <w:vAlign w:val="center"/>
          </w:tcPr>
          <w:p w:rsidR="00CB13DD" w:rsidRPr="00D81A38" w:rsidRDefault="00CB13DD" w:rsidP="00CA37B7">
            <w:pPr>
              <w:ind w:left="-57" w:right="-57" w:firstLine="0"/>
              <w:jc w:val="left"/>
              <w:rPr>
                <w:color w:val="000000" w:themeColor="text1"/>
                <w:sz w:val="20"/>
              </w:rPr>
            </w:pPr>
          </w:p>
        </w:tc>
        <w:tc>
          <w:tcPr>
            <w:tcW w:w="2197" w:type="dxa"/>
            <w:vAlign w:val="center"/>
          </w:tcPr>
          <w:p w:rsidR="00CB13DD" w:rsidRPr="00D81A38" w:rsidRDefault="001112AD" w:rsidP="00CA37B7">
            <w:pPr>
              <w:ind w:left="-57" w:right="-57" w:firstLine="0"/>
              <w:jc w:val="center"/>
              <w:rPr>
                <w:color w:val="000000" w:themeColor="text1"/>
                <w:sz w:val="20"/>
              </w:rPr>
            </w:pPr>
            <w:r w:rsidRPr="00D81A38">
              <w:rPr>
                <w:color w:val="000000" w:themeColor="text1"/>
                <w:sz w:val="20"/>
              </w:rPr>
              <w:t>fine soil</w:t>
            </w:r>
          </w:p>
        </w:tc>
        <w:tc>
          <w:tcPr>
            <w:tcW w:w="2590" w:type="dxa"/>
            <w:vAlign w:val="center"/>
          </w:tcPr>
          <w:p w:rsidR="00CB13DD" w:rsidRPr="00D81A38" w:rsidRDefault="001112AD" w:rsidP="00CA37B7">
            <w:pPr>
              <w:ind w:left="-57" w:right="-57" w:firstLine="0"/>
              <w:jc w:val="center"/>
              <w:rPr>
                <w:color w:val="000000" w:themeColor="text1"/>
                <w:sz w:val="20"/>
              </w:rPr>
            </w:pPr>
            <w:r w:rsidRPr="00D81A38">
              <w:rPr>
                <w:color w:val="000000" w:themeColor="text1"/>
                <w:sz w:val="20"/>
              </w:rPr>
              <w:t>coarse soil</w:t>
            </w:r>
          </w:p>
        </w:tc>
        <w:tc>
          <w:tcPr>
            <w:tcW w:w="1448" w:type="dxa"/>
            <w:vAlign w:val="center"/>
          </w:tcPr>
          <w:p w:rsidR="00CB13DD" w:rsidRPr="00D81A38" w:rsidRDefault="001112AD" w:rsidP="00CA37B7">
            <w:pPr>
              <w:ind w:left="-57" w:right="-57" w:firstLine="0"/>
              <w:jc w:val="center"/>
              <w:rPr>
                <w:color w:val="000000" w:themeColor="text1"/>
                <w:sz w:val="20"/>
              </w:rPr>
            </w:pPr>
            <w:r w:rsidRPr="00D81A38">
              <w:rPr>
                <w:color w:val="000000" w:themeColor="text1"/>
                <w:sz w:val="20"/>
              </w:rPr>
              <w:t>degradable</w:t>
            </w:r>
          </w:p>
        </w:tc>
        <w:tc>
          <w:tcPr>
            <w:tcW w:w="2045" w:type="dxa"/>
            <w:vAlign w:val="center"/>
          </w:tcPr>
          <w:p w:rsidR="00CB13DD" w:rsidRPr="00D81A38" w:rsidRDefault="00B97802" w:rsidP="00CA37B7">
            <w:pPr>
              <w:ind w:left="-57" w:right="-57" w:firstLine="0"/>
              <w:jc w:val="center"/>
              <w:rPr>
                <w:color w:val="000000" w:themeColor="text1"/>
                <w:sz w:val="20"/>
              </w:rPr>
            </w:pPr>
            <w:r>
              <w:rPr>
                <w:color w:val="000000" w:themeColor="text1"/>
                <w:sz w:val="20"/>
              </w:rPr>
              <w:t>s</w:t>
            </w:r>
            <w:r w:rsidR="001112AD" w:rsidRPr="00D81A38">
              <w:rPr>
                <w:color w:val="000000" w:themeColor="text1"/>
                <w:sz w:val="20"/>
              </w:rPr>
              <w:t>ound</w:t>
            </w:r>
          </w:p>
        </w:tc>
      </w:tr>
      <w:tr w:rsidR="00CB13DD" w:rsidRPr="00D81A38" w:rsidTr="00695C04">
        <w:tc>
          <w:tcPr>
            <w:tcW w:w="2635" w:type="dxa"/>
            <w:vAlign w:val="center"/>
          </w:tcPr>
          <w:p w:rsidR="00A917ED" w:rsidRDefault="00A917ED" w:rsidP="00CA37B7">
            <w:pPr>
              <w:ind w:left="-57" w:right="-57" w:firstLine="0"/>
              <w:jc w:val="left"/>
              <w:rPr>
                <w:color w:val="000000" w:themeColor="text1"/>
                <w:sz w:val="20"/>
              </w:rPr>
            </w:pPr>
            <w:r>
              <w:rPr>
                <w:color w:val="000000" w:themeColor="text1"/>
                <w:sz w:val="20"/>
              </w:rPr>
              <w:t>g</w:t>
            </w:r>
            <w:r w:rsidR="00CB13DD" w:rsidRPr="00D439AE">
              <w:rPr>
                <w:color w:val="000000" w:themeColor="text1"/>
                <w:sz w:val="20"/>
              </w:rPr>
              <w:t>radation</w:t>
            </w:r>
            <w:r>
              <w:rPr>
                <w:color w:val="000000" w:themeColor="text1"/>
                <w:sz w:val="20"/>
              </w:rPr>
              <w:t xml:space="preserve">, </w:t>
            </w:r>
            <w:r w:rsidRPr="00D439AE">
              <w:rPr>
                <w:color w:val="000000" w:themeColor="text1"/>
                <w:sz w:val="20"/>
              </w:rPr>
              <w:t>soundness</w:t>
            </w:r>
          </w:p>
          <w:p w:rsidR="00CB13DD" w:rsidRPr="00D439AE" w:rsidRDefault="00CB13DD" w:rsidP="00CA37B7">
            <w:pPr>
              <w:ind w:left="-57" w:right="-57" w:firstLine="0"/>
              <w:jc w:val="left"/>
              <w:rPr>
                <w:color w:val="000000" w:themeColor="text1"/>
                <w:sz w:val="20"/>
              </w:rPr>
            </w:pPr>
          </w:p>
        </w:tc>
        <w:tc>
          <w:tcPr>
            <w:tcW w:w="2197" w:type="dxa"/>
            <w:vAlign w:val="center"/>
          </w:tcPr>
          <w:p w:rsidR="00CB13DD" w:rsidRPr="00D439AE" w:rsidRDefault="009F01CD" w:rsidP="00CA37B7">
            <w:pPr>
              <w:ind w:left="-57" w:right="-57" w:firstLine="0"/>
              <w:jc w:val="center"/>
              <w:rPr>
                <w:color w:val="000000" w:themeColor="text1"/>
                <w:sz w:val="20"/>
              </w:rPr>
            </w:pPr>
            <w:r w:rsidRPr="00D439AE">
              <w:rPr>
                <w:color w:val="000000" w:themeColor="text1"/>
                <w:sz w:val="20"/>
              </w:rPr>
              <w:t>&gt;35% passing from sieve No200 (</w:t>
            </w:r>
            <w:r w:rsidR="00022E28" w:rsidRPr="00D439AE">
              <w:rPr>
                <w:color w:val="000000" w:themeColor="text1"/>
                <w:sz w:val="20"/>
              </w:rPr>
              <w:t>0,074mm)</w:t>
            </w:r>
          </w:p>
        </w:tc>
        <w:tc>
          <w:tcPr>
            <w:tcW w:w="2590" w:type="dxa"/>
            <w:vAlign w:val="center"/>
          </w:tcPr>
          <w:p w:rsidR="00CB13DD" w:rsidRPr="00D439AE" w:rsidRDefault="00022E28" w:rsidP="00CA37B7">
            <w:pPr>
              <w:ind w:left="-57" w:right="-57" w:firstLine="0"/>
              <w:jc w:val="center"/>
              <w:rPr>
                <w:color w:val="000000" w:themeColor="text1"/>
                <w:sz w:val="20"/>
              </w:rPr>
            </w:pPr>
            <w:r w:rsidRPr="00D439AE">
              <w:rPr>
                <w:color w:val="000000" w:themeColor="text1"/>
                <w:sz w:val="20"/>
              </w:rPr>
              <w:t>&lt;35% passing from sieve No200 (0,074mm)</w:t>
            </w:r>
          </w:p>
        </w:tc>
        <w:tc>
          <w:tcPr>
            <w:tcW w:w="1448" w:type="dxa"/>
            <w:vAlign w:val="center"/>
          </w:tcPr>
          <w:p w:rsidR="00CB13DD" w:rsidRPr="00D439AE" w:rsidRDefault="006B0683" w:rsidP="00CA37B7">
            <w:pPr>
              <w:ind w:left="-57" w:right="-57" w:firstLine="0"/>
              <w:jc w:val="center"/>
              <w:rPr>
                <w:color w:val="000000" w:themeColor="text1"/>
                <w:sz w:val="20"/>
              </w:rPr>
            </w:pPr>
            <w:r w:rsidRPr="00D439AE">
              <w:rPr>
                <w:color w:val="000000" w:themeColor="text1"/>
                <w:sz w:val="20"/>
              </w:rPr>
              <w:t xml:space="preserve">soundness </w:t>
            </w:r>
            <w:r w:rsidR="00CB13DD" w:rsidRPr="00D439AE">
              <w:rPr>
                <w:color w:val="000000" w:themeColor="text1"/>
                <w:sz w:val="20"/>
              </w:rPr>
              <w:t>(Na</w:t>
            </w:r>
            <w:r w:rsidR="00CB13DD" w:rsidRPr="00D439AE">
              <w:rPr>
                <w:color w:val="000000" w:themeColor="text1"/>
                <w:sz w:val="20"/>
                <w:vertAlign w:val="subscript"/>
              </w:rPr>
              <w:t>2</w:t>
            </w:r>
            <w:r w:rsidR="00CB13DD" w:rsidRPr="00D439AE">
              <w:rPr>
                <w:color w:val="000000" w:themeColor="text1"/>
                <w:sz w:val="20"/>
              </w:rPr>
              <w:t>SO</w:t>
            </w:r>
            <w:r w:rsidR="00CB13DD" w:rsidRPr="00D439AE">
              <w:rPr>
                <w:color w:val="000000" w:themeColor="text1"/>
                <w:sz w:val="20"/>
                <w:vertAlign w:val="subscript"/>
              </w:rPr>
              <w:t>4</w:t>
            </w:r>
            <w:r w:rsidR="00CB13DD" w:rsidRPr="00D439AE">
              <w:rPr>
                <w:color w:val="000000" w:themeColor="text1"/>
                <w:sz w:val="20"/>
              </w:rPr>
              <w:t>)&gt;</w:t>
            </w:r>
            <w:r w:rsidRPr="00D439AE">
              <w:rPr>
                <w:color w:val="000000" w:themeColor="text1"/>
                <w:sz w:val="20"/>
              </w:rPr>
              <w:t>1</w:t>
            </w:r>
            <w:r w:rsidR="00CB13DD" w:rsidRPr="00D439AE">
              <w:rPr>
                <w:color w:val="000000" w:themeColor="text1"/>
                <w:sz w:val="20"/>
              </w:rPr>
              <w:t>0</w:t>
            </w:r>
            <w:r w:rsidRPr="00D439AE">
              <w:rPr>
                <w:color w:val="000000" w:themeColor="text1"/>
                <w:sz w:val="20"/>
              </w:rPr>
              <w:t>%</w:t>
            </w:r>
          </w:p>
        </w:tc>
        <w:tc>
          <w:tcPr>
            <w:tcW w:w="2045" w:type="dxa"/>
            <w:vAlign w:val="center"/>
          </w:tcPr>
          <w:p w:rsidR="00CB13DD" w:rsidRPr="00D439AE" w:rsidRDefault="006B0683" w:rsidP="00CA37B7">
            <w:pPr>
              <w:ind w:left="-57" w:right="-57" w:firstLine="0"/>
              <w:jc w:val="center"/>
              <w:rPr>
                <w:color w:val="000000" w:themeColor="text1"/>
                <w:sz w:val="20"/>
              </w:rPr>
            </w:pPr>
            <w:r w:rsidRPr="00D439AE">
              <w:rPr>
                <w:color w:val="000000" w:themeColor="text1"/>
                <w:sz w:val="20"/>
              </w:rPr>
              <w:t xml:space="preserve">soundness </w:t>
            </w:r>
            <w:r w:rsidR="00CB13DD" w:rsidRPr="00D439AE">
              <w:rPr>
                <w:color w:val="000000" w:themeColor="text1"/>
                <w:sz w:val="20"/>
              </w:rPr>
              <w:t>(Na</w:t>
            </w:r>
            <w:r w:rsidR="00CB13DD" w:rsidRPr="00D439AE">
              <w:rPr>
                <w:color w:val="000000" w:themeColor="text1"/>
                <w:sz w:val="20"/>
                <w:vertAlign w:val="subscript"/>
              </w:rPr>
              <w:t>2</w:t>
            </w:r>
            <w:r w:rsidR="00CB13DD" w:rsidRPr="00D439AE">
              <w:rPr>
                <w:color w:val="000000" w:themeColor="text1"/>
                <w:sz w:val="20"/>
              </w:rPr>
              <w:t>SO</w:t>
            </w:r>
            <w:r w:rsidR="00CB13DD" w:rsidRPr="00D439AE">
              <w:rPr>
                <w:color w:val="000000" w:themeColor="text1"/>
                <w:sz w:val="20"/>
                <w:vertAlign w:val="subscript"/>
              </w:rPr>
              <w:t>4</w:t>
            </w:r>
            <w:r w:rsidR="00CB13DD" w:rsidRPr="00D439AE">
              <w:rPr>
                <w:color w:val="000000" w:themeColor="text1"/>
                <w:sz w:val="20"/>
              </w:rPr>
              <w:t>)&lt;10</w:t>
            </w:r>
            <w:r w:rsidR="00FA5FD6" w:rsidRPr="00D439AE">
              <w:rPr>
                <w:color w:val="000000" w:themeColor="text1"/>
                <w:sz w:val="20"/>
              </w:rPr>
              <w:t>%</w:t>
            </w:r>
          </w:p>
        </w:tc>
      </w:tr>
      <w:tr w:rsidR="00CB13DD" w:rsidRPr="00D81A38" w:rsidTr="00695C04">
        <w:tc>
          <w:tcPr>
            <w:tcW w:w="2635" w:type="dxa"/>
            <w:vAlign w:val="center"/>
          </w:tcPr>
          <w:p w:rsidR="00CB13DD" w:rsidRPr="00D439AE" w:rsidRDefault="00CB13DD" w:rsidP="00CA37B7">
            <w:pPr>
              <w:ind w:left="-57" w:right="-57" w:firstLine="0"/>
              <w:jc w:val="left"/>
              <w:rPr>
                <w:color w:val="000000" w:themeColor="text1"/>
                <w:sz w:val="20"/>
              </w:rPr>
            </w:pPr>
            <w:r w:rsidRPr="00D439AE">
              <w:rPr>
                <w:color w:val="000000" w:themeColor="text1"/>
                <w:sz w:val="20"/>
              </w:rPr>
              <w:t>AASHTO</w:t>
            </w:r>
            <w:r w:rsidR="006661C0" w:rsidRPr="00D439AE">
              <w:rPr>
                <w:color w:val="000000" w:themeColor="text1"/>
                <w:sz w:val="20"/>
              </w:rPr>
              <w:t>, ASTM</w:t>
            </w:r>
            <w:r w:rsidR="003106B6" w:rsidRPr="00D439AE">
              <w:rPr>
                <w:color w:val="000000" w:themeColor="text1"/>
                <w:sz w:val="20"/>
              </w:rPr>
              <w:t xml:space="preserve"> D3282 </w:t>
            </w:r>
            <w:r w:rsidRPr="00D439AE">
              <w:rPr>
                <w:color w:val="000000" w:themeColor="text1"/>
                <w:sz w:val="20"/>
              </w:rPr>
              <w:t>classification</w:t>
            </w:r>
          </w:p>
        </w:tc>
        <w:tc>
          <w:tcPr>
            <w:tcW w:w="2197" w:type="dxa"/>
            <w:vAlign w:val="center"/>
          </w:tcPr>
          <w:p w:rsidR="00CB13DD" w:rsidRPr="00D439AE" w:rsidRDefault="00CB13DD" w:rsidP="00CA37B7">
            <w:pPr>
              <w:ind w:left="-57" w:right="-57" w:firstLine="0"/>
              <w:jc w:val="center"/>
              <w:rPr>
                <w:color w:val="000000" w:themeColor="text1"/>
                <w:sz w:val="20"/>
              </w:rPr>
            </w:pPr>
            <w:r w:rsidRPr="00D439AE">
              <w:rPr>
                <w:color w:val="000000" w:themeColor="text1"/>
                <w:sz w:val="20"/>
              </w:rPr>
              <w:t xml:space="preserve">A-4, </w:t>
            </w:r>
            <w:r w:rsidR="001112AD" w:rsidRPr="00D439AE">
              <w:rPr>
                <w:color w:val="000000" w:themeColor="text1"/>
                <w:sz w:val="20"/>
              </w:rPr>
              <w:t xml:space="preserve">A-5, </w:t>
            </w:r>
            <w:r w:rsidRPr="00D439AE">
              <w:rPr>
                <w:color w:val="000000" w:themeColor="text1"/>
                <w:sz w:val="20"/>
              </w:rPr>
              <w:t>A-6</w:t>
            </w:r>
          </w:p>
        </w:tc>
        <w:tc>
          <w:tcPr>
            <w:tcW w:w="2590" w:type="dxa"/>
            <w:vAlign w:val="center"/>
          </w:tcPr>
          <w:p w:rsidR="00CB13DD" w:rsidRPr="00D439AE" w:rsidRDefault="00CB13DD" w:rsidP="00CA37B7">
            <w:pPr>
              <w:ind w:left="-57" w:right="-57" w:firstLine="0"/>
              <w:jc w:val="center"/>
              <w:rPr>
                <w:color w:val="000000" w:themeColor="text1"/>
                <w:sz w:val="20"/>
              </w:rPr>
            </w:pPr>
            <w:r w:rsidRPr="00D439AE">
              <w:rPr>
                <w:color w:val="000000" w:themeColor="text1"/>
                <w:sz w:val="20"/>
              </w:rPr>
              <w:t>A-1, A-2-4, A-2-5</w:t>
            </w:r>
          </w:p>
        </w:tc>
        <w:tc>
          <w:tcPr>
            <w:tcW w:w="1448" w:type="dxa"/>
            <w:vAlign w:val="center"/>
          </w:tcPr>
          <w:p w:rsidR="00CB13DD" w:rsidRPr="00D439AE" w:rsidRDefault="00CB13DD" w:rsidP="00CA37B7">
            <w:pPr>
              <w:ind w:left="-57" w:right="-57" w:firstLine="0"/>
              <w:jc w:val="center"/>
              <w:rPr>
                <w:color w:val="000000" w:themeColor="text1"/>
                <w:sz w:val="20"/>
              </w:rPr>
            </w:pPr>
            <w:r w:rsidRPr="00D439AE">
              <w:rPr>
                <w:color w:val="000000" w:themeColor="text1"/>
                <w:sz w:val="20"/>
              </w:rPr>
              <w:t xml:space="preserve">siltstone, </w:t>
            </w:r>
            <w:r w:rsidR="00EF33F4" w:rsidRPr="00D439AE">
              <w:rPr>
                <w:color w:val="000000" w:themeColor="text1"/>
                <w:sz w:val="20"/>
              </w:rPr>
              <w:t xml:space="preserve">schist, </w:t>
            </w:r>
            <w:r w:rsidR="00E86C54" w:rsidRPr="00D439AE">
              <w:rPr>
                <w:color w:val="000000" w:themeColor="text1"/>
                <w:sz w:val="20"/>
              </w:rPr>
              <w:t>(table 7)</w:t>
            </w:r>
          </w:p>
        </w:tc>
        <w:tc>
          <w:tcPr>
            <w:tcW w:w="2045" w:type="dxa"/>
            <w:vAlign w:val="center"/>
          </w:tcPr>
          <w:p w:rsidR="00CB13DD" w:rsidRPr="00D439AE" w:rsidRDefault="00CB13DD" w:rsidP="00CA37B7">
            <w:pPr>
              <w:ind w:left="-57" w:right="-57" w:firstLine="0"/>
              <w:jc w:val="center"/>
              <w:rPr>
                <w:color w:val="000000" w:themeColor="text1"/>
                <w:sz w:val="20"/>
              </w:rPr>
            </w:pPr>
            <w:r w:rsidRPr="00D439AE">
              <w:rPr>
                <w:color w:val="000000" w:themeColor="text1"/>
                <w:sz w:val="20"/>
              </w:rPr>
              <w:t>granite,</w:t>
            </w:r>
            <w:r w:rsidR="00D439AE">
              <w:rPr>
                <w:color w:val="000000" w:themeColor="text1"/>
                <w:sz w:val="20"/>
              </w:rPr>
              <w:t xml:space="preserve"> </w:t>
            </w:r>
            <w:r w:rsidRPr="00D439AE">
              <w:rPr>
                <w:color w:val="000000" w:themeColor="text1"/>
                <w:sz w:val="20"/>
              </w:rPr>
              <w:t>gneiss, limestone</w:t>
            </w:r>
            <w:r w:rsidR="00E86C54" w:rsidRPr="00D439AE">
              <w:rPr>
                <w:color w:val="000000" w:themeColor="text1"/>
                <w:sz w:val="20"/>
              </w:rPr>
              <w:t xml:space="preserve"> </w:t>
            </w:r>
            <w:r w:rsidR="00CA37B7">
              <w:rPr>
                <w:color w:val="000000" w:themeColor="text1"/>
                <w:sz w:val="20"/>
              </w:rPr>
              <w:br/>
            </w:r>
            <w:r w:rsidR="00E86C54" w:rsidRPr="00D439AE">
              <w:rPr>
                <w:color w:val="000000" w:themeColor="text1"/>
                <w:sz w:val="20"/>
              </w:rPr>
              <w:t>(table 7 &amp; 8)</w:t>
            </w:r>
          </w:p>
        </w:tc>
      </w:tr>
      <w:tr w:rsidR="00CB13DD" w:rsidRPr="00D81A38" w:rsidTr="00695C04">
        <w:tc>
          <w:tcPr>
            <w:tcW w:w="2635" w:type="dxa"/>
            <w:vAlign w:val="center"/>
          </w:tcPr>
          <w:p w:rsidR="00CB13DD" w:rsidRPr="00D439AE" w:rsidRDefault="00CB13DD" w:rsidP="00CA37B7">
            <w:pPr>
              <w:ind w:left="-57" w:right="-57" w:firstLine="0"/>
              <w:jc w:val="left"/>
              <w:rPr>
                <w:color w:val="000000" w:themeColor="text1"/>
                <w:sz w:val="20"/>
              </w:rPr>
            </w:pPr>
            <w:r w:rsidRPr="00D439AE">
              <w:rPr>
                <w:color w:val="000000" w:themeColor="text1"/>
                <w:sz w:val="20"/>
              </w:rPr>
              <w:t>EN classification</w:t>
            </w:r>
          </w:p>
        </w:tc>
        <w:tc>
          <w:tcPr>
            <w:tcW w:w="2197" w:type="dxa"/>
            <w:vAlign w:val="center"/>
          </w:tcPr>
          <w:p w:rsidR="00CB13DD" w:rsidRPr="00D439AE" w:rsidRDefault="001112AD" w:rsidP="00CA37B7">
            <w:pPr>
              <w:ind w:left="-57" w:right="-57" w:firstLine="0"/>
              <w:jc w:val="center"/>
              <w:rPr>
                <w:color w:val="000000" w:themeColor="text1"/>
                <w:sz w:val="20"/>
              </w:rPr>
            </w:pPr>
            <w:r w:rsidRPr="00D439AE">
              <w:rPr>
                <w:color w:val="000000" w:themeColor="text1"/>
                <w:sz w:val="20"/>
              </w:rPr>
              <w:t>cSi, mSi, fSi, Cl</w:t>
            </w:r>
          </w:p>
        </w:tc>
        <w:tc>
          <w:tcPr>
            <w:tcW w:w="2590" w:type="dxa"/>
            <w:vAlign w:val="center"/>
          </w:tcPr>
          <w:p w:rsidR="00CB13DD" w:rsidRPr="00D439AE" w:rsidRDefault="001112AD" w:rsidP="00CA37B7">
            <w:pPr>
              <w:ind w:left="-57" w:right="-57" w:firstLine="0"/>
              <w:jc w:val="center"/>
              <w:rPr>
                <w:color w:val="000000" w:themeColor="text1"/>
                <w:sz w:val="20"/>
              </w:rPr>
            </w:pPr>
            <w:r w:rsidRPr="00D439AE">
              <w:rPr>
                <w:color w:val="000000" w:themeColor="text1"/>
                <w:sz w:val="20"/>
              </w:rPr>
              <w:t xml:space="preserve">cGr, mGr, </w:t>
            </w:r>
            <w:r w:rsidR="006661C0" w:rsidRPr="00D439AE">
              <w:rPr>
                <w:color w:val="000000" w:themeColor="text1"/>
                <w:sz w:val="20"/>
              </w:rPr>
              <w:t>fGr, cSa, mSa, fSa</w:t>
            </w:r>
          </w:p>
        </w:tc>
        <w:tc>
          <w:tcPr>
            <w:tcW w:w="1448" w:type="dxa"/>
            <w:vAlign w:val="center"/>
          </w:tcPr>
          <w:p w:rsidR="00CB13DD" w:rsidRPr="00D439AE" w:rsidRDefault="00E86C54" w:rsidP="00CA37B7">
            <w:pPr>
              <w:ind w:left="-57" w:right="-57" w:firstLine="0"/>
              <w:jc w:val="center"/>
              <w:rPr>
                <w:color w:val="000000" w:themeColor="text1"/>
                <w:sz w:val="20"/>
              </w:rPr>
            </w:pPr>
            <w:r w:rsidRPr="00D439AE">
              <w:rPr>
                <w:color w:val="000000" w:themeColor="text1"/>
                <w:sz w:val="20"/>
              </w:rPr>
              <w:t>(</w:t>
            </w:r>
            <w:r w:rsidR="006661C0" w:rsidRPr="00D439AE">
              <w:rPr>
                <w:color w:val="000000" w:themeColor="text1"/>
                <w:sz w:val="20"/>
              </w:rPr>
              <w:t>table 8</w:t>
            </w:r>
            <w:r w:rsidRPr="00D439AE">
              <w:rPr>
                <w:color w:val="000000" w:themeColor="text1"/>
                <w:sz w:val="20"/>
              </w:rPr>
              <w:t>)</w:t>
            </w:r>
          </w:p>
        </w:tc>
        <w:tc>
          <w:tcPr>
            <w:tcW w:w="2045" w:type="dxa"/>
            <w:vAlign w:val="center"/>
          </w:tcPr>
          <w:p w:rsidR="00CB13DD" w:rsidRPr="00D439AE" w:rsidRDefault="00E86C54" w:rsidP="00CA37B7">
            <w:pPr>
              <w:ind w:left="-57" w:right="-57" w:firstLine="0"/>
              <w:jc w:val="center"/>
              <w:rPr>
                <w:color w:val="000000" w:themeColor="text1"/>
                <w:sz w:val="20"/>
              </w:rPr>
            </w:pPr>
            <w:r w:rsidRPr="00D439AE">
              <w:rPr>
                <w:color w:val="000000" w:themeColor="text1"/>
                <w:sz w:val="20"/>
              </w:rPr>
              <w:t>(</w:t>
            </w:r>
            <w:r w:rsidR="006661C0" w:rsidRPr="00D439AE">
              <w:rPr>
                <w:color w:val="000000" w:themeColor="text1"/>
                <w:sz w:val="20"/>
              </w:rPr>
              <w:t>table 8</w:t>
            </w:r>
            <w:r w:rsidRPr="00D439AE">
              <w:rPr>
                <w:color w:val="000000" w:themeColor="text1"/>
                <w:sz w:val="20"/>
              </w:rPr>
              <w:t>)</w:t>
            </w:r>
          </w:p>
        </w:tc>
      </w:tr>
      <w:tr w:rsidR="00CB13DD" w:rsidRPr="00D81A38" w:rsidTr="00695C04">
        <w:tc>
          <w:tcPr>
            <w:tcW w:w="2635" w:type="dxa"/>
            <w:vAlign w:val="center"/>
          </w:tcPr>
          <w:p w:rsidR="00CB13DD" w:rsidRPr="00D439AE" w:rsidRDefault="00B02CA4" w:rsidP="00CA37B7">
            <w:pPr>
              <w:ind w:left="-57" w:right="-57" w:firstLine="0"/>
              <w:jc w:val="left"/>
              <w:rPr>
                <w:color w:val="000000" w:themeColor="text1"/>
                <w:sz w:val="20"/>
              </w:rPr>
            </w:pPr>
            <w:r w:rsidRPr="00D439AE">
              <w:rPr>
                <w:color w:val="000000" w:themeColor="text1"/>
                <w:sz w:val="20"/>
              </w:rPr>
              <w:t xml:space="preserve">usual </w:t>
            </w:r>
            <w:r w:rsidR="00CB13DD" w:rsidRPr="00D439AE">
              <w:rPr>
                <w:color w:val="000000" w:themeColor="text1"/>
                <w:sz w:val="20"/>
              </w:rPr>
              <w:t xml:space="preserve">embankment </w:t>
            </w:r>
            <w:r w:rsidRPr="00D439AE">
              <w:rPr>
                <w:color w:val="000000" w:themeColor="text1"/>
                <w:sz w:val="20"/>
              </w:rPr>
              <w:t xml:space="preserve">max </w:t>
            </w:r>
            <w:r w:rsidR="00CB13DD" w:rsidRPr="00D439AE">
              <w:rPr>
                <w:color w:val="000000" w:themeColor="text1"/>
                <w:sz w:val="20"/>
              </w:rPr>
              <w:t>height</w:t>
            </w:r>
          </w:p>
        </w:tc>
        <w:tc>
          <w:tcPr>
            <w:tcW w:w="2197" w:type="dxa"/>
            <w:vAlign w:val="center"/>
          </w:tcPr>
          <w:p w:rsidR="00CB13DD" w:rsidRPr="00D439AE" w:rsidRDefault="00CB13DD" w:rsidP="00CA37B7">
            <w:pPr>
              <w:ind w:left="-57" w:right="-57" w:firstLine="0"/>
              <w:jc w:val="center"/>
              <w:rPr>
                <w:color w:val="000000" w:themeColor="text1"/>
                <w:sz w:val="20"/>
              </w:rPr>
            </w:pPr>
            <w:r w:rsidRPr="00D439AE">
              <w:rPr>
                <w:color w:val="000000" w:themeColor="text1"/>
                <w:sz w:val="20"/>
              </w:rPr>
              <w:t>H&lt;15m</w:t>
            </w:r>
          </w:p>
        </w:tc>
        <w:tc>
          <w:tcPr>
            <w:tcW w:w="2590" w:type="dxa"/>
            <w:vAlign w:val="center"/>
          </w:tcPr>
          <w:p w:rsidR="00CB13DD" w:rsidRPr="00D439AE" w:rsidRDefault="00CB13DD" w:rsidP="00CA37B7">
            <w:pPr>
              <w:ind w:left="-57" w:right="-57" w:firstLine="0"/>
              <w:jc w:val="center"/>
              <w:rPr>
                <w:color w:val="000000" w:themeColor="text1"/>
                <w:sz w:val="20"/>
              </w:rPr>
            </w:pPr>
            <w:r w:rsidRPr="00D439AE">
              <w:rPr>
                <w:color w:val="000000" w:themeColor="text1"/>
                <w:sz w:val="20"/>
              </w:rPr>
              <w:t>H&lt;30m</w:t>
            </w:r>
          </w:p>
        </w:tc>
        <w:tc>
          <w:tcPr>
            <w:tcW w:w="1448" w:type="dxa"/>
            <w:vAlign w:val="center"/>
          </w:tcPr>
          <w:p w:rsidR="00CB13DD" w:rsidRPr="00D439AE" w:rsidRDefault="00CB13DD" w:rsidP="00CA37B7">
            <w:pPr>
              <w:ind w:left="-57" w:right="-57" w:firstLine="0"/>
              <w:jc w:val="center"/>
              <w:rPr>
                <w:color w:val="000000" w:themeColor="text1"/>
                <w:sz w:val="20"/>
              </w:rPr>
            </w:pPr>
            <w:r w:rsidRPr="00D439AE">
              <w:rPr>
                <w:color w:val="000000" w:themeColor="text1"/>
                <w:sz w:val="20"/>
              </w:rPr>
              <w:t>H&lt;30m</w:t>
            </w:r>
          </w:p>
        </w:tc>
        <w:tc>
          <w:tcPr>
            <w:tcW w:w="2045" w:type="dxa"/>
            <w:vAlign w:val="center"/>
          </w:tcPr>
          <w:p w:rsidR="00CB13DD" w:rsidRPr="00D439AE" w:rsidRDefault="00CB13DD" w:rsidP="00CA37B7">
            <w:pPr>
              <w:ind w:left="-57" w:right="-57" w:firstLine="0"/>
              <w:jc w:val="center"/>
              <w:rPr>
                <w:color w:val="000000" w:themeColor="text1"/>
                <w:sz w:val="20"/>
              </w:rPr>
            </w:pPr>
            <w:r w:rsidRPr="00D439AE">
              <w:rPr>
                <w:color w:val="000000" w:themeColor="text1"/>
                <w:sz w:val="20"/>
              </w:rPr>
              <w:t>H&lt;50m</w:t>
            </w:r>
          </w:p>
        </w:tc>
      </w:tr>
      <w:tr w:rsidR="00CB13DD" w:rsidRPr="00D81A38" w:rsidTr="00695C04">
        <w:tc>
          <w:tcPr>
            <w:tcW w:w="2635" w:type="dxa"/>
            <w:vAlign w:val="center"/>
          </w:tcPr>
          <w:p w:rsidR="00CB13DD" w:rsidRPr="00D439AE" w:rsidRDefault="00D439AE" w:rsidP="00CA37B7">
            <w:pPr>
              <w:ind w:left="-57" w:right="-57" w:firstLine="0"/>
              <w:jc w:val="left"/>
              <w:rPr>
                <w:color w:val="000000" w:themeColor="text1"/>
                <w:sz w:val="20"/>
              </w:rPr>
            </w:pPr>
            <w:r w:rsidRPr="00D439AE">
              <w:rPr>
                <w:color w:val="000000" w:themeColor="text1"/>
                <w:sz w:val="20"/>
                <w:lang w:val="en-US"/>
              </w:rPr>
              <w:t xml:space="preserve">recommended </w:t>
            </w:r>
            <w:r w:rsidR="00CB13DD" w:rsidRPr="00D439AE">
              <w:rPr>
                <w:color w:val="000000" w:themeColor="text1"/>
                <w:sz w:val="20"/>
              </w:rPr>
              <w:t>l</w:t>
            </w:r>
            <w:r w:rsidR="00022E28" w:rsidRPr="00D439AE">
              <w:rPr>
                <w:color w:val="000000" w:themeColor="text1"/>
                <w:sz w:val="20"/>
              </w:rPr>
              <w:t xml:space="preserve">ift layers </w:t>
            </w:r>
            <w:r w:rsidR="00CB13DD" w:rsidRPr="00D439AE">
              <w:rPr>
                <w:color w:val="000000" w:themeColor="text1"/>
                <w:sz w:val="20"/>
              </w:rPr>
              <w:t>(mm)</w:t>
            </w:r>
          </w:p>
        </w:tc>
        <w:tc>
          <w:tcPr>
            <w:tcW w:w="2197" w:type="dxa"/>
            <w:vAlign w:val="center"/>
          </w:tcPr>
          <w:p w:rsidR="00CB13DD" w:rsidRPr="00D439AE" w:rsidRDefault="00CB13DD" w:rsidP="00CA37B7">
            <w:pPr>
              <w:ind w:left="-57" w:right="-57" w:firstLine="0"/>
              <w:jc w:val="center"/>
              <w:rPr>
                <w:color w:val="000000" w:themeColor="text1"/>
                <w:sz w:val="20"/>
              </w:rPr>
            </w:pPr>
            <w:r w:rsidRPr="00D439AE">
              <w:rPr>
                <w:color w:val="000000" w:themeColor="text1"/>
                <w:sz w:val="20"/>
              </w:rPr>
              <w:t>200</w:t>
            </w:r>
            <w:r w:rsidR="0009377E" w:rsidRPr="00D439AE">
              <w:rPr>
                <w:color w:val="000000" w:themeColor="text1"/>
                <w:sz w:val="20"/>
              </w:rPr>
              <w:t xml:space="preserve"> - </w:t>
            </w:r>
            <w:r w:rsidRPr="00D439AE">
              <w:rPr>
                <w:color w:val="000000" w:themeColor="text1"/>
                <w:sz w:val="20"/>
              </w:rPr>
              <w:t>300</w:t>
            </w:r>
          </w:p>
        </w:tc>
        <w:tc>
          <w:tcPr>
            <w:tcW w:w="2590" w:type="dxa"/>
            <w:vAlign w:val="center"/>
          </w:tcPr>
          <w:p w:rsidR="00CB13DD" w:rsidRPr="00D439AE" w:rsidRDefault="00CB13DD" w:rsidP="00CA37B7">
            <w:pPr>
              <w:ind w:left="-57" w:right="-57" w:firstLine="0"/>
              <w:jc w:val="center"/>
              <w:rPr>
                <w:color w:val="000000" w:themeColor="text1"/>
                <w:sz w:val="20"/>
              </w:rPr>
            </w:pPr>
            <w:r w:rsidRPr="00D439AE">
              <w:rPr>
                <w:color w:val="000000" w:themeColor="text1"/>
                <w:sz w:val="20"/>
              </w:rPr>
              <w:t>300</w:t>
            </w:r>
            <w:r w:rsidR="0009377E" w:rsidRPr="00D439AE">
              <w:rPr>
                <w:color w:val="000000" w:themeColor="text1"/>
                <w:sz w:val="20"/>
              </w:rPr>
              <w:t xml:space="preserve"> - </w:t>
            </w:r>
            <w:r w:rsidRPr="00D439AE">
              <w:rPr>
                <w:color w:val="000000" w:themeColor="text1"/>
                <w:sz w:val="20"/>
              </w:rPr>
              <w:t>500</w:t>
            </w:r>
          </w:p>
        </w:tc>
        <w:tc>
          <w:tcPr>
            <w:tcW w:w="1448" w:type="dxa"/>
            <w:vAlign w:val="center"/>
          </w:tcPr>
          <w:p w:rsidR="00CB13DD" w:rsidRPr="00D439AE" w:rsidRDefault="00CB13DD" w:rsidP="00CA37B7">
            <w:pPr>
              <w:ind w:left="-57" w:right="-57" w:firstLine="0"/>
              <w:jc w:val="center"/>
              <w:rPr>
                <w:color w:val="000000" w:themeColor="text1"/>
                <w:sz w:val="20"/>
              </w:rPr>
            </w:pPr>
            <w:r w:rsidRPr="00D439AE">
              <w:rPr>
                <w:color w:val="000000" w:themeColor="text1"/>
                <w:sz w:val="20"/>
              </w:rPr>
              <w:t>500</w:t>
            </w:r>
            <w:r w:rsidR="0009377E" w:rsidRPr="00D439AE">
              <w:rPr>
                <w:color w:val="000000" w:themeColor="text1"/>
                <w:sz w:val="20"/>
              </w:rPr>
              <w:t xml:space="preserve"> - </w:t>
            </w:r>
            <w:r w:rsidRPr="00D439AE">
              <w:rPr>
                <w:color w:val="000000" w:themeColor="text1"/>
                <w:sz w:val="20"/>
              </w:rPr>
              <w:t>1000</w:t>
            </w:r>
          </w:p>
        </w:tc>
        <w:tc>
          <w:tcPr>
            <w:tcW w:w="2045" w:type="dxa"/>
            <w:vAlign w:val="center"/>
          </w:tcPr>
          <w:p w:rsidR="00CB13DD" w:rsidRPr="00D439AE" w:rsidRDefault="00CB13DD" w:rsidP="00CA37B7">
            <w:pPr>
              <w:ind w:left="-57" w:right="-57" w:firstLine="0"/>
              <w:jc w:val="center"/>
              <w:rPr>
                <w:color w:val="000000" w:themeColor="text1"/>
                <w:sz w:val="20"/>
              </w:rPr>
            </w:pPr>
            <w:r w:rsidRPr="00D439AE">
              <w:rPr>
                <w:color w:val="000000" w:themeColor="text1"/>
                <w:sz w:val="20"/>
              </w:rPr>
              <w:t>500</w:t>
            </w:r>
            <w:r w:rsidR="0009377E" w:rsidRPr="00D439AE">
              <w:rPr>
                <w:color w:val="000000" w:themeColor="text1"/>
                <w:sz w:val="20"/>
              </w:rPr>
              <w:t xml:space="preserve"> - </w:t>
            </w:r>
            <w:r w:rsidRPr="00D439AE">
              <w:rPr>
                <w:color w:val="000000" w:themeColor="text1"/>
                <w:sz w:val="20"/>
              </w:rPr>
              <w:t>1000</w:t>
            </w:r>
          </w:p>
        </w:tc>
      </w:tr>
      <w:tr w:rsidR="00CB13DD" w:rsidRPr="00D81A38" w:rsidTr="00695C04">
        <w:tc>
          <w:tcPr>
            <w:tcW w:w="2635" w:type="dxa"/>
            <w:vAlign w:val="center"/>
          </w:tcPr>
          <w:p w:rsidR="00CB13DD" w:rsidRPr="00D439AE" w:rsidRDefault="00CB13DD" w:rsidP="00CA37B7">
            <w:pPr>
              <w:ind w:left="-57" w:right="-57" w:firstLine="0"/>
              <w:jc w:val="left"/>
              <w:rPr>
                <w:color w:val="000000" w:themeColor="text1"/>
                <w:sz w:val="20"/>
              </w:rPr>
            </w:pPr>
            <w:r w:rsidRPr="00D439AE">
              <w:rPr>
                <w:color w:val="000000" w:themeColor="text1"/>
                <w:sz w:val="20"/>
              </w:rPr>
              <w:t>construction equipment</w:t>
            </w:r>
          </w:p>
        </w:tc>
        <w:tc>
          <w:tcPr>
            <w:tcW w:w="2197" w:type="dxa"/>
            <w:vAlign w:val="center"/>
          </w:tcPr>
          <w:p w:rsidR="00CB13DD" w:rsidRPr="00D439AE" w:rsidRDefault="00CB13DD" w:rsidP="00CA37B7">
            <w:pPr>
              <w:ind w:left="-57" w:right="-57" w:firstLine="0"/>
              <w:jc w:val="center"/>
              <w:rPr>
                <w:color w:val="000000" w:themeColor="text1"/>
                <w:sz w:val="20"/>
              </w:rPr>
            </w:pPr>
            <w:r w:rsidRPr="00D439AE">
              <w:rPr>
                <w:color w:val="000000" w:themeColor="text1"/>
                <w:sz w:val="20"/>
              </w:rPr>
              <w:t>graders</w:t>
            </w:r>
          </w:p>
        </w:tc>
        <w:tc>
          <w:tcPr>
            <w:tcW w:w="2590" w:type="dxa"/>
            <w:vAlign w:val="center"/>
          </w:tcPr>
          <w:p w:rsidR="00CB13DD" w:rsidRPr="00D439AE" w:rsidRDefault="00CB13DD" w:rsidP="00CA37B7">
            <w:pPr>
              <w:ind w:left="-57" w:right="-57" w:firstLine="0"/>
              <w:jc w:val="center"/>
              <w:rPr>
                <w:color w:val="000000" w:themeColor="text1"/>
                <w:sz w:val="20"/>
              </w:rPr>
            </w:pPr>
            <w:r w:rsidRPr="00D439AE">
              <w:rPr>
                <w:color w:val="000000" w:themeColor="text1"/>
                <w:sz w:val="20"/>
              </w:rPr>
              <w:t>graders, dozers</w:t>
            </w:r>
          </w:p>
        </w:tc>
        <w:tc>
          <w:tcPr>
            <w:tcW w:w="1448" w:type="dxa"/>
            <w:vAlign w:val="center"/>
          </w:tcPr>
          <w:p w:rsidR="00CB13DD" w:rsidRPr="00D439AE" w:rsidRDefault="00CB13DD" w:rsidP="00CA37B7">
            <w:pPr>
              <w:ind w:left="-57" w:right="-57" w:firstLine="0"/>
              <w:jc w:val="center"/>
              <w:rPr>
                <w:color w:val="000000" w:themeColor="text1"/>
                <w:sz w:val="20"/>
              </w:rPr>
            </w:pPr>
            <w:r w:rsidRPr="00D439AE">
              <w:rPr>
                <w:color w:val="000000" w:themeColor="text1"/>
                <w:sz w:val="20"/>
              </w:rPr>
              <w:t>dozers</w:t>
            </w:r>
          </w:p>
        </w:tc>
        <w:tc>
          <w:tcPr>
            <w:tcW w:w="2045" w:type="dxa"/>
            <w:vAlign w:val="center"/>
          </w:tcPr>
          <w:p w:rsidR="00CB13DD" w:rsidRPr="00D439AE" w:rsidRDefault="00CB13DD" w:rsidP="00CA37B7">
            <w:pPr>
              <w:ind w:left="-57" w:right="-57" w:firstLine="0"/>
              <w:jc w:val="center"/>
              <w:rPr>
                <w:color w:val="000000" w:themeColor="text1"/>
                <w:sz w:val="20"/>
              </w:rPr>
            </w:pPr>
            <w:r w:rsidRPr="00D439AE">
              <w:rPr>
                <w:color w:val="000000" w:themeColor="text1"/>
                <w:sz w:val="20"/>
              </w:rPr>
              <w:t>dozers</w:t>
            </w:r>
          </w:p>
        </w:tc>
      </w:tr>
      <w:tr w:rsidR="00CB13DD" w:rsidRPr="00D81A38" w:rsidTr="00695C04">
        <w:tc>
          <w:tcPr>
            <w:tcW w:w="2635" w:type="dxa"/>
            <w:vAlign w:val="center"/>
          </w:tcPr>
          <w:p w:rsidR="00CB13DD" w:rsidRPr="00D439AE" w:rsidRDefault="00CB13DD" w:rsidP="00CA37B7">
            <w:pPr>
              <w:ind w:left="-57" w:right="-57" w:firstLine="0"/>
              <w:jc w:val="left"/>
              <w:rPr>
                <w:color w:val="000000" w:themeColor="text1"/>
                <w:sz w:val="20"/>
              </w:rPr>
            </w:pPr>
            <w:r w:rsidRPr="00D439AE">
              <w:rPr>
                <w:color w:val="000000" w:themeColor="text1"/>
                <w:sz w:val="20"/>
              </w:rPr>
              <w:t>roller type</w:t>
            </w:r>
          </w:p>
        </w:tc>
        <w:tc>
          <w:tcPr>
            <w:tcW w:w="2197" w:type="dxa"/>
            <w:vAlign w:val="center"/>
          </w:tcPr>
          <w:p w:rsidR="00CB13DD" w:rsidRPr="00D439AE" w:rsidRDefault="00CB13DD" w:rsidP="00CA37B7">
            <w:pPr>
              <w:ind w:left="-57" w:right="-57" w:firstLine="0"/>
              <w:jc w:val="center"/>
              <w:rPr>
                <w:color w:val="000000" w:themeColor="text1"/>
                <w:sz w:val="20"/>
              </w:rPr>
            </w:pPr>
            <w:r w:rsidRPr="00D439AE">
              <w:rPr>
                <w:color w:val="000000" w:themeColor="text1"/>
                <w:sz w:val="20"/>
              </w:rPr>
              <w:t>sheepsfoot, padfoot</w:t>
            </w:r>
          </w:p>
        </w:tc>
        <w:tc>
          <w:tcPr>
            <w:tcW w:w="2590" w:type="dxa"/>
            <w:vAlign w:val="center"/>
          </w:tcPr>
          <w:p w:rsidR="00CB13DD" w:rsidRPr="00D439AE" w:rsidRDefault="00CB13DD" w:rsidP="00CA37B7">
            <w:pPr>
              <w:ind w:left="-57" w:right="-57" w:firstLine="0"/>
              <w:jc w:val="center"/>
              <w:rPr>
                <w:color w:val="000000" w:themeColor="text1"/>
                <w:sz w:val="20"/>
              </w:rPr>
            </w:pPr>
            <w:r w:rsidRPr="00D439AE">
              <w:rPr>
                <w:color w:val="000000" w:themeColor="text1"/>
                <w:sz w:val="20"/>
              </w:rPr>
              <w:t>vibrating</w:t>
            </w:r>
          </w:p>
        </w:tc>
        <w:tc>
          <w:tcPr>
            <w:tcW w:w="1448" w:type="dxa"/>
            <w:vAlign w:val="center"/>
          </w:tcPr>
          <w:p w:rsidR="00CB13DD" w:rsidRPr="00D439AE" w:rsidRDefault="00B97802" w:rsidP="00CA37B7">
            <w:pPr>
              <w:ind w:left="-57" w:right="-57" w:firstLine="0"/>
              <w:jc w:val="center"/>
              <w:rPr>
                <w:color w:val="000000" w:themeColor="text1"/>
                <w:sz w:val="20"/>
              </w:rPr>
            </w:pPr>
            <w:r>
              <w:rPr>
                <w:color w:val="000000" w:themeColor="text1"/>
                <w:sz w:val="20"/>
              </w:rPr>
              <w:t>sheepsfoot-</w:t>
            </w:r>
            <w:r w:rsidR="00CB13DD" w:rsidRPr="00D439AE">
              <w:rPr>
                <w:color w:val="000000" w:themeColor="text1"/>
                <w:sz w:val="20"/>
              </w:rPr>
              <w:t xml:space="preserve"> vibrating</w:t>
            </w:r>
          </w:p>
        </w:tc>
        <w:tc>
          <w:tcPr>
            <w:tcW w:w="2045" w:type="dxa"/>
            <w:vAlign w:val="center"/>
          </w:tcPr>
          <w:p w:rsidR="00CB13DD" w:rsidRPr="00D439AE" w:rsidRDefault="00CB13DD" w:rsidP="00CA37B7">
            <w:pPr>
              <w:ind w:left="-57" w:right="-57" w:firstLine="0"/>
              <w:jc w:val="center"/>
              <w:rPr>
                <w:color w:val="000000" w:themeColor="text1"/>
                <w:sz w:val="20"/>
              </w:rPr>
            </w:pPr>
            <w:r w:rsidRPr="00D439AE">
              <w:rPr>
                <w:color w:val="000000" w:themeColor="text1"/>
                <w:sz w:val="20"/>
              </w:rPr>
              <w:t>vibrating</w:t>
            </w:r>
          </w:p>
        </w:tc>
      </w:tr>
      <w:tr w:rsidR="00CB13DD" w:rsidRPr="00D81A38" w:rsidTr="00695C04">
        <w:tc>
          <w:tcPr>
            <w:tcW w:w="2635" w:type="dxa"/>
            <w:vAlign w:val="center"/>
          </w:tcPr>
          <w:p w:rsidR="00CB13DD" w:rsidRPr="00D439AE" w:rsidRDefault="00CB13DD" w:rsidP="00CA37B7">
            <w:pPr>
              <w:ind w:left="-57" w:right="-57" w:firstLine="0"/>
              <w:jc w:val="left"/>
              <w:rPr>
                <w:color w:val="000000" w:themeColor="text1"/>
                <w:sz w:val="20"/>
              </w:rPr>
            </w:pPr>
            <w:r w:rsidRPr="00D439AE">
              <w:rPr>
                <w:color w:val="000000" w:themeColor="text1"/>
                <w:sz w:val="20"/>
              </w:rPr>
              <w:t>compaction control</w:t>
            </w:r>
          </w:p>
        </w:tc>
        <w:tc>
          <w:tcPr>
            <w:tcW w:w="2197" w:type="dxa"/>
            <w:vAlign w:val="center"/>
          </w:tcPr>
          <w:p w:rsidR="00B02CA4" w:rsidRPr="00D439AE" w:rsidRDefault="00CB13DD" w:rsidP="00CA37B7">
            <w:pPr>
              <w:ind w:left="-57" w:right="-57" w:firstLine="0"/>
              <w:jc w:val="center"/>
              <w:rPr>
                <w:color w:val="000000" w:themeColor="text1"/>
                <w:sz w:val="20"/>
              </w:rPr>
            </w:pPr>
            <w:r w:rsidRPr="00D439AE">
              <w:rPr>
                <w:color w:val="000000" w:themeColor="text1"/>
                <w:sz w:val="20"/>
              </w:rPr>
              <w:t>sand &amp; cone</w:t>
            </w:r>
            <w:r w:rsidR="00B02CA4" w:rsidRPr="00D439AE">
              <w:rPr>
                <w:color w:val="000000" w:themeColor="text1"/>
                <w:sz w:val="20"/>
              </w:rPr>
              <w:t xml:space="preserve"> method,</w:t>
            </w:r>
          </w:p>
          <w:p w:rsidR="00CB13DD" w:rsidRPr="00D439AE" w:rsidRDefault="00B02CA4" w:rsidP="00CA37B7">
            <w:pPr>
              <w:ind w:left="-57" w:right="-57" w:firstLine="0"/>
              <w:jc w:val="center"/>
              <w:rPr>
                <w:color w:val="000000" w:themeColor="text1"/>
                <w:sz w:val="20"/>
              </w:rPr>
            </w:pPr>
            <w:r w:rsidRPr="00D439AE">
              <w:rPr>
                <w:color w:val="000000" w:themeColor="text1"/>
                <w:sz w:val="20"/>
              </w:rPr>
              <w:t>nuclear by troxler</w:t>
            </w:r>
          </w:p>
        </w:tc>
        <w:tc>
          <w:tcPr>
            <w:tcW w:w="2590" w:type="dxa"/>
            <w:vAlign w:val="center"/>
          </w:tcPr>
          <w:p w:rsidR="00B02CA4" w:rsidRPr="00D439AE" w:rsidRDefault="00B02CA4" w:rsidP="00CA37B7">
            <w:pPr>
              <w:ind w:left="-57" w:right="-57" w:firstLine="0"/>
              <w:jc w:val="center"/>
              <w:rPr>
                <w:color w:val="000000" w:themeColor="text1"/>
                <w:sz w:val="20"/>
              </w:rPr>
            </w:pPr>
            <w:r w:rsidRPr="00D439AE">
              <w:rPr>
                <w:color w:val="000000" w:themeColor="text1"/>
                <w:sz w:val="20"/>
              </w:rPr>
              <w:t>sand &amp; cone method,</w:t>
            </w:r>
          </w:p>
          <w:p w:rsidR="00CB13DD" w:rsidRPr="00D439AE" w:rsidRDefault="00B02CA4" w:rsidP="00CA37B7">
            <w:pPr>
              <w:ind w:left="-57" w:right="-57" w:firstLine="0"/>
              <w:jc w:val="center"/>
              <w:rPr>
                <w:color w:val="000000" w:themeColor="text1"/>
                <w:sz w:val="20"/>
              </w:rPr>
            </w:pPr>
            <w:r w:rsidRPr="00D439AE">
              <w:rPr>
                <w:color w:val="000000" w:themeColor="text1"/>
                <w:sz w:val="20"/>
              </w:rPr>
              <w:t>nuclear by troxler</w:t>
            </w:r>
          </w:p>
        </w:tc>
        <w:tc>
          <w:tcPr>
            <w:tcW w:w="1448" w:type="dxa"/>
            <w:vAlign w:val="center"/>
          </w:tcPr>
          <w:p w:rsidR="00CB13DD" w:rsidRPr="00D439AE" w:rsidRDefault="00CB13DD" w:rsidP="00CA37B7">
            <w:pPr>
              <w:ind w:left="-57" w:right="-57" w:firstLine="0"/>
              <w:jc w:val="center"/>
              <w:rPr>
                <w:color w:val="000000" w:themeColor="text1"/>
                <w:sz w:val="20"/>
              </w:rPr>
            </w:pPr>
            <w:r w:rsidRPr="00D439AE">
              <w:rPr>
                <w:color w:val="000000" w:themeColor="text1"/>
                <w:sz w:val="20"/>
              </w:rPr>
              <w:t xml:space="preserve">steel slab, </w:t>
            </w:r>
            <w:r w:rsidR="00B02CA4" w:rsidRPr="00D439AE">
              <w:rPr>
                <w:color w:val="000000" w:themeColor="text1"/>
                <w:sz w:val="20"/>
              </w:rPr>
              <w:t>CCC</w:t>
            </w:r>
            <w:r w:rsidRPr="00D439AE">
              <w:rPr>
                <w:color w:val="000000" w:themeColor="text1"/>
                <w:sz w:val="20"/>
              </w:rPr>
              <w:t xml:space="preserve">, </w:t>
            </w:r>
            <w:r w:rsidR="00DE289B" w:rsidRPr="00D439AE">
              <w:rPr>
                <w:color w:val="000000" w:themeColor="text1"/>
                <w:sz w:val="20"/>
              </w:rPr>
              <w:t>plate load test</w:t>
            </w:r>
          </w:p>
        </w:tc>
        <w:tc>
          <w:tcPr>
            <w:tcW w:w="2045" w:type="dxa"/>
            <w:vAlign w:val="center"/>
          </w:tcPr>
          <w:p w:rsidR="006661C0" w:rsidRPr="00D439AE" w:rsidRDefault="00B02CA4" w:rsidP="00CA37B7">
            <w:pPr>
              <w:ind w:left="-57" w:right="-57" w:firstLine="0"/>
              <w:jc w:val="center"/>
              <w:rPr>
                <w:color w:val="000000" w:themeColor="text1"/>
                <w:sz w:val="20"/>
              </w:rPr>
            </w:pPr>
            <w:r w:rsidRPr="00D439AE">
              <w:rPr>
                <w:color w:val="000000" w:themeColor="text1"/>
                <w:sz w:val="20"/>
              </w:rPr>
              <w:t>CCC</w:t>
            </w:r>
            <w:r w:rsidR="00CB13DD" w:rsidRPr="00D439AE">
              <w:rPr>
                <w:color w:val="000000" w:themeColor="text1"/>
                <w:sz w:val="20"/>
              </w:rPr>
              <w:t>, steel slab</w:t>
            </w:r>
            <w:r w:rsidR="006661C0" w:rsidRPr="00D439AE">
              <w:rPr>
                <w:color w:val="000000" w:themeColor="text1"/>
                <w:sz w:val="20"/>
              </w:rPr>
              <w:t xml:space="preserve">, </w:t>
            </w:r>
          </w:p>
          <w:p w:rsidR="00CB13DD" w:rsidRPr="00D439AE" w:rsidRDefault="00DE289B" w:rsidP="00CA37B7">
            <w:pPr>
              <w:ind w:left="-57" w:right="-57" w:firstLine="0"/>
              <w:jc w:val="center"/>
              <w:rPr>
                <w:color w:val="000000" w:themeColor="text1"/>
                <w:sz w:val="20"/>
              </w:rPr>
            </w:pPr>
            <w:r w:rsidRPr="00D439AE">
              <w:rPr>
                <w:color w:val="000000" w:themeColor="text1"/>
                <w:sz w:val="20"/>
              </w:rPr>
              <w:t>plate load test</w:t>
            </w:r>
          </w:p>
        </w:tc>
      </w:tr>
      <w:tr w:rsidR="00CB13DD" w:rsidRPr="00D81A38" w:rsidTr="00695C04">
        <w:tc>
          <w:tcPr>
            <w:tcW w:w="2635" w:type="dxa"/>
            <w:vAlign w:val="center"/>
          </w:tcPr>
          <w:p w:rsidR="00CB13DD" w:rsidRPr="00D439AE" w:rsidRDefault="006661C0" w:rsidP="00CA37B7">
            <w:pPr>
              <w:ind w:left="-57" w:right="-57" w:firstLine="0"/>
              <w:jc w:val="left"/>
              <w:rPr>
                <w:color w:val="000000" w:themeColor="text1"/>
                <w:sz w:val="20"/>
              </w:rPr>
            </w:pPr>
            <w:r w:rsidRPr="00D439AE">
              <w:rPr>
                <w:color w:val="000000" w:themeColor="text1"/>
                <w:sz w:val="20"/>
              </w:rPr>
              <w:t xml:space="preserve">main </w:t>
            </w:r>
            <w:r w:rsidR="00CB13DD" w:rsidRPr="00D439AE">
              <w:rPr>
                <w:color w:val="000000" w:themeColor="text1"/>
                <w:sz w:val="20"/>
              </w:rPr>
              <w:t>use of geosynthetics</w:t>
            </w:r>
          </w:p>
        </w:tc>
        <w:tc>
          <w:tcPr>
            <w:tcW w:w="2197" w:type="dxa"/>
            <w:vAlign w:val="center"/>
          </w:tcPr>
          <w:p w:rsidR="00CB13DD" w:rsidRPr="00D439AE" w:rsidRDefault="00B02CA4" w:rsidP="00CA37B7">
            <w:pPr>
              <w:ind w:left="-57" w:right="-57" w:firstLine="0"/>
              <w:jc w:val="center"/>
              <w:rPr>
                <w:color w:val="000000" w:themeColor="text1"/>
                <w:sz w:val="20"/>
              </w:rPr>
            </w:pPr>
            <w:r w:rsidRPr="00D439AE">
              <w:rPr>
                <w:color w:val="000000" w:themeColor="text1"/>
                <w:sz w:val="20"/>
              </w:rPr>
              <w:t xml:space="preserve">core </w:t>
            </w:r>
            <w:r w:rsidR="00CB13DD" w:rsidRPr="00D439AE">
              <w:rPr>
                <w:color w:val="000000" w:themeColor="text1"/>
                <w:sz w:val="20"/>
              </w:rPr>
              <w:t>reinforcement</w:t>
            </w:r>
          </w:p>
        </w:tc>
        <w:tc>
          <w:tcPr>
            <w:tcW w:w="2590" w:type="dxa"/>
            <w:vAlign w:val="center"/>
          </w:tcPr>
          <w:p w:rsidR="00CB13DD" w:rsidRPr="00D439AE" w:rsidRDefault="00D439AE" w:rsidP="00CA37B7">
            <w:pPr>
              <w:ind w:left="-57" w:right="-57" w:firstLine="0"/>
              <w:jc w:val="center"/>
              <w:rPr>
                <w:color w:val="000000" w:themeColor="text1"/>
                <w:sz w:val="20"/>
              </w:rPr>
            </w:pPr>
            <w:r w:rsidRPr="00D439AE">
              <w:rPr>
                <w:color w:val="000000" w:themeColor="text1"/>
                <w:sz w:val="20"/>
              </w:rPr>
              <w:t>basal, core reinforcement</w:t>
            </w:r>
          </w:p>
        </w:tc>
        <w:tc>
          <w:tcPr>
            <w:tcW w:w="1448" w:type="dxa"/>
            <w:vAlign w:val="center"/>
          </w:tcPr>
          <w:p w:rsidR="00CB13DD" w:rsidRPr="00D439AE" w:rsidRDefault="00B02CA4" w:rsidP="00CA37B7">
            <w:pPr>
              <w:ind w:left="-57" w:right="-57" w:firstLine="0"/>
              <w:jc w:val="center"/>
              <w:rPr>
                <w:color w:val="000000" w:themeColor="text1"/>
                <w:sz w:val="20"/>
              </w:rPr>
            </w:pPr>
            <w:r w:rsidRPr="00D439AE">
              <w:rPr>
                <w:color w:val="000000" w:themeColor="text1"/>
                <w:sz w:val="20"/>
              </w:rPr>
              <w:t>b</w:t>
            </w:r>
            <w:r w:rsidR="00CB13DD" w:rsidRPr="00D439AE">
              <w:rPr>
                <w:color w:val="000000" w:themeColor="text1"/>
                <w:sz w:val="20"/>
              </w:rPr>
              <w:t>asal</w:t>
            </w:r>
            <w:r w:rsidRPr="00D439AE">
              <w:rPr>
                <w:color w:val="000000" w:themeColor="text1"/>
                <w:sz w:val="20"/>
              </w:rPr>
              <w:t>, core</w:t>
            </w:r>
            <w:r w:rsidR="00CB13DD" w:rsidRPr="00D439AE">
              <w:rPr>
                <w:color w:val="000000" w:themeColor="text1"/>
                <w:sz w:val="20"/>
              </w:rPr>
              <w:t xml:space="preserve"> reinforcement</w:t>
            </w:r>
          </w:p>
        </w:tc>
        <w:tc>
          <w:tcPr>
            <w:tcW w:w="2045" w:type="dxa"/>
            <w:vAlign w:val="center"/>
          </w:tcPr>
          <w:p w:rsidR="00CB13DD" w:rsidRPr="00D439AE" w:rsidRDefault="00B02CA4" w:rsidP="00CA37B7">
            <w:pPr>
              <w:ind w:left="-57" w:right="-57" w:firstLine="0"/>
              <w:jc w:val="center"/>
              <w:rPr>
                <w:color w:val="000000" w:themeColor="text1"/>
                <w:sz w:val="20"/>
              </w:rPr>
            </w:pPr>
            <w:r w:rsidRPr="00D439AE">
              <w:rPr>
                <w:color w:val="000000" w:themeColor="text1"/>
                <w:sz w:val="20"/>
              </w:rPr>
              <w:t>basal reinforcement</w:t>
            </w:r>
          </w:p>
        </w:tc>
      </w:tr>
      <w:tr w:rsidR="00CB13DD" w:rsidRPr="00D81A38" w:rsidTr="00695C04">
        <w:tc>
          <w:tcPr>
            <w:tcW w:w="2635" w:type="dxa"/>
            <w:vAlign w:val="center"/>
          </w:tcPr>
          <w:p w:rsidR="00CB13DD" w:rsidRPr="00D439AE" w:rsidRDefault="00D439AE" w:rsidP="00CA37B7">
            <w:pPr>
              <w:ind w:left="-57" w:right="-57" w:firstLine="0"/>
              <w:jc w:val="left"/>
              <w:rPr>
                <w:color w:val="000000" w:themeColor="text1"/>
                <w:sz w:val="20"/>
              </w:rPr>
            </w:pPr>
            <w:r w:rsidRPr="00D439AE">
              <w:rPr>
                <w:color w:val="000000" w:themeColor="text1"/>
                <w:sz w:val="20"/>
                <w:lang w:val="en-US"/>
              </w:rPr>
              <w:t>embankment deformation</w:t>
            </w:r>
          </w:p>
        </w:tc>
        <w:tc>
          <w:tcPr>
            <w:tcW w:w="2197" w:type="dxa"/>
            <w:vAlign w:val="center"/>
          </w:tcPr>
          <w:p w:rsidR="00CB13DD" w:rsidRPr="00D439AE" w:rsidRDefault="00CB13DD" w:rsidP="00CA37B7">
            <w:pPr>
              <w:ind w:left="-57" w:right="-57" w:firstLine="0"/>
              <w:jc w:val="center"/>
              <w:rPr>
                <w:color w:val="000000" w:themeColor="text1"/>
                <w:sz w:val="20"/>
              </w:rPr>
            </w:pPr>
            <w:r w:rsidRPr="00D439AE">
              <w:rPr>
                <w:color w:val="000000" w:themeColor="text1"/>
                <w:sz w:val="20"/>
              </w:rPr>
              <w:t>0,5</w:t>
            </w:r>
            <w:r w:rsidR="00B02CA4" w:rsidRPr="00D439AE">
              <w:rPr>
                <w:color w:val="000000" w:themeColor="text1"/>
                <w:sz w:val="20"/>
              </w:rPr>
              <w:t>0</w:t>
            </w:r>
            <w:r w:rsidRPr="00D439AE">
              <w:rPr>
                <w:color w:val="000000" w:themeColor="text1"/>
                <w:sz w:val="20"/>
              </w:rPr>
              <w:t xml:space="preserve"> – 1,0 % H</w:t>
            </w:r>
          </w:p>
        </w:tc>
        <w:tc>
          <w:tcPr>
            <w:tcW w:w="2590" w:type="dxa"/>
            <w:vAlign w:val="center"/>
          </w:tcPr>
          <w:p w:rsidR="00CB13DD" w:rsidRPr="00D439AE" w:rsidRDefault="00CB13DD" w:rsidP="00CA37B7">
            <w:pPr>
              <w:ind w:left="-57" w:right="-57" w:firstLine="0"/>
              <w:jc w:val="center"/>
              <w:rPr>
                <w:color w:val="000000" w:themeColor="text1"/>
                <w:sz w:val="20"/>
              </w:rPr>
            </w:pPr>
            <w:r w:rsidRPr="00D439AE">
              <w:rPr>
                <w:color w:val="000000" w:themeColor="text1"/>
                <w:sz w:val="20"/>
              </w:rPr>
              <w:t>0,25 – 0,50 % H</w:t>
            </w:r>
          </w:p>
        </w:tc>
        <w:tc>
          <w:tcPr>
            <w:tcW w:w="1448" w:type="dxa"/>
            <w:vAlign w:val="center"/>
          </w:tcPr>
          <w:p w:rsidR="00CB13DD" w:rsidRPr="00D439AE" w:rsidRDefault="00CB13DD" w:rsidP="00CA37B7">
            <w:pPr>
              <w:ind w:left="-57" w:right="-57" w:firstLine="0"/>
              <w:jc w:val="center"/>
              <w:rPr>
                <w:color w:val="000000" w:themeColor="text1"/>
                <w:sz w:val="20"/>
              </w:rPr>
            </w:pPr>
            <w:r w:rsidRPr="00D439AE">
              <w:rPr>
                <w:color w:val="000000" w:themeColor="text1"/>
                <w:sz w:val="20"/>
              </w:rPr>
              <w:t xml:space="preserve">1 </w:t>
            </w:r>
            <w:r w:rsidRPr="00D439AE">
              <w:rPr>
                <w:color w:val="000000" w:themeColor="text1"/>
                <w:sz w:val="20"/>
                <w:lang w:val="en-US"/>
              </w:rPr>
              <w:t>‰</w:t>
            </w:r>
            <w:r w:rsidRPr="00D439AE">
              <w:rPr>
                <w:color w:val="000000" w:themeColor="text1"/>
                <w:sz w:val="20"/>
              </w:rPr>
              <w:t xml:space="preserve"> H</w:t>
            </w:r>
          </w:p>
        </w:tc>
        <w:tc>
          <w:tcPr>
            <w:tcW w:w="2045" w:type="dxa"/>
            <w:vAlign w:val="center"/>
          </w:tcPr>
          <w:p w:rsidR="00CB13DD" w:rsidRPr="00D439AE" w:rsidRDefault="00CB13DD" w:rsidP="00CA37B7">
            <w:pPr>
              <w:ind w:left="-57" w:right="-57" w:firstLine="0"/>
              <w:jc w:val="center"/>
              <w:rPr>
                <w:color w:val="000000" w:themeColor="text1"/>
                <w:sz w:val="20"/>
              </w:rPr>
            </w:pPr>
            <w:r w:rsidRPr="00D439AE">
              <w:rPr>
                <w:color w:val="000000" w:themeColor="text1"/>
                <w:sz w:val="20"/>
              </w:rPr>
              <w:t xml:space="preserve">0,5 </w:t>
            </w:r>
            <w:r w:rsidRPr="00D439AE">
              <w:rPr>
                <w:color w:val="000000" w:themeColor="text1"/>
                <w:sz w:val="20"/>
                <w:lang w:val="en-US"/>
              </w:rPr>
              <w:t>‰</w:t>
            </w:r>
            <w:r w:rsidRPr="00D439AE">
              <w:rPr>
                <w:color w:val="000000" w:themeColor="text1"/>
                <w:sz w:val="20"/>
              </w:rPr>
              <w:t xml:space="preserve"> H</w:t>
            </w:r>
          </w:p>
        </w:tc>
      </w:tr>
      <w:tr w:rsidR="00CB13DD" w:rsidRPr="00D81A38" w:rsidTr="00695C04">
        <w:tc>
          <w:tcPr>
            <w:tcW w:w="2635" w:type="dxa"/>
            <w:vAlign w:val="center"/>
          </w:tcPr>
          <w:p w:rsidR="00CB13DD" w:rsidRPr="00D439AE" w:rsidRDefault="00CB13DD" w:rsidP="00CA37B7">
            <w:pPr>
              <w:ind w:left="-57" w:right="-57" w:firstLine="0"/>
              <w:jc w:val="left"/>
              <w:rPr>
                <w:color w:val="000000" w:themeColor="text1"/>
                <w:sz w:val="20"/>
              </w:rPr>
            </w:pPr>
            <w:r w:rsidRPr="00D439AE">
              <w:rPr>
                <w:color w:val="000000" w:themeColor="text1"/>
                <w:sz w:val="20"/>
              </w:rPr>
              <w:t xml:space="preserve">risk of </w:t>
            </w:r>
            <w:r w:rsidR="00B02CA4" w:rsidRPr="00D439AE">
              <w:rPr>
                <w:color w:val="000000" w:themeColor="text1"/>
                <w:sz w:val="20"/>
              </w:rPr>
              <w:t xml:space="preserve">slope </w:t>
            </w:r>
            <w:r w:rsidRPr="00D439AE">
              <w:rPr>
                <w:color w:val="000000" w:themeColor="text1"/>
                <w:sz w:val="20"/>
              </w:rPr>
              <w:t>failure</w:t>
            </w:r>
          </w:p>
        </w:tc>
        <w:tc>
          <w:tcPr>
            <w:tcW w:w="2197" w:type="dxa"/>
            <w:vAlign w:val="center"/>
          </w:tcPr>
          <w:p w:rsidR="00CB13DD" w:rsidRPr="00D439AE" w:rsidRDefault="00CB13DD" w:rsidP="00CA37B7">
            <w:pPr>
              <w:ind w:left="-57" w:right="-57" w:firstLine="0"/>
              <w:jc w:val="center"/>
              <w:rPr>
                <w:color w:val="000000" w:themeColor="text1"/>
                <w:sz w:val="20"/>
              </w:rPr>
            </w:pPr>
            <w:r w:rsidRPr="00D439AE">
              <w:rPr>
                <w:color w:val="000000" w:themeColor="text1"/>
                <w:sz w:val="20"/>
              </w:rPr>
              <w:t>significant</w:t>
            </w:r>
          </w:p>
        </w:tc>
        <w:tc>
          <w:tcPr>
            <w:tcW w:w="2590" w:type="dxa"/>
            <w:vAlign w:val="center"/>
          </w:tcPr>
          <w:p w:rsidR="00CB13DD" w:rsidRPr="00D439AE" w:rsidRDefault="00CB13DD" w:rsidP="00CA37B7">
            <w:pPr>
              <w:ind w:left="-57" w:right="-57" w:firstLine="0"/>
              <w:jc w:val="center"/>
              <w:rPr>
                <w:color w:val="000000" w:themeColor="text1"/>
                <w:sz w:val="20"/>
              </w:rPr>
            </w:pPr>
            <w:r w:rsidRPr="00D439AE">
              <w:rPr>
                <w:color w:val="000000" w:themeColor="text1"/>
                <w:sz w:val="20"/>
              </w:rPr>
              <w:t>intermediate</w:t>
            </w:r>
          </w:p>
        </w:tc>
        <w:tc>
          <w:tcPr>
            <w:tcW w:w="1448" w:type="dxa"/>
            <w:vAlign w:val="center"/>
          </w:tcPr>
          <w:p w:rsidR="00CB13DD" w:rsidRPr="00D439AE" w:rsidRDefault="00CB13DD" w:rsidP="00CA37B7">
            <w:pPr>
              <w:ind w:left="-57" w:right="-57" w:firstLine="0"/>
              <w:jc w:val="center"/>
              <w:rPr>
                <w:color w:val="000000" w:themeColor="text1"/>
                <w:sz w:val="20"/>
              </w:rPr>
            </w:pPr>
            <w:r w:rsidRPr="00D439AE">
              <w:rPr>
                <w:color w:val="000000" w:themeColor="text1"/>
                <w:sz w:val="20"/>
              </w:rPr>
              <w:t>intermediate</w:t>
            </w:r>
          </w:p>
        </w:tc>
        <w:tc>
          <w:tcPr>
            <w:tcW w:w="2045" w:type="dxa"/>
            <w:vAlign w:val="center"/>
          </w:tcPr>
          <w:p w:rsidR="00CB13DD" w:rsidRPr="00D439AE" w:rsidRDefault="00CB13DD" w:rsidP="00CA37B7">
            <w:pPr>
              <w:ind w:left="-57" w:right="-57" w:firstLine="0"/>
              <w:jc w:val="center"/>
              <w:rPr>
                <w:color w:val="000000" w:themeColor="text1"/>
                <w:sz w:val="20"/>
              </w:rPr>
            </w:pPr>
            <w:r w:rsidRPr="00D439AE">
              <w:rPr>
                <w:color w:val="000000" w:themeColor="text1"/>
                <w:sz w:val="20"/>
              </w:rPr>
              <w:t>negligible</w:t>
            </w:r>
          </w:p>
        </w:tc>
      </w:tr>
      <w:tr w:rsidR="00CB13DD" w:rsidRPr="00D81A38" w:rsidTr="00695C04">
        <w:tc>
          <w:tcPr>
            <w:tcW w:w="2635" w:type="dxa"/>
            <w:vAlign w:val="center"/>
          </w:tcPr>
          <w:p w:rsidR="00CB13DD" w:rsidRPr="00D439AE" w:rsidRDefault="00CB13DD" w:rsidP="00CA37B7">
            <w:pPr>
              <w:ind w:left="-57" w:right="-57" w:firstLine="0"/>
              <w:jc w:val="left"/>
              <w:rPr>
                <w:color w:val="000000" w:themeColor="text1"/>
                <w:sz w:val="20"/>
              </w:rPr>
            </w:pPr>
            <w:r w:rsidRPr="00D439AE">
              <w:rPr>
                <w:color w:val="000000" w:themeColor="text1"/>
                <w:sz w:val="20"/>
              </w:rPr>
              <w:t>risk of slope erosion</w:t>
            </w:r>
          </w:p>
        </w:tc>
        <w:tc>
          <w:tcPr>
            <w:tcW w:w="2197" w:type="dxa"/>
            <w:vAlign w:val="center"/>
          </w:tcPr>
          <w:p w:rsidR="00CB13DD" w:rsidRPr="00D439AE" w:rsidRDefault="00411C24" w:rsidP="00CA37B7">
            <w:pPr>
              <w:ind w:left="-57" w:right="-57" w:firstLine="0"/>
              <w:jc w:val="center"/>
              <w:rPr>
                <w:color w:val="000000" w:themeColor="text1"/>
                <w:sz w:val="20"/>
              </w:rPr>
            </w:pPr>
            <w:r w:rsidRPr="00D439AE">
              <w:rPr>
                <w:color w:val="000000" w:themeColor="text1"/>
                <w:sz w:val="20"/>
              </w:rPr>
              <w:t>intermediate</w:t>
            </w:r>
          </w:p>
        </w:tc>
        <w:tc>
          <w:tcPr>
            <w:tcW w:w="2590" w:type="dxa"/>
            <w:vAlign w:val="center"/>
          </w:tcPr>
          <w:p w:rsidR="00CB13DD" w:rsidRPr="00D439AE" w:rsidRDefault="00CB13DD" w:rsidP="00CA37B7">
            <w:pPr>
              <w:ind w:left="-57" w:right="-57" w:firstLine="0"/>
              <w:jc w:val="center"/>
              <w:rPr>
                <w:color w:val="000000" w:themeColor="text1"/>
                <w:sz w:val="20"/>
              </w:rPr>
            </w:pPr>
            <w:r w:rsidRPr="00D439AE">
              <w:rPr>
                <w:color w:val="000000" w:themeColor="text1"/>
                <w:sz w:val="20"/>
              </w:rPr>
              <w:t>significant</w:t>
            </w:r>
          </w:p>
        </w:tc>
        <w:tc>
          <w:tcPr>
            <w:tcW w:w="1448" w:type="dxa"/>
            <w:vAlign w:val="center"/>
          </w:tcPr>
          <w:p w:rsidR="00CB13DD" w:rsidRPr="00D439AE" w:rsidRDefault="00CB13DD" w:rsidP="00CA37B7">
            <w:pPr>
              <w:ind w:left="-57" w:right="-57" w:firstLine="0"/>
              <w:jc w:val="center"/>
              <w:rPr>
                <w:color w:val="000000" w:themeColor="text1"/>
                <w:sz w:val="20"/>
              </w:rPr>
            </w:pPr>
            <w:r w:rsidRPr="00D439AE">
              <w:rPr>
                <w:color w:val="000000" w:themeColor="text1"/>
                <w:sz w:val="20"/>
              </w:rPr>
              <w:t>significant</w:t>
            </w:r>
          </w:p>
        </w:tc>
        <w:tc>
          <w:tcPr>
            <w:tcW w:w="2045" w:type="dxa"/>
            <w:vAlign w:val="center"/>
          </w:tcPr>
          <w:p w:rsidR="00CB13DD" w:rsidRPr="00D439AE" w:rsidRDefault="00CB13DD" w:rsidP="00CA37B7">
            <w:pPr>
              <w:ind w:left="-57" w:right="-57" w:firstLine="0"/>
              <w:jc w:val="center"/>
              <w:rPr>
                <w:color w:val="000000" w:themeColor="text1"/>
                <w:sz w:val="20"/>
              </w:rPr>
            </w:pPr>
            <w:r w:rsidRPr="00D439AE">
              <w:rPr>
                <w:color w:val="000000" w:themeColor="text1"/>
                <w:sz w:val="20"/>
              </w:rPr>
              <w:t>intermediate</w:t>
            </w:r>
          </w:p>
        </w:tc>
      </w:tr>
      <w:tr w:rsidR="00CB13DD" w:rsidRPr="00D81A38" w:rsidTr="00695C04">
        <w:tc>
          <w:tcPr>
            <w:tcW w:w="2635" w:type="dxa"/>
            <w:vAlign w:val="center"/>
          </w:tcPr>
          <w:p w:rsidR="00CB13DD" w:rsidRPr="00D439AE" w:rsidRDefault="00B02CA4" w:rsidP="00CA37B7">
            <w:pPr>
              <w:ind w:left="-57" w:right="-57" w:firstLine="0"/>
              <w:jc w:val="left"/>
              <w:rPr>
                <w:color w:val="000000" w:themeColor="text1"/>
                <w:sz w:val="20"/>
              </w:rPr>
            </w:pPr>
            <w:r w:rsidRPr="00D439AE">
              <w:rPr>
                <w:color w:val="000000" w:themeColor="text1"/>
                <w:sz w:val="20"/>
              </w:rPr>
              <w:t>s</w:t>
            </w:r>
            <w:r w:rsidR="00CB13DD" w:rsidRPr="00D439AE">
              <w:rPr>
                <w:color w:val="000000" w:themeColor="text1"/>
                <w:sz w:val="20"/>
              </w:rPr>
              <w:t>houlder</w:t>
            </w:r>
            <w:r w:rsidRPr="00D439AE">
              <w:rPr>
                <w:color w:val="000000" w:themeColor="text1"/>
                <w:sz w:val="20"/>
              </w:rPr>
              <w:t xml:space="preserve">s </w:t>
            </w:r>
            <w:r w:rsidR="00CB13DD" w:rsidRPr="00D439AE">
              <w:rPr>
                <w:color w:val="000000" w:themeColor="text1"/>
                <w:sz w:val="20"/>
              </w:rPr>
              <w:t>water-pro</w:t>
            </w:r>
            <w:r w:rsidR="00B97802">
              <w:rPr>
                <w:color w:val="000000" w:themeColor="text1"/>
                <w:sz w:val="20"/>
              </w:rPr>
              <w:t>of</w:t>
            </w:r>
          </w:p>
        </w:tc>
        <w:tc>
          <w:tcPr>
            <w:tcW w:w="2197" w:type="dxa"/>
            <w:vAlign w:val="center"/>
          </w:tcPr>
          <w:p w:rsidR="00CB13DD" w:rsidRPr="00D439AE" w:rsidRDefault="00CB13DD" w:rsidP="00CA37B7">
            <w:pPr>
              <w:ind w:left="-57" w:right="-57" w:firstLine="0"/>
              <w:jc w:val="center"/>
              <w:rPr>
                <w:color w:val="000000" w:themeColor="text1"/>
                <w:sz w:val="20"/>
              </w:rPr>
            </w:pPr>
            <w:r w:rsidRPr="00D439AE">
              <w:rPr>
                <w:color w:val="000000" w:themeColor="text1"/>
                <w:sz w:val="20"/>
              </w:rPr>
              <w:t>mandatory</w:t>
            </w:r>
          </w:p>
        </w:tc>
        <w:tc>
          <w:tcPr>
            <w:tcW w:w="2590" w:type="dxa"/>
            <w:vAlign w:val="center"/>
          </w:tcPr>
          <w:p w:rsidR="00CB13DD" w:rsidRPr="00D439AE" w:rsidRDefault="00CB13DD" w:rsidP="00CA37B7">
            <w:pPr>
              <w:ind w:left="-57" w:right="-57" w:firstLine="0"/>
              <w:jc w:val="center"/>
              <w:rPr>
                <w:color w:val="000000" w:themeColor="text1"/>
                <w:sz w:val="20"/>
              </w:rPr>
            </w:pPr>
            <w:r w:rsidRPr="00D439AE">
              <w:rPr>
                <w:color w:val="000000" w:themeColor="text1"/>
                <w:sz w:val="20"/>
              </w:rPr>
              <w:t>useful</w:t>
            </w:r>
          </w:p>
        </w:tc>
        <w:tc>
          <w:tcPr>
            <w:tcW w:w="1448" w:type="dxa"/>
            <w:vAlign w:val="center"/>
          </w:tcPr>
          <w:p w:rsidR="00CB13DD" w:rsidRPr="00D439AE" w:rsidRDefault="00CB13DD" w:rsidP="00CA37B7">
            <w:pPr>
              <w:ind w:left="-57" w:right="-57" w:firstLine="0"/>
              <w:jc w:val="center"/>
              <w:rPr>
                <w:color w:val="000000" w:themeColor="text1"/>
                <w:sz w:val="20"/>
              </w:rPr>
            </w:pPr>
            <w:r w:rsidRPr="00D439AE">
              <w:rPr>
                <w:color w:val="000000" w:themeColor="text1"/>
                <w:sz w:val="20"/>
              </w:rPr>
              <w:t>mandatory</w:t>
            </w:r>
          </w:p>
        </w:tc>
        <w:tc>
          <w:tcPr>
            <w:tcW w:w="2045" w:type="dxa"/>
            <w:vAlign w:val="center"/>
          </w:tcPr>
          <w:p w:rsidR="00CB13DD" w:rsidRPr="00D439AE" w:rsidRDefault="00CB13DD" w:rsidP="00CA37B7">
            <w:pPr>
              <w:ind w:left="-57" w:right="-57" w:firstLine="0"/>
              <w:jc w:val="center"/>
              <w:rPr>
                <w:color w:val="000000" w:themeColor="text1"/>
                <w:sz w:val="20"/>
              </w:rPr>
            </w:pPr>
            <w:r w:rsidRPr="00D439AE">
              <w:rPr>
                <w:color w:val="000000" w:themeColor="text1"/>
                <w:sz w:val="20"/>
              </w:rPr>
              <w:t>useful</w:t>
            </w:r>
          </w:p>
        </w:tc>
      </w:tr>
      <w:tr w:rsidR="00CB13DD" w:rsidRPr="00D81A38" w:rsidTr="00695C04">
        <w:tc>
          <w:tcPr>
            <w:tcW w:w="2635" w:type="dxa"/>
            <w:vAlign w:val="center"/>
          </w:tcPr>
          <w:p w:rsidR="00CB13DD" w:rsidRPr="00D439AE" w:rsidRDefault="00CB13DD" w:rsidP="00CA37B7">
            <w:pPr>
              <w:ind w:left="-57" w:right="-57" w:firstLine="0"/>
              <w:jc w:val="left"/>
              <w:rPr>
                <w:color w:val="000000" w:themeColor="text1"/>
                <w:sz w:val="20"/>
              </w:rPr>
            </w:pPr>
            <w:r w:rsidRPr="00D439AE">
              <w:rPr>
                <w:color w:val="000000" w:themeColor="text1"/>
                <w:sz w:val="20"/>
              </w:rPr>
              <w:t>overall assessment</w:t>
            </w:r>
          </w:p>
        </w:tc>
        <w:tc>
          <w:tcPr>
            <w:tcW w:w="2197" w:type="dxa"/>
            <w:vAlign w:val="center"/>
          </w:tcPr>
          <w:p w:rsidR="00CB13DD" w:rsidRPr="00D439AE" w:rsidRDefault="00CB13DD" w:rsidP="00CA37B7">
            <w:pPr>
              <w:ind w:left="-57" w:right="-57" w:firstLine="0"/>
              <w:jc w:val="center"/>
              <w:rPr>
                <w:color w:val="000000" w:themeColor="text1"/>
                <w:sz w:val="20"/>
              </w:rPr>
            </w:pPr>
            <w:r w:rsidRPr="00D439AE">
              <w:rPr>
                <w:color w:val="000000" w:themeColor="text1"/>
                <w:sz w:val="20"/>
              </w:rPr>
              <w:t>fair</w:t>
            </w:r>
          </w:p>
        </w:tc>
        <w:tc>
          <w:tcPr>
            <w:tcW w:w="2590" w:type="dxa"/>
            <w:vAlign w:val="center"/>
          </w:tcPr>
          <w:p w:rsidR="00CB13DD" w:rsidRPr="00D439AE" w:rsidRDefault="00CB13DD" w:rsidP="00CA37B7">
            <w:pPr>
              <w:ind w:left="-57" w:right="-57" w:firstLine="0"/>
              <w:jc w:val="center"/>
              <w:rPr>
                <w:color w:val="000000" w:themeColor="text1"/>
                <w:sz w:val="20"/>
              </w:rPr>
            </w:pPr>
            <w:r w:rsidRPr="00D439AE">
              <w:rPr>
                <w:color w:val="000000" w:themeColor="text1"/>
                <w:sz w:val="20"/>
              </w:rPr>
              <w:t>good</w:t>
            </w:r>
          </w:p>
        </w:tc>
        <w:tc>
          <w:tcPr>
            <w:tcW w:w="1448" w:type="dxa"/>
            <w:vAlign w:val="center"/>
          </w:tcPr>
          <w:p w:rsidR="00CB13DD" w:rsidRPr="00D439AE" w:rsidRDefault="00CB13DD" w:rsidP="00CA37B7">
            <w:pPr>
              <w:ind w:left="-57" w:right="-57" w:firstLine="0"/>
              <w:jc w:val="center"/>
              <w:rPr>
                <w:color w:val="000000" w:themeColor="text1"/>
                <w:sz w:val="20"/>
              </w:rPr>
            </w:pPr>
            <w:r w:rsidRPr="00D439AE">
              <w:rPr>
                <w:color w:val="000000" w:themeColor="text1"/>
                <w:sz w:val="20"/>
              </w:rPr>
              <w:t>good</w:t>
            </w:r>
          </w:p>
        </w:tc>
        <w:tc>
          <w:tcPr>
            <w:tcW w:w="2045" w:type="dxa"/>
            <w:vAlign w:val="center"/>
          </w:tcPr>
          <w:p w:rsidR="00CB13DD" w:rsidRPr="00D439AE" w:rsidRDefault="00CB13DD" w:rsidP="00CA37B7">
            <w:pPr>
              <w:ind w:left="-57" w:right="-57" w:firstLine="0"/>
              <w:jc w:val="center"/>
              <w:rPr>
                <w:color w:val="000000" w:themeColor="text1"/>
                <w:sz w:val="20"/>
              </w:rPr>
            </w:pPr>
            <w:r w:rsidRPr="00D439AE">
              <w:rPr>
                <w:color w:val="000000" w:themeColor="text1"/>
                <w:sz w:val="20"/>
              </w:rPr>
              <w:t>excellent</w:t>
            </w:r>
          </w:p>
        </w:tc>
      </w:tr>
    </w:tbl>
    <w:p w:rsidR="0063104B" w:rsidRDefault="0063104B" w:rsidP="0063104B">
      <w:pPr>
        <w:pStyle w:val="ListParagraph"/>
        <w:ind w:left="0" w:firstLine="397"/>
        <w:mirrorIndents/>
        <w:rPr>
          <w:color w:val="000000" w:themeColor="text1"/>
          <w:sz w:val="22"/>
          <w:szCs w:val="22"/>
        </w:rPr>
      </w:pPr>
    </w:p>
    <w:p w:rsidR="0063104B" w:rsidRPr="00DA41D8" w:rsidRDefault="0063104B" w:rsidP="00695C04">
      <w:pPr>
        <w:pStyle w:val="ListParagraph"/>
        <w:ind w:left="0" w:right="-35" w:firstLine="397"/>
        <w:mirrorIndents/>
        <w:rPr>
          <w:color w:val="000000" w:themeColor="text1"/>
          <w:sz w:val="22"/>
          <w:szCs w:val="22"/>
        </w:rPr>
      </w:pPr>
      <w:r w:rsidRPr="00DA41D8">
        <w:rPr>
          <w:color w:val="000000" w:themeColor="text1"/>
          <w:sz w:val="22"/>
          <w:szCs w:val="22"/>
        </w:rPr>
        <w:t>Drainage conditions during construction and lifetime are critical, mainly for stability purposes. Waterproofing and drainage measures are essential to the integrity of the geotechnical structure. Rockfill embankments are self-draining</w:t>
      </w:r>
      <w:r w:rsidRPr="00DA41D8">
        <w:rPr>
          <w:color w:val="000000" w:themeColor="text1"/>
          <w:sz w:val="22"/>
          <w:szCs w:val="22"/>
          <w:lang w:val="en-US"/>
        </w:rPr>
        <w:t>, while for draining purpose, the excavation level should have a transverse grade of 1-4%.</w:t>
      </w:r>
    </w:p>
    <w:p w:rsidR="0063104B" w:rsidRPr="00DA41D8" w:rsidRDefault="0063104B" w:rsidP="00695C04">
      <w:pPr>
        <w:pStyle w:val="ListParagraph"/>
        <w:ind w:left="0" w:right="-35" w:firstLine="397"/>
        <w:mirrorIndents/>
        <w:rPr>
          <w:color w:val="000000" w:themeColor="text1"/>
          <w:sz w:val="22"/>
          <w:szCs w:val="22"/>
        </w:rPr>
      </w:pPr>
      <w:r w:rsidRPr="00DA41D8">
        <w:rPr>
          <w:color w:val="000000" w:themeColor="text1"/>
          <w:sz w:val="22"/>
          <w:szCs w:val="22"/>
        </w:rPr>
        <w:t xml:space="preserve">In rockfill embankments, higher than 15m, where applied loads on the rock particles are important, their crushing because of high </w:t>
      </w:r>
      <w:r w:rsidRPr="00DA41D8">
        <w:rPr>
          <w:rStyle w:val="sense"/>
          <w:rFonts w:ascii="Times New Roman" w:hAnsi="Times New Roman" w:cs="Times New Roman"/>
          <w:b w:val="0"/>
          <w:color w:val="000000" w:themeColor="text1"/>
          <w:sz w:val="22"/>
          <w:szCs w:val="22"/>
        </w:rPr>
        <w:t>super</w:t>
      </w:r>
      <w:r w:rsidRPr="00DA41D8">
        <w:rPr>
          <w:rStyle w:val="sense"/>
          <w:rFonts w:ascii="Times New Roman" w:hAnsi="Times New Roman" w:cs="Times New Roman"/>
          <w:b w:val="0"/>
          <w:color w:val="000000" w:themeColor="text1"/>
          <w:sz w:val="22"/>
          <w:szCs w:val="22"/>
          <w:lang w:val="en-US"/>
        </w:rPr>
        <w:t>-</w:t>
      </w:r>
      <w:r w:rsidRPr="00DA41D8">
        <w:rPr>
          <w:rStyle w:val="sense"/>
          <w:rFonts w:ascii="Times New Roman" w:hAnsi="Times New Roman" w:cs="Times New Roman"/>
          <w:b w:val="0"/>
          <w:color w:val="000000" w:themeColor="text1"/>
          <w:sz w:val="22"/>
          <w:szCs w:val="22"/>
        </w:rPr>
        <w:t xml:space="preserve">incumbent </w:t>
      </w:r>
      <w:r w:rsidRPr="00DA41D8">
        <w:rPr>
          <w:color w:val="000000" w:themeColor="text1"/>
          <w:sz w:val="22"/>
          <w:szCs w:val="22"/>
        </w:rPr>
        <w:t>pressure</w:t>
      </w:r>
      <w:r w:rsidRPr="00DA41D8">
        <w:rPr>
          <w:color w:val="000000" w:themeColor="text1"/>
          <w:sz w:val="22"/>
          <w:szCs w:val="22"/>
          <w:lang w:val="en-US"/>
        </w:rPr>
        <w:t xml:space="preserve"> might cause</w:t>
      </w:r>
      <w:r w:rsidR="001651E9" w:rsidRPr="00DA41D8">
        <w:rPr>
          <w:color w:val="000000" w:themeColor="text1"/>
          <w:sz w:val="22"/>
          <w:szCs w:val="22"/>
          <w:lang w:val="en-US"/>
        </w:rPr>
        <w:t xml:space="preserve"> embankment deformation</w:t>
      </w:r>
      <w:r w:rsidR="00DA41D8" w:rsidRPr="00DA41D8">
        <w:rPr>
          <w:color w:val="000000" w:themeColor="text1"/>
          <w:sz w:val="22"/>
          <w:szCs w:val="22"/>
          <w:lang w:val="en-US"/>
        </w:rPr>
        <w:t xml:space="preserve">. </w:t>
      </w:r>
      <w:r w:rsidRPr="00DA41D8">
        <w:rPr>
          <w:color w:val="000000" w:themeColor="text1"/>
          <w:sz w:val="22"/>
          <w:szCs w:val="22"/>
          <w:lang w:val="en-US"/>
        </w:rPr>
        <w:t xml:space="preserve"> Rock particles RMS, RS, RVS, RES (table 6) with compressive strength ≥25MPa should be used in construction.</w:t>
      </w:r>
    </w:p>
    <w:p w:rsidR="0063104B" w:rsidRPr="00DA41D8" w:rsidRDefault="00B97802" w:rsidP="00695C04">
      <w:pPr>
        <w:pStyle w:val="ListParagraph"/>
        <w:ind w:left="0" w:right="-35" w:firstLine="397"/>
        <w:mirrorIndents/>
        <w:rPr>
          <w:color w:val="000000" w:themeColor="text1"/>
          <w:sz w:val="22"/>
          <w:szCs w:val="22"/>
        </w:rPr>
      </w:pPr>
      <w:r>
        <w:rPr>
          <w:color w:val="000000" w:themeColor="text1"/>
          <w:sz w:val="22"/>
          <w:szCs w:val="22"/>
        </w:rPr>
        <w:t>Concerning the field quality control, in r</w:t>
      </w:r>
      <w:bookmarkStart w:id="2" w:name="_GoBack"/>
      <w:bookmarkEnd w:id="2"/>
      <w:r w:rsidR="0063104B" w:rsidRPr="00DA41D8">
        <w:rPr>
          <w:color w:val="000000" w:themeColor="text1"/>
          <w:sz w:val="22"/>
          <w:szCs w:val="22"/>
        </w:rPr>
        <w:t>ock fills containing boulders of particle size</w:t>
      </w:r>
      <w:r w:rsidR="001651E9" w:rsidRPr="00DA41D8">
        <w:rPr>
          <w:color w:val="000000" w:themeColor="text1"/>
          <w:sz w:val="22"/>
          <w:szCs w:val="22"/>
        </w:rPr>
        <w:t xml:space="preserve"> greater than</w:t>
      </w:r>
      <w:r w:rsidR="00DA41D8" w:rsidRPr="00DA41D8">
        <w:rPr>
          <w:color w:val="000000" w:themeColor="text1"/>
          <w:sz w:val="22"/>
          <w:szCs w:val="22"/>
        </w:rPr>
        <w:t xml:space="preserve"> </w:t>
      </w:r>
      <w:r w:rsidR="0063104B" w:rsidRPr="00DA41D8">
        <w:rPr>
          <w:color w:val="000000" w:themeColor="text1"/>
          <w:sz w:val="22"/>
          <w:szCs w:val="22"/>
        </w:rPr>
        <w:t>200mm, the estimat</w:t>
      </w:r>
      <w:r w:rsidR="00B91EA1" w:rsidRPr="00DA41D8">
        <w:rPr>
          <w:color w:val="000000" w:themeColor="text1"/>
          <w:sz w:val="22"/>
          <w:szCs w:val="22"/>
        </w:rPr>
        <w:t>ion</w:t>
      </w:r>
      <w:r w:rsidR="0063104B" w:rsidRPr="00DA41D8">
        <w:rPr>
          <w:color w:val="000000" w:themeColor="text1"/>
          <w:sz w:val="22"/>
          <w:szCs w:val="22"/>
        </w:rPr>
        <w:t xml:space="preserve"> of the compaction degree using the traditional sand and cone method is difficult or impossible. Field quality control usually consists of levelling measurements and steel slab bearing tests. The levelling tests consist of measuring the settlement of the compacted lift (usually by means of a steel slab placed on the compacted surface) after one pass of the dozer or after as many passes as to obliterate vertical displacement [2 and 9]. In </w:t>
      </w:r>
      <w:r w:rsidR="0063104B" w:rsidRPr="00DA41D8">
        <w:rPr>
          <w:color w:val="000000" w:themeColor="text1"/>
          <w:sz w:val="22"/>
          <w:szCs w:val="22"/>
          <w:lang w:val="en-US"/>
        </w:rPr>
        <w:t xml:space="preserve">several cases, continuous compaction control (CCC) by specific equipment of vibrating rollers is conducted. For rockfill material, containing at least 6% of fines, </w:t>
      </w:r>
      <w:r w:rsidR="0063104B" w:rsidRPr="00DA41D8">
        <w:rPr>
          <w:color w:val="000000" w:themeColor="text1"/>
          <w:sz w:val="22"/>
          <w:szCs w:val="22"/>
        </w:rPr>
        <w:t>the most common field tests are: sampling and suitability laboratory tests, in-situ density (nuclear method by a troxler equipment, sand replacement, etc.), plate load (static, dynamic). Monitoring is performed using settlement plates, settlement cells, slope inclinometers, piezometers.</w:t>
      </w:r>
    </w:p>
    <w:p w:rsidR="0063104B" w:rsidRPr="00D81A38" w:rsidRDefault="0063104B" w:rsidP="0063104B">
      <w:pPr>
        <w:pStyle w:val="ListParagraph"/>
        <w:ind w:left="0" w:firstLine="397"/>
        <w:mirrorIndents/>
        <w:rPr>
          <w:color w:val="000000" w:themeColor="text1"/>
          <w:sz w:val="22"/>
          <w:szCs w:val="22"/>
        </w:rPr>
      </w:pPr>
      <w:r w:rsidRPr="00D81A38">
        <w:rPr>
          <w:color w:val="000000" w:themeColor="text1"/>
          <w:sz w:val="22"/>
          <w:szCs w:val="22"/>
        </w:rPr>
        <w:lastRenderedPageBreak/>
        <w:t>Trial sections must precede construction to check material suitability and effectiveness of spreading and compaction equipment.</w:t>
      </w:r>
    </w:p>
    <w:p w:rsidR="00CB13DD" w:rsidRPr="00D81A38" w:rsidRDefault="00CB13DD" w:rsidP="0008304D">
      <w:pPr>
        <w:pStyle w:val="ListParagraph"/>
        <w:ind w:left="426" w:firstLine="0"/>
        <w:mirrorIndents/>
        <w:rPr>
          <w:color w:val="000000" w:themeColor="text1"/>
          <w:sz w:val="22"/>
          <w:szCs w:val="22"/>
          <w:highlight w:val="cyan"/>
        </w:rPr>
      </w:pPr>
    </w:p>
    <w:p w:rsidR="002D6DFC" w:rsidRPr="00CA37B7" w:rsidRDefault="00CA37B7" w:rsidP="00CA37B7">
      <w:pPr>
        <w:ind w:firstLine="0"/>
        <w:contextualSpacing/>
        <w:mirrorIndents/>
        <w:rPr>
          <w:rFonts w:ascii="Arial" w:hAnsi="Arial" w:cs="Arial"/>
          <w:b/>
        </w:rPr>
      </w:pPr>
      <w:r>
        <w:rPr>
          <w:rFonts w:ascii="Arial" w:hAnsi="Arial" w:cs="Arial"/>
          <w:b/>
        </w:rPr>
        <w:t xml:space="preserve">5. </w:t>
      </w:r>
      <w:r w:rsidR="00A014FC" w:rsidRPr="00CA37B7">
        <w:rPr>
          <w:rFonts w:ascii="Arial" w:hAnsi="Arial" w:cs="Arial"/>
          <w:b/>
        </w:rPr>
        <w:t xml:space="preserve">Case </w:t>
      </w:r>
      <w:r w:rsidR="00254465" w:rsidRPr="00CA37B7">
        <w:rPr>
          <w:rFonts w:ascii="Arial" w:hAnsi="Arial" w:cs="Arial"/>
          <w:b/>
        </w:rPr>
        <w:t>study:</w:t>
      </w:r>
      <w:r w:rsidR="0054043D" w:rsidRPr="00CA37B7">
        <w:rPr>
          <w:rFonts w:ascii="Arial" w:hAnsi="Arial" w:cs="Arial"/>
          <w:b/>
        </w:rPr>
        <w:t xml:space="preserve"> Reinforced Earth Embankment on </w:t>
      </w:r>
      <w:r w:rsidR="00FF05EF" w:rsidRPr="00CA37B7">
        <w:rPr>
          <w:rFonts w:ascii="Arial" w:hAnsi="Arial" w:cs="Arial"/>
          <w:b/>
        </w:rPr>
        <w:t>Rockfill</w:t>
      </w:r>
    </w:p>
    <w:p w:rsidR="00F84F52" w:rsidRPr="00DA41D8" w:rsidRDefault="00F84F52" w:rsidP="00D81A38">
      <w:pPr>
        <w:spacing w:after="60"/>
        <w:ind w:firstLine="397"/>
        <w:rPr>
          <w:rFonts w:cs="Arial"/>
          <w:color w:val="000000" w:themeColor="text1"/>
          <w:sz w:val="22"/>
          <w:szCs w:val="22"/>
          <w:lang w:val="en-US"/>
        </w:rPr>
      </w:pPr>
      <w:r w:rsidRPr="00DA41D8">
        <w:rPr>
          <w:color w:val="000000" w:themeColor="text1"/>
          <w:sz w:val="22"/>
          <w:szCs w:val="22"/>
          <w:lang w:val="en-US"/>
        </w:rPr>
        <w:t>An embankment with alignment of about 500m was constructed next to a lake, having maximum height of 45m</w:t>
      </w:r>
      <w:r w:rsidR="007A5398" w:rsidRPr="00DA41D8">
        <w:rPr>
          <w:color w:val="000000" w:themeColor="text1"/>
          <w:sz w:val="22"/>
          <w:szCs w:val="22"/>
          <w:lang w:val="en-US"/>
        </w:rPr>
        <w:t>. I</w:t>
      </w:r>
      <w:r w:rsidR="000C33E8" w:rsidRPr="00DA41D8">
        <w:rPr>
          <w:color w:val="000000" w:themeColor="text1"/>
          <w:sz w:val="22"/>
          <w:szCs w:val="22"/>
          <w:lang w:val="en-US"/>
        </w:rPr>
        <w:t>ts lower part consists of</w:t>
      </w:r>
      <w:r w:rsidR="00DA41D8" w:rsidRPr="00DA41D8">
        <w:rPr>
          <w:color w:val="000000" w:themeColor="text1"/>
          <w:sz w:val="22"/>
          <w:szCs w:val="22"/>
          <w:lang w:val="en-US"/>
        </w:rPr>
        <w:t xml:space="preserve"> </w:t>
      </w:r>
      <w:r w:rsidRPr="00DA41D8">
        <w:rPr>
          <w:color w:val="000000" w:themeColor="text1"/>
          <w:sz w:val="22"/>
          <w:szCs w:val="22"/>
          <w:lang w:val="en-US"/>
        </w:rPr>
        <w:t>a rockfill</w:t>
      </w:r>
      <w:r w:rsidR="00DC172D" w:rsidRPr="00DA41D8">
        <w:rPr>
          <w:color w:val="000000" w:themeColor="text1"/>
          <w:sz w:val="22"/>
          <w:szCs w:val="22"/>
          <w:lang w:val="en-US"/>
        </w:rPr>
        <w:t>,</w:t>
      </w:r>
      <w:r w:rsidRPr="00DA41D8">
        <w:rPr>
          <w:color w:val="000000" w:themeColor="text1"/>
          <w:sz w:val="22"/>
          <w:szCs w:val="22"/>
          <w:lang w:val="en-US"/>
        </w:rPr>
        <w:t xml:space="preserve"> 15m high</w:t>
      </w:r>
      <w:r w:rsidR="00DA41D8" w:rsidRPr="00DA41D8">
        <w:rPr>
          <w:color w:val="000000" w:themeColor="text1"/>
          <w:sz w:val="22"/>
          <w:szCs w:val="22"/>
          <w:lang w:val="en-US"/>
        </w:rPr>
        <w:t xml:space="preserve"> </w:t>
      </w:r>
      <w:r w:rsidR="00CD2423" w:rsidRPr="00DA41D8">
        <w:rPr>
          <w:color w:val="000000" w:themeColor="text1"/>
          <w:sz w:val="22"/>
          <w:szCs w:val="22"/>
          <w:lang w:val="en-US"/>
        </w:rPr>
        <w:t xml:space="preserve">which is tangential </w:t>
      </w:r>
      <w:r w:rsidRPr="00DA41D8">
        <w:rPr>
          <w:color w:val="000000" w:themeColor="text1"/>
          <w:sz w:val="22"/>
          <w:szCs w:val="22"/>
          <w:lang w:val="en-US"/>
        </w:rPr>
        <w:t>to</w:t>
      </w:r>
      <w:r w:rsidR="00CD2423" w:rsidRPr="00DA41D8">
        <w:rPr>
          <w:color w:val="000000" w:themeColor="text1"/>
          <w:sz w:val="22"/>
          <w:szCs w:val="22"/>
          <w:lang w:val="en-US"/>
        </w:rPr>
        <w:t xml:space="preserve"> </w:t>
      </w:r>
      <w:r w:rsidRPr="00DA41D8">
        <w:rPr>
          <w:color w:val="000000" w:themeColor="text1"/>
          <w:sz w:val="22"/>
          <w:szCs w:val="22"/>
          <w:lang w:val="en-US"/>
        </w:rPr>
        <w:t xml:space="preserve">the reservoir, and </w:t>
      </w:r>
      <w:r w:rsidR="00DC172D" w:rsidRPr="00DA41D8">
        <w:rPr>
          <w:color w:val="000000" w:themeColor="text1"/>
          <w:sz w:val="22"/>
          <w:szCs w:val="22"/>
          <w:lang w:val="en-US"/>
        </w:rPr>
        <w:t>its upper part consists of</w:t>
      </w:r>
      <w:r w:rsidR="00DA41D8" w:rsidRPr="00DA41D8">
        <w:rPr>
          <w:color w:val="000000" w:themeColor="text1"/>
          <w:sz w:val="22"/>
          <w:szCs w:val="22"/>
          <w:lang w:val="en-US"/>
        </w:rPr>
        <w:t xml:space="preserve"> </w:t>
      </w:r>
      <w:r w:rsidRPr="00DA41D8">
        <w:rPr>
          <w:color w:val="000000" w:themeColor="text1"/>
          <w:sz w:val="22"/>
          <w:szCs w:val="22"/>
          <w:lang w:val="en-US"/>
        </w:rPr>
        <w:t>a reinforced earthfill</w:t>
      </w:r>
      <w:r w:rsidR="008B4C1F" w:rsidRPr="00DA41D8">
        <w:rPr>
          <w:color w:val="000000" w:themeColor="text1"/>
          <w:sz w:val="22"/>
          <w:szCs w:val="22"/>
          <w:lang w:val="en-US"/>
        </w:rPr>
        <w:t>,</w:t>
      </w:r>
      <w:r w:rsidRPr="00DA41D8">
        <w:rPr>
          <w:color w:val="000000" w:themeColor="text1"/>
          <w:sz w:val="22"/>
          <w:szCs w:val="22"/>
          <w:lang w:val="en-US"/>
        </w:rPr>
        <w:t xml:space="preserve"> 30m high. The fill was founded on the Alpine formations (</w:t>
      </w:r>
      <w:r w:rsidRPr="00DA41D8">
        <w:rPr>
          <w:rFonts w:cs="Arial"/>
          <w:bCs/>
          <w:color w:val="000000" w:themeColor="text1"/>
          <w:sz w:val="22"/>
          <w:szCs w:val="22"/>
          <w:lang w:val="en-US"/>
        </w:rPr>
        <w:t xml:space="preserve">Triassic - Jurassic) of Schist-chert (sch) and on </w:t>
      </w:r>
      <w:r w:rsidRPr="00DA41D8">
        <w:rPr>
          <w:rFonts w:cs="Arial"/>
          <w:color w:val="000000" w:themeColor="text1"/>
          <w:sz w:val="22"/>
          <w:szCs w:val="22"/>
          <w:lang w:val="en-US"/>
        </w:rPr>
        <w:t>the ophiolitic schistose serpentinite (se)</w:t>
      </w:r>
      <w:r w:rsidR="00065567" w:rsidRPr="00DA41D8">
        <w:rPr>
          <w:rFonts w:cs="Arial"/>
          <w:color w:val="000000" w:themeColor="text1"/>
          <w:sz w:val="22"/>
          <w:szCs w:val="22"/>
          <w:lang w:val="en-US"/>
        </w:rPr>
        <w:t xml:space="preserve">, </w:t>
      </w:r>
      <w:r w:rsidRPr="00DA41D8">
        <w:rPr>
          <w:rFonts w:cs="Arial"/>
          <w:color w:val="000000" w:themeColor="text1"/>
          <w:sz w:val="22"/>
          <w:szCs w:val="22"/>
          <w:lang w:val="en-US"/>
        </w:rPr>
        <w:t xml:space="preserve">rock formations that have </w:t>
      </w:r>
      <w:r w:rsidRPr="00DA41D8">
        <w:rPr>
          <w:rFonts w:cs="Arial"/>
          <w:bCs/>
          <w:color w:val="000000" w:themeColor="text1"/>
          <w:sz w:val="22"/>
          <w:szCs w:val="22"/>
          <w:lang w:val="en-US"/>
        </w:rPr>
        <w:t>high bearing capacity and negligible deformation</w:t>
      </w:r>
      <w:r w:rsidR="00065567" w:rsidRPr="00DA41D8">
        <w:rPr>
          <w:rFonts w:cs="Arial"/>
          <w:bCs/>
          <w:color w:val="000000" w:themeColor="text1"/>
          <w:sz w:val="22"/>
          <w:szCs w:val="22"/>
          <w:lang w:val="en-US"/>
        </w:rPr>
        <w:t xml:space="preserve"> and settlements</w:t>
      </w:r>
      <w:r w:rsidRPr="00DA41D8">
        <w:rPr>
          <w:rFonts w:cs="Arial"/>
          <w:bCs/>
          <w:color w:val="000000" w:themeColor="text1"/>
          <w:sz w:val="22"/>
          <w:szCs w:val="22"/>
          <w:lang w:val="en-US"/>
        </w:rPr>
        <w:t xml:space="preserve">. The schist formation has </w:t>
      </w:r>
      <w:r w:rsidRPr="00DA41D8">
        <w:rPr>
          <w:rFonts w:cs="Arial"/>
          <w:color w:val="000000" w:themeColor="text1"/>
          <w:sz w:val="22"/>
          <w:szCs w:val="22"/>
          <w:lang w:val="en-US"/>
        </w:rPr>
        <w:t>a petrologic sequence of thin-bedded cherts, prevail with intercalations of clay schists, volcanic rock masses, while siltstones, sandstones and limestones were also locally included. The upper weathered part of those form</w:t>
      </w:r>
      <w:r w:rsidR="0054043D" w:rsidRPr="00DA41D8">
        <w:rPr>
          <w:rFonts w:cs="Arial"/>
          <w:color w:val="000000" w:themeColor="text1"/>
          <w:sz w:val="22"/>
          <w:szCs w:val="22"/>
          <w:lang w:val="en-US"/>
        </w:rPr>
        <w:t>ations and the al</w:t>
      </w:r>
      <w:r w:rsidRPr="00DA41D8">
        <w:rPr>
          <w:rFonts w:cs="Arial"/>
          <w:color w:val="000000" w:themeColor="text1"/>
          <w:sz w:val="22"/>
          <w:szCs w:val="22"/>
          <w:lang w:val="en-US"/>
        </w:rPr>
        <w:t>luvial zone was removed.</w:t>
      </w:r>
    </w:p>
    <w:p w:rsidR="00AD2627" w:rsidRPr="00DA41D8" w:rsidRDefault="00724A21" w:rsidP="00D81A38">
      <w:pPr>
        <w:ind w:firstLine="397"/>
        <w:rPr>
          <w:color w:val="000000" w:themeColor="text1"/>
          <w:sz w:val="22"/>
          <w:szCs w:val="22"/>
          <w:lang w:val="en-US"/>
        </w:rPr>
      </w:pPr>
      <w:r w:rsidRPr="00DA41D8">
        <w:rPr>
          <w:color w:val="000000" w:themeColor="text1"/>
          <w:sz w:val="22"/>
          <w:szCs w:val="22"/>
          <w:lang w:val="en-US"/>
        </w:rPr>
        <w:t>The embankment</w:t>
      </w:r>
      <w:r w:rsidR="0054043D" w:rsidRPr="00DA41D8">
        <w:rPr>
          <w:color w:val="000000" w:themeColor="text1"/>
          <w:sz w:val="22"/>
          <w:szCs w:val="22"/>
          <w:lang w:val="en-US"/>
        </w:rPr>
        <w:t xml:space="preserve"> slope angle</w:t>
      </w:r>
      <w:r w:rsidR="00823B39" w:rsidRPr="00DA41D8">
        <w:rPr>
          <w:color w:val="000000" w:themeColor="text1"/>
          <w:sz w:val="22"/>
          <w:szCs w:val="22"/>
          <w:lang w:val="en-US"/>
        </w:rPr>
        <w:t xml:space="preserve"> was 2:3 (vertical:horizontal) for the rockfill, and 2:3 to 1:1 for the reinforced earthfill. Berms 5-10-20m high, with horizontal benches ≥4m width, were shaped at several levels, in order to obtain satisfactory factors of safety in the slope stability design. In order to increase the shear strength and the slope stability conditions, both</w:t>
      </w:r>
      <w:r w:rsidR="00C50A4C" w:rsidRPr="00DA41D8">
        <w:rPr>
          <w:color w:val="000000" w:themeColor="text1"/>
          <w:sz w:val="22"/>
          <w:szCs w:val="22"/>
          <w:lang w:val="en-US"/>
        </w:rPr>
        <w:t xml:space="preserve"> </w:t>
      </w:r>
      <w:r w:rsidR="00823B39" w:rsidRPr="00DA41D8">
        <w:rPr>
          <w:color w:val="000000" w:themeColor="text1"/>
          <w:sz w:val="22"/>
          <w:szCs w:val="22"/>
          <w:lang w:val="en-US"/>
        </w:rPr>
        <w:t>in static</w:t>
      </w:r>
      <w:r w:rsidR="00C50A4C" w:rsidRPr="00DA41D8">
        <w:rPr>
          <w:color w:val="000000" w:themeColor="text1"/>
          <w:sz w:val="22"/>
          <w:szCs w:val="22"/>
          <w:lang w:val="en-US"/>
        </w:rPr>
        <w:t xml:space="preserve"> </w:t>
      </w:r>
      <w:r w:rsidR="00823B39" w:rsidRPr="00DA41D8">
        <w:rPr>
          <w:color w:val="000000" w:themeColor="text1"/>
          <w:sz w:val="22"/>
          <w:szCs w:val="22"/>
          <w:lang w:val="en-US"/>
        </w:rPr>
        <w:t xml:space="preserve">and </w:t>
      </w:r>
      <w:r w:rsidR="00456301" w:rsidRPr="00DA41D8">
        <w:rPr>
          <w:color w:val="000000" w:themeColor="text1"/>
          <w:sz w:val="22"/>
          <w:szCs w:val="22"/>
          <w:lang w:val="en-US"/>
        </w:rPr>
        <w:t xml:space="preserve">in </w:t>
      </w:r>
      <w:r w:rsidR="00823B39" w:rsidRPr="00DA41D8">
        <w:rPr>
          <w:color w:val="000000" w:themeColor="text1"/>
          <w:sz w:val="22"/>
          <w:szCs w:val="22"/>
          <w:lang w:val="en-US"/>
        </w:rPr>
        <w:t>seismic loads (</w:t>
      </w:r>
      <w:r w:rsidR="00823B39" w:rsidRPr="00DA41D8">
        <w:rPr>
          <w:color w:val="000000" w:themeColor="text1"/>
          <w:sz w:val="22"/>
          <w:szCs w:val="22"/>
          <w:lang w:val="el-GR"/>
        </w:rPr>
        <w:t>α</w:t>
      </w:r>
      <w:r w:rsidR="00823B39" w:rsidRPr="00DA41D8">
        <w:rPr>
          <w:color w:val="000000" w:themeColor="text1"/>
          <w:sz w:val="22"/>
          <w:szCs w:val="22"/>
          <w:lang w:val="en-US"/>
        </w:rPr>
        <w:t xml:space="preserve">=0,30g), the earthfill was reinforced </w:t>
      </w:r>
      <w:r w:rsidR="00C12DF2" w:rsidRPr="00DA41D8">
        <w:rPr>
          <w:color w:val="000000" w:themeColor="text1"/>
          <w:sz w:val="22"/>
          <w:szCs w:val="22"/>
          <w:lang w:val="en-US"/>
        </w:rPr>
        <w:t xml:space="preserve">by </w:t>
      </w:r>
      <w:r w:rsidR="00823B39" w:rsidRPr="00DA41D8">
        <w:rPr>
          <w:color w:val="000000" w:themeColor="text1"/>
          <w:sz w:val="22"/>
          <w:szCs w:val="22"/>
          <w:lang w:val="en-US"/>
        </w:rPr>
        <w:t>Geogrids of nomi</w:t>
      </w:r>
      <w:r w:rsidR="00B97802">
        <w:rPr>
          <w:color w:val="000000" w:themeColor="text1"/>
          <w:sz w:val="22"/>
          <w:szCs w:val="22"/>
          <w:lang w:val="en-US"/>
        </w:rPr>
        <w:t>nal tensile strength 55-80-110 k</w:t>
      </w:r>
      <w:r w:rsidR="00823B39" w:rsidRPr="00DA41D8">
        <w:rPr>
          <w:color w:val="000000" w:themeColor="text1"/>
          <w:sz w:val="22"/>
          <w:szCs w:val="22"/>
          <w:lang w:val="en-US"/>
        </w:rPr>
        <w:t xml:space="preserve">N/m, in lift layers </w:t>
      </w:r>
      <w:r w:rsidR="00D81A38" w:rsidRPr="00DA41D8">
        <w:rPr>
          <w:color w:val="000000" w:themeColor="text1"/>
          <w:sz w:val="22"/>
          <w:szCs w:val="22"/>
          <w:lang w:val="en-US"/>
        </w:rPr>
        <w:t>6</w:t>
      </w:r>
      <w:r w:rsidR="00823B39" w:rsidRPr="00DA41D8">
        <w:rPr>
          <w:color w:val="000000" w:themeColor="text1"/>
          <w:sz w:val="22"/>
          <w:szCs w:val="22"/>
          <w:lang w:val="en-US"/>
        </w:rPr>
        <w:t xml:space="preserve">00mm, wrapped around 3m at </w:t>
      </w:r>
      <w:r w:rsidR="00456301" w:rsidRPr="00DA41D8">
        <w:rPr>
          <w:color w:val="000000" w:themeColor="text1"/>
          <w:sz w:val="22"/>
          <w:szCs w:val="22"/>
          <w:lang w:val="en-US"/>
        </w:rPr>
        <w:t xml:space="preserve">earthfill with slope inclination </w:t>
      </w:r>
      <w:r w:rsidR="00823B39" w:rsidRPr="00DA41D8">
        <w:rPr>
          <w:color w:val="000000" w:themeColor="text1"/>
          <w:sz w:val="22"/>
          <w:szCs w:val="22"/>
          <w:lang w:val="en-US"/>
        </w:rPr>
        <w:t>1:1. In order to separate</w:t>
      </w:r>
      <w:r w:rsidR="00C50A4C" w:rsidRPr="00DA41D8">
        <w:rPr>
          <w:color w:val="000000" w:themeColor="text1"/>
          <w:sz w:val="22"/>
          <w:szCs w:val="22"/>
          <w:lang w:val="en-US"/>
        </w:rPr>
        <w:t xml:space="preserve"> </w:t>
      </w:r>
      <w:r w:rsidR="00823B39" w:rsidRPr="00DA41D8">
        <w:rPr>
          <w:color w:val="000000" w:themeColor="text1"/>
          <w:sz w:val="22"/>
          <w:szCs w:val="22"/>
          <w:lang w:val="en-US"/>
        </w:rPr>
        <w:t>the rockfill</w:t>
      </w:r>
      <w:r w:rsidR="00C50A4C" w:rsidRPr="00DA41D8">
        <w:rPr>
          <w:color w:val="000000" w:themeColor="text1"/>
          <w:sz w:val="22"/>
          <w:szCs w:val="22"/>
          <w:lang w:val="en-US"/>
        </w:rPr>
        <w:t xml:space="preserve"> </w:t>
      </w:r>
      <w:r w:rsidR="00823B39" w:rsidRPr="00DA41D8">
        <w:rPr>
          <w:color w:val="000000" w:themeColor="text1"/>
          <w:sz w:val="22"/>
          <w:szCs w:val="22"/>
          <w:lang w:val="en-US"/>
        </w:rPr>
        <w:t xml:space="preserve">from the earthfill, </w:t>
      </w:r>
      <w:r w:rsidR="00456301" w:rsidRPr="00DA41D8">
        <w:rPr>
          <w:color w:val="000000" w:themeColor="text1"/>
          <w:sz w:val="22"/>
          <w:szCs w:val="22"/>
          <w:lang w:val="en-US"/>
        </w:rPr>
        <w:t xml:space="preserve">a 300 gr/m2 non-woven, needled </w:t>
      </w:r>
      <w:r w:rsidR="00823B39" w:rsidRPr="00DA41D8">
        <w:rPr>
          <w:color w:val="000000" w:themeColor="text1"/>
          <w:sz w:val="22"/>
          <w:szCs w:val="22"/>
          <w:lang w:val="en-US"/>
        </w:rPr>
        <w:t xml:space="preserve">punched geotextile was placed. Rock boulders </w:t>
      </w:r>
      <w:r w:rsidR="00C12DF2" w:rsidRPr="00DA41D8">
        <w:rPr>
          <w:color w:val="000000" w:themeColor="text1"/>
          <w:sz w:val="22"/>
          <w:szCs w:val="22"/>
          <w:lang w:val="en-US"/>
        </w:rPr>
        <w:t xml:space="preserve">were </w:t>
      </w:r>
      <w:r w:rsidR="00823B39" w:rsidRPr="00DA41D8">
        <w:rPr>
          <w:color w:val="000000" w:themeColor="text1"/>
          <w:sz w:val="22"/>
          <w:szCs w:val="22"/>
          <w:lang w:val="en-US"/>
        </w:rPr>
        <w:t xml:space="preserve">used at the </w:t>
      </w:r>
      <w:r w:rsidR="00AC399F" w:rsidRPr="00DA41D8">
        <w:rPr>
          <w:color w:val="000000" w:themeColor="text1"/>
          <w:sz w:val="22"/>
          <w:szCs w:val="22"/>
          <w:lang w:val="en-US"/>
        </w:rPr>
        <w:t xml:space="preserve">fill </w:t>
      </w:r>
      <w:r w:rsidR="00823B39" w:rsidRPr="00DA41D8">
        <w:rPr>
          <w:color w:val="000000" w:themeColor="text1"/>
          <w:sz w:val="22"/>
          <w:szCs w:val="22"/>
          <w:lang w:val="en-US"/>
        </w:rPr>
        <w:t>toe</w:t>
      </w:r>
      <w:r w:rsidR="00AC399F" w:rsidRPr="00DA41D8">
        <w:rPr>
          <w:color w:val="000000" w:themeColor="text1"/>
          <w:sz w:val="22"/>
          <w:szCs w:val="22"/>
          <w:lang w:val="en-US"/>
        </w:rPr>
        <w:t xml:space="preserve">, </w:t>
      </w:r>
      <w:r w:rsidR="00823B39" w:rsidRPr="00DA41D8">
        <w:rPr>
          <w:color w:val="000000" w:themeColor="text1"/>
          <w:sz w:val="22"/>
          <w:szCs w:val="22"/>
          <w:lang w:val="en-US"/>
        </w:rPr>
        <w:t>for slope and</w:t>
      </w:r>
      <w:r w:rsidR="00AC399F" w:rsidRPr="00DA41D8">
        <w:rPr>
          <w:color w:val="000000" w:themeColor="text1"/>
          <w:sz w:val="22"/>
          <w:szCs w:val="22"/>
          <w:lang w:val="en-US"/>
        </w:rPr>
        <w:t xml:space="preserve"> for </w:t>
      </w:r>
      <w:r w:rsidR="00823B39" w:rsidRPr="00DA41D8">
        <w:rPr>
          <w:color w:val="000000" w:themeColor="text1"/>
          <w:sz w:val="22"/>
          <w:szCs w:val="22"/>
          <w:lang w:val="en-US"/>
        </w:rPr>
        <w:t xml:space="preserve">erosion protection. </w:t>
      </w:r>
      <w:r w:rsidR="00AC399F" w:rsidRPr="00DA41D8">
        <w:rPr>
          <w:color w:val="000000" w:themeColor="text1"/>
          <w:sz w:val="22"/>
          <w:szCs w:val="22"/>
          <w:lang w:val="en-US"/>
        </w:rPr>
        <w:t>For the e</w:t>
      </w:r>
      <w:r w:rsidR="00823B39" w:rsidRPr="00DA41D8">
        <w:rPr>
          <w:color w:val="000000" w:themeColor="text1"/>
          <w:sz w:val="22"/>
          <w:szCs w:val="22"/>
          <w:lang w:val="en-US"/>
        </w:rPr>
        <w:t xml:space="preserve">arthfill facing </w:t>
      </w:r>
      <w:r w:rsidR="00AC399F" w:rsidRPr="00DA41D8">
        <w:rPr>
          <w:color w:val="000000" w:themeColor="text1"/>
          <w:sz w:val="22"/>
          <w:szCs w:val="22"/>
          <w:lang w:val="en-US"/>
        </w:rPr>
        <w:t>protection, a</w:t>
      </w:r>
      <w:r w:rsidR="00823B39" w:rsidRPr="00DA41D8">
        <w:rPr>
          <w:color w:val="000000" w:themeColor="text1"/>
          <w:sz w:val="22"/>
          <w:szCs w:val="22"/>
          <w:lang w:val="en-US"/>
        </w:rPr>
        <w:t>gainst erosion</w:t>
      </w:r>
      <w:r w:rsidR="00AC399F" w:rsidRPr="00DA41D8">
        <w:rPr>
          <w:color w:val="000000" w:themeColor="text1"/>
          <w:sz w:val="22"/>
          <w:szCs w:val="22"/>
          <w:lang w:val="en-US"/>
        </w:rPr>
        <w:t xml:space="preserve">, </w:t>
      </w:r>
      <w:r w:rsidR="00C028C3" w:rsidRPr="00DA41D8">
        <w:rPr>
          <w:color w:val="000000" w:themeColor="text1"/>
          <w:sz w:val="22"/>
          <w:szCs w:val="22"/>
          <w:lang w:val="en-US"/>
        </w:rPr>
        <w:t xml:space="preserve">a </w:t>
      </w:r>
      <w:r w:rsidR="00456301" w:rsidRPr="00DA41D8">
        <w:rPr>
          <w:color w:val="000000" w:themeColor="text1"/>
          <w:sz w:val="22"/>
          <w:szCs w:val="22"/>
          <w:lang w:val="en-US"/>
        </w:rPr>
        <w:t>FORTRAC 3D 90</w:t>
      </w:r>
      <w:r w:rsidR="00C028C3" w:rsidRPr="00DA41D8">
        <w:rPr>
          <w:color w:val="000000" w:themeColor="text1"/>
          <w:sz w:val="22"/>
          <w:szCs w:val="22"/>
          <w:lang w:val="en-US"/>
        </w:rPr>
        <w:t xml:space="preserve"> geogrid</w:t>
      </w:r>
      <w:r w:rsidR="00C12DF2" w:rsidRPr="00DA41D8">
        <w:rPr>
          <w:color w:val="000000" w:themeColor="text1"/>
          <w:sz w:val="22"/>
          <w:szCs w:val="22"/>
          <w:lang w:val="en-US"/>
        </w:rPr>
        <w:t xml:space="preserve"> was placed.</w:t>
      </w:r>
    </w:p>
    <w:p w:rsidR="00456301" w:rsidRPr="00DA41D8" w:rsidRDefault="00456301" w:rsidP="00D81A38">
      <w:pPr>
        <w:ind w:firstLine="397"/>
        <w:rPr>
          <w:rFonts w:cs="Arial"/>
          <w:bCs/>
          <w:color w:val="000000" w:themeColor="text1"/>
          <w:sz w:val="22"/>
          <w:szCs w:val="22"/>
          <w:lang w:val="en-US"/>
        </w:rPr>
      </w:pPr>
      <w:r w:rsidRPr="00DA41D8">
        <w:rPr>
          <w:rFonts w:cs="Arial"/>
          <w:bCs/>
          <w:color w:val="000000" w:themeColor="text1"/>
          <w:sz w:val="22"/>
          <w:szCs w:val="22"/>
          <w:lang w:val="en-US"/>
        </w:rPr>
        <w:t xml:space="preserve">The </w:t>
      </w:r>
      <w:r w:rsidR="00AD2627" w:rsidRPr="00DA41D8">
        <w:rPr>
          <w:rFonts w:cs="Arial"/>
          <w:bCs/>
          <w:color w:val="000000" w:themeColor="text1"/>
          <w:sz w:val="22"/>
          <w:szCs w:val="22"/>
          <w:lang w:val="en-US"/>
        </w:rPr>
        <w:t xml:space="preserve">typical embankment cross section </w:t>
      </w:r>
      <w:r w:rsidR="00C12DF2" w:rsidRPr="00DA41D8">
        <w:rPr>
          <w:rFonts w:cs="Arial"/>
          <w:bCs/>
          <w:color w:val="000000" w:themeColor="text1"/>
          <w:sz w:val="22"/>
          <w:szCs w:val="22"/>
          <w:lang w:val="en-US"/>
        </w:rPr>
        <w:t xml:space="preserve">is given </w:t>
      </w:r>
      <w:r w:rsidR="00AD2627" w:rsidRPr="00DA41D8">
        <w:rPr>
          <w:rFonts w:cs="Arial"/>
          <w:bCs/>
          <w:color w:val="000000" w:themeColor="text1"/>
          <w:sz w:val="22"/>
          <w:szCs w:val="22"/>
          <w:lang w:val="en-US"/>
        </w:rPr>
        <w:t xml:space="preserve">at </w:t>
      </w:r>
      <w:r w:rsidR="003178DC" w:rsidRPr="00DA41D8">
        <w:rPr>
          <w:rFonts w:cs="Arial"/>
          <w:bCs/>
          <w:color w:val="000000" w:themeColor="text1"/>
          <w:sz w:val="22"/>
          <w:szCs w:val="22"/>
          <w:lang w:val="en-US"/>
        </w:rPr>
        <w:t>F</w:t>
      </w:r>
      <w:r w:rsidR="00AD2627" w:rsidRPr="00DA41D8">
        <w:rPr>
          <w:rFonts w:cs="Arial"/>
          <w:bCs/>
          <w:color w:val="000000" w:themeColor="text1"/>
          <w:sz w:val="22"/>
          <w:szCs w:val="22"/>
          <w:lang w:val="en-US"/>
        </w:rPr>
        <w:t>igure</w:t>
      </w:r>
      <w:r w:rsidR="00D81A38" w:rsidRPr="00DA41D8">
        <w:rPr>
          <w:rFonts w:cs="Arial"/>
          <w:bCs/>
          <w:color w:val="000000" w:themeColor="text1"/>
          <w:sz w:val="22"/>
          <w:szCs w:val="22"/>
          <w:lang w:val="en-US"/>
        </w:rPr>
        <w:t xml:space="preserve"> 4 </w:t>
      </w:r>
      <w:r w:rsidR="00AD2627" w:rsidRPr="00DA41D8">
        <w:rPr>
          <w:rFonts w:cs="Arial"/>
          <w:bCs/>
          <w:color w:val="000000" w:themeColor="text1"/>
          <w:sz w:val="22"/>
          <w:szCs w:val="22"/>
          <w:lang w:val="en-US"/>
        </w:rPr>
        <w:t xml:space="preserve">and at </w:t>
      </w:r>
      <w:r w:rsidR="003178DC" w:rsidRPr="00DA41D8">
        <w:rPr>
          <w:rFonts w:cs="Arial"/>
          <w:bCs/>
          <w:color w:val="000000" w:themeColor="text1"/>
          <w:sz w:val="22"/>
          <w:szCs w:val="22"/>
          <w:lang w:val="en-US"/>
        </w:rPr>
        <w:t>T</w:t>
      </w:r>
      <w:r w:rsidR="00AD2627" w:rsidRPr="00DA41D8">
        <w:rPr>
          <w:rFonts w:cs="Arial"/>
          <w:bCs/>
          <w:color w:val="000000" w:themeColor="text1"/>
          <w:sz w:val="22"/>
          <w:szCs w:val="22"/>
          <w:lang w:val="en-US"/>
        </w:rPr>
        <w:t>able</w:t>
      </w:r>
      <w:r w:rsidR="00D81A38" w:rsidRPr="00DA41D8">
        <w:rPr>
          <w:rFonts w:cs="Arial"/>
          <w:bCs/>
          <w:color w:val="000000" w:themeColor="text1"/>
          <w:sz w:val="22"/>
          <w:szCs w:val="22"/>
          <w:lang w:val="en-US"/>
        </w:rPr>
        <w:t xml:space="preserve"> 5 </w:t>
      </w:r>
      <w:r w:rsidR="00AD2627" w:rsidRPr="00DA41D8">
        <w:rPr>
          <w:rFonts w:cs="Arial"/>
          <w:bCs/>
          <w:color w:val="000000" w:themeColor="text1"/>
          <w:sz w:val="22"/>
          <w:szCs w:val="22"/>
          <w:lang w:val="en-US"/>
        </w:rPr>
        <w:t xml:space="preserve">the </w:t>
      </w:r>
      <w:r w:rsidRPr="00DA41D8">
        <w:rPr>
          <w:rFonts w:cs="Arial"/>
          <w:bCs/>
          <w:color w:val="000000" w:themeColor="text1"/>
          <w:sz w:val="22"/>
          <w:szCs w:val="22"/>
          <w:lang w:val="en-US"/>
        </w:rPr>
        <w:t xml:space="preserve">design parameters </w:t>
      </w:r>
      <w:r w:rsidR="00AD2627" w:rsidRPr="00DA41D8">
        <w:rPr>
          <w:rFonts w:cs="Arial"/>
          <w:bCs/>
          <w:color w:val="000000" w:themeColor="text1"/>
          <w:sz w:val="22"/>
          <w:szCs w:val="22"/>
          <w:lang w:val="en-US"/>
        </w:rPr>
        <w:t>are summarized.</w:t>
      </w:r>
    </w:p>
    <w:p w:rsidR="00823B39" w:rsidRPr="00D81A38" w:rsidRDefault="00823B39" w:rsidP="00F84F52">
      <w:pPr>
        <w:spacing w:after="60"/>
        <w:ind w:firstLine="397"/>
        <w:rPr>
          <w:rFonts w:cs="Arial"/>
          <w:color w:val="000000" w:themeColor="text1"/>
          <w:sz w:val="22"/>
          <w:szCs w:val="22"/>
          <w:lang w:val="en-US"/>
        </w:rPr>
      </w:pPr>
    </w:p>
    <w:p w:rsidR="00555986" w:rsidRPr="00D81A38" w:rsidRDefault="00555986" w:rsidP="00CA37B7">
      <w:pPr>
        <w:ind w:firstLine="0"/>
        <w:mirrorIndents/>
        <w:rPr>
          <w:rFonts w:ascii="Arial" w:hAnsi="Arial" w:cs="Arial"/>
          <w:b/>
          <w:color w:val="000000" w:themeColor="text1"/>
          <w:szCs w:val="24"/>
        </w:rPr>
      </w:pPr>
      <w:r w:rsidRPr="00D81A38">
        <w:rPr>
          <w:noProof/>
          <w:color w:val="000000" w:themeColor="text1"/>
          <w:sz w:val="20"/>
          <w:lang w:val="en-US"/>
        </w:rPr>
        <w:drawing>
          <wp:inline distT="0" distB="0" distL="0" distR="0">
            <wp:extent cx="6860747" cy="27787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lum contrast="2000"/>
                      <a:extLst>
                        <a:ext uri="{28A0092B-C50C-407E-A947-70E740481C1C}">
                          <a14:useLocalDpi xmlns:a14="http://schemas.microsoft.com/office/drawing/2010/main" val="0"/>
                        </a:ext>
                      </a:extLst>
                    </a:blip>
                    <a:srcRect l="687"/>
                    <a:stretch/>
                  </pic:blipFill>
                  <pic:spPr bwMode="auto">
                    <a:xfrm>
                      <a:off x="0" y="0"/>
                      <a:ext cx="6861295" cy="2778982"/>
                    </a:xfrm>
                    <a:prstGeom prst="rect">
                      <a:avLst/>
                    </a:prstGeom>
                    <a:noFill/>
                    <a:ln>
                      <a:noFill/>
                    </a:ln>
                    <a:extLst>
                      <a:ext uri="{53640926-AAD7-44D8-BBD7-CCE9431645EC}">
                        <a14:shadowObscured xmlns:a14="http://schemas.microsoft.com/office/drawing/2010/main"/>
                      </a:ext>
                    </a:extLst>
                  </pic:spPr>
                </pic:pic>
              </a:graphicData>
            </a:graphic>
          </wp:inline>
        </w:drawing>
      </w:r>
    </w:p>
    <w:p w:rsidR="00555986" w:rsidRPr="00D81A38" w:rsidRDefault="00555986" w:rsidP="00555986">
      <w:pPr>
        <w:mirrorIndents/>
        <w:rPr>
          <w:rFonts w:ascii="Arial" w:hAnsi="Arial" w:cs="Arial"/>
          <w:b/>
          <w:color w:val="000000" w:themeColor="text1"/>
          <w:szCs w:val="24"/>
        </w:rPr>
      </w:pPr>
    </w:p>
    <w:p w:rsidR="0093101F" w:rsidRDefault="0093101F" w:rsidP="0093101F">
      <w:pPr>
        <w:ind w:firstLine="0"/>
        <w:contextualSpacing/>
        <w:mirrorIndents/>
        <w:jc w:val="center"/>
        <w:rPr>
          <w:color w:val="000000" w:themeColor="text1"/>
          <w:sz w:val="20"/>
        </w:rPr>
      </w:pPr>
      <w:r w:rsidRPr="00D81A38">
        <w:rPr>
          <w:color w:val="000000" w:themeColor="text1"/>
          <w:sz w:val="20"/>
        </w:rPr>
        <w:t xml:space="preserve">Fig. </w:t>
      </w:r>
      <w:r w:rsidR="00B85A3F" w:rsidRPr="00D81A38">
        <w:rPr>
          <w:color w:val="000000" w:themeColor="text1"/>
          <w:sz w:val="20"/>
        </w:rPr>
        <w:t>4</w:t>
      </w:r>
      <w:r w:rsidRPr="00D81A38">
        <w:rPr>
          <w:color w:val="000000" w:themeColor="text1"/>
          <w:sz w:val="20"/>
        </w:rPr>
        <w:t xml:space="preserve">: </w:t>
      </w:r>
      <w:r w:rsidR="008C2943" w:rsidRPr="00D81A38">
        <w:rPr>
          <w:color w:val="000000" w:themeColor="text1"/>
          <w:sz w:val="20"/>
        </w:rPr>
        <w:t>The typical</w:t>
      </w:r>
      <w:r w:rsidR="007F7203" w:rsidRPr="00D81A38">
        <w:rPr>
          <w:color w:val="000000" w:themeColor="text1"/>
          <w:sz w:val="20"/>
        </w:rPr>
        <w:t xml:space="preserve"> embankment </w:t>
      </w:r>
      <w:r w:rsidR="008C2943" w:rsidRPr="00D81A38">
        <w:rPr>
          <w:color w:val="000000" w:themeColor="text1"/>
          <w:sz w:val="20"/>
        </w:rPr>
        <w:t>cross section</w:t>
      </w:r>
      <w:r w:rsidR="007F7203" w:rsidRPr="00D81A38">
        <w:rPr>
          <w:color w:val="000000" w:themeColor="text1"/>
          <w:sz w:val="20"/>
        </w:rPr>
        <w:t xml:space="preserve"> - </w:t>
      </w:r>
      <w:r w:rsidR="008C2943" w:rsidRPr="00D81A38">
        <w:rPr>
          <w:color w:val="000000" w:themeColor="text1"/>
          <w:sz w:val="20"/>
        </w:rPr>
        <w:t>downhill rockfill</w:t>
      </w:r>
      <w:r w:rsidR="007F7203" w:rsidRPr="00D81A38">
        <w:rPr>
          <w:color w:val="000000" w:themeColor="text1"/>
          <w:sz w:val="20"/>
        </w:rPr>
        <w:t xml:space="preserve"> - </w:t>
      </w:r>
      <w:r w:rsidR="008C2943" w:rsidRPr="00D81A38">
        <w:rPr>
          <w:color w:val="000000" w:themeColor="text1"/>
          <w:sz w:val="20"/>
        </w:rPr>
        <w:t xml:space="preserve">uphill reinforced earthfill </w:t>
      </w:r>
    </w:p>
    <w:p w:rsidR="0063104B" w:rsidRPr="00D81A38" w:rsidRDefault="0063104B" w:rsidP="0093101F">
      <w:pPr>
        <w:ind w:firstLine="0"/>
        <w:contextualSpacing/>
        <w:mirrorIndents/>
        <w:jc w:val="center"/>
        <w:rPr>
          <w:color w:val="000000" w:themeColor="text1"/>
          <w:sz w:val="20"/>
        </w:rPr>
      </w:pPr>
    </w:p>
    <w:p w:rsidR="0063104B" w:rsidRPr="00CA37B7" w:rsidRDefault="00CA37B7" w:rsidP="00CA37B7">
      <w:pPr>
        <w:ind w:firstLine="0"/>
        <w:contextualSpacing/>
        <w:mirrorIndents/>
        <w:rPr>
          <w:rFonts w:ascii="Arial" w:hAnsi="Arial" w:cs="Arial"/>
          <w:b/>
        </w:rPr>
      </w:pPr>
      <w:r>
        <w:rPr>
          <w:rFonts w:ascii="Arial" w:hAnsi="Arial" w:cs="Arial"/>
          <w:b/>
        </w:rPr>
        <w:t xml:space="preserve">6. </w:t>
      </w:r>
      <w:r w:rsidR="0063104B" w:rsidRPr="00CA37B7">
        <w:rPr>
          <w:rFonts w:ascii="Arial" w:hAnsi="Arial" w:cs="Arial"/>
          <w:b/>
        </w:rPr>
        <w:t>Conclusion</w:t>
      </w:r>
    </w:p>
    <w:p w:rsidR="0063104B" w:rsidRPr="00D81A38" w:rsidRDefault="0063104B" w:rsidP="0063104B">
      <w:pPr>
        <w:pStyle w:val="ListParagraph"/>
        <w:ind w:left="0" w:firstLine="426"/>
        <w:mirrorIndents/>
        <w:rPr>
          <w:color w:val="000000" w:themeColor="text1"/>
          <w:sz w:val="22"/>
          <w:szCs w:val="22"/>
          <w:lang w:val="en-US"/>
        </w:rPr>
      </w:pPr>
      <w:r w:rsidRPr="00D81A38">
        <w:rPr>
          <w:color w:val="000000" w:themeColor="text1"/>
          <w:sz w:val="22"/>
          <w:szCs w:val="22"/>
        </w:rPr>
        <w:t xml:space="preserve">Since the wheel invention into Neolithic period, rock </w:t>
      </w:r>
      <w:r w:rsidRPr="00D81A38">
        <w:rPr>
          <w:color w:val="000000" w:themeColor="text1"/>
          <w:sz w:val="22"/>
          <w:szCs w:val="22"/>
          <w:lang w:val="en-US"/>
        </w:rPr>
        <w:t xml:space="preserve">materials </w:t>
      </w:r>
      <w:r w:rsidRPr="00D81A38">
        <w:rPr>
          <w:color w:val="000000" w:themeColor="text1"/>
          <w:sz w:val="22"/>
          <w:szCs w:val="22"/>
        </w:rPr>
        <w:t>(</w:t>
      </w:r>
      <w:r w:rsidR="00DA41D8">
        <w:rPr>
          <w:color w:val="000000" w:themeColor="text1"/>
          <w:sz w:val="22"/>
          <w:szCs w:val="22"/>
        </w:rPr>
        <w:t>“</w:t>
      </w:r>
      <w:r w:rsidRPr="00D81A38">
        <w:rPr>
          <w:color w:val="000000" w:themeColor="text1"/>
          <w:sz w:val="22"/>
          <w:szCs w:val="22"/>
          <w:lang w:val="el-GR"/>
        </w:rPr>
        <w:t>λίθος</w:t>
      </w:r>
      <w:r w:rsidR="00DA41D8">
        <w:rPr>
          <w:color w:val="000000" w:themeColor="text1"/>
          <w:sz w:val="22"/>
          <w:szCs w:val="22"/>
          <w:lang w:val="en-US"/>
        </w:rPr>
        <w:t>”</w:t>
      </w:r>
      <w:r w:rsidRPr="00D81A38">
        <w:rPr>
          <w:color w:val="000000" w:themeColor="text1"/>
          <w:sz w:val="22"/>
          <w:szCs w:val="22"/>
          <w:lang w:val="en-US"/>
        </w:rPr>
        <w:t xml:space="preserve">, </w:t>
      </w:r>
      <w:r w:rsidR="00DA41D8">
        <w:rPr>
          <w:color w:val="000000" w:themeColor="text1"/>
          <w:sz w:val="22"/>
          <w:szCs w:val="22"/>
          <w:lang w:val="en-US"/>
        </w:rPr>
        <w:t>“</w:t>
      </w:r>
      <w:r w:rsidRPr="00D81A38">
        <w:rPr>
          <w:color w:val="000000" w:themeColor="text1"/>
          <w:sz w:val="22"/>
          <w:szCs w:val="22"/>
          <w:lang w:val="en-US"/>
        </w:rPr>
        <w:t>lithos</w:t>
      </w:r>
      <w:r w:rsidR="00DA41D8">
        <w:rPr>
          <w:color w:val="000000" w:themeColor="text1"/>
          <w:sz w:val="22"/>
          <w:szCs w:val="22"/>
          <w:lang w:val="en-US"/>
        </w:rPr>
        <w:t>”</w:t>
      </w:r>
      <w:r w:rsidRPr="00D81A38">
        <w:rPr>
          <w:color w:val="000000" w:themeColor="text1"/>
          <w:sz w:val="22"/>
          <w:szCs w:val="22"/>
          <w:lang w:val="en-US"/>
        </w:rPr>
        <w:t>) were used for road construction. Scientific knowledge, combined with applied technology allow today the use of excavated materials in complex structural geometry, while rockfill allows to construct stronger and safer structures, following detailed design, rigorous specifications and innovative construction methods.</w:t>
      </w:r>
    </w:p>
    <w:p w:rsidR="00B967FF" w:rsidRPr="00D81A38" w:rsidRDefault="00CD19B5" w:rsidP="00CD19B5">
      <w:pPr>
        <w:ind w:firstLine="0"/>
        <w:jc w:val="center"/>
        <w:rPr>
          <w:color w:val="000000" w:themeColor="text1"/>
          <w:sz w:val="20"/>
        </w:rPr>
      </w:pPr>
      <w:r>
        <w:rPr>
          <w:color w:val="000000" w:themeColor="text1"/>
          <w:sz w:val="20"/>
        </w:rPr>
        <w:br w:type="page"/>
      </w:r>
      <w:r w:rsidR="00B967FF" w:rsidRPr="00D81A38">
        <w:rPr>
          <w:color w:val="000000" w:themeColor="text1"/>
          <w:sz w:val="20"/>
        </w:rPr>
        <w:lastRenderedPageBreak/>
        <w:t xml:space="preserve">Table </w:t>
      </w:r>
      <w:r w:rsidR="00B85A3F" w:rsidRPr="00D81A38">
        <w:rPr>
          <w:color w:val="000000" w:themeColor="text1"/>
          <w:sz w:val="20"/>
        </w:rPr>
        <w:t>5</w:t>
      </w:r>
      <w:r w:rsidR="00B967FF" w:rsidRPr="00D81A38">
        <w:rPr>
          <w:color w:val="000000" w:themeColor="text1"/>
          <w:sz w:val="20"/>
        </w:rPr>
        <w:t xml:space="preserve">: </w:t>
      </w:r>
      <w:r w:rsidR="006C4752" w:rsidRPr="00D81A38">
        <w:rPr>
          <w:color w:val="000000" w:themeColor="text1"/>
          <w:sz w:val="20"/>
        </w:rPr>
        <w:t>case study</w:t>
      </w:r>
      <w:r w:rsidR="00FA5FD6" w:rsidRPr="00D81A38">
        <w:rPr>
          <w:color w:val="000000" w:themeColor="text1"/>
          <w:sz w:val="20"/>
        </w:rPr>
        <w:t xml:space="preserve"> - </w:t>
      </w:r>
      <w:r w:rsidR="00E81741" w:rsidRPr="00D81A38">
        <w:rPr>
          <w:color w:val="000000" w:themeColor="text1"/>
          <w:sz w:val="20"/>
        </w:rPr>
        <w:t xml:space="preserve">Geotechnical </w:t>
      </w:r>
      <w:r w:rsidR="006C4752" w:rsidRPr="00D81A38">
        <w:rPr>
          <w:color w:val="000000" w:themeColor="text1"/>
          <w:sz w:val="20"/>
        </w:rPr>
        <w:t>design parameters</w:t>
      </w:r>
    </w:p>
    <w:p w:rsidR="007F7203" w:rsidRPr="00D81A38" w:rsidRDefault="007F7203" w:rsidP="00B967FF">
      <w:pPr>
        <w:pStyle w:val="ListParagraph"/>
        <w:ind w:left="426" w:firstLine="0"/>
        <w:mirrorIndents/>
        <w:jc w:val="center"/>
        <w:rPr>
          <w:color w:val="000000" w:themeColor="text1"/>
          <w:sz w:val="22"/>
          <w:szCs w:val="22"/>
        </w:rPr>
      </w:pPr>
    </w:p>
    <w:tbl>
      <w:tblPr>
        <w:tblStyle w:val="TableGrid"/>
        <w:tblW w:w="10773" w:type="dxa"/>
        <w:tblInd w:w="108" w:type="dxa"/>
        <w:tblLayout w:type="fixed"/>
        <w:tblLook w:val="04A0" w:firstRow="1" w:lastRow="0" w:firstColumn="1" w:lastColumn="0" w:noHBand="0" w:noVBand="1"/>
      </w:tblPr>
      <w:tblGrid>
        <w:gridCol w:w="2268"/>
        <w:gridCol w:w="709"/>
        <w:gridCol w:w="851"/>
        <w:gridCol w:w="992"/>
        <w:gridCol w:w="850"/>
        <w:gridCol w:w="1134"/>
        <w:gridCol w:w="3969"/>
      </w:tblGrid>
      <w:tr w:rsidR="00D81A38" w:rsidRPr="00D81A38" w:rsidTr="00CD19B5">
        <w:tc>
          <w:tcPr>
            <w:tcW w:w="2268" w:type="dxa"/>
          </w:tcPr>
          <w:p w:rsidR="00222BAD" w:rsidRPr="00D81A38" w:rsidRDefault="00222BAD" w:rsidP="00CD19B5">
            <w:pPr>
              <w:pStyle w:val="ListParagraph"/>
              <w:ind w:left="-57" w:right="-57" w:firstLine="0"/>
              <w:mirrorIndents/>
              <w:jc w:val="center"/>
              <w:rPr>
                <w:b/>
                <w:color w:val="000000" w:themeColor="text1"/>
                <w:sz w:val="20"/>
              </w:rPr>
            </w:pPr>
          </w:p>
        </w:tc>
        <w:tc>
          <w:tcPr>
            <w:tcW w:w="709" w:type="dxa"/>
          </w:tcPr>
          <w:p w:rsidR="00222BAD" w:rsidRPr="00D81A38" w:rsidRDefault="00222BAD" w:rsidP="00CD19B5">
            <w:pPr>
              <w:pStyle w:val="ListParagraph"/>
              <w:ind w:left="-57" w:right="-57" w:firstLine="0"/>
              <w:mirrorIndents/>
              <w:jc w:val="center"/>
              <w:rPr>
                <w:color w:val="000000" w:themeColor="text1"/>
                <w:sz w:val="20"/>
                <w:lang w:val="en-US"/>
              </w:rPr>
            </w:pPr>
            <w:r w:rsidRPr="00D81A38">
              <w:rPr>
                <w:color w:val="000000" w:themeColor="text1"/>
                <w:sz w:val="20"/>
                <w:lang w:val="el-GR"/>
              </w:rPr>
              <w:t>φ</w:t>
            </w:r>
            <w:r w:rsidRPr="00D81A38">
              <w:rPr>
                <w:color w:val="000000" w:themeColor="text1"/>
                <w:sz w:val="20"/>
                <w:lang w:val="en-US"/>
              </w:rPr>
              <w:t>’</w:t>
            </w:r>
          </w:p>
          <w:p w:rsidR="00222BAD" w:rsidRPr="00D81A38" w:rsidRDefault="00222BAD" w:rsidP="00CD19B5">
            <w:pPr>
              <w:pStyle w:val="ListParagraph"/>
              <w:ind w:left="-57" w:right="-57" w:firstLine="0"/>
              <w:mirrorIndents/>
              <w:jc w:val="center"/>
              <w:rPr>
                <w:color w:val="000000" w:themeColor="text1"/>
                <w:sz w:val="20"/>
              </w:rPr>
            </w:pPr>
            <w:r w:rsidRPr="00D81A38">
              <w:rPr>
                <w:color w:val="000000" w:themeColor="text1"/>
                <w:sz w:val="20"/>
                <w:lang w:val="en-US"/>
              </w:rPr>
              <w:t>(</w:t>
            </w:r>
            <w:r w:rsidRPr="00D81A38">
              <w:rPr>
                <w:color w:val="000000" w:themeColor="text1"/>
                <w:sz w:val="20"/>
                <w:vertAlign w:val="superscript"/>
              </w:rPr>
              <w:t>o</w:t>
            </w:r>
            <w:r w:rsidRPr="00D81A38">
              <w:rPr>
                <w:color w:val="000000" w:themeColor="text1"/>
                <w:sz w:val="20"/>
              </w:rPr>
              <w:t>)</w:t>
            </w:r>
          </w:p>
        </w:tc>
        <w:tc>
          <w:tcPr>
            <w:tcW w:w="851" w:type="dxa"/>
          </w:tcPr>
          <w:p w:rsidR="00222BAD" w:rsidRPr="00D81A38" w:rsidRDefault="00222BAD" w:rsidP="00CD19B5">
            <w:pPr>
              <w:pStyle w:val="ListParagraph"/>
              <w:ind w:left="-57" w:right="-57" w:firstLine="0"/>
              <w:mirrorIndents/>
              <w:jc w:val="center"/>
              <w:rPr>
                <w:color w:val="000000" w:themeColor="text1"/>
                <w:sz w:val="20"/>
                <w:lang w:val="en-US"/>
              </w:rPr>
            </w:pPr>
            <w:r w:rsidRPr="00D81A38">
              <w:rPr>
                <w:color w:val="000000" w:themeColor="text1"/>
                <w:sz w:val="20"/>
                <w:lang w:val="en-US"/>
              </w:rPr>
              <w:t>c’</w:t>
            </w:r>
          </w:p>
          <w:p w:rsidR="00222BAD" w:rsidRPr="00D81A38" w:rsidRDefault="00222BAD" w:rsidP="00CD19B5">
            <w:pPr>
              <w:pStyle w:val="ListParagraph"/>
              <w:ind w:left="-57" w:right="-57" w:firstLine="0"/>
              <w:mirrorIndents/>
              <w:jc w:val="center"/>
              <w:rPr>
                <w:color w:val="000000" w:themeColor="text1"/>
                <w:sz w:val="20"/>
              </w:rPr>
            </w:pPr>
            <w:r w:rsidRPr="00D81A38">
              <w:rPr>
                <w:color w:val="000000" w:themeColor="text1"/>
                <w:sz w:val="20"/>
                <w:lang w:val="en-US"/>
              </w:rPr>
              <w:t>(kPa)</w:t>
            </w:r>
          </w:p>
        </w:tc>
        <w:tc>
          <w:tcPr>
            <w:tcW w:w="992" w:type="dxa"/>
          </w:tcPr>
          <w:p w:rsidR="00222BAD" w:rsidRPr="00D81A38" w:rsidRDefault="00222BAD" w:rsidP="00CD19B5">
            <w:pPr>
              <w:pStyle w:val="ListParagraph"/>
              <w:ind w:left="-57" w:right="-57" w:firstLine="0"/>
              <w:mirrorIndents/>
              <w:jc w:val="center"/>
              <w:rPr>
                <w:color w:val="000000" w:themeColor="text1"/>
                <w:sz w:val="20"/>
                <w:lang w:val="en-US"/>
              </w:rPr>
            </w:pPr>
            <w:r w:rsidRPr="00D81A38">
              <w:rPr>
                <w:color w:val="000000" w:themeColor="text1"/>
                <w:sz w:val="20"/>
                <w:lang w:val="el-GR"/>
              </w:rPr>
              <w:t>γ</w:t>
            </w:r>
            <w:r w:rsidRPr="00D81A38">
              <w:rPr>
                <w:color w:val="000000" w:themeColor="text1"/>
                <w:sz w:val="20"/>
                <w:lang w:val="en-US"/>
              </w:rPr>
              <w:t xml:space="preserve"> (KN/m</w:t>
            </w:r>
            <w:r w:rsidRPr="00D81A38">
              <w:rPr>
                <w:color w:val="000000" w:themeColor="text1"/>
                <w:sz w:val="20"/>
                <w:vertAlign w:val="superscript"/>
                <w:lang w:val="en-US"/>
              </w:rPr>
              <w:t>3</w:t>
            </w:r>
            <w:r w:rsidRPr="00D81A38">
              <w:rPr>
                <w:color w:val="000000" w:themeColor="text1"/>
                <w:sz w:val="20"/>
                <w:lang w:val="en-US"/>
              </w:rPr>
              <w:t>)</w:t>
            </w:r>
          </w:p>
        </w:tc>
        <w:tc>
          <w:tcPr>
            <w:tcW w:w="850" w:type="dxa"/>
          </w:tcPr>
          <w:p w:rsidR="00222BAD" w:rsidRPr="00D81A38" w:rsidRDefault="00222BAD" w:rsidP="00CD19B5">
            <w:pPr>
              <w:pStyle w:val="ListParagraph"/>
              <w:ind w:left="-57" w:right="-57" w:firstLine="0"/>
              <w:mirrorIndents/>
              <w:jc w:val="center"/>
              <w:rPr>
                <w:color w:val="000000" w:themeColor="text1"/>
                <w:sz w:val="20"/>
                <w:lang w:val="en-US"/>
              </w:rPr>
            </w:pPr>
            <w:r w:rsidRPr="00D81A38">
              <w:rPr>
                <w:color w:val="000000" w:themeColor="text1"/>
                <w:sz w:val="20"/>
                <w:lang w:val="en-US"/>
              </w:rPr>
              <w:t>Es</w:t>
            </w:r>
          </w:p>
          <w:p w:rsidR="00222BAD" w:rsidRPr="00D81A38" w:rsidRDefault="00222BAD" w:rsidP="00CD19B5">
            <w:pPr>
              <w:pStyle w:val="ListParagraph"/>
              <w:ind w:left="-57" w:right="-57" w:firstLine="0"/>
              <w:mirrorIndents/>
              <w:jc w:val="center"/>
              <w:rPr>
                <w:color w:val="000000" w:themeColor="text1"/>
                <w:sz w:val="20"/>
                <w:lang w:val="el-GR"/>
              </w:rPr>
            </w:pPr>
            <w:r w:rsidRPr="00D81A38">
              <w:rPr>
                <w:color w:val="000000" w:themeColor="text1"/>
                <w:sz w:val="20"/>
                <w:lang w:val="el-GR"/>
              </w:rPr>
              <w:t>(</w:t>
            </w:r>
            <w:r w:rsidRPr="00D81A38">
              <w:rPr>
                <w:color w:val="000000" w:themeColor="text1"/>
                <w:sz w:val="20"/>
                <w:lang w:val="en-US"/>
              </w:rPr>
              <w:t>MPa</w:t>
            </w:r>
            <w:r w:rsidRPr="00D81A38">
              <w:rPr>
                <w:color w:val="000000" w:themeColor="text1"/>
                <w:sz w:val="20"/>
                <w:lang w:val="el-GR"/>
              </w:rPr>
              <w:t>)</w:t>
            </w:r>
          </w:p>
        </w:tc>
        <w:tc>
          <w:tcPr>
            <w:tcW w:w="1134" w:type="dxa"/>
          </w:tcPr>
          <w:p w:rsidR="00222BAD" w:rsidRPr="00D81A38" w:rsidRDefault="00222BAD" w:rsidP="00CD19B5">
            <w:pPr>
              <w:pStyle w:val="ListParagraph"/>
              <w:ind w:left="-57" w:right="-57" w:firstLine="0"/>
              <w:mirrorIndents/>
              <w:jc w:val="center"/>
              <w:rPr>
                <w:color w:val="000000" w:themeColor="text1"/>
                <w:sz w:val="20"/>
                <w:lang w:val="en-US"/>
              </w:rPr>
            </w:pPr>
            <w:r w:rsidRPr="00D81A38">
              <w:rPr>
                <w:color w:val="000000" w:themeColor="text1"/>
                <w:sz w:val="20"/>
                <w:lang w:val="en-US"/>
              </w:rPr>
              <w:t>group symbol</w:t>
            </w:r>
          </w:p>
        </w:tc>
        <w:tc>
          <w:tcPr>
            <w:tcW w:w="3969" w:type="dxa"/>
          </w:tcPr>
          <w:p w:rsidR="00222BAD" w:rsidRPr="00D81A38" w:rsidRDefault="00222BAD" w:rsidP="00CD19B5">
            <w:pPr>
              <w:pStyle w:val="ListParagraph"/>
              <w:ind w:left="-57" w:right="-57" w:firstLine="0"/>
              <w:mirrorIndents/>
              <w:jc w:val="center"/>
              <w:rPr>
                <w:color w:val="000000" w:themeColor="text1"/>
                <w:sz w:val="20"/>
                <w:lang w:val="en-US"/>
              </w:rPr>
            </w:pPr>
            <w:r w:rsidRPr="00D81A38">
              <w:rPr>
                <w:color w:val="000000" w:themeColor="text1"/>
                <w:sz w:val="20"/>
                <w:lang w:val="en-US"/>
              </w:rPr>
              <w:t>Geotechnical parameters</w:t>
            </w:r>
          </w:p>
          <w:p w:rsidR="00222BAD" w:rsidRPr="00D81A38" w:rsidRDefault="00222BAD" w:rsidP="00CD19B5">
            <w:pPr>
              <w:pStyle w:val="ListParagraph"/>
              <w:ind w:left="-57" w:right="-57" w:firstLine="0"/>
              <w:mirrorIndents/>
              <w:jc w:val="center"/>
              <w:rPr>
                <w:color w:val="000000" w:themeColor="text1"/>
                <w:sz w:val="20"/>
                <w:lang w:val="en-US"/>
              </w:rPr>
            </w:pPr>
            <w:r w:rsidRPr="00D81A38">
              <w:rPr>
                <w:color w:val="000000" w:themeColor="text1"/>
                <w:sz w:val="20"/>
                <w:lang w:val="en-US"/>
              </w:rPr>
              <w:t>(</w:t>
            </w:r>
            <w:r w:rsidRPr="00D81A38">
              <w:rPr>
                <w:color w:val="000000" w:themeColor="text1"/>
                <w:sz w:val="20"/>
                <w:lang w:val="el-GR"/>
              </w:rPr>
              <w:t>σ</w:t>
            </w:r>
            <w:r w:rsidRPr="00D81A38">
              <w:rPr>
                <w:color w:val="000000" w:themeColor="text1"/>
                <w:sz w:val="20"/>
                <w:vertAlign w:val="subscript"/>
                <w:lang w:val="en-US"/>
              </w:rPr>
              <w:t>ci</w:t>
            </w:r>
            <w:r w:rsidRPr="00D81A38">
              <w:rPr>
                <w:color w:val="000000" w:themeColor="text1"/>
                <w:sz w:val="20"/>
                <w:lang w:val="en-US"/>
              </w:rPr>
              <w:t xml:space="preserve"> UCS I</w:t>
            </w:r>
            <w:r w:rsidRPr="00D81A38">
              <w:rPr>
                <w:color w:val="000000" w:themeColor="text1"/>
                <w:sz w:val="20"/>
                <w:vertAlign w:val="subscript"/>
                <w:lang w:val="en-US"/>
              </w:rPr>
              <w:t>PLT</w:t>
            </w:r>
            <w:r w:rsidRPr="00D81A38">
              <w:rPr>
                <w:color w:val="000000" w:themeColor="text1"/>
                <w:sz w:val="20"/>
                <w:lang w:val="en-US"/>
              </w:rPr>
              <w:t>, units in MPa)</w:t>
            </w:r>
          </w:p>
        </w:tc>
      </w:tr>
      <w:tr w:rsidR="00D81A38" w:rsidRPr="00D81A38" w:rsidTr="00CD19B5">
        <w:tc>
          <w:tcPr>
            <w:tcW w:w="2268" w:type="dxa"/>
          </w:tcPr>
          <w:p w:rsidR="00222BAD" w:rsidRPr="00D81A38" w:rsidRDefault="00222BAD" w:rsidP="00CD19B5">
            <w:pPr>
              <w:pStyle w:val="ListParagraph"/>
              <w:ind w:left="-57" w:right="-57" w:firstLine="0"/>
              <w:mirrorIndents/>
              <w:rPr>
                <w:color w:val="000000" w:themeColor="text1"/>
                <w:sz w:val="20"/>
                <w:lang w:val="en-US"/>
              </w:rPr>
            </w:pPr>
            <w:r w:rsidRPr="00D81A38">
              <w:rPr>
                <w:color w:val="000000" w:themeColor="text1"/>
                <w:sz w:val="20"/>
                <w:lang w:val="en-US"/>
              </w:rPr>
              <w:t>earthfill</w:t>
            </w:r>
          </w:p>
        </w:tc>
        <w:tc>
          <w:tcPr>
            <w:tcW w:w="709" w:type="dxa"/>
          </w:tcPr>
          <w:p w:rsidR="00222BAD" w:rsidRPr="00D81A38" w:rsidRDefault="00222BAD" w:rsidP="00CD19B5">
            <w:pPr>
              <w:pStyle w:val="ListParagraph"/>
              <w:ind w:left="-57" w:right="-57" w:firstLine="0"/>
              <w:mirrorIndents/>
              <w:jc w:val="center"/>
              <w:rPr>
                <w:color w:val="000000" w:themeColor="text1"/>
                <w:sz w:val="20"/>
              </w:rPr>
            </w:pPr>
            <w:r w:rsidRPr="00D81A38">
              <w:rPr>
                <w:color w:val="000000" w:themeColor="text1"/>
                <w:sz w:val="20"/>
                <w:lang w:val="en-US"/>
              </w:rPr>
              <w:t>35</w:t>
            </w:r>
          </w:p>
        </w:tc>
        <w:tc>
          <w:tcPr>
            <w:tcW w:w="851" w:type="dxa"/>
          </w:tcPr>
          <w:p w:rsidR="00222BAD" w:rsidRPr="00D81A38" w:rsidRDefault="00222BAD" w:rsidP="00CD19B5">
            <w:pPr>
              <w:pStyle w:val="ListParagraph"/>
              <w:ind w:left="-57" w:right="-57" w:firstLine="0"/>
              <w:mirrorIndents/>
              <w:jc w:val="center"/>
              <w:rPr>
                <w:color w:val="000000" w:themeColor="text1"/>
                <w:sz w:val="20"/>
                <w:lang w:val="en-US"/>
              </w:rPr>
            </w:pPr>
            <w:r w:rsidRPr="00D81A38">
              <w:rPr>
                <w:color w:val="000000" w:themeColor="text1"/>
                <w:sz w:val="20"/>
                <w:lang w:val="el-GR"/>
              </w:rPr>
              <w:t>0</w:t>
            </w:r>
            <w:r w:rsidRPr="00D81A38">
              <w:rPr>
                <w:color w:val="000000" w:themeColor="text1"/>
                <w:sz w:val="20"/>
                <w:lang w:val="en-US"/>
              </w:rPr>
              <w:t>-5</w:t>
            </w:r>
          </w:p>
        </w:tc>
        <w:tc>
          <w:tcPr>
            <w:tcW w:w="992" w:type="dxa"/>
          </w:tcPr>
          <w:p w:rsidR="00222BAD" w:rsidRPr="00D81A38" w:rsidRDefault="00222BAD" w:rsidP="00CD19B5">
            <w:pPr>
              <w:pStyle w:val="ListParagraph"/>
              <w:ind w:left="-57" w:right="-57" w:firstLine="0"/>
              <w:mirrorIndents/>
              <w:jc w:val="center"/>
              <w:rPr>
                <w:color w:val="000000" w:themeColor="text1"/>
                <w:sz w:val="20"/>
              </w:rPr>
            </w:pPr>
            <w:r w:rsidRPr="00D81A38">
              <w:rPr>
                <w:color w:val="000000" w:themeColor="text1"/>
                <w:sz w:val="20"/>
                <w:lang w:val="en-US"/>
              </w:rPr>
              <w:t>20</w:t>
            </w:r>
          </w:p>
        </w:tc>
        <w:tc>
          <w:tcPr>
            <w:tcW w:w="850" w:type="dxa"/>
          </w:tcPr>
          <w:p w:rsidR="00222BAD" w:rsidRPr="00D81A38" w:rsidRDefault="00222BAD" w:rsidP="00CD19B5">
            <w:pPr>
              <w:pStyle w:val="ListParagraph"/>
              <w:ind w:left="-57" w:right="-57" w:firstLine="0"/>
              <w:mirrorIndents/>
              <w:jc w:val="center"/>
              <w:rPr>
                <w:color w:val="000000" w:themeColor="text1"/>
                <w:sz w:val="20"/>
                <w:lang w:val="en-US"/>
              </w:rPr>
            </w:pPr>
            <w:r w:rsidRPr="00D81A38">
              <w:rPr>
                <w:color w:val="000000" w:themeColor="text1"/>
                <w:sz w:val="20"/>
                <w:lang w:val="en-US"/>
              </w:rPr>
              <w:t>50</w:t>
            </w:r>
          </w:p>
        </w:tc>
        <w:tc>
          <w:tcPr>
            <w:tcW w:w="1134" w:type="dxa"/>
          </w:tcPr>
          <w:p w:rsidR="00222BAD" w:rsidRPr="00D81A38" w:rsidRDefault="00222BAD" w:rsidP="00CD19B5">
            <w:pPr>
              <w:pStyle w:val="ListParagraph"/>
              <w:ind w:left="-57" w:right="-57" w:firstLine="0"/>
              <w:mirrorIndents/>
              <w:jc w:val="left"/>
              <w:rPr>
                <w:color w:val="000000" w:themeColor="text1"/>
                <w:sz w:val="20"/>
                <w:lang w:val="en-US"/>
              </w:rPr>
            </w:pPr>
            <w:r w:rsidRPr="00D81A38">
              <w:rPr>
                <w:color w:val="000000" w:themeColor="text1"/>
                <w:sz w:val="20"/>
                <w:lang w:val="en-US"/>
              </w:rPr>
              <w:t>MSa</w:t>
            </w:r>
            <w:r w:rsidR="00FA5FD6" w:rsidRPr="00D81A38">
              <w:rPr>
                <w:color w:val="000000" w:themeColor="text1"/>
                <w:sz w:val="20"/>
                <w:lang w:val="en-US"/>
              </w:rPr>
              <w:t xml:space="preserve"> </w:t>
            </w:r>
            <w:r w:rsidRPr="00D81A38">
              <w:rPr>
                <w:color w:val="000000" w:themeColor="text1"/>
                <w:sz w:val="20"/>
                <w:lang w:val="en-US"/>
              </w:rPr>
              <w:t>cSa</w:t>
            </w:r>
            <w:r w:rsidR="00FA5FD6" w:rsidRPr="00D81A38">
              <w:rPr>
                <w:color w:val="000000" w:themeColor="text1"/>
                <w:sz w:val="20"/>
                <w:lang w:val="en-US"/>
              </w:rPr>
              <w:t xml:space="preserve"> </w:t>
            </w:r>
            <w:r w:rsidRPr="00D81A38">
              <w:rPr>
                <w:color w:val="000000" w:themeColor="text1"/>
                <w:sz w:val="20"/>
                <w:lang w:val="en-US"/>
              </w:rPr>
              <w:t>mGr</w:t>
            </w:r>
            <w:r w:rsidR="00FA5FD6" w:rsidRPr="00D81A38">
              <w:rPr>
                <w:color w:val="000000" w:themeColor="text1"/>
                <w:sz w:val="20"/>
                <w:lang w:val="en-US"/>
              </w:rPr>
              <w:t xml:space="preserve"> </w:t>
            </w:r>
            <w:r w:rsidRPr="00D81A38">
              <w:rPr>
                <w:color w:val="000000" w:themeColor="text1"/>
                <w:sz w:val="20"/>
                <w:lang w:val="en-US"/>
              </w:rPr>
              <w:t>cGr</w:t>
            </w:r>
          </w:p>
        </w:tc>
        <w:tc>
          <w:tcPr>
            <w:tcW w:w="3969" w:type="dxa"/>
          </w:tcPr>
          <w:p w:rsidR="00222BAD" w:rsidRPr="00D81A38" w:rsidRDefault="00222BAD" w:rsidP="00CD19B5">
            <w:pPr>
              <w:pStyle w:val="ListParagraph"/>
              <w:ind w:left="-57" w:right="-57" w:firstLine="0"/>
              <w:mirrorIndents/>
              <w:jc w:val="left"/>
              <w:rPr>
                <w:color w:val="000000" w:themeColor="text1"/>
                <w:sz w:val="20"/>
                <w:lang w:val="en-US"/>
              </w:rPr>
            </w:pPr>
            <w:r w:rsidRPr="00D81A38">
              <w:rPr>
                <w:color w:val="000000" w:themeColor="text1"/>
                <w:sz w:val="20"/>
                <w:lang w:val="en-US"/>
              </w:rPr>
              <w:t>lift layers 600mm, sand-gravel, IP&lt;10%</w:t>
            </w:r>
          </w:p>
        </w:tc>
      </w:tr>
      <w:tr w:rsidR="00D81A38" w:rsidRPr="00D81A38" w:rsidTr="00CD19B5">
        <w:tc>
          <w:tcPr>
            <w:tcW w:w="2268" w:type="dxa"/>
          </w:tcPr>
          <w:p w:rsidR="00222BAD" w:rsidRPr="00D81A38" w:rsidRDefault="00222BAD" w:rsidP="00CD19B5">
            <w:pPr>
              <w:pStyle w:val="ListParagraph"/>
              <w:ind w:left="-57" w:right="-57" w:firstLine="0"/>
              <w:mirrorIndents/>
              <w:rPr>
                <w:color w:val="000000" w:themeColor="text1"/>
                <w:sz w:val="20"/>
                <w:lang w:val="en-US"/>
              </w:rPr>
            </w:pPr>
            <w:r w:rsidRPr="00D81A38">
              <w:rPr>
                <w:color w:val="000000" w:themeColor="text1"/>
                <w:sz w:val="20"/>
                <w:lang w:val="en-US"/>
              </w:rPr>
              <w:t>rockfill</w:t>
            </w:r>
            <w:r w:rsidR="00FA5FD6" w:rsidRPr="00D81A38">
              <w:rPr>
                <w:color w:val="000000" w:themeColor="text1"/>
                <w:sz w:val="20"/>
                <w:lang w:val="en-US"/>
              </w:rPr>
              <w:t xml:space="preserve"> - </w:t>
            </w:r>
            <w:r w:rsidRPr="00D81A38">
              <w:rPr>
                <w:color w:val="000000" w:themeColor="text1"/>
                <w:sz w:val="20"/>
                <w:lang w:val="en-US"/>
              </w:rPr>
              <w:t>material from cuts excavations</w:t>
            </w:r>
          </w:p>
        </w:tc>
        <w:tc>
          <w:tcPr>
            <w:tcW w:w="709" w:type="dxa"/>
          </w:tcPr>
          <w:p w:rsidR="00222BAD" w:rsidRPr="00D81A38" w:rsidRDefault="00222BAD" w:rsidP="00CD19B5">
            <w:pPr>
              <w:pStyle w:val="ListParagraph"/>
              <w:ind w:left="-57" w:right="-57" w:firstLine="0"/>
              <w:mirrorIndents/>
              <w:jc w:val="center"/>
              <w:rPr>
                <w:color w:val="000000" w:themeColor="text1"/>
                <w:sz w:val="20"/>
                <w:lang w:val="en-US"/>
              </w:rPr>
            </w:pPr>
            <w:r w:rsidRPr="00D81A38">
              <w:rPr>
                <w:color w:val="000000" w:themeColor="text1"/>
                <w:sz w:val="20"/>
                <w:lang w:val="en-US"/>
              </w:rPr>
              <w:t>45</w:t>
            </w:r>
          </w:p>
        </w:tc>
        <w:tc>
          <w:tcPr>
            <w:tcW w:w="851" w:type="dxa"/>
          </w:tcPr>
          <w:p w:rsidR="00222BAD" w:rsidRPr="00D81A38" w:rsidRDefault="00222BAD" w:rsidP="00CD19B5">
            <w:pPr>
              <w:pStyle w:val="ListParagraph"/>
              <w:ind w:left="-57" w:right="-57" w:firstLine="0"/>
              <w:mirrorIndents/>
              <w:jc w:val="center"/>
              <w:rPr>
                <w:color w:val="000000" w:themeColor="text1"/>
                <w:sz w:val="20"/>
                <w:lang w:val="en-US"/>
              </w:rPr>
            </w:pPr>
            <w:r w:rsidRPr="00D81A38">
              <w:rPr>
                <w:color w:val="000000" w:themeColor="text1"/>
                <w:sz w:val="20"/>
                <w:lang w:val="en-US"/>
              </w:rPr>
              <w:t>0</w:t>
            </w:r>
          </w:p>
        </w:tc>
        <w:tc>
          <w:tcPr>
            <w:tcW w:w="992" w:type="dxa"/>
          </w:tcPr>
          <w:p w:rsidR="00222BAD" w:rsidRPr="00D81A38" w:rsidRDefault="00222BAD" w:rsidP="00CD19B5">
            <w:pPr>
              <w:pStyle w:val="ListParagraph"/>
              <w:ind w:left="-57" w:right="-57" w:firstLine="0"/>
              <w:mirrorIndents/>
              <w:jc w:val="center"/>
              <w:rPr>
                <w:color w:val="000000" w:themeColor="text1"/>
                <w:sz w:val="20"/>
                <w:lang w:val="en-US"/>
              </w:rPr>
            </w:pPr>
            <w:r w:rsidRPr="00D81A38">
              <w:rPr>
                <w:color w:val="000000" w:themeColor="text1"/>
                <w:sz w:val="20"/>
                <w:lang w:val="en-US"/>
              </w:rPr>
              <w:t>23</w:t>
            </w:r>
          </w:p>
        </w:tc>
        <w:tc>
          <w:tcPr>
            <w:tcW w:w="850" w:type="dxa"/>
          </w:tcPr>
          <w:p w:rsidR="00222BAD" w:rsidRPr="00D81A38" w:rsidRDefault="00222BAD" w:rsidP="00CD19B5">
            <w:pPr>
              <w:pStyle w:val="ListParagraph"/>
              <w:ind w:left="-57" w:right="-57" w:firstLine="0"/>
              <w:mirrorIndents/>
              <w:jc w:val="center"/>
              <w:rPr>
                <w:color w:val="000000" w:themeColor="text1"/>
                <w:sz w:val="20"/>
                <w:lang w:val="el-GR"/>
              </w:rPr>
            </w:pPr>
            <w:r w:rsidRPr="00D81A38">
              <w:rPr>
                <w:color w:val="000000" w:themeColor="text1"/>
                <w:sz w:val="20"/>
                <w:lang w:val="en-US"/>
              </w:rPr>
              <w:t>≥100</w:t>
            </w:r>
          </w:p>
        </w:tc>
        <w:tc>
          <w:tcPr>
            <w:tcW w:w="1134" w:type="dxa"/>
          </w:tcPr>
          <w:p w:rsidR="00222BAD" w:rsidRPr="00D81A38" w:rsidRDefault="00FB763A" w:rsidP="00CD19B5">
            <w:pPr>
              <w:pStyle w:val="ListParagraph"/>
              <w:ind w:left="-57" w:right="-57" w:firstLine="0"/>
              <w:mirrorIndents/>
              <w:jc w:val="left"/>
              <w:rPr>
                <w:color w:val="000000" w:themeColor="text1"/>
                <w:sz w:val="20"/>
                <w:lang w:val="en-US"/>
              </w:rPr>
            </w:pPr>
            <w:r w:rsidRPr="00D81A38">
              <w:rPr>
                <w:color w:val="000000" w:themeColor="text1"/>
                <w:sz w:val="20"/>
                <w:lang w:val="en-US"/>
              </w:rPr>
              <w:t>RMS-RS</w:t>
            </w:r>
          </w:p>
        </w:tc>
        <w:tc>
          <w:tcPr>
            <w:tcW w:w="3969" w:type="dxa"/>
          </w:tcPr>
          <w:p w:rsidR="00FB763A" w:rsidRPr="00D81A38" w:rsidRDefault="00222BAD" w:rsidP="00CD19B5">
            <w:pPr>
              <w:pStyle w:val="ListParagraph"/>
              <w:ind w:left="-57" w:right="-57" w:firstLine="0"/>
              <w:mirrorIndents/>
              <w:jc w:val="left"/>
              <w:rPr>
                <w:color w:val="000000" w:themeColor="text1"/>
                <w:sz w:val="20"/>
                <w:lang w:val="en-US"/>
              </w:rPr>
            </w:pPr>
            <w:r w:rsidRPr="00D81A38">
              <w:rPr>
                <w:color w:val="000000" w:themeColor="text1"/>
                <w:sz w:val="20"/>
                <w:lang w:val="en-US"/>
              </w:rPr>
              <w:t>lift layers 750mm</w:t>
            </w:r>
          </w:p>
          <w:p w:rsidR="00FB763A" w:rsidRPr="00D81A38" w:rsidRDefault="00222BAD" w:rsidP="00CD19B5">
            <w:pPr>
              <w:pStyle w:val="ListParagraph"/>
              <w:ind w:left="-57" w:right="-57" w:firstLine="0"/>
              <w:mirrorIndents/>
              <w:jc w:val="left"/>
              <w:rPr>
                <w:color w:val="000000" w:themeColor="text1"/>
                <w:sz w:val="20"/>
                <w:lang w:val="en-US"/>
              </w:rPr>
            </w:pPr>
            <w:r w:rsidRPr="00D81A38">
              <w:rPr>
                <w:color w:val="000000" w:themeColor="text1"/>
                <w:sz w:val="20"/>
                <w:lang w:val="en-US"/>
              </w:rPr>
              <w:t>L</w:t>
            </w:r>
            <w:r w:rsidR="00580340" w:rsidRPr="00D81A38">
              <w:rPr>
                <w:color w:val="000000" w:themeColor="text1"/>
                <w:sz w:val="20"/>
                <w:lang w:val="en-US"/>
              </w:rPr>
              <w:t>.</w:t>
            </w:r>
            <w:r w:rsidRPr="00D81A38">
              <w:rPr>
                <w:color w:val="000000" w:themeColor="text1"/>
                <w:sz w:val="20"/>
                <w:lang w:val="en-US"/>
              </w:rPr>
              <w:t>A</w:t>
            </w:r>
            <w:r w:rsidR="00580340" w:rsidRPr="00D81A38">
              <w:rPr>
                <w:color w:val="000000" w:themeColor="text1"/>
                <w:sz w:val="20"/>
                <w:lang w:val="en-US"/>
              </w:rPr>
              <w:t>.</w:t>
            </w:r>
            <w:r w:rsidRPr="00D81A38">
              <w:rPr>
                <w:color w:val="000000" w:themeColor="text1"/>
                <w:sz w:val="20"/>
                <w:lang w:val="en-US"/>
              </w:rPr>
              <w:t>&lt;40</w:t>
            </w:r>
            <w:r w:rsidR="003106B6" w:rsidRPr="00D81A38">
              <w:rPr>
                <w:color w:val="000000" w:themeColor="text1"/>
                <w:sz w:val="20"/>
                <w:lang w:val="en-US"/>
              </w:rPr>
              <w:t>% aggregates</w:t>
            </w:r>
            <w:r w:rsidR="00FB763A" w:rsidRPr="00D81A38">
              <w:rPr>
                <w:color w:val="000000" w:themeColor="text1"/>
                <w:sz w:val="20"/>
                <w:lang w:val="en-US"/>
              </w:rPr>
              <w:t xml:space="preserve"> soundness</w:t>
            </w:r>
            <w:r w:rsidRPr="00D81A38">
              <w:rPr>
                <w:color w:val="000000" w:themeColor="text1"/>
                <w:sz w:val="20"/>
                <w:lang w:val="en-US"/>
              </w:rPr>
              <w:t xml:space="preserve">&lt;8%, </w:t>
            </w:r>
          </w:p>
          <w:p w:rsidR="00222BAD" w:rsidRPr="00D81A38" w:rsidRDefault="00222BAD" w:rsidP="00CD19B5">
            <w:pPr>
              <w:pStyle w:val="ListParagraph"/>
              <w:ind w:left="-57" w:right="-57" w:firstLine="0"/>
              <w:mirrorIndents/>
              <w:jc w:val="left"/>
              <w:rPr>
                <w:color w:val="000000" w:themeColor="text1"/>
                <w:sz w:val="20"/>
                <w:lang w:val="en-US"/>
              </w:rPr>
            </w:pPr>
            <w:r w:rsidRPr="00D81A38">
              <w:rPr>
                <w:color w:val="000000" w:themeColor="text1"/>
                <w:sz w:val="20"/>
                <w:lang w:val="en-US"/>
              </w:rPr>
              <w:t xml:space="preserve">dmax=50cm, maxW200kgr, 25% </w:t>
            </w:r>
            <w:r w:rsidR="003106B6">
              <w:rPr>
                <w:color w:val="000000" w:themeColor="text1"/>
                <w:sz w:val="20"/>
                <w:lang w:val="en-US"/>
              </w:rPr>
              <w:t xml:space="preserve">&lt; </w:t>
            </w:r>
            <w:r w:rsidRPr="00D81A38">
              <w:rPr>
                <w:color w:val="000000" w:themeColor="text1"/>
                <w:sz w:val="20"/>
                <w:lang w:val="en-US"/>
              </w:rPr>
              <w:t>5kgr</w:t>
            </w:r>
          </w:p>
        </w:tc>
      </w:tr>
      <w:tr w:rsidR="00D81A38" w:rsidRPr="00D81A38" w:rsidTr="00CD19B5">
        <w:tc>
          <w:tcPr>
            <w:tcW w:w="2268" w:type="dxa"/>
          </w:tcPr>
          <w:p w:rsidR="00222BAD" w:rsidRPr="00D81A38" w:rsidRDefault="00222BAD" w:rsidP="00CD19B5">
            <w:pPr>
              <w:pStyle w:val="ListParagraph"/>
              <w:ind w:left="-57" w:right="-57" w:firstLine="0"/>
              <w:mirrorIndents/>
              <w:rPr>
                <w:color w:val="000000" w:themeColor="text1"/>
                <w:sz w:val="20"/>
                <w:lang w:val="en-US"/>
              </w:rPr>
            </w:pPr>
            <w:r w:rsidRPr="00D81A38">
              <w:rPr>
                <w:color w:val="000000" w:themeColor="text1"/>
                <w:sz w:val="20"/>
                <w:lang w:val="en-US"/>
              </w:rPr>
              <w:t>sanitary layer 30cm</w:t>
            </w:r>
            <w:r w:rsidR="00FA5FD6" w:rsidRPr="00D81A38">
              <w:rPr>
                <w:color w:val="000000" w:themeColor="text1"/>
                <w:sz w:val="20"/>
                <w:lang w:val="en-US"/>
              </w:rPr>
              <w:t xml:space="preserve"> thick</w:t>
            </w:r>
          </w:p>
        </w:tc>
        <w:tc>
          <w:tcPr>
            <w:tcW w:w="709" w:type="dxa"/>
          </w:tcPr>
          <w:p w:rsidR="00222BAD" w:rsidRPr="00D81A38" w:rsidRDefault="00222BAD" w:rsidP="00CD19B5">
            <w:pPr>
              <w:pStyle w:val="ListParagraph"/>
              <w:ind w:left="-57" w:right="-57" w:firstLine="0"/>
              <w:mirrorIndents/>
              <w:jc w:val="center"/>
              <w:rPr>
                <w:color w:val="000000" w:themeColor="text1"/>
                <w:sz w:val="20"/>
              </w:rPr>
            </w:pPr>
            <w:r w:rsidRPr="00D81A38">
              <w:rPr>
                <w:color w:val="000000" w:themeColor="text1"/>
                <w:sz w:val="20"/>
                <w:lang w:val="en-US"/>
              </w:rPr>
              <w:t>35</w:t>
            </w:r>
          </w:p>
        </w:tc>
        <w:tc>
          <w:tcPr>
            <w:tcW w:w="851" w:type="dxa"/>
          </w:tcPr>
          <w:p w:rsidR="00222BAD" w:rsidRPr="00D81A38" w:rsidRDefault="00222BAD" w:rsidP="00CD19B5">
            <w:pPr>
              <w:pStyle w:val="ListParagraph"/>
              <w:ind w:left="-57" w:right="-57" w:firstLine="0"/>
              <w:mirrorIndents/>
              <w:jc w:val="center"/>
              <w:rPr>
                <w:color w:val="000000" w:themeColor="text1"/>
                <w:sz w:val="20"/>
                <w:lang w:val="el-GR"/>
              </w:rPr>
            </w:pPr>
            <w:r w:rsidRPr="00D81A38">
              <w:rPr>
                <w:color w:val="000000" w:themeColor="text1"/>
                <w:sz w:val="20"/>
                <w:lang w:val="el-GR"/>
              </w:rPr>
              <w:t>0</w:t>
            </w:r>
          </w:p>
        </w:tc>
        <w:tc>
          <w:tcPr>
            <w:tcW w:w="992" w:type="dxa"/>
          </w:tcPr>
          <w:p w:rsidR="00222BAD" w:rsidRPr="00D81A38" w:rsidRDefault="00222BAD" w:rsidP="00CD19B5">
            <w:pPr>
              <w:pStyle w:val="ListParagraph"/>
              <w:ind w:left="-57" w:right="-57" w:firstLine="0"/>
              <w:mirrorIndents/>
              <w:jc w:val="center"/>
              <w:rPr>
                <w:color w:val="000000" w:themeColor="text1"/>
                <w:sz w:val="20"/>
              </w:rPr>
            </w:pPr>
            <w:r w:rsidRPr="00D81A38">
              <w:rPr>
                <w:color w:val="000000" w:themeColor="text1"/>
                <w:sz w:val="20"/>
                <w:lang w:val="en-US"/>
              </w:rPr>
              <w:t>20</w:t>
            </w:r>
          </w:p>
        </w:tc>
        <w:tc>
          <w:tcPr>
            <w:tcW w:w="850" w:type="dxa"/>
          </w:tcPr>
          <w:p w:rsidR="00222BAD" w:rsidRPr="00D81A38" w:rsidRDefault="00222BAD" w:rsidP="00CD19B5">
            <w:pPr>
              <w:pStyle w:val="ListParagraph"/>
              <w:ind w:left="-57" w:right="-57" w:firstLine="0"/>
              <w:mirrorIndents/>
              <w:jc w:val="center"/>
              <w:rPr>
                <w:color w:val="000000" w:themeColor="text1"/>
                <w:sz w:val="20"/>
                <w:lang w:val="en-US"/>
              </w:rPr>
            </w:pPr>
            <w:r w:rsidRPr="00D81A38">
              <w:rPr>
                <w:color w:val="000000" w:themeColor="text1"/>
                <w:sz w:val="20"/>
                <w:lang w:val="en-US"/>
              </w:rPr>
              <w:t>50</w:t>
            </w:r>
          </w:p>
        </w:tc>
        <w:tc>
          <w:tcPr>
            <w:tcW w:w="1134" w:type="dxa"/>
          </w:tcPr>
          <w:p w:rsidR="00222BAD" w:rsidRPr="00D81A38" w:rsidRDefault="00FB763A" w:rsidP="00CD19B5">
            <w:pPr>
              <w:pStyle w:val="ListParagraph"/>
              <w:ind w:left="-57" w:right="-57" w:firstLine="0"/>
              <w:mirrorIndents/>
              <w:jc w:val="left"/>
              <w:rPr>
                <w:color w:val="000000" w:themeColor="text1"/>
                <w:sz w:val="20"/>
                <w:lang w:val="en-US"/>
              </w:rPr>
            </w:pPr>
            <w:r w:rsidRPr="00D81A38">
              <w:rPr>
                <w:color w:val="000000" w:themeColor="text1"/>
                <w:sz w:val="20"/>
                <w:lang w:val="en-US"/>
              </w:rPr>
              <w:t>CSa</w:t>
            </w:r>
            <w:r w:rsidR="00FA5FD6" w:rsidRPr="00D81A38">
              <w:rPr>
                <w:color w:val="000000" w:themeColor="text1"/>
                <w:sz w:val="20"/>
                <w:lang w:val="en-US"/>
              </w:rPr>
              <w:t xml:space="preserve"> </w:t>
            </w:r>
            <w:r w:rsidRPr="00D81A38">
              <w:rPr>
                <w:color w:val="000000" w:themeColor="text1"/>
                <w:sz w:val="20"/>
                <w:lang w:val="en-US"/>
              </w:rPr>
              <w:t>cGr</w:t>
            </w:r>
          </w:p>
        </w:tc>
        <w:tc>
          <w:tcPr>
            <w:tcW w:w="3969" w:type="dxa"/>
          </w:tcPr>
          <w:p w:rsidR="00222BAD" w:rsidRPr="00D81A38" w:rsidRDefault="00222BAD" w:rsidP="00CD19B5">
            <w:pPr>
              <w:pStyle w:val="ListParagraph"/>
              <w:ind w:left="-57" w:right="-57" w:firstLine="0"/>
              <w:mirrorIndents/>
              <w:jc w:val="left"/>
              <w:rPr>
                <w:color w:val="000000" w:themeColor="text1"/>
                <w:sz w:val="20"/>
                <w:lang w:val="en-US"/>
              </w:rPr>
            </w:pPr>
            <w:r w:rsidRPr="00D81A38">
              <w:rPr>
                <w:color w:val="000000" w:themeColor="text1"/>
                <w:sz w:val="20"/>
                <w:lang w:val="en-US"/>
              </w:rPr>
              <w:t>coarse grained material, fines &lt;7%</w:t>
            </w:r>
          </w:p>
        </w:tc>
      </w:tr>
      <w:tr w:rsidR="00D81A38" w:rsidRPr="00D81A38" w:rsidTr="00CD19B5">
        <w:tc>
          <w:tcPr>
            <w:tcW w:w="2268" w:type="dxa"/>
          </w:tcPr>
          <w:p w:rsidR="00222BAD" w:rsidRPr="00D81A38" w:rsidRDefault="00222BAD" w:rsidP="00CD19B5">
            <w:pPr>
              <w:pStyle w:val="ListParagraph"/>
              <w:ind w:left="-57" w:right="-57" w:firstLine="0"/>
              <w:mirrorIndents/>
              <w:jc w:val="left"/>
              <w:rPr>
                <w:color w:val="000000" w:themeColor="text1"/>
                <w:sz w:val="20"/>
                <w:lang w:val="en-US"/>
              </w:rPr>
            </w:pPr>
            <w:r w:rsidRPr="00D81A38">
              <w:rPr>
                <w:rFonts w:cs="Arial"/>
                <w:bCs/>
                <w:color w:val="000000" w:themeColor="text1"/>
                <w:sz w:val="20"/>
                <w:lang w:val="en-US"/>
              </w:rPr>
              <w:t>schist-chert</w:t>
            </w:r>
            <w:r w:rsidR="00FA5FD6" w:rsidRPr="00D81A38">
              <w:rPr>
                <w:rFonts w:cs="Arial"/>
                <w:bCs/>
                <w:color w:val="000000" w:themeColor="text1"/>
                <w:sz w:val="20"/>
                <w:lang w:val="en-US"/>
              </w:rPr>
              <w:t xml:space="preserve"> </w:t>
            </w:r>
            <w:r w:rsidRPr="00D81A38">
              <w:rPr>
                <w:rFonts w:cs="Arial"/>
                <w:bCs/>
                <w:color w:val="000000" w:themeColor="text1"/>
                <w:sz w:val="20"/>
                <w:lang w:val="en-US"/>
              </w:rPr>
              <w:t>(sch)</w:t>
            </w:r>
          </w:p>
        </w:tc>
        <w:tc>
          <w:tcPr>
            <w:tcW w:w="709" w:type="dxa"/>
          </w:tcPr>
          <w:p w:rsidR="00222BAD" w:rsidRPr="00D81A38" w:rsidRDefault="00222BAD" w:rsidP="00CD19B5">
            <w:pPr>
              <w:pStyle w:val="ListParagraph"/>
              <w:ind w:left="-57" w:right="-57" w:firstLine="0"/>
              <w:mirrorIndents/>
              <w:jc w:val="center"/>
              <w:rPr>
                <w:color w:val="000000" w:themeColor="text1"/>
                <w:sz w:val="20"/>
                <w:lang w:val="en-US"/>
              </w:rPr>
            </w:pPr>
            <w:r w:rsidRPr="00D81A38">
              <w:rPr>
                <w:color w:val="000000" w:themeColor="text1"/>
                <w:sz w:val="20"/>
                <w:lang w:val="en-US"/>
              </w:rPr>
              <w:t>30-37</w:t>
            </w:r>
          </w:p>
        </w:tc>
        <w:tc>
          <w:tcPr>
            <w:tcW w:w="851" w:type="dxa"/>
          </w:tcPr>
          <w:p w:rsidR="00222BAD" w:rsidRPr="00D81A38" w:rsidRDefault="00222BAD" w:rsidP="00CD19B5">
            <w:pPr>
              <w:pStyle w:val="ListParagraph"/>
              <w:ind w:left="-57" w:right="-57" w:firstLine="0"/>
              <w:mirrorIndents/>
              <w:jc w:val="center"/>
              <w:rPr>
                <w:color w:val="000000" w:themeColor="text1"/>
                <w:sz w:val="20"/>
                <w:lang w:val="en-US"/>
              </w:rPr>
            </w:pPr>
            <w:r w:rsidRPr="00D81A38">
              <w:rPr>
                <w:color w:val="000000" w:themeColor="text1"/>
                <w:sz w:val="20"/>
                <w:lang w:val="en-US"/>
              </w:rPr>
              <w:t>90</w:t>
            </w:r>
          </w:p>
        </w:tc>
        <w:tc>
          <w:tcPr>
            <w:tcW w:w="992" w:type="dxa"/>
          </w:tcPr>
          <w:p w:rsidR="00222BAD" w:rsidRPr="00D81A38" w:rsidRDefault="00222BAD" w:rsidP="00CD19B5">
            <w:pPr>
              <w:pStyle w:val="ListParagraph"/>
              <w:ind w:left="-57" w:right="-57" w:firstLine="0"/>
              <w:mirrorIndents/>
              <w:jc w:val="center"/>
              <w:rPr>
                <w:color w:val="000000" w:themeColor="text1"/>
                <w:sz w:val="20"/>
                <w:lang w:val="en-US"/>
              </w:rPr>
            </w:pPr>
            <w:r w:rsidRPr="00D81A38">
              <w:rPr>
                <w:color w:val="000000" w:themeColor="text1"/>
                <w:sz w:val="20"/>
                <w:lang w:val="en-US"/>
              </w:rPr>
              <w:t>25,5</w:t>
            </w:r>
          </w:p>
        </w:tc>
        <w:tc>
          <w:tcPr>
            <w:tcW w:w="850" w:type="dxa"/>
          </w:tcPr>
          <w:p w:rsidR="00222BAD" w:rsidRPr="00D81A38" w:rsidRDefault="00222BAD" w:rsidP="00CD19B5">
            <w:pPr>
              <w:pStyle w:val="ListParagraph"/>
              <w:ind w:left="-57" w:right="-57" w:firstLine="0"/>
              <w:mirrorIndents/>
              <w:jc w:val="center"/>
              <w:rPr>
                <w:color w:val="000000" w:themeColor="text1"/>
                <w:sz w:val="20"/>
                <w:lang w:val="en-US"/>
              </w:rPr>
            </w:pPr>
            <w:r w:rsidRPr="00D81A38">
              <w:rPr>
                <w:color w:val="000000" w:themeColor="text1"/>
                <w:sz w:val="20"/>
                <w:lang w:val="en-US"/>
              </w:rPr>
              <w:t>800</w:t>
            </w:r>
          </w:p>
        </w:tc>
        <w:tc>
          <w:tcPr>
            <w:tcW w:w="1134" w:type="dxa"/>
          </w:tcPr>
          <w:p w:rsidR="00222BAD" w:rsidRPr="00D81A38" w:rsidRDefault="00222BAD" w:rsidP="00CD19B5">
            <w:pPr>
              <w:pStyle w:val="ListParagraph"/>
              <w:ind w:left="-57" w:right="-57" w:firstLine="0"/>
              <w:mirrorIndents/>
              <w:jc w:val="left"/>
              <w:rPr>
                <w:color w:val="000000" w:themeColor="text1"/>
                <w:sz w:val="20"/>
                <w:lang w:val="en-US"/>
              </w:rPr>
            </w:pPr>
            <w:r w:rsidRPr="00D81A38">
              <w:rPr>
                <w:color w:val="000000" w:themeColor="text1"/>
                <w:sz w:val="20"/>
                <w:lang w:val="en-US"/>
              </w:rPr>
              <w:t>RMS-RS</w:t>
            </w:r>
          </w:p>
        </w:tc>
        <w:tc>
          <w:tcPr>
            <w:tcW w:w="3969" w:type="dxa"/>
          </w:tcPr>
          <w:p w:rsidR="00222BAD" w:rsidRPr="00D81A38" w:rsidRDefault="00222BAD" w:rsidP="00CD19B5">
            <w:pPr>
              <w:pStyle w:val="ListParagraph"/>
              <w:ind w:left="-57" w:right="-57" w:firstLine="0"/>
              <w:mirrorIndents/>
              <w:jc w:val="left"/>
              <w:rPr>
                <w:color w:val="000000" w:themeColor="text1"/>
                <w:sz w:val="20"/>
                <w:lang w:val="en-US"/>
              </w:rPr>
            </w:pPr>
            <w:r w:rsidRPr="00D81A38">
              <w:rPr>
                <w:color w:val="000000" w:themeColor="text1"/>
                <w:sz w:val="20"/>
                <w:lang w:val="en-US"/>
              </w:rPr>
              <w:t xml:space="preserve">GSI=32-48 mi=15 </w:t>
            </w:r>
            <w:r w:rsidRPr="00D81A38">
              <w:rPr>
                <w:color w:val="000000" w:themeColor="text1"/>
                <w:sz w:val="20"/>
                <w:lang w:val="el-GR"/>
              </w:rPr>
              <w:t>σ</w:t>
            </w:r>
            <w:r w:rsidRPr="00D81A38">
              <w:rPr>
                <w:color w:val="000000" w:themeColor="text1"/>
                <w:sz w:val="20"/>
                <w:vertAlign w:val="subscript"/>
                <w:lang w:val="en-US"/>
              </w:rPr>
              <w:t>ci</w:t>
            </w:r>
            <w:r w:rsidRPr="00D81A38">
              <w:rPr>
                <w:color w:val="000000" w:themeColor="text1"/>
                <w:sz w:val="20"/>
                <w:lang w:val="en-US"/>
              </w:rPr>
              <w:t>=27 UCS=32-69 I</w:t>
            </w:r>
            <w:r w:rsidRPr="00D81A38">
              <w:rPr>
                <w:color w:val="000000" w:themeColor="text1"/>
                <w:sz w:val="20"/>
                <w:vertAlign w:val="subscript"/>
                <w:lang w:val="en-US"/>
              </w:rPr>
              <w:t>PLT</w:t>
            </w:r>
            <w:r w:rsidRPr="00D81A38">
              <w:rPr>
                <w:color w:val="000000" w:themeColor="text1"/>
                <w:sz w:val="20"/>
                <w:lang w:val="en-US"/>
              </w:rPr>
              <w:t>=1,7</w:t>
            </w:r>
          </w:p>
        </w:tc>
      </w:tr>
      <w:tr w:rsidR="00D81A38" w:rsidRPr="00D81A38" w:rsidTr="00CD19B5">
        <w:tc>
          <w:tcPr>
            <w:tcW w:w="2268" w:type="dxa"/>
          </w:tcPr>
          <w:p w:rsidR="00222BAD" w:rsidRPr="00D81A38" w:rsidRDefault="00222BAD" w:rsidP="00CD19B5">
            <w:pPr>
              <w:pStyle w:val="ListParagraph"/>
              <w:ind w:left="-57" w:right="-57" w:firstLine="0"/>
              <w:mirrorIndents/>
              <w:rPr>
                <w:color w:val="000000" w:themeColor="text1"/>
                <w:sz w:val="20"/>
                <w:lang w:val="en-US"/>
              </w:rPr>
            </w:pPr>
            <w:r w:rsidRPr="00D81A38">
              <w:rPr>
                <w:rFonts w:cs="Arial"/>
                <w:color w:val="000000" w:themeColor="text1"/>
                <w:sz w:val="20"/>
                <w:lang w:val="en-US"/>
              </w:rPr>
              <w:t xml:space="preserve">serpentinite </w:t>
            </w:r>
            <w:r w:rsidRPr="00D81A38">
              <w:rPr>
                <w:color w:val="000000" w:themeColor="text1"/>
                <w:sz w:val="20"/>
                <w:lang w:val="en-US"/>
              </w:rPr>
              <w:t>(se)</w:t>
            </w:r>
          </w:p>
        </w:tc>
        <w:tc>
          <w:tcPr>
            <w:tcW w:w="709" w:type="dxa"/>
          </w:tcPr>
          <w:p w:rsidR="00222BAD" w:rsidRPr="00D81A38" w:rsidRDefault="00222BAD" w:rsidP="00CD19B5">
            <w:pPr>
              <w:pStyle w:val="ListParagraph"/>
              <w:ind w:left="-57" w:right="-57" w:firstLine="0"/>
              <w:mirrorIndents/>
              <w:jc w:val="center"/>
              <w:rPr>
                <w:color w:val="000000" w:themeColor="text1"/>
                <w:sz w:val="20"/>
                <w:lang w:val="en-US"/>
              </w:rPr>
            </w:pPr>
            <w:r w:rsidRPr="00D81A38">
              <w:rPr>
                <w:color w:val="000000" w:themeColor="text1"/>
                <w:sz w:val="20"/>
                <w:lang w:val="en-US"/>
              </w:rPr>
              <w:t>27</w:t>
            </w:r>
          </w:p>
        </w:tc>
        <w:tc>
          <w:tcPr>
            <w:tcW w:w="851" w:type="dxa"/>
          </w:tcPr>
          <w:p w:rsidR="00222BAD" w:rsidRPr="00D81A38" w:rsidRDefault="00222BAD" w:rsidP="00CD19B5">
            <w:pPr>
              <w:pStyle w:val="ListParagraph"/>
              <w:ind w:left="-57" w:right="-57" w:firstLine="0"/>
              <w:mirrorIndents/>
              <w:jc w:val="center"/>
              <w:rPr>
                <w:color w:val="000000" w:themeColor="text1"/>
                <w:sz w:val="20"/>
                <w:lang w:val="en-US"/>
              </w:rPr>
            </w:pPr>
            <w:r w:rsidRPr="00D81A38">
              <w:rPr>
                <w:color w:val="000000" w:themeColor="text1"/>
                <w:sz w:val="20"/>
                <w:lang w:val="en-US"/>
              </w:rPr>
              <w:t>70</w:t>
            </w:r>
          </w:p>
        </w:tc>
        <w:tc>
          <w:tcPr>
            <w:tcW w:w="992" w:type="dxa"/>
          </w:tcPr>
          <w:p w:rsidR="00222BAD" w:rsidRPr="00D81A38" w:rsidRDefault="00222BAD" w:rsidP="00CD19B5">
            <w:pPr>
              <w:pStyle w:val="ListParagraph"/>
              <w:ind w:left="-57" w:right="-57" w:firstLine="0"/>
              <w:mirrorIndents/>
              <w:jc w:val="center"/>
              <w:rPr>
                <w:color w:val="000000" w:themeColor="text1"/>
                <w:sz w:val="20"/>
                <w:lang w:val="en-US"/>
              </w:rPr>
            </w:pPr>
            <w:r w:rsidRPr="00D81A38">
              <w:rPr>
                <w:color w:val="000000" w:themeColor="text1"/>
                <w:sz w:val="20"/>
                <w:lang w:val="en-US"/>
              </w:rPr>
              <w:t>25</w:t>
            </w:r>
          </w:p>
        </w:tc>
        <w:tc>
          <w:tcPr>
            <w:tcW w:w="850" w:type="dxa"/>
          </w:tcPr>
          <w:p w:rsidR="00222BAD" w:rsidRPr="00D81A38" w:rsidRDefault="00222BAD" w:rsidP="00CD19B5">
            <w:pPr>
              <w:pStyle w:val="ListParagraph"/>
              <w:ind w:left="-57" w:right="-57" w:firstLine="0"/>
              <w:mirrorIndents/>
              <w:jc w:val="center"/>
              <w:rPr>
                <w:color w:val="000000" w:themeColor="text1"/>
                <w:sz w:val="20"/>
                <w:lang w:val="en-US"/>
              </w:rPr>
            </w:pPr>
            <w:r w:rsidRPr="00D81A38">
              <w:rPr>
                <w:color w:val="000000" w:themeColor="text1"/>
                <w:sz w:val="20"/>
                <w:lang w:val="en-US"/>
              </w:rPr>
              <w:t>150</w:t>
            </w:r>
          </w:p>
        </w:tc>
        <w:tc>
          <w:tcPr>
            <w:tcW w:w="1134" w:type="dxa"/>
          </w:tcPr>
          <w:p w:rsidR="00222BAD" w:rsidRPr="00D81A38" w:rsidRDefault="00FB763A" w:rsidP="00CD19B5">
            <w:pPr>
              <w:pStyle w:val="ListParagraph"/>
              <w:ind w:left="-57" w:right="-57" w:firstLine="0"/>
              <w:mirrorIndents/>
              <w:jc w:val="left"/>
              <w:rPr>
                <w:color w:val="000000" w:themeColor="text1"/>
                <w:sz w:val="20"/>
                <w:lang w:val="en-US"/>
              </w:rPr>
            </w:pPr>
            <w:r w:rsidRPr="00D81A38">
              <w:rPr>
                <w:color w:val="000000" w:themeColor="text1"/>
                <w:sz w:val="20"/>
                <w:lang w:val="en-US"/>
              </w:rPr>
              <w:t>RW-RMS</w:t>
            </w:r>
          </w:p>
        </w:tc>
        <w:tc>
          <w:tcPr>
            <w:tcW w:w="3969" w:type="dxa"/>
          </w:tcPr>
          <w:p w:rsidR="00222BAD" w:rsidRPr="00D81A38" w:rsidRDefault="00222BAD" w:rsidP="00CD19B5">
            <w:pPr>
              <w:pStyle w:val="ListParagraph"/>
              <w:ind w:left="-57" w:right="-57" w:firstLine="0"/>
              <w:mirrorIndents/>
              <w:jc w:val="left"/>
              <w:rPr>
                <w:color w:val="000000" w:themeColor="text1"/>
                <w:sz w:val="20"/>
                <w:lang w:val="en-US"/>
              </w:rPr>
            </w:pPr>
            <w:r w:rsidRPr="00D81A38">
              <w:rPr>
                <w:color w:val="000000" w:themeColor="text1"/>
                <w:sz w:val="20"/>
                <w:lang w:val="en-US"/>
              </w:rPr>
              <w:t xml:space="preserve">GSI=22-38 mi=13 </w:t>
            </w:r>
            <w:r w:rsidRPr="00D81A38">
              <w:rPr>
                <w:color w:val="000000" w:themeColor="text1"/>
                <w:sz w:val="20"/>
                <w:lang w:val="el-GR"/>
              </w:rPr>
              <w:t>σ</w:t>
            </w:r>
            <w:r w:rsidRPr="00D81A38">
              <w:rPr>
                <w:color w:val="000000" w:themeColor="text1"/>
                <w:sz w:val="20"/>
                <w:vertAlign w:val="subscript"/>
                <w:lang w:val="en-US"/>
              </w:rPr>
              <w:t>ci</w:t>
            </w:r>
            <w:r w:rsidRPr="00D81A38">
              <w:rPr>
                <w:color w:val="000000" w:themeColor="text1"/>
                <w:sz w:val="20"/>
                <w:lang w:val="en-US"/>
              </w:rPr>
              <w:t>=11 UCS=15 I</w:t>
            </w:r>
            <w:r w:rsidRPr="00D81A38">
              <w:rPr>
                <w:color w:val="000000" w:themeColor="text1"/>
                <w:sz w:val="20"/>
                <w:vertAlign w:val="subscript"/>
                <w:lang w:val="en-US"/>
              </w:rPr>
              <w:t>PLT</w:t>
            </w:r>
            <w:r w:rsidRPr="00D81A38">
              <w:rPr>
                <w:color w:val="000000" w:themeColor="text1"/>
                <w:sz w:val="20"/>
                <w:lang w:val="en-US"/>
              </w:rPr>
              <w:t>=1,3</w:t>
            </w:r>
          </w:p>
        </w:tc>
      </w:tr>
    </w:tbl>
    <w:p w:rsidR="0093101F" w:rsidRPr="00D81A38" w:rsidRDefault="0093101F" w:rsidP="00555986">
      <w:pPr>
        <w:mirrorIndents/>
        <w:rPr>
          <w:rFonts w:ascii="Arial" w:hAnsi="Arial" w:cs="Arial"/>
          <w:b/>
          <w:color w:val="000000" w:themeColor="text1"/>
          <w:szCs w:val="24"/>
          <w:lang w:val="en-US"/>
        </w:rPr>
      </w:pPr>
    </w:p>
    <w:p w:rsidR="00F207F5" w:rsidRPr="00D81A38" w:rsidRDefault="00F207F5" w:rsidP="00F207F5">
      <w:pPr>
        <w:ind w:firstLine="0"/>
        <w:contextualSpacing/>
        <w:mirrorIndents/>
        <w:jc w:val="center"/>
        <w:rPr>
          <w:color w:val="000000" w:themeColor="text1"/>
          <w:sz w:val="20"/>
        </w:rPr>
      </w:pPr>
      <w:bookmarkStart w:id="3" w:name="_Hlk503452282"/>
      <w:r w:rsidRPr="00D81A38">
        <w:rPr>
          <w:color w:val="000000" w:themeColor="text1"/>
          <w:sz w:val="20"/>
        </w:rPr>
        <w:t>Table 6: Classification of Rock material groups, related to their strength (prEN 16907-2, table 4a)</w:t>
      </w:r>
    </w:p>
    <w:p w:rsidR="00F207F5" w:rsidRPr="00D81A38" w:rsidRDefault="00F207F5" w:rsidP="00F207F5">
      <w:pPr>
        <w:ind w:firstLine="0"/>
        <w:contextualSpacing/>
        <w:mirrorIndents/>
        <w:jc w:val="center"/>
        <w:rPr>
          <w:color w:val="000000" w:themeColor="text1"/>
          <w:sz w:val="20"/>
        </w:rPr>
      </w:pPr>
    </w:p>
    <w:tbl>
      <w:tblPr>
        <w:tblStyle w:val="TableGrid"/>
        <w:tblW w:w="0" w:type="auto"/>
        <w:tblInd w:w="137" w:type="dxa"/>
        <w:tblLook w:val="04A0" w:firstRow="1" w:lastRow="0" w:firstColumn="1" w:lastColumn="0" w:noHBand="0" w:noVBand="1"/>
      </w:tblPr>
      <w:tblGrid>
        <w:gridCol w:w="1276"/>
        <w:gridCol w:w="2126"/>
        <w:gridCol w:w="1985"/>
        <w:gridCol w:w="1275"/>
        <w:gridCol w:w="4082"/>
      </w:tblGrid>
      <w:tr w:rsidR="00F207F5" w:rsidRPr="00D81A38" w:rsidTr="00CD19B5">
        <w:tc>
          <w:tcPr>
            <w:tcW w:w="3402" w:type="dxa"/>
            <w:gridSpan w:val="2"/>
          </w:tcPr>
          <w:p w:rsidR="00F207F5" w:rsidRPr="00D81A38" w:rsidRDefault="00F207F5" w:rsidP="000B18B4">
            <w:pPr>
              <w:ind w:firstLine="0"/>
              <w:contextualSpacing/>
              <w:mirrorIndents/>
              <w:jc w:val="center"/>
              <w:rPr>
                <w:color w:val="000000" w:themeColor="text1"/>
                <w:sz w:val="20"/>
              </w:rPr>
            </w:pPr>
            <w:r w:rsidRPr="00D81A38">
              <w:rPr>
                <w:rFonts w:eastAsia="Arial"/>
                <w:color w:val="000000" w:themeColor="text1"/>
                <w:position w:val="-2"/>
                <w:sz w:val="20"/>
              </w:rPr>
              <w:t>Rock</w:t>
            </w:r>
            <w:r w:rsidRPr="00D81A38">
              <w:rPr>
                <w:rFonts w:eastAsia="Arial"/>
                <w:color w:val="000000" w:themeColor="text1"/>
                <w:spacing w:val="27"/>
                <w:position w:val="-2"/>
                <w:sz w:val="20"/>
              </w:rPr>
              <w:t xml:space="preserve"> </w:t>
            </w:r>
            <w:r w:rsidRPr="00D81A38">
              <w:rPr>
                <w:rFonts w:eastAsia="Arial"/>
                <w:color w:val="000000" w:themeColor="text1"/>
                <w:w w:val="88"/>
                <w:position w:val="-2"/>
                <w:sz w:val="20"/>
              </w:rPr>
              <w:t>g</w:t>
            </w:r>
            <w:r w:rsidRPr="00D81A38">
              <w:rPr>
                <w:rFonts w:eastAsia="Arial"/>
                <w:color w:val="000000" w:themeColor="text1"/>
                <w:w w:val="142"/>
                <w:position w:val="-2"/>
                <w:sz w:val="20"/>
              </w:rPr>
              <w:t>r</w:t>
            </w:r>
            <w:r w:rsidRPr="00D81A38">
              <w:rPr>
                <w:rFonts w:eastAsia="Arial"/>
                <w:color w:val="000000" w:themeColor="text1"/>
                <w:w w:val="102"/>
                <w:position w:val="-2"/>
                <w:sz w:val="20"/>
              </w:rPr>
              <w:t>o</w:t>
            </w:r>
            <w:r w:rsidRPr="00D81A38">
              <w:rPr>
                <w:rFonts w:eastAsia="Arial"/>
                <w:color w:val="000000" w:themeColor="text1"/>
                <w:w w:val="105"/>
                <w:position w:val="-2"/>
                <w:sz w:val="20"/>
              </w:rPr>
              <w:t>up</w:t>
            </w:r>
            <w:r w:rsidRPr="00D81A38">
              <w:rPr>
                <w:rFonts w:eastAsia="Arial"/>
                <w:color w:val="000000" w:themeColor="text1"/>
                <w:position w:val="-2"/>
                <w:sz w:val="20"/>
              </w:rPr>
              <w:t xml:space="preserve">                       </w:t>
            </w:r>
          </w:p>
        </w:tc>
        <w:tc>
          <w:tcPr>
            <w:tcW w:w="1985" w:type="dxa"/>
            <w:vMerge w:val="restart"/>
          </w:tcPr>
          <w:p w:rsidR="00F207F5" w:rsidRPr="00D81A38" w:rsidRDefault="00F207F5" w:rsidP="000B18B4">
            <w:pPr>
              <w:ind w:firstLine="0"/>
              <w:contextualSpacing/>
              <w:mirrorIndents/>
              <w:jc w:val="center"/>
              <w:rPr>
                <w:color w:val="000000" w:themeColor="text1"/>
                <w:sz w:val="20"/>
              </w:rPr>
            </w:pPr>
            <w:r w:rsidRPr="00D81A38">
              <w:rPr>
                <w:color w:val="000000" w:themeColor="text1"/>
                <w:sz w:val="20"/>
              </w:rPr>
              <w:t>Point Load Index I</w:t>
            </w:r>
            <w:r w:rsidRPr="00D81A38">
              <w:rPr>
                <w:color w:val="000000" w:themeColor="text1"/>
                <w:sz w:val="20"/>
                <w:vertAlign w:val="subscript"/>
              </w:rPr>
              <w:t>s50</w:t>
            </w:r>
            <w:r w:rsidRPr="00D81A38">
              <w:rPr>
                <w:color w:val="000000" w:themeColor="text1"/>
                <w:sz w:val="20"/>
              </w:rPr>
              <w:t xml:space="preserve"> Assuming I</w:t>
            </w:r>
            <w:r w:rsidRPr="00D81A38">
              <w:rPr>
                <w:color w:val="000000" w:themeColor="text1"/>
                <w:sz w:val="20"/>
                <w:vertAlign w:val="subscript"/>
              </w:rPr>
              <w:t>s50</w:t>
            </w:r>
            <w:r w:rsidRPr="00D81A38">
              <w:rPr>
                <w:color w:val="000000" w:themeColor="text1"/>
                <w:sz w:val="20"/>
              </w:rPr>
              <w:t>=</w:t>
            </w:r>
            <w:r w:rsidRPr="00D81A38">
              <w:rPr>
                <w:color w:val="000000" w:themeColor="text1"/>
                <w:sz w:val="20"/>
                <w:lang w:val="el-GR"/>
              </w:rPr>
              <w:t>σ</w:t>
            </w:r>
            <w:r w:rsidRPr="00D81A38">
              <w:rPr>
                <w:color w:val="000000" w:themeColor="text1"/>
                <w:sz w:val="20"/>
                <w:vertAlign w:val="subscript"/>
                <w:lang w:val="en-US"/>
              </w:rPr>
              <w:t>u</w:t>
            </w:r>
            <w:r w:rsidRPr="00D81A38">
              <w:rPr>
                <w:color w:val="000000" w:themeColor="text1"/>
                <w:sz w:val="20"/>
                <w:lang w:val="en-US"/>
              </w:rPr>
              <w:t>/25</w:t>
            </w:r>
          </w:p>
          <w:p w:rsidR="00F207F5" w:rsidRPr="00D81A38" w:rsidRDefault="00F207F5" w:rsidP="000B18B4">
            <w:pPr>
              <w:ind w:firstLine="0"/>
              <w:contextualSpacing/>
              <w:mirrorIndents/>
              <w:jc w:val="center"/>
              <w:rPr>
                <w:color w:val="000000" w:themeColor="text1"/>
                <w:sz w:val="20"/>
              </w:rPr>
            </w:pPr>
            <w:r w:rsidRPr="00D81A38">
              <w:rPr>
                <w:color w:val="000000" w:themeColor="text1"/>
                <w:sz w:val="20"/>
              </w:rPr>
              <w:t>(MPa)</w:t>
            </w:r>
          </w:p>
        </w:tc>
        <w:tc>
          <w:tcPr>
            <w:tcW w:w="1275" w:type="dxa"/>
            <w:vMerge w:val="restart"/>
          </w:tcPr>
          <w:p w:rsidR="00F207F5" w:rsidRPr="00D81A38" w:rsidRDefault="00F207F5" w:rsidP="000B18B4">
            <w:pPr>
              <w:ind w:firstLine="0"/>
              <w:jc w:val="center"/>
              <w:rPr>
                <w:rFonts w:eastAsia="Arial"/>
                <w:color w:val="000000" w:themeColor="text1"/>
                <w:w w:val="98"/>
                <w:position w:val="-4"/>
                <w:sz w:val="20"/>
                <w:vertAlign w:val="subscript"/>
                <w:lang w:val="en-US"/>
              </w:rPr>
            </w:pPr>
            <w:r w:rsidRPr="00D81A38">
              <w:rPr>
                <w:rFonts w:eastAsia="Arial"/>
                <w:color w:val="000000" w:themeColor="text1"/>
                <w:w w:val="98"/>
                <w:position w:val="-4"/>
                <w:sz w:val="20"/>
              </w:rPr>
              <w:t xml:space="preserve">Compressive strength </w:t>
            </w:r>
            <w:r w:rsidRPr="00D81A38">
              <w:rPr>
                <w:rFonts w:eastAsia="Arial"/>
                <w:color w:val="000000" w:themeColor="text1"/>
                <w:w w:val="98"/>
                <w:position w:val="-4"/>
                <w:sz w:val="20"/>
                <w:lang w:val="el-GR"/>
              </w:rPr>
              <w:t>σ</w:t>
            </w:r>
            <w:r w:rsidRPr="00D81A38">
              <w:rPr>
                <w:rFonts w:eastAsia="Arial"/>
                <w:color w:val="000000" w:themeColor="text1"/>
                <w:w w:val="98"/>
                <w:position w:val="-4"/>
                <w:sz w:val="20"/>
                <w:vertAlign w:val="subscript"/>
                <w:lang w:val="en-US"/>
              </w:rPr>
              <w:t>u</w:t>
            </w:r>
          </w:p>
          <w:p w:rsidR="00F207F5" w:rsidRPr="00D81A38" w:rsidRDefault="00F207F5" w:rsidP="000B18B4">
            <w:pPr>
              <w:ind w:firstLine="0"/>
              <w:jc w:val="center"/>
              <w:rPr>
                <w:color w:val="000000" w:themeColor="text1"/>
                <w:sz w:val="20"/>
                <w:lang w:val="en-US"/>
              </w:rPr>
            </w:pPr>
            <w:r w:rsidRPr="00D81A38">
              <w:rPr>
                <w:color w:val="000000" w:themeColor="text1"/>
                <w:sz w:val="20"/>
              </w:rPr>
              <w:t>(MPa)</w:t>
            </w:r>
          </w:p>
        </w:tc>
        <w:tc>
          <w:tcPr>
            <w:tcW w:w="4082" w:type="dxa"/>
            <w:vMerge w:val="restart"/>
          </w:tcPr>
          <w:p w:rsidR="00F207F5" w:rsidRPr="00D81A38" w:rsidRDefault="00F207F5" w:rsidP="000B18B4">
            <w:pPr>
              <w:ind w:firstLine="0"/>
              <w:contextualSpacing/>
              <w:mirrorIndents/>
              <w:jc w:val="center"/>
              <w:rPr>
                <w:color w:val="000000" w:themeColor="text1"/>
                <w:sz w:val="20"/>
              </w:rPr>
            </w:pPr>
            <w:r w:rsidRPr="00D81A38">
              <w:rPr>
                <w:color w:val="000000" w:themeColor="text1"/>
                <w:sz w:val="20"/>
              </w:rPr>
              <w:t>Rock examples</w:t>
            </w:r>
          </w:p>
        </w:tc>
      </w:tr>
      <w:tr w:rsidR="00F207F5" w:rsidRPr="00D81A38" w:rsidTr="00CD19B5">
        <w:trPr>
          <w:trHeight w:val="460"/>
        </w:trPr>
        <w:tc>
          <w:tcPr>
            <w:tcW w:w="1276" w:type="dxa"/>
            <w:tcBorders>
              <w:bottom w:val="single" w:sz="4" w:space="0" w:color="auto"/>
            </w:tcBorders>
          </w:tcPr>
          <w:p w:rsidR="00F207F5" w:rsidRPr="00D81A38" w:rsidRDefault="00F207F5" w:rsidP="000B18B4">
            <w:pPr>
              <w:ind w:firstLine="0"/>
              <w:contextualSpacing/>
              <w:mirrorIndents/>
              <w:jc w:val="center"/>
              <w:rPr>
                <w:color w:val="000000" w:themeColor="text1"/>
                <w:sz w:val="20"/>
              </w:rPr>
            </w:pPr>
            <w:r w:rsidRPr="00D81A38">
              <w:rPr>
                <w:color w:val="000000" w:themeColor="text1"/>
                <w:sz w:val="20"/>
              </w:rPr>
              <w:t>Rock group symbol</w:t>
            </w:r>
          </w:p>
        </w:tc>
        <w:tc>
          <w:tcPr>
            <w:tcW w:w="2126" w:type="dxa"/>
            <w:tcBorders>
              <w:bottom w:val="single" w:sz="4" w:space="0" w:color="auto"/>
            </w:tcBorders>
          </w:tcPr>
          <w:p w:rsidR="00F207F5" w:rsidRPr="00D81A38" w:rsidRDefault="00F207F5" w:rsidP="000B18B4">
            <w:pPr>
              <w:ind w:firstLine="0"/>
              <w:contextualSpacing/>
              <w:mirrorIndents/>
              <w:jc w:val="center"/>
              <w:rPr>
                <w:color w:val="000000" w:themeColor="text1"/>
                <w:sz w:val="20"/>
              </w:rPr>
            </w:pPr>
            <w:r w:rsidRPr="00D81A38">
              <w:rPr>
                <w:color w:val="000000" w:themeColor="text1"/>
                <w:sz w:val="20"/>
              </w:rPr>
              <w:t>Strength term</w:t>
            </w:r>
          </w:p>
        </w:tc>
        <w:tc>
          <w:tcPr>
            <w:tcW w:w="1985" w:type="dxa"/>
            <w:vMerge/>
            <w:tcBorders>
              <w:bottom w:val="single" w:sz="4" w:space="0" w:color="auto"/>
            </w:tcBorders>
          </w:tcPr>
          <w:p w:rsidR="00F207F5" w:rsidRPr="00D81A38" w:rsidRDefault="00F207F5" w:rsidP="000B18B4">
            <w:pPr>
              <w:contextualSpacing/>
              <w:mirrorIndents/>
              <w:jc w:val="center"/>
              <w:rPr>
                <w:color w:val="000000" w:themeColor="text1"/>
                <w:sz w:val="20"/>
                <w:lang w:val="en-US"/>
              </w:rPr>
            </w:pPr>
          </w:p>
        </w:tc>
        <w:tc>
          <w:tcPr>
            <w:tcW w:w="1275" w:type="dxa"/>
            <w:vMerge/>
            <w:tcBorders>
              <w:bottom w:val="single" w:sz="4" w:space="0" w:color="auto"/>
            </w:tcBorders>
          </w:tcPr>
          <w:p w:rsidR="00F207F5" w:rsidRPr="00D81A38" w:rsidRDefault="00F207F5" w:rsidP="000B18B4">
            <w:pPr>
              <w:contextualSpacing/>
              <w:mirrorIndents/>
              <w:jc w:val="center"/>
              <w:rPr>
                <w:color w:val="000000" w:themeColor="text1"/>
                <w:sz w:val="20"/>
              </w:rPr>
            </w:pPr>
          </w:p>
        </w:tc>
        <w:tc>
          <w:tcPr>
            <w:tcW w:w="4082" w:type="dxa"/>
            <w:vMerge/>
            <w:tcBorders>
              <w:bottom w:val="single" w:sz="4" w:space="0" w:color="auto"/>
            </w:tcBorders>
          </w:tcPr>
          <w:p w:rsidR="00F207F5" w:rsidRPr="00D81A38" w:rsidRDefault="00F207F5" w:rsidP="000B18B4">
            <w:pPr>
              <w:ind w:firstLine="0"/>
              <w:contextualSpacing/>
              <w:mirrorIndents/>
              <w:jc w:val="center"/>
              <w:rPr>
                <w:color w:val="000000" w:themeColor="text1"/>
                <w:sz w:val="20"/>
              </w:rPr>
            </w:pPr>
          </w:p>
        </w:tc>
      </w:tr>
      <w:tr w:rsidR="00F207F5" w:rsidRPr="00D81A38" w:rsidTr="00CD19B5">
        <w:tc>
          <w:tcPr>
            <w:tcW w:w="1276" w:type="dxa"/>
          </w:tcPr>
          <w:p w:rsidR="00F207F5" w:rsidRPr="00D81A38" w:rsidRDefault="00F207F5" w:rsidP="000B18B4">
            <w:pPr>
              <w:ind w:firstLine="0"/>
              <w:contextualSpacing/>
              <w:mirrorIndents/>
              <w:jc w:val="center"/>
              <w:rPr>
                <w:color w:val="000000" w:themeColor="text1"/>
                <w:sz w:val="20"/>
              </w:rPr>
            </w:pPr>
            <w:r w:rsidRPr="00D81A38">
              <w:rPr>
                <w:color w:val="000000" w:themeColor="text1"/>
                <w:sz w:val="20"/>
              </w:rPr>
              <w:t>REW</w:t>
            </w:r>
          </w:p>
        </w:tc>
        <w:tc>
          <w:tcPr>
            <w:tcW w:w="2126" w:type="dxa"/>
          </w:tcPr>
          <w:p w:rsidR="00F207F5" w:rsidRPr="00D81A38" w:rsidRDefault="00F207F5" w:rsidP="000B18B4">
            <w:pPr>
              <w:ind w:firstLine="0"/>
              <w:contextualSpacing/>
              <w:mirrorIndents/>
              <w:rPr>
                <w:color w:val="000000" w:themeColor="text1"/>
                <w:sz w:val="20"/>
              </w:rPr>
            </w:pPr>
            <w:r w:rsidRPr="00D81A38">
              <w:rPr>
                <w:color w:val="000000" w:themeColor="text1"/>
                <w:sz w:val="20"/>
              </w:rPr>
              <w:t>extremely weak rock</w:t>
            </w:r>
          </w:p>
        </w:tc>
        <w:tc>
          <w:tcPr>
            <w:tcW w:w="1985" w:type="dxa"/>
          </w:tcPr>
          <w:p w:rsidR="00F207F5" w:rsidRPr="00D81A38" w:rsidRDefault="00F207F5" w:rsidP="000B18B4">
            <w:pPr>
              <w:ind w:firstLine="0"/>
              <w:contextualSpacing/>
              <w:mirrorIndents/>
              <w:jc w:val="center"/>
              <w:rPr>
                <w:color w:val="000000" w:themeColor="text1"/>
                <w:sz w:val="20"/>
              </w:rPr>
            </w:pPr>
          </w:p>
        </w:tc>
        <w:tc>
          <w:tcPr>
            <w:tcW w:w="1275" w:type="dxa"/>
          </w:tcPr>
          <w:p w:rsidR="00F207F5" w:rsidRPr="00D81A38" w:rsidRDefault="00F207F5" w:rsidP="000B18B4">
            <w:pPr>
              <w:ind w:firstLine="0"/>
              <w:contextualSpacing/>
              <w:mirrorIndents/>
              <w:jc w:val="center"/>
              <w:rPr>
                <w:color w:val="000000" w:themeColor="text1"/>
                <w:sz w:val="20"/>
              </w:rPr>
            </w:pPr>
            <w:r w:rsidRPr="00D81A38">
              <w:rPr>
                <w:color w:val="000000" w:themeColor="text1"/>
                <w:sz w:val="20"/>
              </w:rPr>
              <w:t>0,6-1</w:t>
            </w:r>
          </w:p>
        </w:tc>
        <w:tc>
          <w:tcPr>
            <w:tcW w:w="4082" w:type="dxa"/>
          </w:tcPr>
          <w:p w:rsidR="00F207F5" w:rsidRPr="00D81A38" w:rsidRDefault="00F207F5" w:rsidP="000B18B4">
            <w:pPr>
              <w:ind w:firstLine="0"/>
              <w:contextualSpacing/>
              <w:mirrorIndents/>
              <w:jc w:val="left"/>
              <w:rPr>
                <w:color w:val="000000" w:themeColor="text1"/>
                <w:sz w:val="20"/>
              </w:rPr>
            </w:pPr>
            <w:r w:rsidRPr="00D81A38">
              <w:rPr>
                <w:rFonts w:eastAsia="Arial"/>
                <w:color w:val="000000" w:themeColor="text1"/>
                <w:sz w:val="20"/>
              </w:rPr>
              <w:t>weathered clays</w:t>
            </w:r>
            <w:r w:rsidRPr="00D81A38">
              <w:rPr>
                <w:rFonts w:eastAsia="Arial"/>
                <w:color w:val="000000" w:themeColor="text1"/>
                <w:w w:val="115"/>
                <w:sz w:val="20"/>
              </w:rPr>
              <w:t>t</w:t>
            </w:r>
            <w:r w:rsidRPr="00D81A38">
              <w:rPr>
                <w:rFonts w:eastAsia="Arial"/>
                <w:color w:val="000000" w:themeColor="text1"/>
                <w:sz w:val="20"/>
              </w:rPr>
              <w:t>on</w:t>
            </w:r>
            <w:r w:rsidRPr="00D81A38">
              <w:rPr>
                <w:rFonts w:eastAsia="Arial"/>
                <w:color w:val="000000" w:themeColor="text1"/>
                <w:w w:val="111"/>
                <w:sz w:val="20"/>
              </w:rPr>
              <w:t>e, siltstone, sandstone</w:t>
            </w:r>
          </w:p>
        </w:tc>
      </w:tr>
      <w:tr w:rsidR="00F207F5" w:rsidRPr="00D81A38" w:rsidTr="00CD19B5">
        <w:tc>
          <w:tcPr>
            <w:tcW w:w="1276" w:type="dxa"/>
          </w:tcPr>
          <w:p w:rsidR="00F207F5" w:rsidRPr="00D81A38" w:rsidRDefault="00F207F5" w:rsidP="000B18B4">
            <w:pPr>
              <w:ind w:firstLine="0"/>
              <w:contextualSpacing/>
              <w:mirrorIndents/>
              <w:jc w:val="center"/>
              <w:rPr>
                <w:color w:val="000000" w:themeColor="text1"/>
                <w:sz w:val="20"/>
              </w:rPr>
            </w:pPr>
            <w:r w:rsidRPr="00D81A38">
              <w:rPr>
                <w:color w:val="000000" w:themeColor="text1"/>
                <w:sz w:val="20"/>
              </w:rPr>
              <w:t>RVW</w:t>
            </w:r>
          </w:p>
        </w:tc>
        <w:tc>
          <w:tcPr>
            <w:tcW w:w="2126" w:type="dxa"/>
          </w:tcPr>
          <w:p w:rsidR="00F207F5" w:rsidRPr="00D81A38" w:rsidRDefault="00F207F5" w:rsidP="000B18B4">
            <w:pPr>
              <w:ind w:firstLine="0"/>
              <w:contextualSpacing/>
              <w:mirrorIndents/>
              <w:jc w:val="center"/>
              <w:rPr>
                <w:color w:val="000000" w:themeColor="text1"/>
                <w:sz w:val="20"/>
              </w:rPr>
            </w:pPr>
            <w:r w:rsidRPr="00D81A38">
              <w:rPr>
                <w:color w:val="000000" w:themeColor="text1"/>
                <w:sz w:val="20"/>
              </w:rPr>
              <w:t>very weak rock</w:t>
            </w:r>
          </w:p>
        </w:tc>
        <w:tc>
          <w:tcPr>
            <w:tcW w:w="1985" w:type="dxa"/>
          </w:tcPr>
          <w:p w:rsidR="00F207F5" w:rsidRPr="00D81A38" w:rsidRDefault="00F207F5" w:rsidP="000B18B4">
            <w:pPr>
              <w:ind w:firstLine="0"/>
              <w:contextualSpacing/>
              <w:mirrorIndents/>
              <w:jc w:val="center"/>
              <w:rPr>
                <w:color w:val="000000" w:themeColor="text1"/>
                <w:sz w:val="20"/>
              </w:rPr>
            </w:pPr>
            <w:r w:rsidRPr="00D81A38">
              <w:rPr>
                <w:color w:val="000000" w:themeColor="text1"/>
                <w:sz w:val="20"/>
              </w:rPr>
              <w:t>less than &lt;0,2</w:t>
            </w:r>
          </w:p>
        </w:tc>
        <w:tc>
          <w:tcPr>
            <w:tcW w:w="1275" w:type="dxa"/>
          </w:tcPr>
          <w:p w:rsidR="00F207F5" w:rsidRPr="00D81A38" w:rsidRDefault="00F207F5" w:rsidP="000B18B4">
            <w:pPr>
              <w:ind w:firstLine="0"/>
              <w:contextualSpacing/>
              <w:mirrorIndents/>
              <w:jc w:val="center"/>
              <w:rPr>
                <w:color w:val="000000" w:themeColor="text1"/>
                <w:sz w:val="20"/>
              </w:rPr>
            </w:pPr>
            <w:r w:rsidRPr="00D81A38">
              <w:rPr>
                <w:color w:val="000000" w:themeColor="text1"/>
                <w:sz w:val="20"/>
              </w:rPr>
              <w:t>1-5</w:t>
            </w:r>
          </w:p>
        </w:tc>
        <w:tc>
          <w:tcPr>
            <w:tcW w:w="4082" w:type="dxa"/>
          </w:tcPr>
          <w:p w:rsidR="00F207F5" w:rsidRPr="00D81A38" w:rsidRDefault="00F207F5" w:rsidP="000B18B4">
            <w:pPr>
              <w:ind w:firstLine="0"/>
              <w:contextualSpacing/>
              <w:mirrorIndents/>
              <w:jc w:val="left"/>
              <w:rPr>
                <w:color w:val="000000" w:themeColor="text1"/>
                <w:sz w:val="20"/>
              </w:rPr>
            </w:pPr>
            <w:r w:rsidRPr="00D81A38">
              <w:rPr>
                <w:rFonts w:eastAsia="Arial"/>
                <w:color w:val="000000" w:themeColor="text1"/>
                <w:sz w:val="20"/>
              </w:rPr>
              <w:t>weathered clays</w:t>
            </w:r>
            <w:r w:rsidRPr="00D81A38">
              <w:rPr>
                <w:rFonts w:eastAsia="Arial"/>
                <w:color w:val="000000" w:themeColor="text1"/>
                <w:w w:val="115"/>
                <w:sz w:val="20"/>
              </w:rPr>
              <w:t>t</w:t>
            </w:r>
            <w:r w:rsidRPr="00D81A38">
              <w:rPr>
                <w:rFonts w:eastAsia="Arial"/>
                <w:color w:val="000000" w:themeColor="text1"/>
                <w:sz w:val="20"/>
              </w:rPr>
              <w:t>on</w:t>
            </w:r>
            <w:r w:rsidRPr="00D81A38">
              <w:rPr>
                <w:rFonts w:eastAsia="Arial"/>
                <w:color w:val="000000" w:themeColor="text1"/>
                <w:w w:val="111"/>
                <w:sz w:val="20"/>
              </w:rPr>
              <w:t>e, siltstone, sandstone, gypsum-stone, coal</w:t>
            </w:r>
          </w:p>
        </w:tc>
      </w:tr>
      <w:tr w:rsidR="00F207F5" w:rsidRPr="00D81A38" w:rsidTr="00CD19B5">
        <w:tc>
          <w:tcPr>
            <w:tcW w:w="1276" w:type="dxa"/>
          </w:tcPr>
          <w:p w:rsidR="00F207F5" w:rsidRPr="00D81A38" w:rsidRDefault="00F207F5" w:rsidP="000B18B4">
            <w:pPr>
              <w:ind w:firstLine="0"/>
              <w:contextualSpacing/>
              <w:mirrorIndents/>
              <w:jc w:val="center"/>
              <w:rPr>
                <w:color w:val="000000" w:themeColor="text1"/>
                <w:sz w:val="20"/>
              </w:rPr>
            </w:pPr>
            <w:r w:rsidRPr="00D81A38">
              <w:rPr>
                <w:color w:val="000000" w:themeColor="text1"/>
                <w:sz w:val="20"/>
              </w:rPr>
              <w:t>RW</w:t>
            </w:r>
          </w:p>
        </w:tc>
        <w:tc>
          <w:tcPr>
            <w:tcW w:w="2126" w:type="dxa"/>
          </w:tcPr>
          <w:p w:rsidR="00F207F5" w:rsidRPr="00D81A38" w:rsidRDefault="00F207F5" w:rsidP="000B18B4">
            <w:pPr>
              <w:ind w:firstLine="0"/>
              <w:contextualSpacing/>
              <w:mirrorIndents/>
              <w:jc w:val="center"/>
              <w:rPr>
                <w:color w:val="000000" w:themeColor="text1"/>
                <w:sz w:val="20"/>
              </w:rPr>
            </w:pPr>
            <w:r w:rsidRPr="00D81A38">
              <w:rPr>
                <w:color w:val="000000" w:themeColor="text1"/>
                <w:sz w:val="20"/>
              </w:rPr>
              <w:t>weak rock</w:t>
            </w:r>
          </w:p>
        </w:tc>
        <w:tc>
          <w:tcPr>
            <w:tcW w:w="1985" w:type="dxa"/>
          </w:tcPr>
          <w:p w:rsidR="00F207F5" w:rsidRPr="00D81A38" w:rsidRDefault="00F207F5" w:rsidP="000B18B4">
            <w:pPr>
              <w:ind w:firstLine="0"/>
              <w:contextualSpacing/>
              <w:mirrorIndents/>
              <w:jc w:val="center"/>
              <w:rPr>
                <w:color w:val="000000" w:themeColor="text1"/>
                <w:sz w:val="20"/>
              </w:rPr>
            </w:pPr>
            <w:r w:rsidRPr="00D81A38">
              <w:rPr>
                <w:color w:val="000000" w:themeColor="text1"/>
                <w:sz w:val="20"/>
              </w:rPr>
              <w:t>0,2-1,0</w:t>
            </w:r>
          </w:p>
        </w:tc>
        <w:tc>
          <w:tcPr>
            <w:tcW w:w="1275" w:type="dxa"/>
          </w:tcPr>
          <w:p w:rsidR="00F207F5" w:rsidRPr="00D81A38" w:rsidRDefault="00F207F5" w:rsidP="000B18B4">
            <w:pPr>
              <w:ind w:firstLine="0"/>
              <w:contextualSpacing/>
              <w:mirrorIndents/>
              <w:jc w:val="center"/>
              <w:rPr>
                <w:color w:val="000000" w:themeColor="text1"/>
                <w:sz w:val="20"/>
              </w:rPr>
            </w:pPr>
            <w:r w:rsidRPr="00D81A38">
              <w:rPr>
                <w:color w:val="000000" w:themeColor="text1"/>
                <w:sz w:val="20"/>
              </w:rPr>
              <w:t>5-25</w:t>
            </w:r>
          </w:p>
        </w:tc>
        <w:tc>
          <w:tcPr>
            <w:tcW w:w="4082" w:type="dxa"/>
          </w:tcPr>
          <w:p w:rsidR="00F207F5" w:rsidRPr="00D81A38" w:rsidRDefault="00F207F5" w:rsidP="000B18B4">
            <w:pPr>
              <w:ind w:firstLine="0"/>
              <w:contextualSpacing/>
              <w:mirrorIndents/>
              <w:jc w:val="left"/>
              <w:rPr>
                <w:color w:val="000000" w:themeColor="text1"/>
                <w:sz w:val="20"/>
              </w:rPr>
            </w:pPr>
            <w:r w:rsidRPr="00D81A38">
              <w:rPr>
                <w:rFonts w:eastAsia="Arial"/>
                <w:color w:val="000000" w:themeColor="text1"/>
                <w:sz w:val="20"/>
              </w:rPr>
              <w:t>clays</w:t>
            </w:r>
            <w:r w:rsidRPr="00D81A38">
              <w:rPr>
                <w:rFonts w:eastAsia="Arial"/>
                <w:color w:val="000000" w:themeColor="text1"/>
                <w:w w:val="115"/>
                <w:sz w:val="20"/>
              </w:rPr>
              <w:t>t</w:t>
            </w:r>
            <w:r w:rsidRPr="00D81A38">
              <w:rPr>
                <w:rFonts w:eastAsia="Arial"/>
                <w:color w:val="000000" w:themeColor="text1"/>
                <w:sz w:val="20"/>
              </w:rPr>
              <w:t>on</w:t>
            </w:r>
            <w:r w:rsidRPr="00D81A38">
              <w:rPr>
                <w:rFonts w:eastAsia="Arial"/>
                <w:color w:val="000000" w:themeColor="text1"/>
                <w:w w:val="111"/>
                <w:sz w:val="20"/>
              </w:rPr>
              <w:t>e, siltstone, sandstone, marlstone, schists, gypsum-stone, coal</w:t>
            </w:r>
          </w:p>
        </w:tc>
      </w:tr>
      <w:tr w:rsidR="00F207F5" w:rsidRPr="00D81A38" w:rsidTr="00CD19B5">
        <w:tc>
          <w:tcPr>
            <w:tcW w:w="1276" w:type="dxa"/>
          </w:tcPr>
          <w:p w:rsidR="00F207F5" w:rsidRPr="00D81A38" w:rsidRDefault="00F207F5" w:rsidP="000B18B4">
            <w:pPr>
              <w:ind w:firstLine="0"/>
              <w:contextualSpacing/>
              <w:mirrorIndents/>
              <w:jc w:val="center"/>
              <w:rPr>
                <w:color w:val="000000" w:themeColor="text1"/>
                <w:sz w:val="20"/>
              </w:rPr>
            </w:pPr>
            <w:r w:rsidRPr="00D81A38">
              <w:rPr>
                <w:color w:val="000000" w:themeColor="text1"/>
                <w:sz w:val="20"/>
              </w:rPr>
              <w:t>RMS</w:t>
            </w:r>
          </w:p>
        </w:tc>
        <w:tc>
          <w:tcPr>
            <w:tcW w:w="2126" w:type="dxa"/>
          </w:tcPr>
          <w:p w:rsidR="00F207F5" w:rsidRPr="00D81A38" w:rsidRDefault="00F207F5" w:rsidP="000B18B4">
            <w:pPr>
              <w:ind w:firstLine="0"/>
              <w:contextualSpacing/>
              <w:mirrorIndents/>
              <w:jc w:val="center"/>
              <w:rPr>
                <w:color w:val="000000" w:themeColor="text1"/>
                <w:sz w:val="20"/>
              </w:rPr>
            </w:pPr>
            <w:r w:rsidRPr="00D81A38">
              <w:rPr>
                <w:color w:val="000000" w:themeColor="text1"/>
                <w:sz w:val="20"/>
              </w:rPr>
              <w:t>medium strong rock</w:t>
            </w:r>
          </w:p>
        </w:tc>
        <w:tc>
          <w:tcPr>
            <w:tcW w:w="1985" w:type="dxa"/>
          </w:tcPr>
          <w:p w:rsidR="00F207F5" w:rsidRPr="00D81A38" w:rsidRDefault="00F207F5" w:rsidP="000B18B4">
            <w:pPr>
              <w:ind w:firstLine="0"/>
              <w:contextualSpacing/>
              <w:mirrorIndents/>
              <w:jc w:val="center"/>
              <w:rPr>
                <w:color w:val="000000" w:themeColor="text1"/>
                <w:sz w:val="20"/>
              </w:rPr>
            </w:pPr>
            <w:r w:rsidRPr="00D81A38">
              <w:rPr>
                <w:color w:val="000000" w:themeColor="text1"/>
                <w:sz w:val="20"/>
              </w:rPr>
              <w:t>1,0-2,0</w:t>
            </w:r>
          </w:p>
        </w:tc>
        <w:tc>
          <w:tcPr>
            <w:tcW w:w="1275" w:type="dxa"/>
          </w:tcPr>
          <w:p w:rsidR="00F207F5" w:rsidRPr="00D81A38" w:rsidRDefault="00F207F5" w:rsidP="000B18B4">
            <w:pPr>
              <w:ind w:firstLine="0"/>
              <w:contextualSpacing/>
              <w:mirrorIndents/>
              <w:jc w:val="center"/>
              <w:rPr>
                <w:color w:val="000000" w:themeColor="text1"/>
                <w:sz w:val="20"/>
              </w:rPr>
            </w:pPr>
            <w:r w:rsidRPr="00D81A38">
              <w:rPr>
                <w:color w:val="000000" w:themeColor="text1"/>
                <w:sz w:val="20"/>
              </w:rPr>
              <w:t>25-50</w:t>
            </w:r>
          </w:p>
        </w:tc>
        <w:tc>
          <w:tcPr>
            <w:tcW w:w="4082" w:type="dxa"/>
          </w:tcPr>
          <w:p w:rsidR="00F207F5" w:rsidRPr="00D81A38" w:rsidRDefault="00F207F5" w:rsidP="000B18B4">
            <w:pPr>
              <w:ind w:firstLine="0"/>
              <w:contextualSpacing/>
              <w:mirrorIndents/>
              <w:jc w:val="left"/>
              <w:rPr>
                <w:color w:val="000000" w:themeColor="text1"/>
                <w:sz w:val="20"/>
              </w:rPr>
            </w:pPr>
            <w:r w:rsidRPr="00D81A38">
              <w:rPr>
                <w:rFonts w:eastAsia="Arial"/>
                <w:color w:val="000000" w:themeColor="text1"/>
                <w:w w:val="111"/>
                <w:sz w:val="20"/>
              </w:rPr>
              <w:t>sandstone, marlstone, limestone, schists, metamorphic rock</w:t>
            </w:r>
          </w:p>
        </w:tc>
      </w:tr>
      <w:tr w:rsidR="00F207F5" w:rsidRPr="00D81A38" w:rsidTr="00CD19B5">
        <w:tc>
          <w:tcPr>
            <w:tcW w:w="1276" w:type="dxa"/>
          </w:tcPr>
          <w:p w:rsidR="00F207F5" w:rsidRPr="00D81A38" w:rsidRDefault="00F207F5" w:rsidP="000B18B4">
            <w:pPr>
              <w:ind w:firstLine="0"/>
              <w:contextualSpacing/>
              <w:mirrorIndents/>
              <w:jc w:val="center"/>
              <w:rPr>
                <w:color w:val="000000" w:themeColor="text1"/>
                <w:sz w:val="20"/>
              </w:rPr>
            </w:pPr>
            <w:r w:rsidRPr="00D81A38">
              <w:rPr>
                <w:color w:val="000000" w:themeColor="text1"/>
                <w:sz w:val="20"/>
              </w:rPr>
              <w:t>RS</w:t>
            </w:r>
          </w:p>
        </w:tc>
        <w:tc>
          <w:tcPr>
            <w:tcW w:w="2126" w:type="dxa"/>
          </w:tcPr>
          <w:p w:rsidR="00F207F5" w:rsidRPr="00D81A38" w:rsidRDefault="00F207F5" w:rsidP="000B18B4">
            <w:pPr>
              <w:ind w:firstLine="0"/>
              <w:contextualSpacing/>
              <w:mirrorIndents/>
              <w:jc w:val="center"/>
              <w:rPr>
                <w:color w:val="000000" w:themeColor="text1"/>
                <w:sz w:val="20"/>
              </w:rPr>
            </w:pPr>
            <w:r w:rsidRPr="00D81A38">
              <w:rPr>
                <w:color w:val="000000" w:themeColor="text1"/>
                <w:sz w:val="20"/>
              </w:rPr>
              <w:t>strong rock</w:t>
            </w:r>
          </w:p>
        </w:tc>
        <w:tc>
          <w:tcPr>
            <w:tcW w:w="1985" w:type="dxa"/>
          </w:tcPr>
          <w:p w:rsidR="00F207F5" w:rsidRPr="00D81A38" w:rsidRDefault="00F207F5" w:rsidP="000B18B4">
            <w:pPr>
              <w:ind w:firstLine="0"/>
              <w:contextualSpacing/>
              <w:mirrorIndents/>
              <w:jc w:val="center"/>
              <w:rPr>
                <w:color w:val="000000" w:themeColor="text1"/>
                <w:sz w:val="20"/>
              </w:rPr>
            </w:pPr>
            <w:r w:rsidRPr="00D81A38">
              <w:rPr>
                <w:color w:val="000000" w:themeColor="text1"/>
                <w:sz w:val="20"/>
              </w:rPr>
              <w:t>2,0-4,0</w:t>
            </w:r>
          </w:p>
        </w:tc>
        <w:tc>
          <w:tcPr>
            <w:tcW w:w="1275" w:type="dxa"/>
          </w:tcPr>
          <w:p w:rsidR="00F207F5" w:rsidRPr="00D81A38" w:rsidRDefault="00F207F5" w:rsidP="000B18B4">
            <w:pPr>
              <w:ind w:firstLine="0"/>
              <w:contextualSpacing/>
              <w:mirrorIndents/>
              <w:jc w:val="center"/>
              <w:rPr>
                <w:color w:val="000000" w:themeColor="text1"/>
                <w:sz w:val="20"/>
              </w:rPr>
            </w:pPr>
            <w:r w:rsidRPr="00D81A38">
              <w:rPr>
                <w:color w:val="000000" w:themeColor="text1"/>
                <w:sz w:val="20"/>
              </w:rPr>
              <w:t>50-100</w:t>
            </w:r>
          </w:p>
        </w:tc>
        <w:tc>
          <w:tcPr>
            <w:tcW w:w="4082" w:type="dxa"/>
          </w:tcPr>
          <w:p w:rsidR="00F207F5" w:rsidRPr="00D81A38" w:rsidRDefault="00F207F5" w:rsidP="000B18B4">
            <w:pPr>
              <w:ind w:firstLine="0"/>
              <w:contextualSpacing/>
              <w:mirrorIndents/>
              <w:jc w:val="left"/>
              <w:rPr>
                <w:color w:val="000000" w:themeColor="text1"/>
                <w:sz w:val="20"/>
              </w:rPr>
            </w:pPr>
            <w:r w:rsidRPr="00D81A38">
              <w:rPr>
                <w:rFonts w:eastAsia="Arial"/>
                <w:color w:val="000000" w:themeColor="text1"/>
                <w:w w:val="111"/>
                <w:sz w:val="20"/>
              </w:rPr>
              <w:t>sandstone, limestone, volcanic rock, plutonic rock, metamorphic rock</w:t>
            </w:r>
          </w:p>
        </w:tc>
      </w:tr>
      <w:tr w:rsidR="00F207F5" w:rsidRPr="00D81A38" w:rsidTr="00CD19B5">
        <w:tc>
          <w:tcPr>
            <w:tcW w:w="1276" w:type="dxa"/>
          </w:tcPr>
          <w:p w:rsidR="00F207F5" w:rsidRPr="00D81A38" w:rsidRDefault="00F207F5" w:rsidP="000B18B4">
            <w:pPr>
              <w:ind w:firstLine="0"/>
              <w:contextualSpacing/>
              <w:mirrorIndents/>
              <w:jc w:val="center"/>
              <w:rPr>
                <w:color w:val="000000" w:themeColor="text1"/>
                <w:sz w:val="20"/>
              </w:rPr>
            </w:pPr>
            <w:r w:rsidRPr="00D81A38">
              <w:rPr>
                <w:color w:val="000000" w:themeColor="text1"/>
                <w:sz w:val="20"/>
              </w:rPr>
              <w:t>RVS</w:t>
            </w:r>
          </w:p>
        </w:tc>
        <w:tc>
          <w:tcPr>
            <w:tcW w:w="2126" w:type="dxa"/>
          </w:tcPr>
          <w:p w:rsidR="00F207F5" w:rsidRPr="00D81A38" w:rsidRDefault="00F207F5" w:rsidP="000B18B4">
            <w:pPr>
              <w:ind w:firstLine="0"/>
              <w:contextualSpacing/>
              <w:mirrorIndents/>
              <w:jc w:val="center"/>
              <w:rPr>
                <w:color w:val="000000" w:themeColor="text1"/>
                <w:sz w:val="20"/>
              </w:rPr>
            </w:pPr>
            <w:r w:rsidRPr="00D81A38">
              <w:rPr>
                <w:color w:val="000000" w:themeColor="text1"/>
                <w:sz w:val="20"/>
              </w:rPr>
              <w:t>very strong rock</w:t>
            </w:r>
          </w:p>
        </w:tc>
        <w:tc>
          <w:tcPr>
            <w:tcW w:w="1985" w:type="dxa"/>
          </w:tcPr>
          <w:p w:rsidR="00F207F5" w:rsidRPr="00D81A38" w:rsidRDefault="00F207F5" w:rsidP="000B18B4">
            <w:pPr>
              <w:ind w:firstLine="0"/>
              <w:contextualSpacing/>
              <w:mirrorIndents/>
              <w:jc w:val="center"/>
              <w:rPr>
                <w:color w:val="000000" w:themeColor="text1"/>
                <w:sz w:val="20"/>
              </w:rPr>
            </w:pPr>
            <w:r w:rsidRPr="00D81A38">
              <w:rPr>
                <w:color w:val="000000" w:themeColor="text1"/>
                <w:sz w:val="20"/>
              </w:rPr>
              <w:t>4,0-10,0</w:t>
            </w:r>
          </w:p>
        </w:tc>
        <w:tc>
          <w:tcPr>
            <w:tcW w:w="1275" w:type="dxa"/>
          </w:tcPr>
          <w:p w:rsidR="00F207F5" w:rsidRPr="00D81A38" w:rsidRDefault="00F207F5" w:rsidP="000B18B4">
            <w:pPr>
              <w:ind w:firstLine="0"/>
              <w:contextualSpacing/>
              <w:mirrorIndents/>
              <w:jc w:val="center"/>
              <w:rPr>
                <w:color w:val="000000" w:themeColor="text1"/>
                <w:sz w:val="20"/>
              </w:rPr>
            </w:pPr>
            <w:r w:rsidRPr="00D81A38">
              <w:rPr>
                <w:color w:val="000000" w:themeColor="text1"/>
                <w:sz w:val="20"/>
              </w:rPr>
              <w:t>100-250</w:t>
            </w:r>
          </w:p>
        </w:tc>
        <w:tc>
          <w:tcPr>
            <w:tcW w:w="4082" w:type="dxa"/>
          </w:tcPr>
          <w:p w:rsidR="00F207F5" w:rsidRPr="00D81A38" w:rsidRDefault="00F207F5" w:rsidP="000B18B4">
            <w:pPr>
              <w:ind w:firstLine="0"/>
              <w:contextualSpacing/>
              <w:mirrorIndents/>
              <w:jc w:val="left"/>
              <w:rPr>
                <w:color w:val="000000" w:themeColor="text1"/>
                <w:sz w:val="20"/>
              </w:rPr>
            </w:pPr>
            <w:r w:rsidRPr="00D81A38">
              <w:rPr>
                <w:rFonts w:eastAsia="Arial"/>
                <w:color w:val="000000" w:themeColor="text1"/>
                <w:w w:val="111"/>
                <w:sz w:val="20"/>
              </w:rPr>
              <w:t>volcanic rock, plutonic rock, metamorphic rock</w:t>
            </w:r>
          </w:p>
        </w:tc>
      </w:tr>
      <w:tr w:rsidR="00F207F5" w:rsidRPr="00D81A38" w:rsidTr="00CD19B5">
        <w:tc>
          <w:tcPr>
            <w:tcW w:w="1276" w:type="dxa"/>
          </w:tcPr>
          <w:p w:rsidR="00F207F5" w:rsidRPr="00D81A38" w:rsidRDefault="00F207F5" w:rsidP="000B18B4">
            <w:pPr>
              <w:ind w:firstLine="0"/>
              <w:contextualSpacing/>
              <w:mirrorIndents/>
              <w:jc w:val="center"/>
              <w:rPr>
                <w:color w:val="000000" w:themeColor="text1"/>
                <w:sz w:val="20"/>
              </w:rPr>
            </w:pPr>
            <w:r w:rsidRPr="00D81A38">
              <w:rPr>
                <w:color w:val="000000" w:themeColor="text1"/>
                <w:sz w:val="20"/>
              </w:rPr>
              <w:t>RES</w:t>
            </w:r>
          </w:p>
        </w:tc>
        <w:tc>
          <w:tcPr>
            <w:tcW w:w="2126" w:type="dxa"/>
          </w:tcPr>
          <w:p w:rsidR="00F207F5" w:rsidRPr="00D81A38" w:rsidRDefault="00F207F5" w:rsidP="000B18B4">
            <w:pPr>
              <w:ind w:firstLine="0"/>
              <w:contextualSpacing/>
              <w:mirrorIndents/>
              <w:jc w:val="center"/>
              <w:rPr>
                <w:color w:val="000000" w:themeColor="text1"/>
                <w:sz w:val="20"/>
              </w:rPr>
            </w:pPr>
            <w:r w:rsidRPr="00D81A38">
              <w:rPr>
                <w:color w:val="000000" w:themeColor="text1"/>
                <w:sz w:val="20"/>
              </w:rPr>
              <w:t>extremely strong rock</w:t>
            </w:r>
          </w:p>
        </w:tc>
        <w:tc>
          <w:tcPr>
            <w:tcW w:w="1985" w:type="dxa"/>
          </w:tcPr>
          <w:p w:rsidR="00F207F5" w:rsidRPr="00D81A38" w:rsidRDefault="00F207F5" w:rsidP="000B18B4">
            <w:pPr>
              <w:ind w:firstLine="0"/>
              <w:contextualSpacing/>
              <w:mirrorIndents/>
              <w:jc w:val="center"/>
              <w:rPr>
                <w:color w:val="000000" w:themeColor="text1"/>
                <w:sz w:val="20"/>
              </w:rPr>
            </w:pPr>
            <w:r w:rsidRPr="00D81A38">
              <w:rPr>
                <w:color w:val="000000" w:themeColor="text1"/>
                <w:sz w:val="20"/>
              </w:rPr>
              <w:t>&gt;10,0</w:t>
            </w:r>
          </w:p>
        </w:tc>
        <w:tc>
          <w:tcPr>
            <w:tcW w:w="1275" w:type="dxa"/>
          </w:tcPr>
          <w:p w:rsidR="00F207F5" w:rsidRPr="00D81A38" w:rsidRDefault="00F207F5" w:rsidP="000B18B4">
            <w:pPr>
              <w:ind w:firstLine="0"/>
              <w:contextualSpacing/>
              <w:mirrorIndents/>
              <w:jc w:val="center"/>
              <w:rPr>
                <w:color w:val="000000" w:themeColor="text1"/>
                <w:sz w:val="20"/>
              </w:rPr>
            </w:pPr>
            <w:r w:rsidRPr="00D81A38">
              <w:rPr>
                <w:color w:val="000000" w:themeColor="text1"/>
                <w:sz w:val="20"/>
              </w:rPr>
              <w:t>&gt;250</w:t>
            </w:r>
          </w:p>
        </w:tc>
        <w:tc>
          <w:tcPr>
            <w:tcW w:w="4082" w:type="dxa"/>
          </w:tcPr>
          <w:p w:rsidR="00F207F5" w:rsidRPr="00D81A38" w:rsidRDefault="00F207F5" w:rsidP="000B18B4">
            <w:pPr>
              <w:ind w:firstLine="0"/>
              <w:contextualSpacing/>
              <w:mirrorIndents/>
              <w:jc w:val="center"/>
              <w:rPr>
                <w:color w:val="000000" w:themeColor="text1"/>
                <w:sz w:val="20"/>
              </w:rPr>
            </w:pPr>
          </w:p>
        </w:tc>
      </w:tr>
      <w:tr w:rsidR="003106B6" w:rsidRPr="00D81A38" w:rsidTr="00CD19B5">
        <w:tc>
          <w:tcPr>
            <w:tcW w:w="10744" w:type="dxa"/>
            <w:gridSpan w:val="5"/>
          </w:tcPr>
          <w:p w:rsidR="003106B6" w:rsidRPr="002B13EF" w:rsidRDefault="003106B6" w:rsidP="003106B6">
            <w:pPr>
              <w:ind w:firstLine="0"/>
              <w:contextualSpacing/>
              <w:mirrorIndents/>
              <w:rPr>
                <w:rFonts w:eastAsia="Arial"/>
                <w:color w:val="000000" w:themeColor="text1"/>
                <w:w w:val="76"/>
                <w:sz w:val="20"/>
              </w:rPr>
            </w:pPr>
            <w:r w:rsidRPr="002B13EF">
              <w:rPr>
                <w:rFonts w:eastAsia="Arial"/>
                <w:color w:val="000000" w:themeColor="text1"/>
                <w:w w:val="79"/>
                <w:sz w:val="20"/>
              </w:rPr>
              <w:t>N</w:t>
            </w:r>
            <w:r w:rsidRPr="002B13EF">
              <w:rPr>
                <w:rFonts w:eastAsia="Arial"/>
                <w:color w:val="000000" w:themeColor="text1"/>
                <w:w w:val="103"/>
                <w:sz w:val="20"/>
              </w:rPr>
              <w:t>O</w:t>
            </w:r>
            <w:r w:rsidRPr="002B13EF">
              <w:rPr>
                <w:rFonts w:eastAsia="Arial"/>
                <w:color w:val="000000" w:themeColor="text1"/>
                <w:w w:val="107"/>
                <w:sz w:val="20"/>
              </w:rPr>
              <w:t>T</w:t>
            </w:r>
            <w:r w:rsidRPr="002B13EF">
              <w:rPr>
                <w:rFonts w:eastAsia="Arial"/>
                <w:color w:val="000000" w:themeColor="text1"/>
                <w:w w:val="95"/>
                <w:sz w:val="20"/>
              </w:rPr>
              <w:t>E</w:t>
            </w:r>
            <w:r w:rsidRPr="002B13EF">
              <w:rPr>
                <w:rFonts w:eastAsia="Arial"/>
                <w:color w:val="000000" w:themeColor="text1"/>
                <w:w w:val="95"/>
                <w:sz w:val="20"/>
                <w:lang w:val="en-US"/>
              </w:rPr>
              <w:t xml:space="preserve"> 1: RVW and RW </w:t>
            </w:r>
            <w:r w:rsidRPr="002B13EF">
              <w:rPr>
                <w:rFonts w:eastAsia="Arial"/>
                <w:color w:val="000000" w:themeColor="text1"/>
                <w:w w:val="106"/>
                <w:sz w:val="20"/>
              </w:rPr>
              <w:t>m</w:t>
            </w:r>
            <w:r w:rsidRPr="002B13EF">
              <w:rPr>
                <w:rFonts w:eastAsia="Arial"/>
                <w:color w:val="000000" w:themeColor="text1"/>
                <w:w w:val="115"/>
                <w:sz w:val="20"/>
              </w:rPr>
              <w:t>a</w:t>
            </w:r>
            <w:r w:rsidRPr="002B13EF">
              <w:rPr>
                <w:rFonts w:eastAsia="Arial"/>
                <w:color w:val="000000" w:themeColor="text1"/>
                <w:w w:val="95"/>
                <w:sz w:val="20"/>
              </w:rPr>
              <w:t>t</w:t>
            </w:r>
            <w:r w:rsidRPr="002B13EF">
              <w:rPr>
                <w:rFonts w:eastAsia="Arial"/>
                <w:color w:val="000000" w:themeColor="text1"/>
                <w:w w:val="114"/>
                <w:sz w:val="20"/>
              </w:rPr>
              <w:t>e</w:t>
            </w:r>
            <w:r w:rsidRPr="002B13EF">
              <w:rPr>
                <w:rFonts w:eastAsia="Arial"/>
                <w:color w:val="000000" w:themeColor="text1"/>
                <w:w w:val="66"/>
                <w:sz w:val="20"/>
              </w:rPr>
              <w:t>r</w:t>
            </w:r>
            <w:r w:rsidRPr="002B13EF">
              <w:rPr>
                <w:rFonts w:eastAsia="Arial"/>
                <w:color w:val="000000" w:themeColor="text1"/>
                <w:w w:val="102"/>
                <w:sz w:val="20"/>
              </w:rPr>
              <w:t>i</w:t>
            </w:r>
            <w:r w:rsidRPr="002B13EF">
              <w:rPr>
                <w:rFonts w:eastAsia="Arial"/>
                <w:color w:val="000000" w:themeColor="text1"/>
                <w:w w:val="105"/>
                <w:sz w:val="20"/>
              </w:rPr>
              <w:t>als</w:t>
            </w:r>
            <w:r w:rsidRPr="002B13EF">
              <w:rPr>
                <w:rFonts w:eastAsia="Arial"/>
                <w:color w:val="000000" w:themeColor="text1"/>
                <w:spacing w:val="14"/>
                <w:sz w:val="20"/>
              </w:rPr>
              <w:t xml:space="preserve"> </w:t>
            </w:r>
            <w:r w:rsidRPr="002B13EF">
              <w:rPr>
                <w:rFonts w:eastAsia="Arial"/>
                <w:color w:val="000000" w:themeColor="text1"/>
                <w:sz w:val="20"/>
              </w:rPr>
              <w:t>may</w:t>
            </w:r>
            <w:r w:rsidRPr="002B13EF">
              <w:rPr>
                <w:rFonts w:eastAsia="Arial"/>
                <w:color w:val="000000" w:themeColor="text1"/>
                <w:spacing w:val="4"/>
                <w:sz w:val="20"/>
              </w:rPr>
              <w:t xml:space="preserve"> </w:t>
            </w:r>
            <w:r w:rsidRPr="002B13EF">
              <w:rPr>
                <w:rFonts w:eastAsia="Arial"/>
                <w:color w:val="000000" w:themeColor="text1"/>
                <w:w w:val="96"/>
                <w:sz w:val="20"/>
              </w:rPr>
              <w:t>be</w:t>
            </w:r>
            <w:r w:rsidRPr="002B13EF">
              <w:rPr>
                <w:rFonts w:eastAsia="Arial"/>
                <w:color w:val="000000" w:themeColor="text1"/>
                <w:spacing w:val="6"/>
                <w:w w:val="96"/>
                <w:sz w:val="20"/>
              </w:rPr>
              <w:t xml:space="preserve"> </w:t>
            </w:r>
            <w:r w:rsidRPr="002B13EF">
              <w:rPr>
                <w:rFonts w:eastAsia="Arial"/>
                <w:color w:val="000000" w:themeColor="text1"/>
                <w:w w:val="96"/>
                <w:sz w:val="20"/>
              </w:rPr>
              <w:t>degradable and</w:t>
            </w:r>
            <w:r w:rsidRPr="002B13EF">
              <w:rPr>
                <w:rFonts w:eastAsia="Arial"/>
                <w:color w:val="000000" w:themeColor="text1"/>
                <w:spacing w:val="12"/>
                <w:w w:val="96"/>
                <w:sz w:val="20"/>
              </w:rPr>
              <w:t xml:space="preserve"> </w:t>
            </w:r>
            <w:r w:rsidRPr="002B13EF">
              <w:rPr>
                <w:rFonts w:eastAsia="Arial"/>
                <w:color w:val="000000" w:themeColor="text1"/>
                <w:w w:val="99"/>
                <w:sz w:val="20"/>
              </w:rPr>
              <w:t>t</w:t>
            </w:r>
            <w:r w:rsidRPr="002B13EF">
              <w:rPr>
                <w:rFonts w:eastAsia="Arial"/>
                <w:color w:val="000000" w:themeColor="text1"/>
                <w:w w:val="91"/>
                <w:sz w:val="20"/>
              </w:rPr>
              <w:t>e</w:t>
            </w:r>
            <w:r w:rsidRPr="002B13EF">
              <w:rPr>
                <w:rFonts w:eastAsia="Arial"/>
                <w:color w:val="000000" w:themeColor="text1"/>
                <w:w w:val="101"/>
                <w:sz w:val="20"/>
              </w:rPr>
              <w:t>s</w:t>
            </w:r>
            <w:r w:rsidRPr="002B13EF">
              <w:rPr>
                <w:rFonts w:eastAsia="Arial"/>
                <w:color w:val="000000" w:themeColor="text1"/>
                <w:w w:val="122"/>
                <w:sz w:val="20"/>
              </w:rPr>
              <w:t>t</w:t>
            </w:r>
            <w:r w:rsidRPr="002B13EF">
              <w:rPr>
                <w:rFonts w:eastAsia="Arial"/>
                <w:color w:val="000000" w:themeColor="text1"/>
                <w:w w:val="66"/>
                <w:sz w:val="20"/>
              </w:rPr>
              <w:t>i</w:t>
            </w:r>
            <w:r w:rsidRPr="002B13EF">
              <w:rPr>
                <w:rFonts w:eastAsia="Arial"/>
                <w:color w:val="000000" w:themeColor="text1"/>
                <w:w w:val="102"/>
                <w:sz w:val="20"/>
              </w:rPr>
              <w:t>ng</w:t>
            </w:r>
            <w:r w:rsidRPr="002B13EF">
              <w:rPr>
                <w:rFonts w:eastAsia="Arial"/>
                <w:color w:val="000000" w:themeColor="text1"/>
                <w:spacing w:val="18"/>
                <w:sz w:val="20"/>
              </w:rPr>
              <w:t xml:space="preserve"> </w:t>
            </w:r>
            <w:r w:rsidRPr="002B13EF">
              <w:rPr>
                <w:rFonts w:eastAsia="Arial"/>
                <w:color w:val="000000" w:themeColor="text1"/>
                <w:sz w:val="20"/>
              </w:rPr>
              <w:t>may</w:t>
            </w:r>
            <w:r w:rsidRPr="002B13EF">
              <w:rPr>
                <w:rFonts w:eastAsia="Arial"/>
                <w:color w:val="000000" w:themeColor="text1"/>
                <w:spacing w:val="5"/>
                <w:sz w:val="20"/>
              </w:rPr>
              <w:t xml:space="preserve"> </w:t>
            </w:r>
            <w:r w:rsidRPr="002B13EF">
              <w:rPr>
                <w:rFonts w:eastAsia="Arial"/>
                <w:color w:val="000000" w:themeColor="text1"/>
                <w:w w:val="91"/>
                <w:sz w:val="20"/>
              </w:rPr>
              <w:t>be</w:t>
            </w:r>
            <w:r w:rsidRPr="002B13EF">
              <w:rPr>
                <w:rFonts w:eastAsia="Arial"/>
                <w:color w:val="000000" w:themeColor="text1"/>
                <w:spacing w:val="25"/>
                <w:w w:val="91"/>
                <w:sz w:val="20"/>
              </w:rPr>
              <w:t xml:space="preserve"> </w:t>
            </w:r>
            <w:r w:rsidRPr="002B13EF">
              <w:rPr>
                <w:rFonts w:eastAsia="Arial"/>
                <w:color w:val="000000" w:themeColor="text1"/>
                <w:w w:val="76"/>
                <w:sz w:val="20"/>
              </w:rPr>
              <w:t>n</w:t>
            </w:r>
            <w:r w:rsidRPr="002B13EF">
              <w:rPr>
                <w:rFonts w:eastAsia="Arial"/>
                <w:color w:val="000000" w:themeColor="text1"/>
                <w:w w:val="106"/>
                <w:sz w:val="20"/>
              </w:rPr>
              <w:t>e</w:t>
            </w:r>
            <w:r w:rsidRPr="002B13EF">
              <w:rPr>
                <w:rFonts w:eastAsia="Arial"/>
                <w:color w:val="000000" w:themeColor="text1"/>
                <w:w w:val="105"/>
                <w:sz w:val="20"/>
              </w:rPr>
              <w:t>c</w:t>
            </w:r>
            <w:r w:rsidRPr="002B13EF">
              <w:rPr>
                <w:rFonts w:eastAsia="Arial"/>
                <w:color w:val="000000" w:themeColor="text1"/>
                <w:w w:val="95"/>
                <w:sz w:val="20"/>
              </w:rPr>
              <w:t>e</w:t>
            </w:r>
            <w:r w:rsidRPr="002B13EF">
              <w:rPr>
                <w:rFonts w:eastAsia="Arial"/>
                <w:color w:val="000000" w:themeColor="text1"/>
                <w:w w:val="97"/>
                <w:sz w:val="20"/>
              </w:rPr>
              <w:t>s</w:t>
            </w:r>
            <w:r w:rsidRPr="002B13EF">
              <w:rPr>
                <w:rFonts w:eastAsia="Arial"/>
                <w:color w:val="000000" w:themeColor="text1"/>
                <w:w w:val="101"/>
                <w:sz w:val="20"/>
              </w:rPr>
              <w:t>s</w:t>
            </w:r>
            <w:r w:rsidRPr="002B13EF">
              <w:rPr>
                <w:rFonts w:eastAsia="Arial"/>
                <w:color w:val="000000" w:themeColor="text1"/>
                <w:w w:val="95"/>
                <w:sz w:val="20"/>
              </w:rPr>
              <w:t>a</w:t>
            </w:r>
            <w:r w:rsidRPr="002B13EF">
              <w:rPr>
                <w:rFonts w:eastAsia="Arial"/>
                <w:color w:val="000000" w:themeColor="text1"/>
                <w:w w:val="106"/>
                <w:sz w:val="20"/>
              </w:rPr>
              <w:t>ry</w:t>
            </w:r>
            <w:r w:rsidRPr="002B13EF">
              <w:rPr>
                <w:rFonts w:eastAsia="Arial"/>
                <w:color w:val="000000" w:themeColor="text1"/>
                <w:spacing w:val="3"/>
                <w:sz w:val="20"/>
              </w:rPr>
              <w:t xml:space="preserve"> </w:t>
            </w:r>
            <w:r w:rsidRPr="002B13EF">
              <w:rPr>
                <w:rFonts w:eastAsia="Arial"/>
                <w:color w:val="000000" w:themeColor="text1"/>
                <w:sz w:val="20"/>
              </w:rPr>
              <w:t>to</w:t>
            </w:r>
            <w:r w:rsidRPr="002B13EF">
              <w:rPr>
                <w:rFonts w:eastAsia="Arial"/>
                <w:color w:val="000000" w:themeColor="text1"/>
                <w:spacing w:val="9"/>
                <w:sz w:val="20"/>
              </w:rPr>
              <w:t xml:space="preserve"> </w:t>
            </w:r>
            <w:r w:rsidRPr="002B13EF">
              <w:rPr>
                <w:rFonts w:eastAsia="Arial"/>
                <w:color w:val="000000" w:themeColor="text1"/>
                <w:w w:val="89"/>
                <w:sz w:val="20"/>
              </w:rPr>
              <w:t>c</w:t>
            </w:r>
            <w:r w:rsidRPr="002B13EF">
              <w:rPr>
                <w:rFonts w:eastAsia="Arial"/>
                <w:color w:val="000000" w:themeColor="text1"/>
                <w:w w:val="95"/>
                <w:sz w:val="20"/>
              </w:rPr>
              <w:t>o</w:t>
            </w:r>
            <w:r w:rsidRPr="002B13EF">
              <w:rPr>
                <w:rFonts w:eastAsia="Arial"/>
                <w:color w:val="000000" w:themeColor="text1"/>
                <w:w w:val="99"/>
                <w:sz w:val="20"/>
              </w:rPr>
              <w:t>n</w:t>
            </w:r>
            <w:r w:rsidRPr="002B13EF">
              <w:rPr>
                <w:rFonts w:eastAsia="Arial"/>
                <w:color w:val="000000" w:themeColor="text1"/>
                <w:w w:val="97"/>
                <w:sz w:val="20"/>
              </w:rPr>
              <w:t>fi</w:t>
            </w:r>
            <w:r w:rsidRPr="002B13EF">
              <w:rPr>
                <w:rFonts w:eastAsia="Arial"/>
                <w:color w:val="000000" w:themeColor="text1"/>
                <w:w w:val="127"/>
                <w:sz w:val="20"/>
              </w:rPr>
              <w:t>r</w:t>
            </w:r>
            <w:r w:rsidRPr="002B13EF">
              <w:rPr>
                <w:rFonts w:eastAsia="Arial"/>
                <w:color w:val="000000" w:themeColor="text1"/>
                <w:w w:val="89"/>
                <w:sz w:val="20"/>
              </w:rPr>
              <w:t>m</w:t>
            </w:r>
            <w:r w:rsidRPr="002B13EF">
              <w:rPr>
                <w:rFonts w:eastAsia="Arial"/>
                <w:color w:val="000000" w:themeColor="text1"/>
                <w:spacing w:val="18"/>
                <w:sz w:val="20"/>
              </w:rPr>
              <w:t xml:space="preserve"> </w:t>
            </w:r>
            <w:r w:rsidRPr="002B13EF">
              <w:rPr>
                <w:rFonts w:eastAsia="Arial"/>
                <w:color w:val="000000" w:themeColor="text1"/>
                <w:sz w:val="20"/>
              </w:rPr>
              <w:t>the</w:t>
            </w:r>
            <w:r w:rsidRPr="002B13EF">
              <w:rPr>
                <w:rFonts w:eastAsia="Arial"/>
                <w:color w:val="000000" w:themeColor="text1"/>
                <w:spacing w:val="7"/>
                <w:sz w:val="20"/>
              </w:rPr>
              <w:t xml:space="preserve"> </w:t>
            </w:r>
            <w:r w:rsidRPr="002B13EF">
              <w:rPr>
                <w:rFonts w:eastAsia="Arial"/>
                <w:color w:val="000000" w:themeColor="text1"/>
                <w:w w:val="86"/>
                <w:sz w:val="20"/>
              </w:rPr>
              <w:t>m</w:t>
            </w:r>
            <w:r w:rsidRPr="002B13EF">
              <w:rPr>
                <w:rFonts w:eastAsia="Arial"/>
                <w:color w:val="000000" w:themeColor="text1"/>
                <w:w w:val="106"/>
                <w:sz w:val="20"/>
              </w:rPr>
              <w:t>a</w:t>
            </w:r>
            <w:r w:rsidRPr="002B13EF">
              <w:rPr>
                <w:rFonts w:eastAsia="Arial"/>
                <w:color w:val="000000" w:themeColor="text1"/>
                <w:w w:val="122"/>
                <w:sz w:val="20"/>
              </w:rPr>
              <w:t>t</w:t>
            </w:r>
            <w:r w:rsidRPr="002B13EF">
              <w:rPr>
                <w:rFonts w:eastAsia="Arial"/>
                <w:color w:val="000000" w:themeColor="text1"/>
                <w:w w:val="91"/>
                <w:sz w:val="20"/>
              </w:rPr>
              <w:t>e</w:t>
            </w:r>
            <w:r w:rsidRPr="002B13EF">
              <w:rPr>
                <w:rFonts w:eastAsia="Arial"/>
                <w:color w:val="000000" w:themeColor="text1"/>
                <w:w w:val="120"/>
                <w:sz w:val="20"/>
              </w:rPr>
              <w:t>r</w:t>
            </w:r>
            <w:r w:rsidRPr="002B13EF">
              <w:rPr>
                <w:rFonts w:eastAsia="Arial"/>
                <w:color w:val="000000" w:themeColor="text1"/>
                <w:w w:val="66"/>
                <w:sz w:val="20"/>
              </w:rPr>
              <w:t>i</w:t>
            </w:r>
            <w:r w:rsidRPr="002B13EF">
              <w:rPr>
                <w:rFonts w:eastAsia="Arial"/>
                <w:color w:val="000000" w:themeColor="text1"/>
                <w:w w:val="102"/>
                <w:sz w:val="20"/>
              </w:rPr>
              <w:t>a</w:t>
            </w:r>
            <w:r w:rsidRPr="002B13EF">
              <w:rPr>
                <w:rFonts w:eastAsia="Arial"/>
                <w:color w:val="000000" w:themeColor="text1"/>
                <w:w w:val="95"/>
                <w:sz w:val="20"/>
              </w:rPr>
              <w:t>l</w:t>
            </w:r>
            <w:r w:rsidRPr="002B13EF">
              <w:rPr>
                <w:rFonts w:eastAsia="Arial"/>
                <w:color w:val="000000" w:themeColor="text1"/>
                <w:spacing w:val="18"/>
                <w:sz w:val="20"/>
              </w:rPr>
              <w:t xml:space="preserve"> </w:t>
            </w:r>
            <w:r w:rsidRPr="002B13EF">
              <w:rPr>
                <w:rFonts w:eastAsia="Arial"/>
                <w:color w:val="000000" w:themeColor="text1"/>
                <w:w w:val="84"/>
                <w:sz w:val="20"/>
              </w:rPr>
              <w:t>s</w:t>
            </w:r>
            <w:r w:rsidRPr="002B13EF">
              <w:rPr>
                <w:rFonts w:eastAsia="Arial"/>
                <w:color w:val="000000" w:themeColor="text1"/>
                <w:w w:val="115"/>
                <w:sz w:val="20"/>
              </w:rPr>
              <w:t>t</w:t>
            </w:r>
            <w:r w:rsidRPr="002B13EF">
              <w:rPr>
                <w:rFonts w:eastAsia="Arial"/>
                <w:color w:val="000000" w:themeColor="text1"/>
                <w:w w:val="91"/>
                <w:sz w:val="20"/>
              </w:rPr>
              <w:t>a</w:t>
            </w:r>
            <w:r w:rsidRPr="002B13EF">
              <w:rPr>
                <w:rFonts w:eastAsia="Arial"/>
                <w:color w:val="000000" w:themeColor="text1"/>
                <w:w w:val="102"/>
                <w:sz w:val="20"/>
              </w:rPr>
              <w:t>b</w:t>
            </w:r>
            <w:r w:rsidRPr="002B13EF">
              <w:rPr>
                <w:rFonts w:eastAsia="Arial"/>
                <w:color w:val="000000" w:themeColor="text1"/>
                <w:w w:val="95"/>
                <w:sz w:val="20"/>
              </w:rPr>
              <w:t>il</w:t>
            </w:r>
            <w:r w:rsidRPr="002B13EF">
              <w:rPr>
                <w:rFonts w:eastAsia="Arial"/>
                <w:color w:val="000000" w:themeColor="text1"/>
                <w:w w:val="105"/>
                <w:sz w:val="20"/>
              </w:rPr>
              <w:t>i</w:t>
            </w:r>
            <w:r w:rsidRPr="002B13EF">
              <w:rPr>
                <w:rFonts w:eastAsia="Arial"/>
                <w:color w:val="000000" w:themeColor="text1"/>
                <w:w w:val="130"/>
                <w:sz w:val="20"/>
              </w:rPr>
              <w:t>t</w:t>
            </w:r>
            <w:r w:rsidRPr="002B13EF">
              <w:rPr>
                <w:rFonts w:eastAsia="Arial"/>
                <w:color w:val="000000" w:themeColor="text1"/>
                <w:w w:val="93"/>
                <w:sz w:val="20"/>
              </w:rPr>
              <w:t>y</w:t>
            </w:r>
          </w:p>
          <w:p w:rsidR="003106B6" w:rsidRPr="002B13EF" w:rsidRDefault="003106B6" w:rsidP="003106B6">
            <w:pPr>
              <w:ind w:firstLine="0"/>
              <w:rPr>
                <w:rFonts w:eastAsia="Arial"/>
                <w:color w:val="000000" w:themeColor="text1"/>
                <w:w w:val="99"/>
                <w:sz w:val="20"/>
              </w:rPr>
            </w:pPr>
            <w:r w:rsidRPr="002B13EF">
              <w:rPr>
                <w:rFonts w:eastAsia="Arial"/>
                <w:color w:val="000000" w:themeColor="text1"/>
                <w:w w:val="79"/>
                <w:sz w:val="20"/>
              </w:rPr>
              <w:t>N</w:t>
            </w:r>
            <w:r w:rsidRPr="002B13EF">
              <w:rPr>
                <w:rFonts w:eastAsia="Arial"/>
                <w:color w:val="000000" w:themeColor="text1"/>
                <w:w w:val="103"/>
                <w:sz w:val="20"/>
              </w:rPr>
              <w:t>O</w:t>
            </w:r>
            <w:r w:rsidRPr="002B13EF">
              <w:rPr>
                <w:rFonts w:eastAsia="Arial"/>
                <w:color w:val="000000" w:themeColor="text1"/>
                <w:w w:val="107"/>
                <w:sz w:val="20"/>
              </w:rPr>
              <w:t>T</w:t>
            </w:r>
            <w:r w:rsidRPr="002B13EF">
              <w:rPr>
                <w:rFonts w:eastAsia="Arial"/>
                <w:color w:val="000000" w:themeColor="text1"/>
                <w:w w:val="92"/>
                <w:sz w:val="20"/>
              </w:rPr>
              <w:t>E</w:t>
            </w:r>
            <w:r w:rsidRPr="002B13EF">
              <w:rPr>
                <w:rFonts w:eastAsia="Arial"/>
                <w:color w:val="000000" w:themeColor="text1"/>
                <w:spacing w:val="21"/>
                <w:sz w:val="20"/>
              </w:rPr>
              <w:t xml:space="preserve"> </w:t>
            </w:r>
            <w:r w:rsidRPr="002B13EF">
              <w:rPr>
                <w:rFonts w:eastAsia="Arial"/>
                <w:color w:val="000000" w:themeColor="text1"/>
                <w:sz w:val="20"/>
              </w:rPr>
              <w:t xml:space="preserve">2: </w:t>
            </w:r>
            <w:r w:rsidRPr="002B13EF">
              <w:rPr>
                <w:rFonts w:eastAsia="Arial"/>
                <w:color w:val="000000" w:themeColor="text1"/>
                <w:w w:val="101"/>
                <w:sz w:val="20"/>
              </w:rPr>
              <w:t>A</w:t>
            </w:r>
            <w:r w:rsidRPr="002B13EF">
              <w:rPr>
                <w:rFonts w:eastAsia="Arial"/>
                <w:color w:val="000000" w:themeColor="text1"/>
                <w:w w:val="76"/>
                <w:sz w:val="20"/>
              </w:rPr>
              <w:t>l</w:t>
            </w:r>
            <w:r w:rsidRPr="002B13EF">
              <w:rPr>
                <w:rFonts w:eastAsia="Arial"/>
                <w:color w:val="000000" w:themeColor="text1"/>
                <w:w w:val="122"/>
                <w:sz w:val="20"/>
              </w:rPr>
              <w:t>t</w:t>
            </w:r>
            <w:r w:rsidRPr="002B13EF">
              <w:rPr>
                <w:rFonts w:eastAsia="Arial"/>
                <w:color w:val="000000" w:themeColor="text1"/>
                <w:w w:val="95"/>
                <w:sz w:val="20"/>
              </w:rPr>
              <w:t>e</w:t>
            </w:r>
            <w:r w:rsidRPr="002B13EF">
              <w:rPr>
                <w:rFonts w:eastAsia="Arial"/>
                <w:color w:val="000000" w:themeColor="text1"/>
                <w:w w:val="97"/>
                <w:sz w:val="20"/>
              </w:rPr>
              <w:t>rn</w:t>
            </w:r>
            <w:r w:rsidRPr="002B13EF">
              <w:rPr>
                <w:rFonts w:eastAsia="Arial"/>
                <w:color w:val="000000" w:themeColor="text1"/>
                <w:w w:val="106"/>
                <w:sz w:val="20"/>
              </w:rPr>
              <w:t>a</w:t>
            </w:r>
            <w:r w:rsidRPr="002B13EF">
              <w:rPr>
                <w:rFonts w:eastAsia="Arial"/>
                <w:color w:val="000000" w:themeColor="text1"/>
                <w:w w:val="115"/>
                <w:sz w:val="20"/>
              </w:rPr>
              <w:t>t</w:t>
            </w:r>
            <w:r w:rsidRPr="002B13EF">
              <w:rPr>
                <w:rFonts w:eastAsia="Arial"/>
                <w:color w:val="000000" w:themeColor="text1"/>
                <w:w w:val="76"/>
                <w:sz w:val="20"/>
              </w:rPr>
              <w:t>i</w:t>
            </w:r>
            <w:r w:rsidRPr="002B13EF">
              <w:rPr>
                <w:rFonts w:eastAsia="Arial"/>
                <w:color w:val="000000" w:themeColor="text1"/>
                <w:w w:val="110"/>
                <w:sz w:val="20"/>
              </w:rPr>
              <w:t>v</w:t>
            </w:r>
            <w:r w:rsidRPr="002B13EF">
              <w:rPr>
                <w:rFonts w:eastAsia="Arial"/>
                <w:color w:val="000000" w:themeColor="text1"/>
                <w:w w:val="99"/>
                <w:sz w:val="20"/>
              </w:rPr>
              <w:t>e</w:t>
            </w:r>
            <w:r w:rsidRPr="002B13EF">
              <w:rPr>
                <w:rFonts w:eastAsia="Arial"/>
                <w:color w:val="000000" w:themeColor="text1"/>
                <w:spacing w:val="14"/>
                <w:sz w:val="20"/>
              </w:rPr>
              <w:t xml:space="preserve"> </w:t>
            </w:r>
            <w:r w:rsidRPr="002B13EF">
              <w:rPr>
                <w:rFonts w:eastAsia="Arial"/>
                <w:color w:val="000000" w:themeColor="text1"/>
                <w:w w:val="86"/>
                <w:sz w:val="20"/>
              </w:rPr>
              <w:t>m</w:t>
            </w:r>
            <w:r w:rsidRPr="002B13EF">
              <w:rPr>
                <w:rFonts w:eastAsia="Arial"/>
                <w:color w:val="000000" w:themeColor="text1"/>
                <w:w w:val="106"/>
                <w:sz w:val="20"/>
              </w:rPr>
              <w:t>a</w:t>
            </w:r>
            <w:r w:rsidRPr="002B13EF">
              <w:rPr>
                <w:rFonts w:eastAsia="Arial"/>
                <w:color w:val="000000" w:themeColor="text1"/>
                <w:w w:val="122"/>
                <w:sz w:val="20"/>
              </w:rPr>
              <w:t>t</w:t>
            </w:r>
            <w:r w:rsidRPr="002B13EF">
              <w:rPr>
                <w:rFonts w:eastAsia="Arial"/>
                <w:color w:val="000000" w:themeColor="text1"/>
                <w:w w:val="91"/>
                <w:sz w:val="20"/>
              </w:rPr>
              <w:t>e</w:t>
            </w:r>
            <w:r w:rsidRPr="002B13EF">
              <w:rPr>
                <w:rFonts w:eastAsia="Arial"/>
                <w:color w:val="000000" w:themeColor="text1"/>
                <w:w w:val="120"/>
                <w:sz w:val="20"/>
              </w:rPr>
              <w:t>r</w:t>
            </w:r>
            <w:r w:rsidRPr="002B13EF">
              <w:rPr>
                <w:rFonts w:eastAsia="Arial"/>
                <w:color w:val="000000" w:themeColor="text1"/>
                <w:w w:val="66"/>
                <w:sz w:val="20"/>
              </w:rPr>
              <w:t>i</w:t>
            </w:r>
            <w:r w:rsidRPr="002B13EF">
              <w:rPr>
                <w:rFonts w:eastAsia="Arial"/>
                <w:color w:val="000000" w:themeColor="text1"/>
                <w:w w:val="102"/>
                <w:sz w:val="20"/>
              </w:rPr>
              <w:t>a</w:t>
            </w:r>
            <w:r w:rsidRPr="002B13EF">
              <w:rPr>
                <w:rFonts w:eastAsia="Arial"/>
                <w:color w:val="000000" w:themeColor="text1"/>
                <w:w w:val="95"/>
                <w:sz w:val="20"/>
              </w:rPr>
              <w:t>l</w:t>
            </w:r>
            <w:r w:rsidRPr="002B13EF">
              <w:rPr>
                <w:rFonts w:eastAsia="Arial"/>
                <w:color w:val="000000" w:themeColor="text1"/>
                <w:spacing w:val="18"/>
                <w:sz w:val="20"/>
              </w:rPr>
              <w:t xml:space="preserve"> </w:t>
            </w:r>
            <w:r w:rsidRPr="002B13EF">
              <w:rPr>
                <w:rFonts w:eastAsia="Arial"/>
                <w:color w:val="000000" w:themeColor="text1"/>
                <w:w w:val="84"/>
                <w:sz w:val="20"/>
              </w:rPr>
              <w:t>s</w:t>
            </w:r>
            <w:r w:rsidRPr="002B13EF">
              <w:rPr>
                <w:rFonts w:eastAsia="Arial"/>
                <w:color w:val="000000" w:themeColor="text1"/>
                <w:w w:val="102"/>
                <w:sz w:val="20"/>
              </w:rPr>
              <w:t>pe</w:t>
            </w:r>
            <w:r w:rsidRPr="002B13EF">
              <w:rPr>
                <w:rFonts w:eastAsia="Arial"/>
                <w:color w:val="000000" w:themeColor="text1"/>
                <w:w w:val="105"/>
                <w:sz w:val="20"/>
              </w:rPr>
              <w:t>c</w:t>
            </w:r>
            <w:r w:rsidRPr="002B13EF">
              <w:rPr>
                <w:rFonts w:eastAsia="Arial"/>
                <w:color w:val="000000" w:themeColor="text1"/>
                <w:w w:val="76"/>
                <w:sz w:val="20"/>
              </w:rPr>
              <w:t>i</w:t>
            </w:r>
            <w:r w:rsidRPr="002B13EF">
              <w:rPr>
                <w:rFonts w:eastAsia="Arial"/>
                <w:color w:val="000000" w:themeColor="text1"/>
                <w:w w:val="102"/>
                <w:sz w:val="20"/>
              </w:rPr>
              <w:t>fi</w:t>
            </w:r>
            <w:r w:rsidRPr="002B13EF">
              <w:rPr>
                <w:rFonts w:eastAsia="Arial"/>
                <w:color w:val="000000" w:themeColor="text1"/>
                <w:w w:val="114"/>
                <w:sz w:val="20"/>
              </w:rPr>
              <w:t>c</w:t>
            </w:r>
            <w:r w:rsidRPr="002B13EF">
              <w:rPr>
                <w:rFonts w:eastAsia="Arial"/>
                <w:color w:val="000000" w:themeColor="text1"/>
                <w:spacing w:val="7"/>
                <w:sz w:val="20"/>
              </w:rPr>
              <w:t xml:space="preserve"> </w:t>
            </w:r>
            <w:r w:rsidRPr="002B13EF">
              <w:rPr>
                <w:rFonts w:eastAsia="Arial"/>
                <w:color w:val="000000" w:themeColor="text1"/>
                <w:w w:val="93"/>
                <w:sz w:val="20"/>
              </w:rPr>
              <w:t>correlation</w:t>
            </w:r>
            <w:r w:rsidRPr="002B13EF">
              <w:rPr>
                <w:rFonts w:eastAsia="Arial"/>
                <w:color w:val="000000" w:themeColor="text1"/>
                <w:w w:val="102"/>
                <w:sz w:val="20"/>
              </w:rPr>
              <w:t xml:space="preserve"> of </w:t>
            </w:r>
            <w:r w:rsidRPr="002B13EF">
              <w:rPr>
                <w:color w:val="000000" w:themeColor="text1"/>
                <w:sz w:val="20"/>
              </w:rPr>
              <w:t>I</w:t>
            </w:r>
            <w:r w:rsidRPr="002B13EF">
              <w:rPr>
                <w:color w:val="000000" w:themeColor="text1"/>
                <w:sz w:val="20"/>
                <w:vertAlign w:val="subscript"/>
              </w:rPr>
              <w:t xml:space="preserve">s50 </w:t>
            </w:r>
            <w:r w:rsidRPr="002B13EF">
              <w:rPr>
                <w:rFonts w:eastAsia="Arial"/>
                <w:color w:val="000000" w:themeColor="text1"/>
                <w:w w:val="102"/>
                <w:sz w:val="20"/>
              </w:rPr>
              <w:t xml:space="preserve">with </w:t>
            </w:r>
            <w:r w:rsidRPr="002B13EF">
              <w:rPr>
                <w:rFonts w:eastAsia="Arial"/>
                <w:color w:val="000000" w:themeColor="text1"/>
                <w:w w:val="98"/>
                <w:position w:val="-4"/>
                <w:sz w:val="20"/>
                <w:lang w:val="el-GR"/>
              </w:rPr>
              <w:t>σ</w:t>
            </w:r>
            <w:r w:rsidRPr="002B13EF">
              <w:rPr>
                <w:rFonts w:eastAsia="Arial"/>
                <w:color w:val="000000" w:themeColor="text1"/>
                <w:w w:val="98"/>
                <w:position w:val="-4"/>
                <w:sz w:val="20"/>
                <w:vertAlign w:val="subscript"/>
                <w:lang w:val="en-US"/>
              </w:rPr>
              <w:t xml:space="preserve">u </w:t>
            </w:r>
            <w:r w:rsidRPr="002B13EF">
              <w:rPr>
                <w:rFonts w:eastAsia="Arial"/>
                <w:color w:val="000000" w:themeColor="text1"/>
                <w:w w:val="102"/>
                <w:sz w:val="20"/>
              </w:rPr>
              <w:t>m</w:t>
            </w:r>
            <w:r w:rsidRPr="002B13EF">
              <w:rPr>
                <w:rFonts w:eastAsia="Arial"/>
                <w:color w:val="000000" w:themeColor="text1"/>
                <w:sz w:val="20"/>
              </w:rPr>
              <w:t>ay</w:t>
            </w:r>
            <w:r w:rsidRPr="002B13EF">
              <w:rPr>
                <w:rFonts w:eastAsia="Arial"/>
                <w:color w:val="000000" w:themeColor="text1"/>
                <w:spacing w:val="5"/>
                <w:sz w:val="20"/>
              </w:rPr>
              <w:t xml:space="preserve"> </w:t>
            </w:r>
            <w:r w:rsidRPr="002B13EF">
              <w:rPr>
                <w:rFonts w:eastAsia="Arial"/>
                <w:color w:val="000000" w:themeColor="text1"/>
                <w:w w:val="94"/>
                <w:sz w:val="20"/>
              </w:rPr>
              <w:t>be</w:t>
            </w:r>
            <w:r w:rsidRPr="002B13EF">
              <w:rPr>
                <w:rFonts w:eastAsia="Arial"/>
                <w:color w:val="000000" w:themeColor="text1"/>
                <w:spacing w:val="14"/>
                <w:w w:val="94"/>
                <w:sz w:val="20"/>
              </w:rPr>
              <w:t xml:space="preserve"> </w:t>
            </w:r>
            <w:r w:rsidRPr="002B13EF">
              <w:rPr>
                <w:rFonts w:eastAsia="Arial"/>
                <w:color w:val="000000" w:themeColor="text1"/>
                <w:w w:val="94"/>
                <w:sz w:val="20"/>
              </w:rPr>
              <w:t>used</w:t>
            </w:r>
            <w:r w:rsidRPr="002B13EF">
              <w:rPr>
                <w:rFonts w:eastAsia="Arial"/>
                <w:color w:val="000000" w:themeColor="text1"/>
                <w:spacing w:val="23"/>
                <w:w w:val="94"/>
                <w:sz w:val="20"/>
              </w:rPr>
              <w:t xml:space="preserve"> </w:t>
            </w:r>
            <w:r w:rsidRPr="002B13EF">
              <w:rPr>
                <w:rFonts w:eastAsia="Arial"/>
                <w:color w:val="000000" w:themeColor="text1"/>
                <w:w w:val="94"/>
                <w:sz w:val="20"/>
              </w:rPr>
              <w:t>when</w:t>
            </w:r>
            <w:r w:rsidRPr="002B13EF">
              <w:rPr>
                <w:rFonts w:eastAsia="Arial"/>
                <w:color w:val="000000" w:themeColor="text1"/>
                <w:spacing w:val="32"/>
                <w:w w:val="94"/>
                <w:sz w:val="20"/>
              </w:rPr>
              <w:t xml:space="preserve"> </w:t>
            </w:r>
            <w:r w:rsidRPr="002B13EF">
              <w:rPr>
                <w:rFonts w:eastAsia="Arial"/>
                <w:color w:val="000000" w:themeColor="text1"/>
                <w:w w:val="83"/>
                <w:sz w:val="20"/>
              </w:rPr>
              <w:t>a</w:t>
            </w:r>
            <w:r w:rsidRPr="002B13EF">
              <w:rPr>
                <w:rFonts w:eastAsia="Arial"/>
                <w:color w:val="000000" w:themeColor="text1"/>
                <w:w w:val="110"/>
                <w:sz w:val="20"/>
              </w:rPr>
              <w:t>v</w:t>
            </w:r>
            <w:r w:rsidRPr="002B13EF">
              <w:rPr>
                <w:rFonts w:eastAsia="Arial"/>
                <w:color w:val="000000" w:themeColor="text1"/>
                <w:w w:val="91"/>
                <w:sz w:val="20"/>
              </w:rPr>
              <w:t>a</w:t>
            </w:r>
            <w:r w:rsidRPr="002B13EF">
              <w:rPr>
                <w:rFonts w:eastAsia="Arial"/>
                <w:color w:val="000000" w:themeColor="text1"/>
                <w:w w:val="95"/>
                <w:sz w:val="20"/>
              </w:rPr>
              <w:t>i</w:t>
            </w:r>
            <w:r w:rsidRPr="002B13EF">
              <w:rPr>
                <w:rFonts w:eastAsia="Arial"/>
                <w:color w:val="000000" w:themeColor="text1"/>
                <w:w w:val="105"/>
                <w:sz w:val="20"/>
              </w:rPr>
              <w:t>l</w:t>
            </w:r>
            <w:r w:rsidRPr="002B13EF">
              <w:rPr>
                <w:rFonts w:eastAsia="Arial"/>
                <w:color w:val="000000" w:themeColor="text1"/>
                <w:w w:val="102"/>
                <w:sz w:val="20"/>
              </w:rPr>
              <w:t>ab</w:t>
            </w:r>
            <w:r w:rsidRPr="002B13EF">
              <w:rPr>
                <w:rFonts w:eastAsia="Arial"/>
                <w:color w:val="000000" w:themeColor="text1"/>
                <w:w w:val="95"/>
                <w:sz w:val="20"/>
              </w:rPr>
              <w:t>l</w:t>
            </w:r>
            <w:r w:rsidRPr="002B13EF">
              <w:rPr>
                <w:rFonts w:eastAsia="Arial"/>
                <w:color w:val="000000" w:themeColor="text1"/>
                <w:w w:val="99"/>
                <w:sz w:val="20"/>
              </w:rPr>
              <w:t>e</w:t>
            </w:r>
          </w:p>
          <w:p w:rsidR="003106B6" w:rsidRPr="00D81A38" w:rsidRDefault="003106B6" w:rsidP="003106B6">
            <w:pPr>
              <w:ind w:firstLine="0"/>
              <w:contextualSpacing/>
              <w:mirrorIndents/>
              <w:rPr>
                <w:color w:val="000000" w:themeColor="text1"/>
                <w:sz w:val="20"/>
              </w:rPr>
            </w:pPr>
            <w:r w:rsidRPr="002B13EF">
              <w:rPr>
                <w:color w:val="000000" w:themeColor="text1"/>
                <w:sz w:val="20"/>
              </w:rPr>
              <w:t>NOTE 3: Other intrinsic properties of rock used in classification may include mineralogy and density</w:t>
            </w:r>
          </w:p>
        </w:tc>
      </w:tr>
    </w:tbl>
    <w:p w:rsidR="00F207F5" w:rsidRPr="00D81A38" w:rsidRDefault="00F207F5" w:rsidP="00F207F5">
      <w:pPr>
        <w:ind w:firstLine="0"/>
        <w:contextualSpacing/>
        <w:mirrorIndents/>
        <w:jc w:val="center"/>
        <w:rPr>
          <w:color w:val="000000" w:themeColor="text1"/>
          <w:sz w:val="20"/>
        </w:rPr>
      </w:pPr>
    </w:p>
    <w:p w:rsidR="00E64037" w:rsidRPr="00D81A38" w:rsidRDefault="00E64037" w:rsidP="00E64037">
      <w:pPr>
        <w:ind w:firstLine="0"/>
        <w:contextualSpacing/>
        <w:mirrorIndents/>
        <w:rPr>
          <w:rFonts w:ascii="Arial" w:hAnsi="Arial" w:cs="Arial"/>
          <w:b/>
          <w:color w:val="000000" w:themeColor="text1"/>
          <w:szCs w:val="24"/>
        </w:rPr>
      </w:pPr>
      <w:r w:rsidRPr="00D81A38">
        <w:rPr>
          <w:rFonts w:ascii="Arial" w:hAnsi="Arial" w:cs="Arial"/>
          <w:b/>
          <w:color w:val="000000" w:themeColor="text1"/>
          <w:szCs w:val="24"/>
        </w:rPr>
        <w:t>References</w:t>
      </w:r>
    </w:p>
    <w:p w:rsidR="00E64037" w:rsidRPr="003106B6" w:rsidRDefault="00E64037" w:rsidP="00717F24">
      <w:pPr>
        <w:tabs>
          <w:tab w:val="left" w:pos="426"/>
        </w:tabs>
        <w:ind w:left="426" w:hanging="426"/>
        <w:rPr>
          <w:color w:val="000000" w:themeColor="text1"/>
          <w:sz w:val="22"/>
          <w:szCs w:val="22"/>
          <w:lang w:val="en-US"/>
        </w:rPr>
      </w:pPr>
      <w:r w:rsidRPr="003106B6">
        <w:rPr>
          <w:color w:val="000000" w:themeColor="text1"/>
          <w:sz w:val="22"/>
          <w:szCs w:val="22"/>
        </w:rPr>
        <w:t>[1]</w:t>
      </w:r>
      <w:r w:rsidR="003106B6">
        <w:rPr>
          <w:color w:val="000000" w:themeColor="text1"/>
          <w:sz w:val="22"/>
          <w:szCs w:val="22"/>
        </w:rPr>
        <w:t xml:space="preserve">  </w:t>
      </w:r>
      <w:r w:rsidR="00717F24">
        <w:rPr>
          <w:color w:val="000000" w:themeColor="text1"/>
          <w:sz w:val="22"/>
          <w:szCs w:val="22"/>
        </w:rPr>
        <w:tab/>
      </w:r>
      <w:r w:rsidRPr="003106B6">
        <w:rPr>
          <w:color w:val="000000" w:themeColor="text1"/>
          <w:sz w:val="22"/>
          <w:szCs w:val="22"/>
        </w:rPr>
        <w:t xml:space="preserve">ΕΝ </w:t>
      </w:r>
      <w:r w:rsidRPr="003106B6">
        <w:rPr>
          <w:color w:val="000000" w:themeColor="text1"/>
          <w:sz w:val="22"/>
          <w:szCs w:val="22"/>
          <w:lang w:val="en-US"/>
        </w:rPr>
        <w:t>ISO</w:t>
      </w:r>
      <w:r w:rsidRPr="003106B6">
        <w:rPr>
          <w:color w:val="000000" w:themeColor="text1"/>
          <w:sz w:val="22"/>
          <w:szCs w:val="22"/>
        </w:rPr>
        <w:t xml:space="preserve"> 14688-1 to 2,</w:t>
      </w:r>
      <w:r w:rsidR="00717F24">
        <w:rPr>
          <w:color w:val="000000" w:themeColor="text1"/>
          <w:sz w:val="22"/>
          <w:szCs w:val="22"/>
        </w:rPr>
        <w:t xml:space="preserve"> </w:t>
      </w:r>
      <w:r w:rsidRPr="003106B6">
        <w:rPr>
          <w:color w:val="000000" w:themeColor="text1"/>
          <w:sz w:val="22"/>
          <w:szCs w:val="22"/>
        </w:rPr>
        <w:t>“</w:t>
      </w:r>
      <w:r w:rsidRPr="003106B6">
        <w:rPr>
          <w:color w:val="000000" w:themeColor="text1"/>
          <w:sz w:val="22"/>
          <w:szCs w:val="22"/>
          <w:lang w:val="en-US"/>
        </w:rPr>
        <w:t>Geotechnical investigation and testing</w:t>
      </w:r>
      <w:r w:rsidRPr="003106B6">
        <w:rPr>
          <w:color w:val="000000" w:themeColor="text1"/>
          <w:sz w:val="22"/>
          <w:szCs w:val="22"/>
        </w:rPr>
        <w:t xml:space="preserve"> - </w:t>
      </w:r>
      <w:r w:rsidRPr="003106B6">
        <w:rPr>
          <w:color w:val="000000" w:themeColor="text1"/>
          <w:sz w:val="22"/>
          <w:szCs w:val="22"/>
          <w:lang w:val="en-US"/>
        </w:rPr>
        <w:t>Identification and classification of soil</w:t>
      </w:r>
      <w:r w:rsidRPr="003106B6">
        <w:rPr>
          <w:color w:val="000000" w:themeColor="text1"/>
          <w:sz w:val="22"/>
          <w:szCs w:val="22"/>
        </w:rPr>
        <w:t xml:space="preserve"> - </w:t>
      </w:r>
      <w:r w:rsidRPr="003106B6">
        <w:rPr>
          <w:color w:val="000000" w:themeColor="text1"/>
          <w:sz w:val="22"/>
          <w:szCs w:val="22"/>
          <w:lang w:val="en-US"/>
        </w:rPr>
        <w:t>Part</w:t>
      </w:r>
      <w:r w:rsidRPr="003106B6">
        <w:rPr>
          <w:color w:val="000000" w:themeColor="text1"/>
          <w:sz w:val="22"/>
          <w:szCs w:val="22"/>
        </w:rPr>
        <w:t xml:space="preserve"> 1: </w:t>
      </w:r>
      <w:r w:rsidRPr="003106B6">
        <w:rPr>
          <w:color w:val="000000" w:themeColor="text1"/>
          <w:sz w:val="22"/>
          <w:szCs w:val="22"/>
          <w:lang w:val="en-US"/>
        </w:rPr>
        <w:t>Identification and description - Part 2: Principles for a classification”.</w:t>
      </w:r>
    </w:p>
    <w:p w:rsidR="00E64037" w:rsidRPr="003106B6" w:rsidRDefault="00717F24" w:rsidP="00717F24">
      <w:pPr>
        <w:tabs>
          <w:tab w:val="left" w:pos="284"/>
          <w:tab w:val="left" w:pos="426"/>
        </w:tabs>
        <w:ind w:left="426" w:hanging="426"/>
        <w:rPr>
          <w:color w:val="000000" w:themeColor="text1"/>
          <w:sz w:val="22"/>
          <w:szCs w:val="22"/>
          <w:lang w:val="en-US"/>
        </w:rPr>
      </w:pPr>
      <w:r>
        <w:rPr>
          <w:color w:val="000000" w:themeColor="text1"/>
          <w:sz w:val="22"/>
          <w:szCs w:val="22"/>
        </w:rPr>
        <w:t xml:space="preserve">[2]  </w:t>
      </w:r>
      <w:r>
        <w:rPr>
          <w:color w:val="000000" w:themeColor="text1"/>
          <w:sz w:val="22"/>
          <w:szCs w:val="22"/>
        </w:rPr>
        <w:tab/>
      </w:r>
      <w:r w:rsidR="00E64037" w:rsidRPr="003106B6">
        <w:rPr>
          <w:color w:val="000000" w:themeColor="text1"/>
          <w:sz w:val="22"/>
          <w:szCs w:val="22"/>
        </w:rPr>
        <w:t>ΕΝ</w:t>
      </w:r>
      <w:r>
        <w:rPr>
          <w:color w:val="000000" w:themeColor="text1"/>
          <w:sz w:val="22"/>
          <w:szCs w:val="22"/>
          <w:lang w:val="en-US"/>
        </w:rPr>
        <w:t xml:space="preserve"> ISO 14689 </w:t>
      </w:r>
      <w:r w:rsidR="00E64037" w:rsidRPr="003106B6">
        <w:rPr>
          <w:color w:val="000000" w:themeColor="text1"/>
          <w:sz w:val="22"/>
          <w:szCs w:val="22"/>
          <w:lang w:val="en-US"/>
        </w:rPr>
        <w:t>“Geotechnical investigation and testing - Identification and classification of rock - Part 1: Identification and description”.</w:t>
      </w:r>
    </w:p>
    <w:p w:rsidR="00E64037" w:rsidRPr="003106B6" w:rsidRDefault="00717F24" w:rsidP="00717F24">
      <w:pPr>
        <w:tabs>
          <w:tab w:val="left" w:pos="284"/>
          <w:tab w:val="left" w:pos="426"/>
        </w:tabs>
        <w:ind w:left="426" w:hanging="426"/>
        <w:rPr>
          <w:color w:val="000000" w:themeColor="text1"/>
          <w:sz w:val="22"/>
          <w:szCs w:val="22"/>
          <w:lang w:val="en-US"/>
        </w:rPr>
      </w:pPr>
      <w:r>
        <w:rPr>
          <w:color w:val="000000" w:themeColor="text1"/>
          <w:sz w:val="22"/>
          <w:szCs w:val="22"/>
        </w:rPr>
        <w:t xml:space="preserve">[3]   </w:t>
      </w:r>
      <w:r w:rsidR="00E64037" w:rsidRPr="003106B6">
        <w:rPr>
          <w:color w:val="000000" w:themeColor="text1"/>
          <w:sz w:val="22"/>
          <w:szCs w:val="22"/>
          <w:lang w:val="en-US"/>
        </w:rPr>
        <w:t>pr</w:t>
      </w:r>
      <w:r w:rsidR="00E64037" w:rsidRPr="003106B6">
        <w:rPr>
          <w:color w:val="000000" w:themeColor="text1"/>
          <w:sz w:val="22"/>
          <w:szCs w:val="22"/>
        </w:rPr>
        <w:t>ΕΝ</w:t>
      </w:r>
      <w:r w:rsidR="00E64037" w:rsidRPr="003106B6">
        <w:rPr>
          <w:color w:val="000000" w:themeColor="text1"/>
          <w:sz w:val="22"/>
          <w:szCs w:val="22"/>
          <w:lang w:val="en-US"/>
        </w:rPr>
        <w:t xml:space="preserve"> 16907-1 to 6</w:t>
      </w:r>
      <w:r>
        <w:rPr>
          <w:color w:val="000000" w:themeColor="text1"/>
          <w:sz w:val="22"/>
          <w:szCs w:val="22"/>
          <w:lang w:val="en-US"/>
        </w:rPr>
        <w:t xml:space="preserve">, </w:t>
      </w:r>
      <w:r w:rsidR="00E64037" w:rsidRPr="003106B6">
        <w:rPr>
          <w:color w:val="000000" w:themeColor="text1"/>
          <w:sz w:val="22"/>
          <w:szCs w:val="22"/>
          <w:lang w:val="en-US"/>
        </w:rPr>
        <w:tab/>
        <w:t>“Earthworks”.</w:t>
      </w:r>
    </w:p>
    <w:p w:rsidR="00E64037" w:rsidRPr="003106B6" w:rsidRDefault="00E64037" w:rsidP="00717F24">
      <w:pPr>
        <w:tabs>
          <w:tab w:val="left" w:pos="426"/>
        </w:tabs>
        <w:ind w:left="426" w:hanging="426"/>
        <w:rPr>
          <w:color w:val="000000" w:themeColor="text1"/>
          <w:sz w:val="22"/>
          <w:szCs w:val="22"/>
        </w:rPr>
      </w:pPr>
      <w:r w:rsidRPr="003106B6">
        <w:rPr>
          <w:color w:val="000000" w:themeColor="text1"/>
          <w:sz w:val="22"/>
          <w:szCs w:val="22"/>
        </w:rPr>
        <w:t>[4]   US Department of Agriculture, Part 645 Construction Inspection National Engineering Handbook, Chapter 8: Earthfill and Rockfill.</w:t>
      </w:r>
    </w:p>
    <w:p w:rsidR="00E64037" w:rsidRPr="003106B6" w:rsidRDefault="00E64037" w:rsidP="00717F24">
      <w:pPr>
        <w:tabs>
          <w:tab w:val="left" w:pos="426"/>
        </w:tabs>
        <w:ind w:left="426" w:hanging="426"/>
        <w:rPr>
          <w:color w:val="000000" w:themeColor="text1"/>
          <w:sz w:val="22"/>
          <w:szCs w:val="22"/>
        </w:rPr>
      </w:pPr>
      <w:r w:rsidRPr="003106B6">
        <w:rPr>
          <w:color w:val="000000" w:themeColor="text1"/>
          <w:sz w:val="22"/>
          <w:szCs w:val="22"/>
        </w:rPr>
        <w:t>[5]   ISSMGE, “Geotechnics in pavement and railway design and construction”, Proceedings of Int. Seminar, Athens 2004.</w:t>
      </w:r>
    </w:p>
    <w:p w:rsidR="00E64037" w:rsidRPr="003106B6" w:rsidRDefault="00E64037" w:rsidP="00717F24">
      <w:pPr>
        <w:tabs>
          <w:tab w:val="left" w:pos="426"/>
        </w:tabs>
        <w:ind w:left="426" w:hanging="426"/>
        <w:rPr>
          <w:color w:val="000000" w:themeColor="text1"/>
          <w:sz w:val="22"/>
          <w:szCs w:val="22"/>
        </w:rPr>
      </w:pPr>
      <w:r w:rsidRPr="003106B6">
        <w:rPr>
          <w:color w:val="000000" w:themeColor="text1"/>
          <w:sz w:val="22"/>
          <w:szCs w:val="22"/>
        </w:rPr>
        <w:t>[6]   J. Burland, T Chapman, H. Skinner, M. Brown, “ICE manual of geotechnical engineering”, 2012.</w:t>
      </w:r>
    </w:p>
    <w:p w:rsidR="00E64037" w:rsidRPr="003106B6" w:rsidRDefault="00E64037" w:rsidP="00717F24">
      <w:pPr>
        <w:tabs>
          <w:tab w:val="left" w:pos="426"/>
        </w:tabs>
        <w:ind w:left="426" w:hanging="426"/>
        <w:rPr>
          <w:color w:val="000000" w:themeColor="text1"/>
          <w:sz w:val="22"/>
          <w:szCs w:val="22"/>
        </w:rPr>
      </w:pPr>
      <w:r w:rsidRPr="003106B6">
        <w:rPr>
          <w:color w:val="000000" w:themeColor="text1"/>
          <w:sz w:val="22"/>
          <w:szCs w:val="22"/>
        </w:rPr>
        <w:t>[7]   B. Look, “Handbook of Geotechnical investigation and design tables”, Taylor &amp; Francis, Balkema, 2007.</w:t>
      </w:r>
    </w:p>
    <w:p w:rsidR="00E64037" w:rsidRPr="003106B6" w:rsidRDefault="00E64037" w:rsidP="00717F24">
      <w:pPr>
        <w:tabs>
          <w:tab w:val="left" w:pos="426"/>
        </w:tabs>
        <w:ind w:left="426" w:hanging="426"/>
        <w:rPr>
          <w:color w:val="000000" w:themeColor="text1"/>
          <w:sz w:val="22"/>
          <w:szCs w:val="22"/>
        </w:rPr>
      </w:pPr>
      <w:r w:rsidRPr="003106B6">
        <w:rPr>
          <w:color w:val="000000" w:themeColor="text1"/>
          <w:sz w:val="22"/>
          <w:szCs w:val="22"/>
        </w:rPr>
        <w:t>[8]   T. Leps, “Review of shearing strength of Rockfill”, Journal of SMFD, Proceedings of ASCE, July 1970.</w:t>
      </w:r>
    </w:p>
    <w:p w:rsidR="00E64037" w:rsidRPr="003106B6" w:rsidRDefault="00E64037" w:rsidP="00717F24">
      <w:pPr>
        <w:tabs>
          <w:tab w:val="left" w:pos="426"/>
        </w:tabs>
        <w:ind w:left="426" w:hanging="426"/>
        <w:rPr>
          <w:color w:val="000000" w:themeColor="text1"/>
          <w:sz w:val="22"/>
          <w:szCs w:val="22"/>
        </w:rPr>
      </w:pPr>
      <w:r w:rsidRPr="003106B6">
        <w:rPr>
          <w:color w:val="000000" w:themeColor="text1"/>
          <w:sz w:val="22"/>
          <w:szCs w:val="22"/>
        </w:rPr>
        <w:t>[9]   U. Smoltczyk, “Geotechnical Engineering Handbook”, Volume 2: Procedures, Ernst &amp; Sohn, 2003.</w:t>
      </w:r>
    </w:p>
    <w:p w:rsidR="00E64037" w:rsidRDefault="00E64037" w:rsidP="00717F24">
      <w:pPr>
        <w:tabs>
          <w:tab w:val="left" w:pos="426"/>
        </w:tabs>
        <w:ind w:left="426" w:hanging="426"/>
        <w:rPr>
          <w:color w:val="000000" w:themeColor="text1"/>
          <w:sz w:val="22"/>
          <w:szCs w:val="22"/>
        </w:rPr>
      </w:pPr>
      <w:r w:rsidRPr="003106B6">
        <w:rPr>
          <w:color w:val="000000" w:themeColor="text1"/>
          <w:sz w:val="22"/>
          <w:szCs w:val="22"/>
        </w:rPr>
        <w:t>[10]</w:t>
      </w:r>
      <w:r w:rsidR="00717F24">
        <w:rPr>
          <w:color w:val="000000" w:themeColor="text1"/>
          <w:sz w:val="22"/>
          <w:szCs w:val="22"/>
        </w:rPr>
        <w:tab/>
      </w:r>
      <w:r w:rsidRPr="003106B6">
        <w:rPr>
          <w:color w:val="000000" w:themeColor="text1"/>
          <w:sz w:val="22"/>
          <w:szCs w:val="22"/>
        </w:rPr>
        <w:t>A. Mouratidis “Construction and Performance of Rock Embankments in Highway Engineering”, Proc. 4</w:t>
      </w:r>
      <w:r w:rsidRPr="003106B6">
        <w:rPr>
          <w:color w:val="000000" w:themeColor="text1"/>
          <w:sz w:val="22"/>
          <w:szCs w:val="22"/>
          <w:vertAlign w:val="superscript"/>
        </w:rPr>
        <w:t>th</w:t>
      </w:r>
      <w:r w:rsidRPr="003106B6">
        <w:rPr>
          <w:color w:val="000000" w:themeColor="text1"/>
          <w:sz w:val="22"/>
          <w:szCs w:val="22"/>
        </w:rPr>
        <w:t xml:space="preserve"> Int. Conf. on Bituminous Materials and Mixes, Thessaloniki, 2007.</w:t>
      </w:r>
    </w:p>
    <w:p w:rsidR="0063147E" w:rsidRPr="003106B6" w:rsidRDefault="0063147E" w:rsidP="00E64037">
      <w:pPr>
        <w:ind w:left="426" w:hanging="426"/>
        <w:rPr>
          <w:color w:val="000000" w:themeColor="text1"/>
          <w:sz w:val="22"/>
          <w:szCs w:val="22"/>
        </w:rPr>
      </w:pPr>
    </w:p>
    <w:bookmarkEnd w:id="3"/>
    <w:p w:rsidR="00161392" w:rsidRPr="00D81A38" w:rsidRDefault="00161392" w:rsidP="00161392">
      <w:pPr>
        <w:ind w:firstLine="0"/>
        <w:mirrorIndents/>
        <w:rPr>
          <w:color w:val="000000" w:themeColor="text1"/>
          <w:sz w:val="20"/>
        </w:rPr>
      </w:pPr>
      <w:r w:rsidRPr="00D81A38">
        <w:rPr>
          <w:color w:val="000000" w:themeColor="text1"/>
          <w:sz w:val="20"/>
        </w:rPr>
        <w:t xml:space="preserve">Table 7: Particle size fractions </w:t>
      </w:r>
      <w:r w:rsidRPr="00D81A38">
        <w:rPr>
          <w:color w:val="000000" w:themeColor="text1"/>
          <w:spacing w:val="2"/>
          <w:sz w:val="20"/>
        </w:rPr>
        <w:t xml:space="preserve">(according to </w:t>
      </w:r>
      <w:r w:rsidRPr="00D81A38">
        <w:rPr>
          <w:color w:val="000000" w:themeColor="text1"/>
          <w:sz w:val="20"/>
          <w:lang w:val="en-US"/>
        </w:rPr>
        <w:t xml:space="preserve">ISO/FDIS </w:t>
      </w:r>
      <w:r w:rsidRPr="00D81A38">
        <w:rPr>
          <w:color w:val="000000" w:themeColor="text1"/>
          <w:sz w:val="20"/>
        </w:rPr>
        <w:t>14689-1 table A1, 14688-1 table 1, 14688-2 table 1, prEN 16907-2 table 3, [7])</w:t>
      </w:r>
    </w:p>
    <w:p w:rsidR="00161392" w:rsidRPr="00D81A38" w:rsidRDefault="00161392" w:rsidP="00161392">
      <w:pPr>
        <w:pStyle w:val="ListParagraph"/>
        <w:ind w:firstLine="0"/>
        <w:mirrorIndents/>
        <w:rPr>
          <w:color w:val="000000" w:themeColor="text1"/>
          <w:sz w:val="20"/>
        </w:rPr>
      </w:pPr>
    </w:p>
    <w:tbl>
      <w:tblPr>
        <w:tblW w:w="1090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4" w:type="dxa"/>
          <w:right w:w="74" w:type="dxa"/>
        </w:tblCellMar>
        <w:tblLook w:val="04A0" w:firstRow="1" w:lastRow="0" w:firstColumn="1" w:lastColumn="0" w:noHBand="0" w:noVBand="1"/>
      </w:tblPr>
      <w:tblGrid>
        <w:gridCol w:w="1828"/>
        <w:gridCol w:w="2014"/>
        <w:gridCol w:w="1984"/>
        <w:gridCol w:w="2239"/>
        <w:gridCol w:w="2835"/>
      </w:tblGrid>
      <w:tr w:rsidR="00161392" w:rsidRPr="00D81A38" w:rsidTr="00CD19B5">
        <w:trPr>
          <w:cantSplit/>
          <w:jc w:val="center"/>
        </w:trPr>
        <w:tc>
          <w:tcPr>
            <w:tcW w:w="1828" w:type="dxa"/>
            <w:vAlign w:val="center"/>
            <w:hideMark/>
          </w:tcPr>
          <w:p w:rsidR="00161392" w:rsidRPr="00D81A38" w:rsidRDefault="00161392" w:rsidP="00B94F0F">
            <w:pPr>
              <w:autoSpaceDE w:val="0"/>
              <w:autoSpaceDN w:val="0"/>
              <w:adjustRightInd w:val="0"/>
              <w:spacing w:before="60" w:after="60" w:line="210" w:lineRule="atLeast"/>
              <w:ind w:firstLine="0"/>
              <w:jc w:val="center"/>
              <w:rPr>
                <w:rFonts w:eastAsia="Calibri"/>
                <w:b/>
                <w:color w:val="000000" w:themeColor="text1"/>
                <w:sz w:val="20"/>
              </w:rPr>
            </w:pPr>
            <w:r w:rsidRPr="00D81A38">
              <w:rPr>
                <w:b/>
                <w:color w:val="000000" w:themeColor="text1"/>
                <w:sz w:val="20"/>
              </w:rPr>
              <w:t>Grain size</w:t>
            </w:r>
          </w:p>
        </w:tc>
        <w:tc>
          <w:tcPr>
            <w:tcW w:w="2014" w:type="dxa"/>
            <w:vAlign w:val="center"/>
            <w:hideMark/>
          </w:tcPr>
          <w:p w:rsidR="00161392" w:rsidRPr="00D81A38" w:rsidRDefault="00161392" w:rsidP="00B94F0F">
            <w:pPr>
              <w:autoSpaceDE w:val="0"/>
              <w:autoSpaceDN w:val="0"/>
              <w:adjustRightInd w:val="0"/>
              <w:spacing w:before="60" w:after="60" w:line="210" w:lineRule="atLeast"/>
              <w:ind w:firstLine="0"/>
              <w:jc w:val="center"/>
              <w:rPr>
                <w:rFonts w:eastAsia="Calibri"/>
                <w:b/>
                <w:color w:val="000000" w:themeColor="text1"/>
                <w:sz w:val="20"/>
              </w:rPr>
            </w:pPr>
            <w:r w:rsidRPr="00D81A38">
              <w:rPr>
                <w:b/>
                <w:color w:val="000000" w:themeColor="text1"/>
                <w:sz w:val="20"/>
              </w:rPr>
              <w:t>Particle size fractions (symbol)</w:t>
            </w:r>
          </w:p>
        </w:tc>
        <w:tc>
          <w:tcPr>
            <w:tcW w:w="1984" w:type="dxa"/>
            <w:vAlign w:val="center"/>
            <w:hideMark/>
          </w:tcPr>
          <w:p w:rsidR="00161392" w:rsidRPr="00D81A38" w:rsidRDefault="00161392" w:rsidP="00B94F0F">
            <w:pPr>
              <w:autoSpaceDE w:val="0"/>
              <w:autoSpaceDN w:val="0"/>
              <w:adjustRightInd w:val="0"/>
              <w:spacing w:before="60" w:after="60" w:line="210" w:lineRule="atLeast"/>
              <w:ind w:firstLine="0"/>
              <w:jc w:val="center"/>
              <w:rPr>
                <w:rFonts w:eastAsia="Calibri"/>
                <w:b/>
                <w:color w:val="000000" w:themeColor="text1"/>
                <w:sz w:val="20"/>
              </w:rPr>
            </w:pPr>
            <w:r w:rsidRPr="00D81A38">
              <w:rPr>
                <w:b/>
                <w:color w:val="000000" w:themeColor="text1"/>
                <w:sz w:val="20"/>
              </w:rPr>
              <w:t>Range of particle sizes (mm)</w:t>
            </w:r>
          </w:p>
        </w:tc>
        <w:tc>
          <w:tcPr>
            <w:tcW w:w="2239" w:type="dxa"/>
          </w:tcPr>
          <w:p w:rsidR="00161392" w:rsidRPr="00D81A38" w:rsidRDefault="00161392" w:rsidP="00B94F0F">
            <w:pPr>
              <w:autoSpaceDE w:val="0"/>
              <w:autoSpaceDN w:val="0"/>
              <w:adjustRightInd w:val="0"/>
              <w:spacing w:before="60" w:after="60" w:line="210" w:lineRule="atLeast"/>
              <w:ind w:firstLine="0"/>
              <w:jc w:val="center"/>
              <w:rPr>
                <w:b/>
                <w:color w:val="000000" w:themeColor="text1"/>
                <w:sz w:val="20"/>
              </w:rPr>
            </w:pPr>
            <w:r w:rsidRPr="00D81A38">
              <w:rPr>
                <w:b/>
                <w:color w:val="000000" w:themeColor="text1"/>
                <w:sz w:val="20"/>
                <w:lang w:val="en-US"/>
              </w:rPr>
              <w:t>Primary</w:t>
            </w:r>
            <w:r w:rsidRPr="00D81A38">
              <w:rPr>
                <w:color w:val="000000" w:themeColor="text1"/>
                <w:sz w:val="20"/>
                <w:lang w:val="en-US"/>
              </w:rPr>
              <w:t xml:space="preserve"> </w:t>
            </w:r>
            <w:r w:rsidRPr="00D81A38">
              <w:rPr>
                <w:color w:val="000000" w:themeColor="text1"/>
                <w:sz w:val="20"/>
                <w:lang w:val="en-US"/>
              </w:rPr>
              <w:br/>
            </w:r>
            <w:r w:rsidRPr="00D81A38">
              <w:rPr>
                <w:b/>
                <w:color w:val="000000" w:themeColor="text1"/>
                <w:sz w:val="20"/>
                <w:lang w:val="en-US"/>
              </w:rPr>
              <w:t>fraction</w:t>
            </w:r>
          </w:p>
        </w:tc>
        <w:tc>
          <w:tcPr>
            <w:tcW w:w="2835" w:type="dxa"/>
          </w:tcPr>
          <w:p w:rsidR="00161392" w:rsidRPr="00D81A38" w:rsidRDefault="00161392" w:rsidP="00B94F0F">
            <w:pPr>
              <w:autoSpaceDE w:val="0"/>
              <w:autoSpaceDN w:val="0"/>
              <w:adjustRightInd w:val="0"/>
              <w:spacing w:before="60" w:after="60" w:line="210" w:lineRule="atLeast"/>
              <w:ind w:firstLine="0"/>
              <w:jc w:val="center"/>
              <w:rPr>
                <w:b/>
                <w:color w:val="000000" w:themeColor="text1"/>
                <w:sz w:val="20"/>
                <w:lang w:val="en-US"/>
              </w:rPr>
            </w:pPr>
            <w:r w:rsidRPr="00D81A38">
              <w:rPr>
                <w:b/>
                <w:color w:val="000000" w:themeColor="text1"/>
                <w:sz w:val="20"/>
                <w:lang w:val="en-US"/>
              </w:rPr>
              <w:t>Rock fragments</w:t>
            </w:r>
          </w:p>
          <w:p w:rsidR="00161392" w:rsidRPr="00D81A38" w:rsidRDefault="00161392" w:rsidP="00B94F0F">
            <w:pPr>
              <w:autoSpaceDE w:val="0"/>
              <w:autoSpaceDN w:val="0"/>
              <w:adjustRightInd w:val="0"/>
              <w:spacing w:before="60" w:after="60" w:line="210" w:lineRule="atLeast"/>
              <w:ind w:firstLine="0"/>
              <w:jc w:val="center"/>
              <w:rPr>
                <w:b/>
                <w:color w:val="000000" w:themeColor="text1"/>
                <w:sz w:val="18"/>
                <w:szCs w:val="18"/>
                <w:lang w:val="en-US"/>
              </w:rPr>
            </w:pPr>
            <w:r w:rsidRPr="00D81A38">
              <w:rPr>
                <w:b/>
                <w:color w:val="000000" w:themeColor="text1"/>
                <w:sz w:val="18"/>
                <w:szCs w:val="18"/>
                <w:lang w:val="en-US"/>
              </w:rPr>
              <w:t>(fractions are depended to excavation methods)</w:t>
            </w:r>
          </w:p>
        </w:tc>
      </w:tr>
      <w:tr w:rsidR="00161392" w:rsidRPr="00D81A38" w:rsidTr="00CD19B5">
        <w:trPr>
          <w:cantSplit/>
          <w:jc w:val="center"/>
        </w:trPr>
        <w:tc>
          <w:tcPr>
            <w:tcW w:w="1828" w:type="dxa"/>
            <w:vMerge w:val="restart"/>
            <w:vAlign w:val="center"/>
            <w:hideMark/>
          </w:tcPr>
          <w:p w:rsidR="00161392" w:rsidRPr="00D81A38" w:rsidRDefault="00161392" w:rsidP="00B94F0F">
            <w:pPr>
              <w:autoSpaceDE w:val="0"/>
              <w:autoSpaceDN w:val="0"/>
              <w:adjustRightInd w:val="0"/>
              <w:spacing w:before="60" w:after="60" w:line="210" w:lineRule="atLeast"/>
              <w:ind w:firstLine="0"/>
              <w:jc w:val="center"/>
              <w:rPr>
                <w:color w:val="000000" w:themeColor="text1"/>
                <w:sz w:val="20"/>
              </w:rPr>
            </w:pPr>
            <w:r w:rsidRPr="00D81A38">
              <w:rPr>
                <w:color w:val="000000" w:themeColor="text1"/>
                <w:sz w:val="20"/>
              </w:rPr>
              <w:t xml:space="preserve">Very coarse </w:t>
            </w:r>
          </w:p>
          <w:p w:rsidR="00161392" w:rsidRPr="00D81A38" w:rsidRDefault="00161392" w:rsidP="00B94F0F">
            <w:pPr>
              <w:autoSpaceDE w:val="0"/>
              <w:autoSpaceDN w:val="0"/>
              <w:adjustRightInd w:val="0"/>
              <w:spacing w:before="60" w:after="60" w:line="210" w:lineRule="atLeast"/>
              <w:ind w:firstLine="0"/>
              <w:jc w:val="center"/>
              <w:rPr>
                <w:color w:val="000000" w:themeColor="text1"/>
                <w:sz w:val="20"/>
              </w:rPr>
            </w:pPr>
            <w:r w:rsidRPr="00D81A38">
              <w:rPr>
                <w:color w:val="000000" w:themeColor="text1"/>
                <w:sz w:val="20"/>
              </w:rPr>
              <w:t>soil group 1 (fractions less than 63mm: ≤30%)</w:t>
            </w:r>
          </w:p>
          <w:p w:rsidR="00161392" w:rsidRPr="00D81A38" w:rsidRDefault="00161392" w:rsidP="00B94F0F">
            <w:pPr>
              <w:autoSpaceDE w:val="0"/>
              <w:autoSpaceDN w:val="0"/>
              <w:adjustRightInd w:val="0"/>
              <w:spacing w:before="60" w:after="60" w:line="210" w:lineRule="atLeast"/>
              <w:ind w:firstLine="0"/>
              <w:jc w:val="center"/>
              <w:rPr>
                <w:color w:val="000000" w:themeColor="text1"/>
                <w:sz w:val="20"/>
              </w:rPr>
            </w:pPr>
            <w:r w:rsidRPr="00D81A38">
              <w:rPr>
                <w:color w:val="000000" w:themeColor="text1"/>
                <w:sz w:val="20"/>
              </w:rPr>
              <w:t>soil group 2 (fractions less than 63mm: ≤70%)</w:t>
            </w:r>
          </w:p>
        </w:tc>
        <w:tc>
          <w:tcPr>
            <w:tcW w:w="2014" w:type="dxa"/>
            <w:vAlign w:val="center"/>
            <w:hideMark/>
          </w:tcPr>
          <w:p w:rsidR="00161392" w:rsidRPr="00D81A38" w:rsidRDefault="00161392" w:rsidP="00B94F0F">
            <w:pPr>
              <w:autoSpaceDE w:val="0"/>
              <w:autoSpaceDN w:val="0"/>
              <w:adjustRightInd w:val="0"/>
              <w:spacing w:before="60" w:after="60" w:line="210" w:lineRule="atLeast"/>
              <w:ind w:firstLine="0"/>
              <w:jc w:val="left"/>
              <w:rPr>
                <w:rFonts w:eastAsia="Calibri"/>
                <w:color w:val="000000" w:themeColor="text1"/>
                <w:sz w:val="20"/>
              </w:rPr>
            </w:pPr>
            <w:r w:rsidRPr="00D81A38">
              <w:rPr>
                <w:color w:val="000000" w:themeColor="text1"/>
                <w:sz w:val="20"/>
              </w:rPr>
              <w:t>Large Boulder (lBo)</w:t>
            </w:r>
          </w:p>
        </w:tc>
        <w:tc>
          <w:tcPr>
            <w:tcW w:w="1984" w:type="dxa"/>
            <w:hideMark/>
          </w:tcPr>
          <w:p w:rsidR="00161392" w:rsidRPr="00D81A38" w:rsidRDefault="00161392" w:rsidP="00B94F0F">
            <w:pPr>
              <w:autoSpaceDE w:val="0"/>
              <w:autoSpaceDN w:val="0"/>
              <w:adjustRightInd w:val="0"/>
              <w:spacing w:before="60" w:after="60" w:line="210" w:lineRule="atLeast"/>
              <w:ind w:firstLine="0"/>
              <w:jc w:val="left"/>
              <w:rPr>
                <w:rFonts w:eastAsia="Calibri"/>
                <w:color w:val="000000" w:themeColor="text1"/>
                <w:sz w:val="20"/>
              </w:rPr>
            </w:pPr>
            <w:r w:rsidRPr="00D81A38">
              <w:rPr>
                <w:color w:val="000000" w:themeColor="text1"/>
                <w:sz w:val="20"/>
              </w:rPr>
              <w:t>&gt;630</w:t>
            </w:r>
          </w:p>
        </w:tc>
        <w:tc>
          <w:tcPr>
            <w:tcW w:w="2239" w:type="dxa"/>
          </w:tcPr>
          <w:p w:rsidR="00161392" w:rsidRPr="00D81A38" w:rsidRDefault="00161392" w:rsidP="00B94F0F">
            <w:pPr>
              <w:autoSpaceDE w:val="0"/>
              <w:autoSpaceDN w:val="0"/>
              <w:adjustRightInd w:val="0"/>
              <w:spacing w:before="60" w:after="60" w:line="210" w:lineRule="atLeast"/>
              <w:ind w:firstLine="0"/>
              <w:jc w:val="left"/>
              <w:rPr>
                <w:i/>
                <w:color w:val="000000" w:themeColor="text1"/>
                <w:sz w:val="20"/>
              </w:rPr>
            </w:pPr>
          </w:p>
        </w:tc>
        <w:tc>
          <w:tcPr>
            <w:tcW w:w="2835" w:type="dxa"/>
            <w:vMerge w:val="restart"/>
          </w:tcPr>
          <w:p w:rsidR="00161392" w:rsidRPr="00D81A38" w:rsidRDefault="00161392" w:rsidP="00B94F0F">
            <w:pPr>
              <w:autoSpaceDE w:val="0"/>
              <w:autoSpaceDN w:val="0"/>
              <w:adjustRightInd w:val="0"/>
              <w:spacing w:before="60" w:after="60" w:line="210" w:lineRule="atLeast"/>
              <w:ind w:firstLine="0"/>
              <w:jc w:val="left"/>
              <w:rPr>
                <w:color w:val="000000" w:themeColor="text1"/>
                <w:sz w:val="20"/>
              </w:rPr>
            </w:pPr>
            <w:r w:rsidRPr="00D81A38">
              <w:rPr>
                <w:color w:val="000000" w:themeColor="text1"/>
                <w:sz w:val="20"/>
                <w:u w:val="single"/>
              </w:rPr>
              <w:t>Sedimentary</w:t>
            </w:r>
            <w:r w:rsidRPr="00D81A38">
              <w:rPr>
                <w:color w:val="000000" w:themeColor="text1"/>
                <w:sz w:val="20"/>
              </w:rPr>
              <w:t xml:space="preserve">: conglomerate (rounded fragments), Breccia (angular fragments), Halite gypsum </w:t>
            </w:r>
          </w:p>
          <w:p w:rsidR="00161392" w:rsidRPr="00D81A38" w:rsidRDefault="00161392" w:rsidP="00B94F0F">
            <w:pPr>
              <w:autoSpaceDE w:val="0"/>
              <w:autoSpaceDN w:val="0"/>
              <w:adjustRightInd w:val="0"/>
              <w:spacing w:before="60" w:after="60" w:line="210" w:lineRule="atLeast"/>
              <w:ind w:firstLine="0"/>
              <w:jc w:val="left"/>
              <w:rPr>
                <w:color w:val="000000" w:themeColor="text1"/>
                <w:sz w:val="20"/>
              </w:rPr>
            </w:pPr>
            <w:r w:rsidRPr="00D81A38">
              <w:rPr>
                <w:color w:val="000000" w:themeColor="text1"/>
                <w:sz w:val="20"/>
                <w:u w:val="single"/>
              </w:rPr>
              <w:t>Pyroclastic</w:t>
            </w:r>
            <w:r w:rsidRPr="00D81A38">
              <w:rPr>
                <w:color w:val="000000" w:themeColor="text1"/>
                <w:sz w:val="20"/>
              </w:rPr>
              <w:t>: Agglomerate (round grains), volcanic breccia (angular grains)</w:t>
            </w:r>
          </w:p>
          <w:p w:rsidR="00161392" w:rsidRPr="00D81A38" w:rsidRDefault="00161392" w:rsidP="00B94F0F">
            <w:pPr>
              <w:autoSpaceDE w:val="0"/>
              <w:autoSpaceDN w:val="0"/>
              <w:adjustRightInd w:val="0"/>
              <w:spacing w:before="60" w:after="60" w:line="210" w:lineRule="atLeast"/>
              <w:ind w:firstLine="0"/>
              <w:jc w:val="left"/>
              <w:rPr>
                <w:color w:val="000000" w:themeColor="text1"/>
                <w:sz w:val="20"/>
              </w:rPr>
            </w:pPr>
            <w:r w:rsidRPr="00D81A38">
              <w:rPr>
                <w:color w:val="000000" w:themeColor="text1"/>
                <w:sz w:val="20"/>
                <w:u w:val="single"/>
              </w:rPr>
              <w:t>Igneous</w:t>
            </w:r>
            <w:r w:rsidRPr="00D81A38">
              <w:rPr>
                <w:color w:val="000000" w:themeColor="text1"/>
                <w:sz w:val="20"/>
              </w:rPr>
              <w:t xml:space="preserve"> (quartz content): granite, aplite, granodiorite, diorite, gabbro, peridotite </w:t>
            </w:r>
          </w:p>
          <w:p w:rsidR="00161392" w:rsidRPr="00D81A38" w:rsidRDefault="00161392" w:rsidP="00B94F0F">
            <w:pPr>
              <w:autoSpaceDE w:val="0"/>
              <w:autoSpaceDN w:val="0"/>
              <w:adjustRightInd w:val="0"/>
              <w:spacing w:before="60" w:after="60" w:line="210" w:lineRule="atLeast"/>
              <w:ind w:firstLine="0"/>
              <w:jc w:val="left"/>
              <w:rPr>
                <w:color w:val="000000" w:themeColor="text1"/>
                <w:sz w:val="20"/>
              </w:rPr>
            </w:pPr>
            <w:r w:rsidRPr="00D81A38">
              <w:rPr>
                <w:color w:val="000000" w:themeColor="text1"/>
                <w:sz w:val="20"/>
                <w:u w:val="single"/>
              </w:rPr>
              <w:t>Metamorphic</w:t>
            </w:r>
            <w:r w:rsidRPr="00D81A38">
              <w:rPr>
                <w:color w:val="000000" w:themeColor="text1"/>
                <w:sz w:val="20"/>
              </w:rPr>
              <w:t xml:space="preserve">: gneiss, migmatite, marble, quartzite, granulite, hornfels </w:t>
            </w:r>
          </w:p>
        </w:tc>
      </w:tr>
      <w:tr w:rsidR="00161392" w:rsidRPr="00D81A38" w:rsidTr="00CD19B5">
        <w:trPr>
          <w:cantSplit/>
          <w:jc w:val="center"/>
        </w:trPr>
        <w:tc>
          <w:tcPr>
            <w:tcW w:w="1828" w:type="dxa"/>
            <w:vMerge/>
            <w:vAlign w:val="center"/>
            <w:hideMark/>
          </w:tcPr>
          <w:p w:rsidR="00161392" w:rsidRPr="00D81A38" w:rsidRDefault="00161392" w:rsidP="00B94F0F">
            <w:pPr>
              <w:jc w:val="center"/>
              <w:rPr>
                <w:rFonts w:eastAsia="Calibri"/>
                <w:color w:val="000000" w:themeColor="text1"/>
                <w:sz w:val="20"/>
              </w:rPr>
            </w:pPr>
          </w:p>
        </w:tc>
        <w:tc>
          <w:tcPr>
            <w:tcW w:w="2014" w:type="dxa"/>
            <w:vAlign w:val="center"/>
            <w:hideMark/>
          </w:tcPr>
          <w:p w:rsidR="00161392" w:rsidRPr="00D81A38" w:rsidRDefault="00161392" w:rsidP="00B94F0F">
            <w:pPr>
              <w:autoSpaceDE w:val="0"/>
              <w:autoSpaceDN w:val="0"/>
              <w:adjustRightInd w:val="0"/>
              <w:spacing w:before="60" w:after="60" w:line="210" w:lineRule="atLeast"/>
              <w:ind w:firstLine="0"/>
              <w:jc w:val="left"/>
              <w:rPr>
                <w:rFonts w:eastAsia="Calibri"/>
                <w:color w:val="000000" w:themeColor="text1"/>
                <w:sz w:val="20"/>
              </w:rPr>
            </w:pPr>
            <w:r w:rsidRPr="00D81A38">
              <w:rPr>
                <w:color w:val="000000" w:themeColor="text1"/>
                <w:sz w:val="20"/>
              </w:rPr>
              <w:t>Boulder (Bo)</w:t>
            </w:r>
          </w:p>
        </w:tc>
        <w:tc>
          <w:tcPr>
            <w:tcW w:w="1984" w:type="dxa"/>
            <w:hideMark/>
          </w:tcPr>
          <w:p w:rsidR="00161392" w:rsidRPr="00D81A38" w:rsidRDefault="00161392" w:rsidP="00B94F0F">
            <w:pPr>
              <w:autoSpaceDE w:val="0"/>
              <w:autoSpaceDN w:val="0"/>
              <w:adjustRightInd w:val="0"/>
              <w:spacing w:before="60" w:after="60" w:line="210" w:lineRule="atLeast"/>
              <w:ind w:firstLine="0"/>
              <w:jc w:val="left"/>
              <w:rPr>
                <w:rFonts w:eastAsia="Calibri"/>
                <w:color w:val="000000" w:themeColor="text1"/>
                <w:sz w:val="20"/>
              </w:rPr>
            </w:pPr>
            <w:r w:rsidRPr="00D81A38">
              <w:rPr>
                <w:color w:val="000000" w:themeColor="text1"/>
                <w:sz w:val="20"/>
              </w:rPr>
              <w:t>&gt;200 and ≤630</w:t>
            </w:r>
          </w:p>
        </w:tc>
        <w:tc>
          <w:tcPr>
            <w:tcW w:w="2239" w:type="dxa"/>
          </w:tcPr>
          <w:p w:rsidR="00161392" w:rsidRPr="00D81A38" w:rsidRDefault="00161392" w:rsidP="00B94F0F">
            <w:pPr>
              <w:autoSpaceDE w:val="0"/>
              <w:autoSpaceDN w:val="0"/>
              <w:adjustRightInd w:val="0"/>
              <w:spacing w:before="60" w:after="60" w:line="210" w:lineRule="atLeast"/>
              <w:ind w:firstLine="0"/>
              <w:jc w:val="left"/>
              <w:rPr>
                <w:color w:val="000000" w:themeColor="text1"/>
                <w:sz w:val="20"/>
              </w:rPr>
            </w:pPr>
            <w:r w:rsidRPr="00D81A38">
              <w:rPr>
                <w:color w:val="000000" w:themeColor="text1"/>
                <w:sz w:val="20"/>
              </w:rPr>
              <w:t>&gt;50 % of particles by mass ≥200 mm</w:t>
            </w:r>
          </w:p>
        </w:tc>
        <w:tc>
          <w:tcPr>
            <w:tcW w:w="2835" w:type="dxa"/>
            <w:vMerge/>
          </w:tcPr>
          <w:p w:rsidR="00161392" w:rsidRPr="00D81A38" w:rsidRDefault="00161392" w:rsidP="00B94F0F">
            <w:pPr>
              <w:autoSpaceDE w:val="0"/>
              <w:autoSpaceDN w:val="0"/>
              <w:adjustRightInd w:val="0"/>
              <w:spacing w:before="60" w:after="60" w:line="210" w:lineRule="atLeast"/>
              <w:ind w:firstLine="0"/>
              <w:jc w:val="left"/>
              <w:rPr>
                <w:color w:val="000000" w:themeColor="text1"/>
                <w:sz w:val="20"/>
              </w:rPr>
            </w:pPr>
          </w:p>
        </w:tc>
      </w:tr>
      <w:tr w:rsidR="00161392" w:rsidRPr="00D81A38" w:rsidTr="00CD19B5">
        <w:trPr>
          <w:cantSplit/>
          <w:jc w:val="center"/>
        </w:trPr>
        <w:tc>
          <w:tcPr>
            <w:tcW w:w="1828" w:type="dxa"/>
            <w:vMerge/>
            <w:vAlign w:val="center"/>
            <w:hideMark/>
          </w:tcPr>
          <w:p w:rsidR="00161392" w:rsidRPr="00D81A38" w:rsidRDefault="00161392" w:rsidP="00B94F0F">
            <w:pPr>
              <w:jc w:val="center"/>
              <w:rPr>
                <w:rFonts w:eastAsia="Calibri"/>
                <w:color w:val="000000" w:themeColor="text1"/>
                <w:sz w:val="20"/>
              </w:rPr>
            </w:pPr>
          </w:p>
        </w:tc>
        <w:tc>
          <w:tcPr>
            <w:tcW w:w="2014" w:type="dxa"/>
            <w:vAlign w:val="center"/>
            <w:hideMark/>
          </w:tcPr>
          <w:p w:rsidR="00161392" w:rsidRPr="00D81A38" w:rsidRDefault="00161392" w:rsidP="00B94F0F">
            <w:pPr>
              <w:autoSpaceDE w:val="0"/>
              <w:autoSpaceDN w:val="0"/>
              <w:adjustRightInd w:val="0"/>
              <w:spacing w:before="60" w:after="60" w:line="210" w:lineRule="atLeast"/>
              <w:ind w:firstLine="0"/>
              <w:jc w:val="left"/>
              <w:rPr>
                <w:rFonts w:eastAsia="Calibri"/>
                <w:color w:val="000000" w:themeColor="text1"/>
                <w:sz w:val="20"/>
              </w:rPr>
            </w:pPr>
            <w:r w:rsidRPr="00D81A38">
              <w:rPr>
                <w:color w:val="000000" w:themeColor="text1"/>
                <w:sz w:val="20"/>
              </w:rPr>
              <w:t>Cobble (Co)</w:t>
            </w:r>
          </w:p>
        </w:tc>
        <w:tc>
          <w:tcPr>
            <w:tcW w:w="1984" w:type="dxa"/>
            <w:hideMark/>
          </w:tcPr>
          <w:p w:rsidR="00161392" w:rsidRPr="00D81A38" w:rsidRDefault="00161392" w:rsidP="00B94F0F">
            <w:pPr>
              <w:autoSpaceDE w:val="0"/>
              <w:autoSpaceDN w:val="0"/>
              <w:adjustRightInd w:val="0"/>
              <w:spacing w:before="60" w:after="60" w:line="210" w:lineRule="atLeast"/>
              <w:ind w:firstLine="0"/>
              <w:jc w:val="left"/>
              <w:rPr>
                <w:rFonts w:eastAsia="Calibri"/>
                <w:color w:val="000000" w:themeColor="text1"/>
                <w:sz w:val="20"/>
              </w:rPr>
            </w:pPr>
            <w:r w:rsidRPr="00D81A38">
              <w:rPr>
                <w:color w:val="000000" w:themeColor="text1"/>
                <w:sz w:val="20"/>
              </w:rPr>
              <w:t>&gt;63 and ≤200</w:t>
            </w:r>
          </w:p>
        </w:tc>
        <w:tc>
          <w:tcPr>
            <w:tcW w:w="2239" w:type="dxa"/>
          </w:tcPr>
          <w:p w:rsidR="00161392" w:rsidRPr="00D81A38" w:rsidRDefault="00161392" w:rsidP="00B94F0F">
            <w:pPr>
              <w:autoSpaceDE w:val="0"/>
              <w:autoSpaceDN w:val="0"/>
              <w:adjustRightInd w:val="0"/>
              <w:spacing w:before="60" w:after="60" w:line="210" w:lineRule="atLeast"/>
              <w:ind w:firstLine="0"/>
              <w:jc w:val="left"/>
              <w:rPr>
                <w:color w:val="000000" w:themeColor="text1"/>
                <w:sz w:val="20"/>
              </w:rPr>
            </w:pPr>
            <w:r w:rsidRPr="00D81A38">
              <w:rPr>
                <w:rFonts w:eastAsia="MS Mincho"/>
                <w:color w:val="000000" w:themeColor="text1"/>
                <w:sz w:val="20"/>
              </w:rPr>
              <w:t>&gt;50 % of particles by mass &lt;200 mm and ≥63 mm</w:t>
            </w:r>
          </w:p>
        </w:tc>
        <w:tc>
          <w:tcPr>
            <w:tcW w:w="2835" w:type="dxa"/>
            <w:vMerge/>
          </w:tcPr>
          <w:p w:rsidR="00161392" w:rsidRPr="00D81A38" w:rsidRDefault="00161392" w:rsidP="00B94F0F">
            <w:pPr>
              <w:autoSpaceDE w:val="0"/>
              <w:autoSpaceDN w:val="0"/>
              <w:adjustRightInd w:val="0"/>
              <w:spacing w:before="60" w:after="60" w:line="210" w:lineRule="atLeast"/>
              <w:ind w:firstLine="0"/>
              <w:jc w:val="left"/>
              <w:rPr>
                <w:rFonts w:eastAsia="MS Mincho"/>
                <w:color w:val="000000" w:themeColor="text1"/>
                <w:sz w:val="20"/>
              </w:rPr>
            </w:pPr>
          </w:p>
        </w:tc>
      </w:tr>
      <w:tr w:rsidR="00161392" w:rsidRPr="00D81A38" w:rsidTr="00CD19B5">
        <w:trPr>
          <w:cantSplit/>
          <w:jc w:val="center"/>
        </w:trPr>
        <w:tc>
          <w:tcPr>
            <w:tcW w:w="1828" w:type="dxa"/>
            <w:vMerge w:val="restart"/>
            <w:vAlign w:val="center"/>
            <w:hideMark/>
          </w:tcPr>
          <w:p w:rsidR="00161392" w:rsidRPr="00D81A38" w:rsidRDefault="00161392" w:rsidP="00B94F0F">
            <w:pPr>
              <w:autoSpaceDE w:val="0"/>
              <w:autoSpaceDN w:val="0"/>
              <w:adjustRightInd w:val="0"/>
              <w:spacing w:before="60" w:after="60" w:line="210" w:lineRule="atLeast"/>
              <w:ind w:firstLine="0"/>
              <w:jc w:val="center"/>
              <w:rPr>
                <w:color w:val="000000" w:themeColor="text1"/>
                <w:sz w:val="20"/>
              </w:rPr>
            </w:pPr>
            <w:r w:rsidRPr="00D81A38">
              <w:rPr>
                <w:color w:val="000000" w:themeColor="text1"/>
                <w:sz w:val="20"/>
              </w:rPr>
              <w:t>Coarse soil</w:t>
            </w:r>
          </w:p>
          <w:p w:rsidR="00161392" w:rsidRPr="00D81A38" w:rsidRDefault="00161392" w:rsidP="00B94F0F">
            <w:pPr>
              <w:autoSpaceDE w:val="0"/>
              <w:autoSpaceDN w:val="0"/>
              <w:adjustRightInd w:val="0"/>
              <w:spacing w:before="60" w:after="60" w:line="210" w:lineRule="atLeast"/>
              <w:ind w:firstLine="0"/>
              <w:jc w:val="center"/>
              <w:rPr>
                <w:color w:val="000000" w:themeColor="text1"/>
                <w:sz w:val="20"/>
              </w:rPr>
            </w:pPr>
            <w:r w:rsidRPr="00D81A38">
              <w:rPr>
                <w:color w:val="000000" w:themeColor="text1"/>
                <w:sz w:val="20"/>
              </w:rPr>
              <w:t>(fine less than 0,063mm: &lt;5%)</w:t>
            </w:r>
          </w:p>
          <w:p w:rsidR="00161392" w:rsidRPr="00D81A38" w:rsidRDefault="00161392" w:rsidP="00B94F0F">
            <w:pPr>
              <w:autoSpaceDE w:val="0"/>
              <w:autoSpaceDN w:val="0"/>
              <w:adjustRightInd w:val="0"/>
              <w:spacing w:before="60" w:after="60" w:line="210" w:lineRule="atLeast"/>
              <w:ind w:firstLine="0"/>
              <w:jc w:val="center"/>
              <w:rPr>
                <w:color w:val="000000" w:themeColor="text1"/>
                <w:sz w:val="20"/>
              </w:rPr>
            </w:pPr>
          </w:p>
          <w:p w:rsidR="00161392" w:rsidRPr="00D81A38" w:rsidRDefault="00161392" w:rsidP="00B94F0F">
            <w:pPr>
              <w:autoSpaceDE w:val="0"/>
              <w:autoSpaceDN w:val="0"/>
              <w:adjustRightInd w:val="0"/>
              <w:spacing w:before="60" w:after="60" w:line="210" w:lineRule="atLeast"/>
              <w:ind w:firstLine="0"/>
              <w:jc w:val="center"/>
              <w:rPr>
                <w:color w:val="000000" w:themeColor="text1"/>
                <w:sz w:val="20"/>
              </w:rPr>
            </w:pPr>
            <w:r w:rsidRPr="00D81A38">
              <w:rPr>
                <w:color w:val="000000" w:themeColor="text1"/>
                <w:sz w:val="20"/>
              </w:rPr>
              <w:t>Composite coarse soil</w:t>
            </w:r>
          </w:p>
          <w:p w:rsidR="00161392" w:rsidRPr="00D81A38" w:rsidRDefault="00161392" w:rsidP="00B94F0F">
            <w:pPr>
              <w:autoSpaceDE w:val="0"/>
              <w:autoSpaceDN w:val="0"/>
              <w:adjustRightInd w:val="0"/>
              <w:spacing w:before="60" w:after="60" w:line="210" w:lineRule="atLeast"/>
              <w:ind w:firstLine="0"/>
              <w:jc w:val="center"/>
              <w:rPr>
                <w:rFonts w:eastAsia="Calibri"/>
                <w:color w:val="000000" w:themeColor="text1"/>
                <w:sz w:val="20"/>
              </w:rPr>
            </w:pPr>
            <w:r w:rsidRPr="00D81A38">
              <w:rPr>
                <w:color w:val="000000" w:themeColor="text1"/>
                <w:sz w:val="20"/>
              </w:rPr>
              <w:t>(fine less than 0,063mm: 5% to 15%)</w:t>
            </w:r>
          </w:p>
        </w:tc>
        <w:tc>
          <w:tcPr>
            <w:tcW w:w="2014" w:type="dxa"/>
            <w:vAlign w:val="center"/>
            <w:hideMark/>
          </w:tcPr>
          <w:p w:rsidR="00161392" w:rsidRPr="00D81A38" w:rsidRDefault="00161392" w:rsidP="00B94F0F">
            <w:pPr>
              <w:autoSpaceDE w:val="0"/>
              <w:autoSpaceDN w:val="0"/>
              <w:adjustRightInd w:val="0"/>
              <w:spacing w:before="60" w:after="60" w:line="210" w:lineRule="atLeast"/>
              <w:ind w:firstLine="0"/>
              <w:jc w:val="left"/>
              <w:rPr>
                <w:rFonts w:eastAsia="Calibri"/>
                <w:color w:val="000000" w:themeColor="text1"/>
                <w:sz w:val="20"/>
              </w:rPr>
            </w:pPr>
            <w:r w:rsidRPr="00D81A38">
              <w:rPr>
                <w:color w:val="000000" w:themeColor="text1"/>
                <w:sz w:val="20"/>
              </w:rPr>
              <w:t>Gravel (Gr)</w:t>
            </w:r>
          </w:p>
        </w:tc>
        <w:tc>
          <w:tcPr>
            <w:tcW w:w="1984" w:type="dxa"/>
            <w:hideMark/>
          </w:tcPr>
          <w:p w:rsidR="00161392" w:rsidRPr="00D81A38" w:rsidRDefault="00161392" w:rsidP="00B94F0F">
            <w:pPr>
              <w:autoSpaceDE w:val="0"/>
              <w:autoSpaceDN w:val="0"/>
              <w:adjustRightInd w:val="0"/>
              <w:spacing w:before="60" w:after="60" w:line="210" w:lineRule="atLeast"/>
              <w:ind w:firstLine="0"/>
              <w:jc w:val="left"/>
              <w:rPr>
                <w:rFonts w:eastAsia="Calibri"/>
                <w:color w:val="000000" w:themeColor="text1"/>
                <w:sz w:val="20"/>
              </w:rPr>
            </w:pPr>
            <w:r w:rsidRPr="00D81A38">
              <w:rPr>
                <w:color w:val="000000" w:themeColor="text1"/>
                <w:sz w:val="20"/>
              </w:rPr>
              <w:t>&gt;2,0 and ≤63</w:t>
            </w:r>
          </w:p>
        </w:tc>
        <w:tc>
          <w:tcPr>
            <w:tcW w:w="2239" w:type="dxa"/>
            <w:vMerge w:val="restart"/>
          </w:tcPr>
          <w:p w:rsidR="00161392" w:rsidRPr="00D81A38" w:rsidRDefault="00161392" w:rsidP="00B94F0F">
            <w:pPr>
              <w:autoSpaceDE w:val="0"/>
              <w:autoSpaceDN w:val="0"/>
              <w:adjustRightInd w:val="0"/>
              <w:spacing w:before="60" w:after="60" w:line="210" w:lineRule="atLeast"/>
              <w:ind w:firstLine="0"/>
              <w:jc w:val="left"/>
              <w:rPr>
                <w:color w:val="000000" w:themeColor="text1"/>
                <w:sz w:val="20"/>
              </w:rPr>
            </w:pPr>
            <w:r w:rsidRPr="00D81A38">
              <w:rPr>
                <w:color w:val="000000" w:themeColor="text1"/>
                <w:sz w:val="20"/>
              </w:rPr>
              <w:t>&gt;50 % of particles by mass &lt;63 mm and ≥2 mm</w:t>
            </w:r>
          </w:p>
        </w:tc>
        <w:tc>
          <w:tcPr>
            <w:tcW w:w="2835" w:type="dxa"/>
            <w:vMerge/>
          </w:tcPr>
          <w:p w:rsidR="00161392" w:rsidRPr="00D81A38" w:rsidRDefault="00161392" w:rsidP="00B94F0F">
            <w:pPr>
              <w:autoSpaceDE w:val="0"/>
              <w:autoSpaceDN w:val="0"/>
              <w:adjustRightInd w:val="0"/>
              <w:spacing w:before="60" w:after="60" w:line="210" w:lineRule="atLeast"/>
              <w:ind w:firstLine="0"/>
              <w:jc w:val="left"/>
              <w:rPr>
                <w:color w:val="000000" w:themeColor="text1"/>
                <w:sz w:val="20"/>
              </w:rPr>
            </w:pPr>
          </w:p>
        </w:tc>
      </w:tr>
      <w:tr w:rsidR="00161392" w:rsidRPr="00D81A38" w:rsidTr="00CD19B5">
        <w:trPr>
          <w:cantSplit/>
          <w:jc w:val="center"/>
        </w:trPr>
        <w:tc>
          <w:tcPr>
            <w:tcW w:w="1828" w:type="dxa"/>
            <w:vMerge/>
            <w:vAlign w:val="center"/>
            <w:hideMark/>
          </w:tcPr>
          <w:p w:rsidR="00161392" w:rsidRPr="00D81A38" w:rsidRDefault="00161392" w:rsidP="00B94F0F">
            <w:pPr>
              <w:jc w:val="center"/>
              <w:rPr>
                <w:rFonts w:eastAsia="Calibri"/>
                <w:color w:val="000000" w:themeColor="text1"/>
                <w:sz w:val="20"/>
              </w:rPr>
            </w:pPr>
          </w:p>
        </w:tc>
        <w:tc>
          <w:tcPr>
            <w:tcW w:w="2014" w:type="dxa"/>
            <w:vAlign w:val="center"/>
            <w:hideMark/>
          </w:tcPr>
          <w:p w:rsidR="00161392" w:rsidRPr="00D81A38" w:rsidRDefault="00161392" w:rsidP="00B94F0F">
            <w:pPr>
              <w:autoSpaceDE w:val="0"/>
              <w:autoSpaceDN w:val="0"/>
              <w:adjustRightInd w:val="0"/>
              <w:spacing w:before="60" w:after="60" w:line="210" w:lineRule="atLeast"/>
              <w:ind w:firstLine="0"/>
              <w:jc w:val="left"/>
              <w:rPr>
                <w:rFonts w:eastAsia="Calibri"/>
                <w:color w:val="000000" w:themeColor="text1"/>
                <w:sz w:val="20"/>
              </w:rPr>
            </w:pPr>
            <w:r w:rsidRPr="00D81A38">
              <w:rPr>
                <w:color w:val="000000" w:themeColor="text1"/>
                <w:sz w:val="20"/>
              </w:rPr>
              <w:t xml:space="preserve">   Coarse gravel, cGr</w:t>
            </w:r>
          </w:p>
        </w:tc>
        <w:tc>
          <w:tcPr>
            <w:tcW w:w="1984" w:type="dxa"/>
            <w:hideMark/>
          </w:tcPr>
          <w:p w:rsidR="00161392" w:rsidRPr="00D81A38" w:rsidRDefault="00161392" w:rsidP="00B94F0F">
            <w:pPr>
              <w:autoSpaceDE w:val="0"/>
              <w:autoSpaceDN w:val="0"/>
              <w:adjustRightInd w:val="0"/>
              <w:spacing w:before="60" w:after="60" w:line="210" w:lineRule="atLeast"/>
              <w:ind w:firstLine="0"/>
              <w:jc w:val="left"/>
              <w:rPr>
                <w:rFonts w:eastAsia="Calibri"/>
                <w:color w:val="000000" w:themeColor="text1"/>
                <w:sz w:val="20"/>
              </w:rPr>
            </w:pPr>
            <w:r w:rsidRPr="00D81A38">
              <w:rPr>
                <w:color w:val="000000" w:themeColor="text1"/>
                <w:sz w:val="20"/>
              </w:rPr>
              <w:t xml:space="preserve">   &gt;20 and ≤63</w:t>
            </w:r>
          </w:p>
        </w:tc>
        <w:tc>
          <w:tcPr>
            <w:tcW w:w="2239" w:type="dxa"/>
            <w:vMerge/>
          </w:tcPr>
          <w:p w:rsidR="00161392" w:rsidRPr="00D81A38" w:rsidRDefault="00161392" w:rsidP="00B94F0F">
            <w:pPr>
              <w:autoSpaceDE w:val="0"/>
              <w:autoSpaceDN w:val="0"/>
              <w:adjustRightInd w:val="0"/>
              <w:spacing w:before="60" w:after="60" w:line="210" w:lineRule="atLeast"/>
              <w:ind w:firstLine="0"/>
              <w:jc w:val="left"/>
              <w:rPr>
                <w:color w:val="000000" w:themeColor="text1"/>
                <w:sz w:val="20"/>
              </w:rPr>
            </w:pPr>
          </w:p>
        </w:tc>
        <w:tc>
          <w:tcPr>
            <w:tcW w:w="2835" w:type="dxa"/>
            <w:vMerge/>
          </w:tcPr>
          <w:p w:rsidR="00161392" w:rsidRPr="00D81A38" w:rsidRDefault="00161392" w:rsidP="00B94F0F">
            <w:pPr>
              <w:autoSpaceDE w:val="0"/>
              <w:autoSpaceDN w:val="0"/>
              <w:adjustRightInd w:val="0"/>
              <w:spacing w:before="60" w:after="60" w:line="210" w:lineRule="atLeast"/>
              <w:ind w:firstLine="0"/>
              <w:jc w:val="left"/>
              <w:rPr>
                <w:color w:val="000000" w:themeColor="text1"/>
                <w:sz w:val="20"/>
              </w:rPr>
            </w:pPr>
          </w:p>
        </w:tc>
      </w:tr>
      <w:tr w:rsidR="00161392" w:rsidRPr="00D81A38" w:rsidTr="00CD19B5">
        <w:trPr>
          <w:cantSplit/>
          <w:jc w:val="center"/>
        </w:trPr>
        <w:tc>
          <w:tcPr>
            <w:tcW w:w="1828" w:type="dxa"/>
            <w:vMerge/>
            <w:vAlign w:val="center"/>
            <w:hideMark/>
          </w:tcPr>
          <w:p w:rsidR="00161392" w:rsidRPr="00D81A38" w:rsidRDefault="00161392" w:rsidP="00B94F0F">
            <w:pPr>
              <w:jc w:val="center"/>
              <w:rPr>
                <w:rFonts w:eastAsia="Calibri"/>
                <w:color w:val="000000" w:themeColor="text1"/>
                <w:sz w:val="20"/>
              </w:rPr>
            </w:pPr>
          </w:p>
        </w:tc>
        <w:tc>
          <w:tcPr>
            <w:tcW w:w="2014" w:type="dxa"/>
            <w:vAlign w:val="center"/>
            <w:hideMark/>
          </w:tcPr>
          <w:p w:rsidR="00161392" w:rsidRPr="00D81A38" w:rsidRDefault="00161392" w:rsidP="00B94F0F">
            <w:pPr>
              <w:autoSpaceDE w:val="0"/>
              <w:autoSpaceDN w:val="0"/>
              <w:adjustRightInd w:val="0"/>
              <w:spacing w:before="60" w:after="60" w:line="210" w:lineRule="atLeast"/>
              <w:ind w:firstLine="0"/>
              <w:jc w:val="left"/>
              <w:rPr>
                <w:rFonts w:eastAsia="Calibri"/>
                <w:color w:val="000000" w:themeColor="text1"/>
                <w:sz w:val="20"/>
              </w:rPr>
            </w:pPr>
            <w:r w:rsidRPr="00D81A38">
              <w:rPr>
                <w:color w:val="000000" w:themeColor="text1"/>
                <w:sz w:val="20"/>
              </w:rPr>
              <w:t xml:space="preserve">   Medium gravel, mGr</w:t>
            </w:r>
          </w:p>
        </w:tc>
        <w:tc>
          <w:tcPr>
            <w:tcW w:w="1984" w:type="dxa"/>
            <w:hideMark/>
          </w:tcPr>
          <w:p w:rsidR="00161392" w:rsidRPr="00D81A38" w:rsidRDefault="00161392" w:rsidP="00B94F0F">
            <w:pPr>
              <w:autoSpaceDE w:val="0"/>
              <w:autoSpaceDN w:val="0"/>
              <w:adjustRightInd w:val="0"/>
              <w:spacing w:before="60" w:after="60" w:line="210" w:lineRule="atLeast"/>
              <w:ind w:firstLine="0"/>
              <w:jc w:val="left"/>
              <w:rPr>
                <w:rFonts w:eastAsia="Calibri"/>
                <w:color w:val="000000" w:themeColor="text1"/>
                <w:sz w:val="20"/>
              </w:rPr>
            </w:pPr>
            <w:r w:rsidRPr="00D81A38">
              <w:rPr>
                <w:color w:val="000000" w:themeColor="text1"/>
                <w:sz w:val="20"/>
              </w:rPr>
              <w:t xml:space="preserve">   &gt;6,3 and ≤20</w:t>
            </w:r>
          </w:p>
        </w:tc>
        <w:tc>
          <w:tcPr>
            <w:tcW w:w="2239" w:type="dxa"/>
            <w:vMerge/>
          </w:tcPr>
          <w:p w:rsidR="00161392" w:rsidRPr="00D81A38" w:rsidRDefault="00161392" w:rsidP="00B94F0F">
            <w:pPr>
              <w:autoSpaceDE w:val="0"/>
              <w:autoSpaceDN w:val="0"/>
              <w:adjustRightInd w:val="0"/>
              <w:spacing w:before="60" w:after="60" w:line="210" w:lineRule="atLeast"/>
              <w:ind w:firstLine="0"/>
              <w:jc w:val="left"/>
              <w:rPr>
                <w:color w:val="000000" w:themeColor="text1"/>
                <w:sz w:val="20"/>
              </w:rPr>
            </w:pPr>
          </w:p>
        </w:tc>
        <w:tc>
          <w:tcPr>
            <w:tcW w:w="2835" w:type="dxa"/>
            <w:vMerge/>
          </w:tcPr>
          <w:p w:rsidR="00161392" w:rsidRPr="00D81A38" w:rsidRDefault="00161392" w:rsidP="00B94F0F">
            <w:pPr>
              <w:autoSpaceDE w:val="0"/>
              <w:autoSpaceDN w:val="0"/>
              <w:adjustRightInd w:val="0"/>
              <w:spacing w:before="60" w:after="60" w:line="210" w:lineRule="atLeast"/>
              <w:ind w:firstLine="0"/>
              <w:jc w:val="left"/>
              <w:rPr>
                <w:color w:val="000000" w:themeColor="text1"/>
                <w:sz w:val="20"/>
              </w:rPr>
            </w:pPr>
          </w:p>
        </w:tc>
      </w:tr>
      <w:tr w:rsidR="00161392" w:rsidRPr="00D81A38" w:rsidTr="00CD19B5">
        <w:trPr>
          <w:cantSplit/>
          <w:jc w:val="center"/>
        </w:trPr>
        <w:tc>
          <w:tcPr>
            <w:tcW w:w="1828" w:type="dxa"/>
            <w:vMerge/>
            <w:vAlign w:val="center"/>
            <w:hideMark/>
          </w:tcPr>
          <w:p w:rsidR="00161392" w:rsidRPr="00D81A38" w:rsidRDefault="00161392" w:rsidP="00B94F0F">
            <w:pPr>
              <w:jc w:val="center"/>
              <w:rPr>
                <w:rFonts w:eastAsia="Calibri"/>
                <w:color w:val="000000" w:themeColor="text1"/>
                <w:sz w:val="20"/>
              </w:rPr>
            </w:pPr>
          </w:p>
        </w:tc>
        <w:tc>
          <w:tcPr>
            <w:tcW w:w="2014" w:type="dxa"/>
            <w:vAlign w:val="center"/>
            <w:hideMark/>
          </w:tcPr>
          <w:p w:rsidR="00161392" w:rsidRPr="00D81A38" w:rsidRDefault="00161392" w:rsidP="00B94F0F">
            <w:pPr>
              <w:autoSpaceDE w:val="0"/>
              <w:autoSpaceDN w:val="0"/>
              <w:adjustRightInd w:val="0"/>
              <w:spacing w:before="60" w:after="60" w:line="210" w:lineRule="atLeast"/>
              <w:ind w:firstLine="0"/>
              <w:jc w:val="left"/>
              <w:rPr>
                <w:rFonts w:eastAsia="Calibri"/>
                <w:color w:val="000000" w:themeColor="text1"/>
                <w:sz w:val="20"/>
              </w:rPr>
            </w:pPr>
            <w:r w:rsidRPr="00D81A38">
              <w:rPr>
                <w:color w:val="000000" w:themeColor="text1"/>
                <w:sz w:val="20"/>
              </w:rPr>
              <w:t xml:space="preserve">   Fine gravel, fGr</w:t>
            </w:r>
          </w:p>
        </w:tc>
        <w:tc>
          <w:tcPr>
            <w:tcW w:w="1984" w:type="dxa"/>
            <w:hideMark/>
          </w:tcPr>
          <w:p w:rsidR="00161392" w:rsidRPr="00D81A38" w:rsidRDefault="00161392" w:rsidP="00B94F0F">
            <w:pPr>
              <w:autoSpaceDE w:val="0"/>
              <w:autoSpaceDN w:val="0"/>
              <w:adjustRightInd w:val="0"/>
              <w:spacing w:before="60" w:after="60" w:line="210" w:lineRule="atLeast"/>
              <w:ind w:firstLine="0"/>
              <w:jc w:val="left"/>
              <w:rPr>
                <w:rFonts w:eastAsia="Calibri"/>
                <w:color w:val="000000" w:themeColor="text1"/>
                <w:sz w:val="20"/>
              </w:rPr>
            </w:pPr>
            <w:r w:rsidRPr="00D81A38">
              <w:rPr>
                <w:color w:val="000000" w:themeColor="text1"/>
                <w:sz w:val="20"/>
              </w:rPr>
              <w:t xml:space="preserve">   &gt;2,0 and ≤6,3</w:t>
            </w:r>
          </w:p>
        </w:tc>
        <w:tc>
          <w:tcPr>
            <w:tcW w:w="2239" w:type="dxa"/>
            <w:vMerge/>
          </w:tcPr>
          <w:p w:rsidR="00161392" w:rsidRPr="00D81A38" w:rsidRDefault="00161392" w:rsidP="00B94F0F">
            <w:pPr>
              <w:autoSpaceDE w:val="0"/>
              <w:autoSpaceDN w:val="0"/>
              <w:adjustRightInd w:val="0"/>
              <w:spacing w:before="60" w:after="60" w:line="210" w:lineRule="atLeast"/>
              <w:ind w:firstLine="0"/>
              <w:jc w:val="left"/>
              <w:rPr>
                <w:color w:val="000000" w:themeColor="text1"/>
                <w:sz w:val="20"/>
              </w:rPr>
            </w:pPr>
          </w:p>
        </w:tc>
        <w:tc>
          <w:tcPr>
            <w:tcW w:w="2835" w:type="dxa"/>
            <w:vMerge/>
          </w:tcPr>
          <w:p w:rsidR="00161392" w:rsidRPr="00D81A38" w:rsidRDefault="00161392" w:rsidP="00B94F0F">
            <w:pPr>
              <w:autoSpaceDE w:val="0"/>
              <w:autoSpaceDN w:val="0"/>
              <w:adjustRightInd w:val="0"/>
              <w:spacing w:before="60" w:after="60" w:line="210" w:lineRule="atLeast"/>
              <w:ind w:firstLine="0"/>
              <w:jc w:val="left"/>
              <w:rPr>
                <w:color w:val="000000" w:themeColor="text1"/>
                <w:sz w:val="20"/>
              </w:rPr>
            </w:pPr>
          </w:p>
        </w:tc>
      </w:tr>
      <w:tr w:rsidR="00161392" w:rsidRPr="00D81A38" w:rsidTr="00CD19B5">
        <w:trPr>
          <w:cantSplit/>
          <w:jc w:val="center"/>
        </w:trPr>
        <w:tc>
          <w:tcPr>
            <w:tcW w:w="1828" w:type="dxa"/>
            <w:vMerge/>
            <w:vAlign w:val="center"/>
            <w:hideMark/>
          </w:tcPr>
          <w:p w:rsidR="00161392" w:rsidRPr="00D81A38" w:rsidRDefault="00161392" w:rsidP="00B94F0F">
            <w:pPr>
              <w:jc w:val="center"/>
              <w:rPr>
                <w:rFonts w:eastAsia="Calibri"/>
                <w:color w:val="000000" w:themeColor="text1"/>
                <w:sz w:val="20"/>
              </w:rPr>
            </w:pPr>
          </w:p>
        </w:tc>
        <w:tc>
          <w:tcPr>
            <w:tcW w:w="2014" w:type="dxa"/>
            <w:vAlign w:val="center"/>
            <w:hideMark/>
          </w:tcPr>
          <w:p w:rsidR="00161392" w:rsidRPr="00D81A38" w:rsidRDefault="00161392" w:rsidP="00B94F0F">
            <w:pPr>
              <w:autoSpaceDE w:val="0"/>
              <w:autoSpaceDN w:val="0"/>
              <w:adjustRightInd w:val="0"/>
              <w:spacing w:before="60" w:after="60" w:line="210" w:lineRule="atLeast"/>
              <w:ind w:firstLine="0"/>
              <w:jc w:val="left"/>
              <w:rPr>
                <w:rFonts w:eastAsia="Calibri"/>
                <w:color w:val="000000" w:themeColor="text1"/>
                <w:sz w:val="20"/>
              </w:rPr>
            </w:pPr>
            <w:r w:rsidRPr="00D81A38">
              <w:rPr>
                <w:color w:val="000000" w:themeColor="text1"/>
                <w:sz w:val="20"/>
              </w:rPr>
              <w:t>Sand (Sa)</w:t>
            </w:r>
          </w:p>
        </w:tc>
        <w:tc>
          <w:tcPr>
            <w:tcW w:w="1984" w:type="dxa"/>
            <w:hideMark/>
          </w:tcPr>
          <w:p w:rsidR="00161392" w:rsidRPr="00D81A38" w:rsidRDefault="00161392" w:rsidP="00B94F0F">
            <w:pPr>
              <w:autoSpaceDE w:val="0"/>
              <w:autoSpaceDN w:val="0"/>
              <w:adjustRightInd w:val="0"/>
              <w:spacing w:before="60" w:after="60" w:line="210" w:lineRule="atLeast"/>
              <w:ind w:firstLine="0"/>
              <w:jc w:val="left"/>
              <w:rPr>
                <w:rFonts w:eastAsia="Calibri"/>
                <w:color w:val="000000" w:themeColor="text1"/>
                <w:sz w:val="20"/>
              </w:rPr>
            </w:pPr>
            <w:r w:rsidRPr="00D81A38">
              <w:rPr>
                <w:color w:val="000000" w:themeColor="text1"/>
                <w:sz w:val="20"/>
              </w:rPr>
              <w:t>&gt;0,063 and ≤2,0</w:t>
            </w:r>
          </w:p>
        </w:tc>
        <w:tc>
          <w:tcPr>
            <w:tcW w:w="2239" w:type="dxa"/>
            <w:vMerge w:val="restart"/>
          </w:tcPr>
          <w:p w:rsidR="00161392" w:rsidRPr="00D81A38" w:rsidRDefault="00161392" w:rsidP="00B94F0F">
            <w:pPr>
              <w:autoSpaceDE w:val="0"/>
              <w:autoSpaceDN w:val="0"/>
              <w:adjustRightInd w:val="0"/>
              <w:spacing w:before="60" w:after="60" w:line="210" w:lineRule="atLeast"/>
              <w:ind w:firstLine="0"/>
              <w:jc w:val="left"/>
              <w:rPr>
                <w:color w:val="000000" w:themeColor="text1"/>
                <w:sz w:val="20"/>
              </w:rPr>
            </w:pPr>
            <w:r w:rsidRPr="00D81A38">
              <w:rPr>
                <w:color w:val="000000" w:themeColor="text1"/>
                <w:sz w:val="20"/>
              </w:rPr>
              <w:t xml:space="preserve">&gt;50 % of </w:t>
            </w:r>
          </w:p>
          <w:p w:rsidR="00161392" w:rsidRPr="00D81A38" w:rsidRDefault="00161392" w:rsidP="00B94F0F">
            <w:pPr>
              <w:autoSpaceDE w:val="0"/>
              <w:autoSpaceDN w:val="0"/>
              <w:adjustRightInd w:val="0"/>
              <w:spacing w:before="60" w:after="60" w:line="210" w:lineRule="atLeast"/>
              <w:ind w:firstLine="0"/>
              <w:jc w:val="left"/>
              <w:rPr>
                <w:color w:val="000000" w:themeColor="text1"/>
                <w:sz w:val="20"/>
              </w:rPr>
            </w:pPr>
            <w:r w:rsidRPr="00D81A38">
              <w:rPr>
                <w:color w:val="000000" w:themeColor="text1"/>
                <w:sz w:val="20"/>
              </w:rPr>
              <w:t>particles by mass &lt;2 mm and ≥0,063 mm</w:t>
            </w:r>
          </w:p>
        </w:tc>
        <w:tc>
          <w:tcPr>
            <w:tcW w:w="2835" w:type="dxa"/>
            <w:vMerge w:val="restart"/>
          </w:tcPr>
          <w:p w:rsidR="00161392" w:rsidRPr="00D81A38" w:rsidRDefault="00161392" w:rsidP="00B94F0F">
            <w:pPr>
              <w:autoSpaceDE w:val="0"/>
              <w:autoSpaceDN w:val="0"/>
              <w:adjustRightInd w:val="0"/>
              <w:spacing w:before="60" w:after="60" w:line="210" w:lineRule="atLeast"/>
              <w:ind w:firstLine="0"/>
              <w:jc w:val="left"/>
              <w:rPr>
                <w:color w:val="000000" w:themeColor="text1"/>
                <w:sz w:val="20"/>
              </w:rPr>
            </w:pPr>
            <w:r w:rsidRPr="00D81A38">
              <w:rPr>
                <w:color w:val="000000" w:themeColor="text1"/>
                <w:sz w:val="20"/>
                <w:u w:val="single"/>
              </w:rPr>
              <w:t>Sedimentary</w:t>
            </w:r>
            <w:r w:rsidRPr="00D81A38">
              <w:rPr>
                <w:color w:val="000000" w:themeColor="text1"/>
                <w:sz w:val="20"/>
              </w:rPr>
              <w:t>: sandstone, quartzite, arkose, greywacke, chalk, lignite, coal</w:t>
            </w:r>
          </w:p>
          <w:p w:rsidR="00161392" w:rsidRPr="00D81A38" w:rsidRDefault="00161392" w:rsidP="00B94F0F">
            <w:pPr>
              <w:autoSpaceDE w:val="0"/>
              <w:autoSpaceDN w:val="0"/>
              <w:adjustRightInd w:val="0"/>
              <w:spacing w:before="60" w:after="60" w:line="210" w:lineRule="atLeast"/>
              <w:ind w:firstLine="0"/>
              <w:jc w:val="left"/>
              <w:rPr>
                <w:color w:val="000000" w:themeColor="text1"/>
                <w:sz w:val="20"/>
              </w:rPr>
            </w:pPr>
            <w:r w:rsidRPr="00D81A38">
              <w:rPr>
                <w:color w:val="000000" w:themeColor="text1"/>
                <w:sz w:val="20"/>
                <w:u w:val="single"/>
              </w:rPr>
              <w:t>Pyroclastic</w:t>
            </w:r>
            <w:r w:rsidRPr="00D81A38">
              <w:rPr>
                <w:color w:val="000000" w:themeColor="text1"/>
                <w:sz w:val="20"/>
              </w:rPr>
              <w:t>: coarse grained tuff</w:t>
            </w:r>
          </w:p>
          <w:p w:rsidR="00161392" w:rsidRPr="00D81A38" w:rsidRDefault="00161392" w:rsidP="00B94F0F">
            <w:pPr>
              <w:autoSpaceDE w:val="0"/>
              <w:autoSpaceDN w:val="0"/>
              <w:adjustRightInd w:val="0"/>
              <w:spacing w:before="60" w:after="60" w:line="210" w:lineRule="atLeast"/>
              <w:ind w:firstLine="0"/>
              <w:jc w:val="left"/>
              <w:rPr>
                <w:color w:val="000000" w:themeColor="text1"/>
                <w:sz w:val="20"/>
                <w:u w:val="single"/>
              </w:rPr>
            </w:pPr>
            <w:r w:rsidRPr="00D81A38">
              <w:rPr>
                <w:color w:val="000000" w:themeColor="text1"/>
                <w:sz w:val="20"/>
                <w:u w:val="single"/>
              </w:rPr>
              <w:t>Igneous:</w:t>
            </w:r>
            <w:r w:rsidRPr="00D81A38">
              <w:rPr>
                <w:color w:val="000000" w:themeColor="text1"/>
                <w:sz w:val="20"/>
              </w:rPr>
              <w:t xml:space="preserve"> microgranite, microdiorite, dolerite</w:t>
            </w:r>
          </w:p>
          <w:p w:rsidR="00161392" w:rsidRPr="00D81A38" w:rsidRDefault="00161392" w:rsidP="00B94F0F">
            <w:pPr>
              <w:autoSpaceDE w:val="0"/>
              <w:autoSpaceDN w:val="0"/>
              <w:adjustRightInd w:val="0"/>
              <w:spacing w:before="60" w:after="60" w:line="210" w:lineRule="atLeast"/>
              <w:ind w:firstLine="0"/>
              <w:jc w:val="left"/>
              <w:rPr>
                <w:color w:val="000000" w:themeColor="text1"/>
                <w:sz w:val="20"/>
              </w:rPr>
            </w:pPr>
            <w:r w:rsidRPr="00D81A38">
              <w:rPr>
                <w:color w:val="000000" w:themeColor="text1"/>
                <w:sz w:val="20"/>
                <w:u w:val="single"/>
              </w:rPr>
              <w:t>Metamorphic</w:t>
            </w:r>
            <w:r w:rsidRPr="00D81A38">
              <w:rPr>
                <w:color w:val="000000" w:themeColor="text1"/>
                <w:sz w:val="20"/>
              </w:rPr>
              <w:t>: schist, serpentine</w:t>
            </w:r>
          </w:p>
        </w:tc>
      </w:tr>
      <w:tr w:rsidR="00161392" w:rsidRPr="00D81A38" w:rsidTr="00CD19B5">
        <w:trPr>
          <w:cantSplit/>
          <w:jc w:val="center"/>
        </w:trPr>
        <w:tc>
          <w:tcPr>
            <w:tcW w:w="1828" w:type="dxa"/>
            <w:vMerge/>
            <w:vAlign w:val="center"/>
            <w:hideMark/>
          </w:tcPr>
          <w:p w:rsidR="00161392" w:rsidRPr="00D81A38" w:rsidRDefault="00161392" w:rsidP="00B94F0F">
            <w:pPr>
              <w:jc w:val="center"/>
              <w:rPr>
                <w:rFonts w:eastAsia="Calibri"/>
                <w:color w:val="000000" w:themeColor="text1"/>
                <w:sz w:val="20"/>
              </w:rPr>
            </w:pPr>
          </w:p>
        </w:tc>
        <w:tc>
          <w:tcPr>
            <w:tcW w:w="2014" w:type="dxa"/>
            <w:vAlign w:val="center"/>
            <w:hideMark/>
          </w:tcPr>
          <w:p w:rsidR="00161392" w:rsidRPr="00D81A38" w:rsidRDefault="00161392" w:rsidP="00B94F0F">
            <w:pPr>
              <w:autoSpaceDE w:val="0"/>
              <w:autoSpaceDN w:val="0"/>
              <w:adjustRightInd w:val="0"/>
              <w:spacing w:before="60" w:after="60" w:line="210" w:lineRule="atLeast"/>
              <w:ind w:firstLine="0"/>
              <w:jc w:val="left"/>
              <w:rPr>
                <w:rFonts w:eastAsia="Calibri"/>
                <w:color w:val="000000" w:themeColor="text1"/>
                <w:sz w:val="20"/>
              </w:rPr>
            </w:pPr>
            <w:r w:rsidRPr="00D81A38">
              <w:rPr>
                <w:color w:val="000000" w:themeColor="text1"/>
                <w:sz w:val="20"/>
              </w:rPr>
              <w:t xml:space="preserve">   Coarse sand (cSa)</w:t>
            </w:r>
          </w:p>
        </w:tc>
        <w:tc>
          <w:tcPr>
            <w:tcW w:w="1984" w:type="dxa"/>
            <w:hideMark/>
          </w:tcPr>
          <w:p w:rsidR="00161392" w:rsidRPr="00D81A38" w:rsidRDefault="00161392" w:rsidP="00B94F0F">
            <w:pPr>
              <w:autoSpaceDE w:val="0"/>
              <w:autoSpaceDN w:val="0"/>
              <w:adjustRightInd w:val="0"/>
              <w:spacing w:before="60" w:after="60" w:line="210" w:lineRule="atLeast"/>
              <w:ind w:firstLine="0"/>
              <w:jc w:val="left"/>
              <w:rPr>
                <w:rFonts w:eastAsia="Calibri"/>
                <w:color w:val="000000" w:themeColor="text1"/>
                <w:sz w:val="20"/>
              </w:rPr>
            </w:pPr>
            <w:r w:rsidRPr="00D81A38">
              <w:rPr>
                <w:color w:val="000000" w:themeColor="text1"/>
                <w:sz w:val="20"/>
              </w:rPr>
              <w:t xml:space="preserve">   &gt;0,63 and ≤2,0</w:t>
            </w:r>
          </w:p>
        </w:tc>
        <w:tc>
          <w:tcPr>
            <w:tcW w:w="2239" w:type="dxa"/>
            <w:vMerge/>
          </w:tcPr>
          <w:p w:rsidR="00161392" w:rsidRPr="00D81A38" w:rsidRDefault="00161392" w:rsidP="00B94F0F">
            <w:pPr>
              <w:autoSpaceDE w:val="0"/>
              <w:autoSpaceDN w:val="0"/>
              <w:adjustRightInd w:val="0"/>
              <w:spacing w:before="60" w:after="60" w:line="210" w:lineRule="atLeast"/>
              <w:ind w:firstLine="0"/>
              <w:jc w:val="left"/>
              <w:rPr>
                <w:color w:val="000000" w:themeColor="text1"/>
                <w:sz w:val="20"/>
              </w:rPr>
            </w:pPr>
          </w:p>
        </w:tc>
        <w:tc>
          <w:tcPr>
            <w:tcW w:w="2835" w:type="dxa"/>
            <w:vMerge/>
          </w:tcPr>
          <w:p w:rsidR="00161392" w:rsidRPr="00D81A38" w:rsidRDefault="00161392" w:rsidP="00B94F0F">
            <w:pPr>
              <w:autoSpaceDE w:val="0"/>
              <w:autoSpaceDN w:val="0"/>
              <w:adjustRightInd w:val="0"/>
              <w:spacing w:before="60" w:after="60" w:line="210" w:lineRule="atLeast"/>
              <w:ind w:firstLine="0"/>
              <w:jc w:val="left"/>
              <w:rPr>
                <w:color w:val="000000" w:themeColor="text1"/>
                <w:sz w:val="20"/>
              </w:rPr>
            </w:pPr>
          </w:p>
        </w:tc>
      </w:tr>
      <w:tr w:rsidR="00161392" w:rsidRPr="00D81A38" w:rsidTr="00CD19B5">
        <w:trPr>
          <w:cantSplit/>
          <w:jc w:val="center"/>
        </w:trPr>
        <w:tc>
          <w:tcPr>
            <w:tcW w:w="1828" w:type="dxa"/>
            <w:vMerge/>
            <w:vAlign w:val="center"/>
            <w:hideMark/>
          </w:tcPr>
          <w:p w:rsidR="00161392" w:rsidRPr="00D81A38" w:rsidRDefault="00161392" w:rsidP="00B94F0F">
            <w:pPr>
              <w:jc w:val="center"/>
              <w:rPr>
                <w:rFonts w:eastAsia="Calibri"/>
                <w:color w:val="000000" w:themeColor="text1"/>
                <w:sz w:val="20"/>
              </w:rPr>
            </w:pPr>
          </w:p>
        </w:tc>
        <w:tc>
          <w:tcPr>
            <w:tcW w:w="2014" w:type="dxa"/>
            <w:vAlign w:val="center"/>
            <w:hideMark/>
          </w:tcPr>
          <w:p w:rsidR="00161392" w:rsidRPr="00D81A38" w:rsidRDefault="00161392" w:rsidP="00B94F0F">
            <w:pPr>
              <w:autoSpaceDE w:val="0"/>
              <w:autoSpaceDN w:val="0"/>
              <w:adjustRightInd w:val="0"/>
              <w:spacing w:before="60" w:after="60" w:line="210" w:lineRule="atLeast"/>
              <w:ind w:firstLine="0"/>
              <w:jc w:val="left"/>
              <w:rPr>
                <w:rFonts w:eastAsia="Calibri"/>
                <w:color w:val="000000" w:themeColor="text1"/>
                <w:sz w:val="20"/>
              </w:rPr>
            </w:pPr>
            <w:r w:rsidRPr="00D81A38">
              <w:rPr>
                <w:color w:val="000000" w:themeColor="text1"/>
                <w:sz w:val="20"/>
              </w:rPr>
              <w:t xml:space="preserve">   Medium sand (mSa)</w:t>
            </w:r>
          </w:p>
        </w:tc>
        <w:tc>
          <w:tcPr>
            <w:tcW w:w="1984" w:type="dxa"/>
            <w:hideMark/>
          </w:tcPr>
          <w:p w:rsidR="00161392" w:rsidRPr="00D81A38" w:rsidRDefault="00161392" w:rsidP="00B94F0F">
            <w:pPr>
              <w:autoSpaceDE w:val="0"/>
              <w:autoSpaceDN w:val="0"/>
              <w:adjustRightInd w:val="0"/>
              <w:spacing w:before="60" w:after="60" w:line="210" w:lineRule="atLeast"/>
              <w:ind w:firstLine="0"/>
              <w:jc w:val="left"/>
              <w:rPr>
                <w:rFonts w:eastAsia="Calibri"/>
                <w:color w:val="000000" w:themeColor="text1"/>
                <w:sz w:val="20"/>
              </w:rPr>
            </w:pPr>
            <w:r w:rsidRPr="00D81A38">
              <w:rPr>
                <w:color w:val="000000" w:themeColor="text1"/>
                <w:sz w:val="20"/>
              </w:rPr>
              <w:t xml:space="preserve">   &gt;0,20 and ≤0,63</w:t>
            </w:r>
          </w:p>
        </w:tc>
        <w:tc>
          <w:tcPr>
            <w:tcW w:w="2239" w:type="dxa"/>
            <w:vMerge/>
          </w:tcPr>
          <w:p w:rsidR="00161392" w:rsidRPr="00D81A38" w:rsidRDefault="00161392" w:rsidP="00B94F0F">
            <w:pPr>
              <w:autoSpaceDE w:val="0"/>
              <w:autoSpaceDN w:val="0"/>
              <w:adjustRightInd w:val="0"/>
              <w:spacing w:before="60" w:after="60" w:line="210" w:lineRule="atLeast"/>
              <w:ind w:firstLine="0"/>
              <w:jc w:val="left"/>
              <w:rPr>
                <w:color w:val="000000" w:themeColor="text1"/>
                <w:sz w:val="20"/>
              </w:rPr>
            </w:pPr>
          </w:p>
        </w:tc>
        <w:tc>
          <w:tcPr>
            <w:tcW w:w="2835" w:type="dxa"/>
            <w:vMerge/>
          </w:tcPr>
          <w:p w:rsidR="00161392" w:rsidRPr="00D81A38" w:rsidRDefault="00161392" w:rsidP="00B94F0F">
            <w:pPr>
              <w:autoSpaceDE w:val="0"/>
              <w:autoSpaceDN w:val="0"/>
              <w:adjustRightInd w:val="0"/>
              <w:spacing w:before="60" w:after="60" w:line="210" w:lineRule="atLeast"/>
              <w:ind w:firstLine="0"/>
              <w:jc w:val="left"/>
              <w:rPr>
                <w:color w:val="000000" w:themeColor="text1"/>
                <w:sz w:val="20"/>
              </w:rPr>
            </w:pPr>
          </w:p>
        </w:tc>
      </w:tr>
      <w:tr w:rsidR="00161392" w:rsidRPr="00D81A38" w:rsidTr="00CD19B5">
        <w:trPr>
          <w:cantSplit/>
          <w:jc w:val="center"/>
        </w:trPr>
        <w:tc>
          <w:tcPr>
            <w:tcW w:w="1828" w:type="dxa"/>
            <w:vMerge/>
            <w:vAlign w:val="center"/>
            <w:hideMark/>
          </w:tcPr>
          <w:p w:rsidR="00161392" w:rsidRPr="00D81A38" w:rsidRDefault="00161392" w:rsidP="00B94F0F">
            <w:pPr>
              <w:jc w:val="center"/>
              <w:rPr>
                <w:rFonts w:eastAsia="Calibri"/>
                <w:color w:val="000000" w:themeColor="text1"/>
                <w:sz w:val="20"/>
              </w:rPr>
            </w:pPr>
          </w:p>
        </w:tc>
        <w:tc>
          <w:tcPr>
            <w:tcW w:w="2014" w:type="dxa"/>
            <w:vAlign w:val="center"/>
            <w:hideMark/>
          </w:tcPr>
          <w:p w:rsidR="00161392" w:rsidRPr="00D81A38" w:rsidRDefault="00161392" w:rsidP="00B94F0F">
            <w:pPr>
              <w:autoSpaceDE w:val="0"/>
              <w:autoSpaceDN w:val="0"/>
              <w:adjustRightInd w:val="0"/>
              <w:spacing w:before="60" w:after="60" w:line="210" w:lineRule="atLeast"/>
              <w:ind w:firstLine="0"/>
              <w:jc w:val="left"/>
              <w:rPr>
                <w:rFonts w:eastAsia="Calibri"/>
                <w:color w:val="000000" w:themeColor="text1"/>
                <w:sz w:val="20"/>
              </w:rPr>
            </w:pPr>
            <w:r w:rsidRPr="00D81A38">
              <w:rPr>
                <w:color w:val="000000" w:themeColor="text1"/>
                <w:sz w:val="20"/>
              </w:rPr>
              <w:t xml:space="preserve">   Fine sand (fSa)</w:t>
            </w:r>
          </w:p>
        </w:tc>
        <w:tc>
          <w:tcPr>
            <w:tcW w:w="1984" w:type="dxa"/>
            <w:hideMark/>
          </w:tcPr>
          <w:p w:rsidR="00161392" w:rsidRPr="00D81A38" w:rsidRDefault="00161392" w:rsidP="00B94F0F">
            <w:pPr>
              <w:autoSpaceDE w:val="0"/>
              <w:autoSpaceDN w:val="0"/>
              <w:adjustRightInd w:val="0"/>
              <w:spacing w:before="60" w:after="60" w:line="210" w:lineRule="atLeast"/>
              <w:ind w:firstLine="0"/>
              <w:jc w:val="left"/>
              <w:rPr>
                <w:rFonts w:eastAsia="Calibri"/>
                <w:color w:val="000000" w:themeColor="text1"/>
                <w:sz w:val="20"/>
              </w:rPr>
            </w:pPr>
            <w:r w:rsidRPr="00D81A38">
              <w:rPr>
                <w:color w:val="000000" w:themeColor="text1"/>
                <w:sz w:val="20"/>
              </w:rPr>
              <w:t xml:space="preserve">   &gt;0,063 and ≤0,20</w:t>
            </w:r>
          </w:p>
        </w:tc>
        <w:tc>
          <w:tcPr>
            <w:tcW w:w="2239" w:type="dxa"/>
            <w:vMerge/>
          </w:tcPr>
          <w:p w:rsidR="00161392" w:rsidRPr="00D81A38" w:rsidRDefault="00161392" w:rsidP="00B94F0F">
            <w:pPr>
              <w:autoSpaceDE w:val="0"/>
              <w:autoSpaceDN w:val="0"/>
              <w:adjustRightInd w:val="0"/>
              <w:spacing w:before="60" w:after="60" w:line="210" w:lineRule="atLeast"/>
              <w:ind w:firstLine="0"/>
              <w:jc w:val="left"/>
              <w:rPr>
                <w:color w:val="000000" w:themeColor="text1"/>
                <w:sz w:val="20"/>
              </w:rPr>
            </w:pPr>
          </w:p>
        </w:tc>
        <w:tc>
          <w:tcPr>
            <w:tcW w:w="2835" w:type="dxa"/>
            <w:vMerge/>
          </w:tcPr>
          <w:p w:rsidR="00161392" w:rsidRPr="00D81A38" w:rsidRDefault="00161392" w:rsidP="00B94F0F">
            <w:pPr>
              <w:autoSpaceDE w:val="0"/>
              <w:autoSpaceDN w:val="0"/>
              <w:adjustRightInd w:val="0"/>
              <w:spacing w:before="60" w:after="60" w:line="210" w:lineRule="atLeast"/>
              <w:ind w:firstLine="0"/>
              <w:jc w:val="left"/>
              <w:rPr>
                <w:color w:val="000000" w:themeColor="text1"/>
                <w:sz w:val="20"/>
              </w:rPr>
            </w:pPr>
          </w:p>
        </w:tc>
      </w:tr>
      <w:tr w:rsidR="00161392" w:rsidRPr="00D81A38" w:rsidTr="00CD19B5">
        <w:trPr>
          <w:cantSplit/>
          <w:jc w:val="center"/>
        </w:trPr>
        <w:tc>
          <w:tcPr>
            <w:tcW w:w="1828" w:type="dxa"/>
            <w:vMerge w:val="restart"/>
            <w:vAlign w:val="center"/>
            <w:hideMark/>
          </w:tcPr>
          <w:p w:rsidR="00161392" w:rsidRPr="00D81A38" w:rsidRDefault="00161392" w:rsidP="00B94F0F">
            <w:pPr>
              <w:autoSpaceDE w:val="0"/>
              <w:autoSpaceDN w:val="0"/>
              <w:adjustRightInd w:val="0"/>
              <w:spacing w:before="60" w:after="60" w:line="210" w:lineRule="atLeast"/>
              <w:ind w:firstLine="0"/>
              <w:jc w:val="center"/>
              <w:rPr>
                <w:color w:val="000000" w:themeColor="text1"/>
                <w:sz w:val="20"/>
              </w:rPr>
            </w:pPr>
            <w:r w:rsidRPr="00D81A38">
              <w:rPr>
                <w:color w:val="000000" w:themeColor="text1"/>
                <w:sz w:val="20"/>
              </w:rPr>
              <w:t>Fine soil</w:t>
            </w:r>
          </w:p>
          <w:p w:rsidR="00161392" w:rsidRPr="00D81A38" w:rsidRDefault="00161392" w:rsidP="00B94F0F">
            <w:pPr>
              <w:autoSpaceDE w:val="0"/>
              <w:autoSpaceDN w:val="0"/>
              <w:adjustRightInd w:val="0"/>
              <w:spacing w:before="60" w:after="60" w:line="210" w:lineRule="atLeast"/>
              <w:ind w:firstLine="0"/>
              <w:jc w:val="center"/>
              <w:rPr>
                <w:color w:val="000000" w:themeColor="text1"/>
                <w:sz w:val="20"/>
              </w:rPr>
            </w:pPr>
            <w:r w:rsidRPr="00D81A38">
              <w:rPr>
                <w:color w:val="000000" w:themeColor="text1"/>
                <w:sz w:val="20"/>
              </w:rPr>
              <w:t>(fine less than 0,063mm: &gt;35%)</w:t>
            </w:r>
          </w:p>
          <w:p w:rsidR="00161392" w:rsidRPr="00D81A38" w:rsidRDefault="00161392" w:rsidP="00B94F0F">
            <w:pPr>
              <w:autoSpaceDE w:val="0"/>
              <w:autoSpaceDN w:val="0"/>
              <w:adjustRightInd w:val="0"/>
              <w:spacing w:before="60" w:after="60" w:line="210" w:lineRule="atLeast"/>
              <w:ind w:firstLine="0"/>
              <w:jc w:val="center"/>
              <w:rPr>
                <w:color w:val="000000" w:themeColor="text1"/>
                <w:sz w:val="20"/>
              </w:rPr>
            </w:pPr>
          </w:p>
          <w:p w:rsidR="00161392" w:rsidRPr="00D81A38" w:rsidRDefault="00161392" w:rsidP="00B94F0F">
            <w:pPr>
              <w:autoSpaceDE w:val="0"/>
              <w:autoSpaceDN w:val="0"/>
              <w:adjustRightInd w:val="0"/>
              <w:spacing w:before="60" w:after="60" w:line="210" w:lineRule="atLeast"/>
              <w:ind w:firstLine="0"/>
              <w:jc w:val="center"/>
              <w:rPr>
                <w:rFonts w:eastAsia="Calibri"/>
                <w:color w:val="000000" w:themeColor="text1"/>
                <w:sz w:val="20"/>
              </w:rPr>
            </w:pPr>
            <w:r w:rsidRPr="00D81A38">
              <w:rPr>
                <w:rFonts w:eastAsia="Calibri"/>
                <w:color w:val="000000" w:themeColor="text1"/>
                <w:sz w:val="20"/>
              </w:rPr>
              <w:t>Intermediate soil</w:t>
            </w:r>
          </w:p>
          <w:p w:rsidR="00161392" w:rsidRPr="00D81A38" w:rsidRDefault="00161392" w:rsidP="00B94F0F">
            <w:pPr>
              <w:autoSpaceDE w:val="0"/>
              <w:autoSpaceDN w:val="0"/>
              <w:adjustRightInd w:val="0"/>
              <w:spacing w:before="60" w:after="60" w:line="210" w:lineRule="atLeast"/>
              <w:ind w:firstLine="0"/>
              <w:jc w:val="center"/>
              <w:rPr>
                <w:color w:val="000000" w:themeColor="text1"/>
                <w:sz w:val="20"/>
              </w:rPr>
            </w:pPr>
            <w:r w:rsidRPr="00D81A38">
              <w:rPr>
                <w:color w:val="000000" w:themeColor="text1"/>
                <w:sz w:val="20"/>
              </w:rPr>
              <w:t>(fine less than 0,063mm: 15% to ≤35%)</w:t>
            </w:r>
          </w:p>
          <w:p w:rsidR="00161392" w:rsidRPr="00D81A38" w:rsidRDefault="00161392" w:rsidP="00B94F0F">
            <w:pPr>
              <w:autoSpaceDE w:val="0"/>
              <w:autoSpaceDN w:val="0"/>
              <w:adjustRightInd w:val="0"/>
              <w:spacing w:before="60" w:after="60" w:line="210" w:lineRule="atLeast"/>
              <w:ind w:firstLine="0"/>
              <w:jc w:val="center"/>
              <w:rPr>
                <w:rFonts w:eastAsia="Calibri"/>
                <w:color w:val="000000" w:themeColor="text1"/>
                <w:sz w:val="20"/>
              </w:rPr>
            </w:pPr>
          </w:p>
        </w:tc>
        <w:tc>
          <w:tcPr>
            <w:tcW w:w="2014" w:type="dxa"/>
            <w:vAlign w:val="center"/>
            <w:hideMark/>
          </w:tcPr>
          <w:p w:rsidR="00161392" w:rsidRPr="00D81A38" w:rsidRDefault="00161392" w:rsidP="00B94F0F">
            <w:pPr>
              <w:autoSpaceDE w:val="0"/>
              <w:autoSpaceDN w:val="0"/>
              <w:adjustRightInd w:val="0"/>
              <w:spacing w:before="60" w:after="60" w:line="210" w:lineRule="atLeast"/>
              <w:ind w:firstLine="0"/>
              <w:jc w:val="left"/>
              <w:rPr>
                <w:rFonts w:eastAsia="Calibri"/>
                <w:color w:val="000000" w:themeColor="text1"/>
                <w:sz w:val="20"/>
              </w:rPr>
            </w:pPr>
            <w:r w:rsidRPr="00D81A38">
              <w:rPr>
                <w:color w:val="000000" w:themeColor="text1"/>
                <w:sz w:val="20"/>
              </w:rPr>
              <w:t>Silt (Si)</w:t>
            </w:r>
          </w:p>
        </w:tc>
        <w:tc>
          <w:tcPr>
            <w:tcW w:w="1984" w:type="dxa"/>
            <w:hideMark/>
          </w:tcPr>
          <w:p w:rsidR="00161392" w:rsidRPr="00D81A38" w:rsidRDefault="00161392" w:rsidP="00B94F0F">
            <w:pPr>
              <w:autoSpaceDE w:val="0"/>
              <w:autoSpaceDN w:val="0"/>
              <w:adjustRightInd w:val="0"/>
              <w:spacing w:before="60" w:after="60" w:line="210" w:lineRule="atLeast"/>
              <w:ind w:firstLine="0"/>
              <w:jc w:val="left"/>
              <w:rPr>
                <w:rFonts w:eastAsia="Calibri"/>
                <w:color w:val="000000" w:themeColor="text1"/>
                <w:sz w:val="20"/>
              </w:rPr>
            </w:pPr>
            <w:r w:rsidRPr="00D81A38">
              <w:rPr>
                <w:color w:val="000000" w:themeColor="text1"/>
                <w:sz w:val="20"/>
              </w:rPr>
              <w:t>&gt;0,002 and ≤0,063</w:t>
            </w:r>
          </w:p>
        </w:tc>
        <w:tc>
          <w:tcPr>
            <w:tcW w:w="2239" w:type="dxa"/>
            <w:vMerge w:val="restart"/>
          </w:tcPr>
          <w:p w:rsidR="00161392" w:rsidRPr="00D81A38" w:rsidRDefault="00161392" w:rsidP="00B94F0F">
            <w:pPr>
              <w:autoSpaceDE w:val="0"/>
              <w:autoSpaceDN w:val="0"/>
              <w:adjustRightInd w:val="0"/>
              <w:spacing w:before="60" w:after="60" w:line="210" w:lineRule="atLeast"/>
              <w:ind w:firstLine="0"/>
              <w:jc w:val="left"/>
              <w:rPr>
                <w:color w:val="000000" w:themeColor="text1"/>
                <w:sz w:val="20"/>
              </w:rPr>
            </w:pPr>
            <w:r w:rsidRPr="00D81A38">
              <w:rPr>
                <w:color w:val="000000" w:themeColor="text1"/>
                <w:sz w:val="20"/>
              </w:rPr>
              <w:t>low plasticity or non-plastic</w:t>
            </w:r>
          </w:p>
        </w:tc>
        <w:tc>
          <w:tcPr>
            <w:tcW w:w="2835" w:type="dxa"/>
            <w:vMerge w:val="restart"/>
          </w:tcPr>
          <w:p w:rsidR="00161392" w:rsidRPr="00D81A38" w:rsidRDefault="00161392" w:rsidP="00B94F0F">
            <w:pPr>
              <w:autoSpaceDE w:val="0"/>
              <w:autoSpaceDN w:val="0"/>
              <w:adjustRightInd w:val="0"/>
              <w:spacing w:before="60" w:after="60" w:line="210" w:lineRule="atLeast"/>
              <w:ind w:firstLine="0"/>
              <w:jc w:val="left"/>
              <w:rPr>
                <w:color w:val="000000" w:themeColor="text1"/>
                <w:sz w:val="20"/>
              </w:rPr>
            </w:pPr>
            <w:r w:rsidRPr="00D81A38">
              <w:rPr>
                <w:color w:val="000000" w:themeColor="text1"/>
                <w:sz w:val="20"/>
                <w:u w:val="single"/>
              </w:rPr>
              <w:t>Sedimentary</w:t>
            </w:r>
            <w:r w:rsidRPr="00D81A38">
              <w:rPr>
                <w:color w:val="000000" w:themeColor="text1"/>
                <w:sz w:val="20"/>
              </w:rPr>
              <w:t>: mudstone, siltstone</w:t>
            </w:r>
          </w:p>
          <w:p w:rsidR="00161392" w:rsidRPr="00D81A38" w:rsidRDefault="00161392" w:rsidP="00B94F0F">
            <w:pPr>
              <w:autoSpaceDE w:val="0"/>
              <w:autoSpaceDN w:val="0"/>
              <w:adjustRightInd w:val="0"/>
              <w:spacing w:before="60" w:after="60" w:line="210" w:lineRule="atLeast"/>
              <w:ind w:firstLine="0"/>
              <w:jc w:val="left"/>
              <w:rPr>
                <w:color w:val="000000" w:themeColor="text1"/>
                <w:sz w:val="20"/>
              </w:rPr>
            </w:pPr>
            <w:r w:rsidRPr="00D81A38">
              <w:rPr>
                <w:color w:val="000000" w:themeColor="text1"/>
                <w:sz w:val="20"/>
                <w:u w:val="single"/>
              </w:rPr>
              <w:t>Pyroclastic</w:t>
            </w:r>
            <w:r w:rsidRPr="00D81A38">
              <w:rPr>
                <w:color w:val="000000" w:themeColor="text1"/>
                <w:sz w:val="20"/>
              </w:rPr>
              <w:t>: fine grained tuff</w:t>
            </w:r>
          </w:p>
          <w:p w:rsidR="00161392" w:rsidRPr="00D81A38" w:rsidRDefault="00161392" w:rsidP="00B94F0F">
            <w:pPr>
              <w:autoSpaceDE w:val="0"/>
              <w:autoSpaceDN w:val="0"/>
              <w:adjustRightInd w:val="0"/>
              <w:spacing w:before="60" w:after="60" w:line="210" w:lineRule="atLeast"/>
              <w:ind w:firstLine="0"/>
              <w:jc w:val="left"/>
              <w:rPr>
                <w:color w:val="000000" w:themeColor="text1"/>
                <w:sz w:val="20"/>
                <w:u w:val="single"/>
                <w:lang w:val="fr-FR"/>
              </w:rPr>
            </w:pPr>
            <w:r w:rsidRPr="00D81A38">
              <w:rPr>
                <w:color w:val="000000" w:themeColor="text1"/>
                <w:sz w:val="20"/>
                <w:u w:val="single"/>
                <w:lang w:val="fr-FR"/>
              </w:rPr>
              <w:t>Igneous:</w:t>
            </w:r>
            <w:r w:rsidRPr="00D81A38">
              <w:rPr>
                <w:color w:val="000000" w:themeColor="text1"/>
                <w:sz w:val="20"/>
                <w:lang w:val="fr-FR"/>
              </w:rPr>
              <w:t xml:space="preserve"> rhyolite, dacite, andesite, quartz, trachyte, basalt</w:t>
            </w:r>
          </w:p>
          <w:p w:rsidR="00161392" w:rsidRPr="00D81A38" w:rsidRDefault="00161392" w:rsidP="00B94F0F">
            <w:pPr>
              <w:autoSpaceDE w:val="0"/>
              <w:autoSpaceDN w:val="0"/>
              <w:adjustRightInd w:val="0"/>
              <w:spacing w:before="60" w:after="60" w:line="210" w:lineRule="atLeast"/>
              <w:ind w:firstLine="0"/>
              <w:jc w:val="left"/>
              <w:rPr>
                <w:color w:val="000000" w:themeColor="text1"/>
                <w:sz w:val="20"/>
              </w:rPr>
            </w:pPr>
            <w:r w:rsidRPr="00D81A38">
              <w:rPr>
                <w:color w:val="000000" w:themeColor="text1"/>
                <w:sz w:val="20"/>
                <w:u w:val="single"/>
              </w:rPr>
              <w:t>Metamorphic</w:t>
            </w:r>
            <w:r w:rsidRPr="00D81A38">
              <w:rPr>
                <w:color w:val="000000" w:themeColor="text1"/>
                <w:sz w:val="20"/>
              </w:rPr>
              <w:t>: phyllite, slate</w:t>
            </w:r>
          </w:p>
        </w:tc>
      </w:tr>
      <w:tr w:rsidR="00161392" w:rsidRPr="00D81A38" w:rsidTr="00CD19B5">
        <w:trPr>
          <w:cantSplit/>
          <w:jc w:val="center"/>
        </w:trPr>
        <w:tc>
          <w:tcPr>
            <w:tcW w:w="1828" w:type="dxa"/>
            <w:vMerge/>
            <w:vAlign w:val="center"/>
            <w:hideMark/>
          </w:tcPr>
          <w:p w:rsidR="00161392" w:rsidRPr="00D81A38" w:rsidRDefault="00161392" w:rsidP="00B94F0F">
            <w:pPr>
              <w:jc w:val="left"/>
              <w:rPr>
                <w:rFonts w:eastAsia="Calibri"/>
                <w:color w:val="000000" w:themeColor="text1"/>
                <w:sz w:val="20"/>
              </w:rPr>
            </w:pPr>
          </w:p>
        </w:tc>
        <w:tc>
          <w:tcPr>
            <w:tcW w:w="2014" w:type="dxa"/>
            <w:vAlign w:val="center"/>
            <w:hideMark/>
          </w:tcPr>
          <w:p w:rsidR="00161392" w:rsidRPr="00D81A38" w:rsidRDefault="00161392" w:rsidP="00B94F0F">
            <w:pPr>
              <w:autoSpaceDE w:val="0"/>
              <w:autoSpaceDN w:val="0"/>
              <w:adjustRightInd w:val="0"/>
              <w:spacing w:before="60" w:after="60" w:line="210" w:lineRule="atLeast"/>
              <w:ind w:firstLine="0"/>
              <w:jc w:val="left"/>
              <w:rPr>
                <w:rFonts w:eastAsia="Calibri"/>
                <w:color w:val="000000" w:themeColor="text1"/>
                <w:sz w:val="20"/>
              </w:rPr>
            </w:pPr>
            <w:r w:rsidRPr="00D81A38">
              <w:rPr>
                <w:color w:val="000000" w:themeColor="text1"/>
                <w:sz w:val="20"/>
              </w:rPr>
              <w:t xml:space="preserve">   Coarse silt (cSi)</w:t>
            </w:r>
          </w:p>
        </w:tc>
        <w:tc>
          <w:tcPr>
            <w:tcW w:w="1984" w:type="dxa"/>
            <w:hideMark/>
          </w:tcPr>
          <w:p w:rsidR="00161392" w:rsidRPr="00D81A38" w:rsidRDefault="00161392" w:rsidP="00B94F0F">
            <w:pPr>
              <w:autoSpaceDE w:val="0"/>
              <w:autoSpaceDN w:val="0"/>
              <w:adjustRightInd w:val="0"/>
              <w:spacing w:before="60" w:after="60" w:line="210" w:lineRule="atLeast"/>
              <w:ind w:firstLine="0"/>
              <w:jc w:val="left"/>
              <w:rPr>
                <w:rFonts w:eastAsia="Calibri"/>
                <w:color w:val="000000" w:themeColor="text1"/>
                <w:sz w:val="20"/>
              </w:rPr>
            </w:pPr>
            <w:r w:rsidRPr="00D81A38">
              <w:rPr>
                <w:color w:val="000000" w:themeColor="text1"/>
                <w:sz w:val="20"/>
              </w:rPr>
              <w:t xml:space="preserve">   &gt;0,02 and ≤0,063</w:t>
            </w:r>
          </w:p>
        </w:tc>
        <w:tc>
          <w:tcPr>
            <w:tcW w:w="2239" w:type="dxa"/>
            <w:vMerge/>
          </w:tcPr>
          <w:p w:rsidR="00161392" w:rsidRPr="00D81A38" w:rsidRDefault="00161392" w:rsidP="00B94F0F">
            <w:pPr>
              <w:autoSpaceDE w:val="0"/>
              <w:autoSpaceDN w:val="0"/>
              <w:adjustRightInd w:val="0"/>
              <w:spacing w:before="60" w:after="60" w:line="210" w:lineRule="atLeast"/>
              <w:ind w:firstLine="0"/>
              <w:jc w:val="left"/>
              <w:rPr>
                <w:color w:val="000000" w:themeColor="text1"/>
                <w:sz w:val="20"/>
              </w:rPr>
            </w:pPr>
          </w:p>
        </w:tc>
        <w:tc>
          <w:tcPr>
            <w:tcW w:w="2835" w:type="dxa"/>
            <w:vMerge/>
          </w:tcPr>
          <w:p w:rsidR="00161392" w:rsidRPr="00D81A38" w:rsidRDefault="00161392" w:rsidP="00B94F0F">
            <w:pPr>
              <w:autoSpaceDE w:val="0"/>
              <w:autoSpaceDN w:val="0"/>
              <w:adjustRightInd w:val="0"/>
              <w:spacing w:before="60" w:after="60" w:line="210" w:lineRule="atLeast"/>
              <w:ind w:firstLine="0"/>
              <w:jc w:val="left"/>
              <w:rPr>
                <w:color w:val="000000" w:themeColor="text1"/>
                <w:sz w:val="20"/>
              </w:rPr>
            </w:pPr>
          </w:p>
        </w:tc>
      </w:tr>
      <w:tr w:rsidR="00161392" w:rsidRPr="00D81A38" w:rsidTr="00CD19B5">
        <w:trPr>
          <w:cantSplit/>
          <w:jc w:val="center"/>
        </w:trPr>
        <w:tc>
          <w:tcPr>
            <w:tcW w:w="1828" w:type="dxa"/>
            <w:vMerge/>
            <w:vAlign w:val="center"/>
            <w:hideMark/>
          </w:tcPr>
          <w:p w:rsidR="00161392" w:rsidRPr="00D81A38" w:rsidRDefault="00161392" w:rsidP="00B94F0F">
            <w:pPr>
              <w:jc w:val="left"/>
              <w:rPr>
                <w:rFonts w:eastAsia="Calibri"/>
                <w:color w:val="000000" w:themeColor="text1"/>
                <w:sz w:val="20"/>
              </w:rPr>
            </w:pPr>
          </w:p>
        </w:tc>
        <w:tc>
          <w:tcPr>
            <w:tcW w:w="2014" w:type="dxa"/>
            <w:vAlign w:val="center"/>
            <w:hideMark/>
          </w:tcPr>
          <w:p w:rsidR="00161392" w:rsidRPr="00D81A38" w:rsidRDefault="00161392" w:rsidP="00B94F0F">
            <w:pPr>
              <w:autoSpaceDE w:val="0"/>
              <w:autoSpaceDN w:val="0"/>
              <w:adjustRightInd w:val="0"/>
              <w:spacing w:before="60" w:after="60" w:line="210" w:lineRule="atLeast"/>
              <w:ind w:firstLine="0"/>
              <w:jc w:val="left"/>
              <w:rPr>
                <w:rFonts w:eastAsia="Calibri"/>
                <w:color w:val="000000" w:themeColor="text1"/>
                <w:sz w:val="20"/>
              </w:rPr>
            </w:pPr>
            <w:r w:rsidRPr="00D81A38">
              <w:rPr>
                <w:color w:val="000000" w:themeColor="text1"/>
                <w:sz w:val="20"/>
              </w:rPr>
              <w:t xml:space="preserve">   Medium silt (mSi)</w:t>
            </w:r>
          </w:p>
        </w:tc>
        <w:tc>
          <w:tcPr>
            <w:tcW w:w="1984" w:type="dxa"/>
            <w:hideMark/>
          </w:tcPr>
          <w:p w:rsidR="00161392" w:rsidRPr="00D81A38" w:rsidRDefault="00161392" w:rsidP="00B94F0F">
            <w:pPr>
              <w:autoSpaceDE w:val="0"/>
              <w:autoSpaceDN w:val="0"/>
              <w:adjustRightInd w:val="0"/>
              <w:spacing w:before="60" w:after="60" w:line="210" w:lineRule="atLeast"/>
              <w:ind w:firstLine="0"/>
              <w:jc w:val="left"/>
              <w:rPr>
                <w:rFonts w:eastAsia="Calibri"/>
                <w:color w:val="000000" w:themeColor="text1"/>
                <w:sz w:val="20"/>
              </w:rPr>
            </w:pPr>
            <w:r w:rsidRPr="00D81A38">
              <w:rPr>
                <w:color w:val="000000" w:themeColor="text1"/>
                <w:sz w:val="20"/>
              </w:rPr>
              <w:t xml:space="preserve">   &gt;0,0063 and ≤0,02</w:t>
            </w:r>
          </w:p>
        </w:tc>
        <w:tc>
          <w:tcPr>
            <w:tcW w:w="2239" w:type="dxa"/>
            <w:vMerge/>
          </w:tcPr>
          <w:p w:rsidR="00161392" w:rsidRPr="00D81A38" w:rsidRDefault="00161392" w:rsidP="00B94F0F">
            <w:pPr>
              <w:autoSpaceDE w:val="0"/>
              <w:autoSpaceDN w:val="0"/>
              <w:adjustRightInd w:val="0"/>
              <w:spacing w:before="60" w:after="60" w:line="210" w:lineRule="atLeast"/>
              <w:ind w:firstLine="0"/>
              <w:jc w:val="left"/>
              <w:rPr>
                <w:color w:val="000000" w:themeColor="text1"/>
                <w:sz w:val="20"/>
              </w:rPr>
            </w:pPr>
          </w:p>
        </w:tc>
        <w:tc>
          <w:tcPr>
            <w:tcW w:w="2835" w:type="dxa"/>
            <w:vMerge/>
          </w:tcPr>
          <w:p w:rsidR="00161392" w:rsidRPr="00D81A38" w:rsidRDefault="00161392" w:rsidP="00B94F0F">
            <w:pPr>
              <w:autoSpaceDE w:val="0"/>
              <w:autoSpaceDN w:val="0"/>
              <w:adjustRightInd w:val="0"/>
              <w:spacing w:before="60" w:after="60" w:line="210" w:lineRule="atLeast"/>
              <w:ind w:firstLine="0"/>
              <w:jc w:val="left"/>
              <w:rPr>
                <w:color w:val="000000" w:themeColor="text1"/>
                <w:sz w:val="20"/>
              </w:rPr>
            </w:pPr>
          </w:p>
        </w:tc>
      </w:tr>
      <w:tr w:rsidR="00161392" w:rsidRPr="00D81A38" w:rsidTr="00CD19B5">
        <w:trPr>
          <w:cantSplit/>
          <w:jc w:val="center"/>
        </w:trPr>
        <w:tc>
          <w:tcPr>
            <w:tcW w:w="1828" w:type="dxa"/>
            <w:vMerge/>
            <w:vAlign w:val="center"/>
            <w:hideMark/>
          </w:tcPr>
          <w:p w:rsidR="00161392" w:rsidRPr="00D81A38" w:rsidRDefault="00161392" w:rsidP="00B94F0F">
            <w:pPr>
              <w:jc w:val="left"/>
              <w:rPr>
                <w:rFonts w:eastAsia="Calibri"/>
                <w:color w:val="000000" w:themeColor="text1"/>
                <w:sz w:val="20"/>
              </w:rPr>
            </w:pPr>
          </w:p>
        </w:tc>
        <w:tc>
          <w:tcPr>
            <w:tcW w:w="2014" w:type="dxa"/>
            <w:vAlign w:val="center"/>
            <w:hideMark/>
          </w:tcPr>
          <w:p w:rsidR="00161392" w:rsidRPr="00D81A38" w:rsidRDefault="00161392" w:rsidP="00B94F0F">
            <w:pPr>
              <w:autoSpaceDE w:val="0"/>
              <w:autoSpaceDN w:val="0"/>
              <w:adjustRightInd w:val="0"/>
              <w:spacing w:before="60" w:after="60" w:line="210" w:lineRule="atLeast"/>
              <w:ind w:firstLine="0"/>
              <w:jc w:val="left"/>
              <w:rPr>
                <w:rFonts w:eastAsia="Calibri"/>
                <w:color w:val="000000" w:themeColor="text1"/>
                <w:sz w:val="20"/>
              </w:rPr>
            </w:pPr>
            <w:r w:rsidRPr="00D81A38">
              <w:rPr>
                <w:color w:val="000000" w:themeColor="text1"/>
                <w:sz w:val="20"/>
              </w:rPr>
              <w:t xml:space="preserve">   Fine silt (fSi)</w:t>
            </w:r>
          </w:p>
        </w:tc>
        <w:tc>
          <w:tcPr>
            <w:tcW w:w="1984" w:type="dxa"/>
            <w:hideMark/>
          </w:tcPr>
          <w:p w:rsidR="00161392" w:rsidRPr="00D81A38" w:rsidRDefault="00161392" w:rsidP="00B94F0F">
            <w:pPr>
              <w:autoSpaceDE w:val="0"/>
              <w:autoSpaceDN w:val="0"/>
              <w:adjustRightInd w:val="0"/>
              <w:spacing w:before="60" w:after="60" w:line="210" w:lineRule="atLeast"/>
              <w:ind w:firstLine="0"/>
              <w:jc w:val="left"/>
              <w:rPr>
                <w:rFonts w:eastAsia="Calibri"/>
                <w:color w:val="000000" w:themeColor="text1"/>
                <w:sz w:val="20"/>
              </w:rPr>
            </w:pPr>
            <w:r w:rsidRPr="00D81A38">
              <w:rPr>
                <w:color w:val="000000" w:themeColor="text1"/>
                <w:sz w:val="20"/>
              </w:rPr>
              <w:t xml:space="preserve">   &gt;0,002 and ≤0,0063</w:t>
            </w:r>
          </w:p>
        </w:tc>
        <w:tc>
          <w:tcPr>
            <w:tcW w:w="2239" w:type="dxa"/>
            <w:vMerge/>
          </w:tcPr>
          <w:p w:rsidR="00161392" w:rsidRPr="00D81A38" w:rsidRDefault="00161392" w:rsidP="00B94F0F">
            <w:pPr>
              <w:autoSpaceDE w:val="0"/>
              <w:autoSpaceDN w:val="0"/>
              <w:adjustRightInd w:val="0"/>
              <w:spacing w:before="60" w:after="60" w:line="210" w:lineRule="atLeast"/>
              <w:ind w:firstLine="0"/>
              <w:jc w:val="left"/>
              <w:rPr>
                <w:color w:val="000000" w:themeColor="text1"/>
                <w:sz w:val="20"/>
              </w:rPr>
            </w:pPr>
          </w:p>
        </w:tc>
        <w:tc>
          <w:tcPr>
            <w:tcW w:w="2835" w:type="dxa"/>
            <w:vMerge/>
          </w:tcPr>
          <w:p w:rsidR="00161392" w:rsidRPr="00D81A38" w:rsidRDefault="00161392" w:rsidP="00B94F0F">
            <w:pPr>
              <w:autoSpaceDE w:val="0"/>
              <w:autoSpaceDN w:val="0"/>
              <w:adjustRightInd w:val="0"/>
              <w:spacing w:before="60" w:after="60" w:line="210" w:lineRule="atLeast"/>
              <w:ind w:firstLine="0"/>
              <w:jc w:val="left"/>
              <w:rPr>
                <w:color w:val="000000" w:themeColor="text1"/>
                <w:sz w:val="20"/>
              </w:rPr>
            </w:pPr>
          </w:p>
        </w:tc>
      </w:tr>
      <w:tr w:rsidR="00161392" w:rsidRPr="00D81A38" w:rsidTr="00CD19B5">
        <w:trPr>
          <w:cantSplit/>
          <w:jc w:val="center"/>
        </w:trPr>
        <w:tc>
          <w:tcPr>
            <w:tcW w:w="1828" w:type="dxa"/>
            <w:vMerge/>
            <w:vAlign w:val="center"/>
            <w:hideMark/>
          </w:tcPr>
          <w:p w:rsidR="00161392" w:rsidRPr="00D81A38" w:rsidRDefault="00161392" w:rsidP="00B94F0F">
            <w:pPr>
              <w:jc w:val="left"/>
              <w:rPr>
                <w:rFonts w:eastAsia="Calibri"/>
                <w:color w:val="000000" w:themeColor="text1"/>
                <w:sz w:val="20"/>
              </w:rPr>
            </w:pPr>
          </w:p>
        </w:tc>
        <w:tc>
          <w:tcPr>
            <w:tcW w:w="2014" w:type="dxa"/>
            <w:vAlign w:val="center"/>
            <w:hideMark/>
          </w:tcPr>
          <w:p w:rsidR="00161392" w:rsidRPr="00D81A38" w:rsidRDefault="00161392" w:rsidP="00B94F0F">
            <w:pPr>
              <w:autoSpaceDE w:val="0"/>
              <w:autoSpaceDN w:val="0"/>
              <w:adjustRightInd w:val="0"/>
              <w:spacing w:before="60" w:after="60" w:line="210" w:lineRule="atLeast"/>
              <w:ind w:firstLine="0"/>
              <w:jc w:val="left"/>
              <w:rPr>
                <w:rFonts w:eastAsia="Calibri"/>
                <w:color w:val="000000" w:themeColor="text1"/>
                <w:sz w:val="20"/>
              </w:rPr>
            </w:pPr>
            <w:r w:rsidRPr="00D81A38">
              <w:rPr>
                <w:color w:val="000000" w:themeColor="text1"/>
                <w:sz w:val="20"/>
              </w:rPr>
              <w:t>Clay (Cl)</w:t>
            </w:r>
          </w:p>
        </w:tc>
        <w:tc>
          <w:tcPr>
            <w:tcW w:w="1984" w:type="dxa"/>
            <w:hideMark/>
          </w:tcPr>
          <w:p w:rsidR="00161392" w:rsidRPr="00D81A38" w:rsidRDefault="00161392" w:rsidP="00B94F0F">
            <w:pPr>
              <w:autoSpaceDE w:val="0"/>
              <w:autoSpaceDN w:val="0"/>
              <w:adjustRightInd w:val="0"/>
              <w:spacing w:before="60" w:after="60" w:line="210" w:lineRule="atLeast"/>
              <w:ind w:firstLine="0"/>
              <w:jc w:val="left"/>
              <w:rPr>
                <w:rFonts w:eastAsia="Calibri"/>
                <w:color w:val="000000" w:themeColor="text1"/>
                <w:sz w:val="20"/>
              </w:rPr>
            </w:pPr>
            <w:r w:rsidRPr="00D81A38">
              <w:rPr>
                <w:color w:val="000000" w:themeColor="text1"/>
                <w:sz w:val="20"/>
              </w:rPr>
              <w:t>≤0,002</w:t>
            </w:r>
          </w:p>
        </w:tc>
        <w:tc>
          <w:tcPr>
            <w:tcW w:w="2239" w:type="dxa"/>
          </w:tcPr>
          <w:p w:rsidR="00161392" w:rsidRPr="00D81A38" w:rsidRDefault="00161392" w:rsidP="00B94F0F">
            <w:pPr>
              <w:autoSpaceDE w:val="0"/>
              <w:autoSpaceDN w:val="0"/>
              <w:adjustRightInd w:val="0"/>
              <w:spacing w:before="60" w:after="60" w:line="210" w:lineRule="atLeast"/>
              <w:ind w:firstLine="0"/>
              <w:jc w:val="left"/>
              <w:rPr>
                <w:color w:val="000000" w:themeColor="text1"/>
                <w:sz w:val="20"/>
              </w:rPr>
            </w:pPr>
            <w:r w:rsidRPr="00D81A38">
              <w:rPr>
                <w:color w:val="000000" w:themeColor="text1"/>
                <w:sz w:val="20"/>
              </w:rPr>
              <w:t>plastic</w:t>
            </w:r>
          </w:p>
        </w:tc>
        <w:tc>
          <w:tcPr>
            <w:tcW w:w="2835" w:type="dxa"/>
          </w:tcPr>
          <w:p w:rsidR="00161392" w:rsidRPr="00D81A38" w:rsidRDefault="00161392" w:rsidP="00B94F0F">
            <w:pPr>
              <w:autoSpaceDE w:val="0"/>
              <w:autoSpaceDN w:val="0"/>
              <w:adjustRightInd w:val="0"/>
              <w:spacing w:before="60" w:after="60" w:line="210" w:lineRule="atLeast"/>
              <w:ind w:firstLine="0"/>
              <w:jc w:val="left"/>
              <w:rPr>
                <w:color w:val="000000" w:themeColor="text1"/>
                <w:sz w:val="20"/>
              </w:rPr>
            </w:pPr>
            <w:r w:rsidRPr="00D81A38">
              <w:rPr>
                <w:color w:val="000000" w:themeColor="text1"/>
                <w:sz w:val="20"/>
                <w:u w:val="single"/>
              </w:rPr>
              <w:t>Sedimentary</w:t>
            </w:r>
            <w:r w:rsidRPr="00D81A38">
              <w:rPr>
                <w:color w:val="000000" w:themeColor="text1"/>
                <w:sz w:val="20"/>
              </w:rPr>
              <w:t>: shale, claystone</w:t>
            </w:r>
          </w:p>
          <w:p w:rsidR="00161392" w:rsidRPr="00D81A38" w:rsidRDefault="00161392" w:rsidP="00B94F0F">
            <w:pPr>
              <w:autoSpaceDE w:val="0"/>
              <w:autoSpaceDN w:val="0"/>
              <w:adjustRightInd w:val="0"/>
              <w:spacing w:before="60" w:after="60" w:line="210" w:lineRule="atLeast"/>
              <w:ind w:firstLine="0"/>
              <w:jc w:val="left"/>
              <w:rPr>
                <w:color w:val="000000" w:themeColor="text1"/>
                <w:sz w:val="20"/>
              </w:rPr>
            </w:pPr>
            <w:r w:rsidRPr="00D81A38">
              <w:rPr>
                <w:color w:val="000000" w:themeColor="text1"/>
                <w:sz w:val="20"/>
                <w:u w:val="single"/>
              </w:rPr>
              <w:t>Pyroclastic</w:t>
            </w:r>
            <w:r w:rsidRPr="00D81A38">
              <w:rPr>
                <w:color w:val="000000" w:themeColor="text1"/>
                <w:sz w:val="20"/>
              </w:rPr>
              <w:t>: very fine-grained tuff</w:t>
            </w:r>
          </w:p>
          <w:p w:rsidR="00161392" w:rsidRPr="00D81A38" w:rsidRDefault="00161392" w:rsidP="00B94F0F">
            <w:pPr>
              <w:autoSpaceDE w:val="0"/>
              <w:autoSpaceDN w:val="0"/>
              <w:adjustRightInd w:val="0"/>
              <w:spacing w:before="60" w:after="60" w:line="210" w:lineRule="atLeast"/>
              <w:ind w:firstLine="0"/>
              <w:jc w:val="left"/>
              <w:rPr>
                <w:color w:val="000000" w:themeColor="text1"/>
                <w:sz w:val="20"/>
                <w:u w:val="single"/>
                <w:lang w:val="fr-FR"/>
              </w:rPr>
            </w:pPr>
            <w:r w:rsidRPr="00D81A38">
              <w:rPr>
                <w:color w:val="000000" w:themeColor="text1"/>
                <w:sz w:val="20"/>
                <w:u w:val="single"/>
                <w:lang w:val="fr-FR"/>
              </w:rPr>
              <w:t>Igneous:</w:t>
            </w:r>
            <w:r w:rsidRPr="00D81A38">
              <w:rPr>
                <w:color w:val="000000" w:themeColor="text1"/>
                <w:sz w:val="20"/>
                <w:lang w:val="fr-FR"/>
              </w:rPr>
              <w:t xml:space="preserve"> rhyolite, dacite, andesite, quartz, trachyte, basalt</w:t>
            </w:r>
          </w:p>
          <w:p w:rsidR="00161392" w:rsidRPr="00D81A38" w:rsidRDefault="00161392" w:rsidP="00B94F0F">
            <w:pPr>
              <w:autoSpaceDE w:val="0"/>
              <w:autoSpaceDN w:val="0"/>
              <w:adjustRightInd w:val="0"/>
              <w:spacing w:before="60" w:after="60" w:line="210" w:lineRule="atLeast"/>
              <w:ind w:firstLine="0"/>
              <w:jc w:val="left"/>
              <w:rPr>
                <w:color w:val="000000" w:themeColor="text1"/>
                <w:sz w:val="20"/>
              </w:rPr>
            </w:pPr>
            <w:r w:rsidRPr="00D81A38">
              <w:rPr>
                <w:color w:val="000000" w:themeColor="text1"/>
                <w:sz w:val="20"/>
                <w:u w:val="single"/>
              </w:rPr>
              <w:t>Metamorphic</w:t>
            </w:r>
            <w:r w:rsidRPr="00D81A38">
              <w:rPr>
                <w:color w:val="000000" w:themeColor="text1"/>
                <w:sz w:val="20"/>
              </w:rPr>
              <w:t>: phyllite, slate</w:t>
            </w:r>
          </w:p>
        </w:tc>
      </w:tr>
    </w:tbl>
    <w:p w:rsidR="00161392" w:rsidRDefault="00161392" w:rsidP="00C857E3">
      <w:pPr>
        <w:ind w:firstLine="0"/>
        <w:contextualSpacing/>
        <w:mirrorIndents/>
        <w:jc w:val="center"/>
        <w:rPr>
          <w:color w:val="000000" w:themeColor="text1"/>
          <w:sz w:val="20"/>
        </w:rPr>
      </w:pPr>
    </w:p>
    <w:p w:rsidR="0063147E" w:rsidRDefault="0063147E" w:rsidP="00C857E3">
      <w:pPr>
        <w:ind w:firstLine="0"/>
        <w:contextualSpacing/>
        <w:mirrorIndents/>
        <w:jc w:val="center"/>
        <w:rPr>
          <w:color w:val="000000" w:themeColor="text1"/>
          <w:sz w:val="20"/>
        </w:rPr>
      </w:pPr>
      <w:r>
        <w:rPr>
          <w:color w:val="000000" w:themeColor="text1"/>
          <w:sz w:val="20"/>
        </w:rPr>
        <w:br w:type="page"/>
      </w:r>
    </w:p>
    <w:p w:rsidR="00161392" w:rsidRPr="00D81A38" w:rsidRDefault="00161392" w:rsidP="00161392">
      <w:pPr>
        <w:ind w:firstLine="0"/>
        <w:contextualSpacing/>
        <w:mirrorIndents/>
        <w:jc w:val="center"/>
        <w:rPr>
          <w:color w:val="000000" w:themeColor="text1"/>
          <w:sz w:val="20"/>
        </w:rPr>
      </w:pPr>
      <w:r w:rsidRPr="00D81A38">
        <w:rPr>
          <w:color w:val="000000" w:themeColor="text1"/>
          <w:sz w:val="20"/>
        </w:rPr>
        <w:lastRenderedPageBreak/>
        <w:t>Table 8: Classification of Rock material groups for reuse after excavation (prEN 16907-2, table 4b)</w:t>
      </w:r>
    </w:p>
    <w:p w:rsidR="00161392" w:rsidRPr="00D81A38" w:rsidRDefault="00161392" w:rsidP="00161392">
      <w:pPr>
        <w:spacing w:line="220" w:lineRule="exact"/>
        <w:ind w:right="73"/>
        <w:rPr>
          <w:rFonts w:ascii="Arial" w:eastAsia="Arial" w:hAnsi="Arial" w:cs="Arial"/>
          <w:color w:val="000000" w:themeColor="text1"/>
          <w:sz w:val="18"/>
          <w:szCs w:val="18"/>
        </w:rPr>
      </w:pPr>
    </w:p>
    <w:tbl>
      <w:tblPr>
        <w:tblW w:w="10915" w:type="dxa"/>
        <w:tblInd w:w="108" w:type="dxa"/>
        <w:tblLayout w:type="fixed"/>
        <w:tblLook w:val="04A0" w:firstRow="1" w:lastRow="0" w:firstColumn="1" w:lastColumn="0" w:noHBand="0" w:noVBand="1"/>
      </w:tblPr>
      <w:tblGrid>
        <w:gridCol w:w="1134"/>
        <w:gridCol w:w="1701"/>
        <w:gridCol w:w="709"/>
        <w:gridCol w:w="24"/>
        <w:gridCol w:w="567"/>
        <w:gridCol w:w="118"/>
        <w:gridCol w:w="449"/>
        <w:gridCol w:w="118"/>
        <w:gridCol w:w="449"/>
        <w:gridCol w:w="118"/>
        <w:gridCol w:w="449"/>
        <w:gridCol w:w="260"/>
        <w:gridCol w:w="708"/>
        <w:gridCol w:w="993"/>
        <w:gridCol w:w="1559"/>
        <w:gridCol w:w="1559"/>
      </w:tblGrid>
      <w:tr w:rsidR="00161392" w:rsidRPr="00D81A38" w:rsidTr="00CD19B5">
        <w:trPr>
          <w:trHeight w:val="270"/>
        </w:trPr>
        <w:tc>
          <w:tcPr>
            <w:tcW w:w="1134" w:type="dxa"/>
            <w:tcBorders>
              <w:top w:val="single" w:sz="8" w:space="0" w:color="auto"/>
              <w:left w:val="single" w:sz="8" w:space="0" w:color="auto"/>
              <w:bottom w:val="nil"/>
              <w:right w:val="nil"/>
            </w:tcBorders>
            <w:shd w:val="clear" w:color="auto" w:fill="auto"/>
            <w:noWrap/>
            <w:vAlign w:val="bottom"/>
            <w:hideMark/>
          </w:tcPr>
          <w:p w:rsidR="00161392" w:rsidRPr="00D81A38" w:rsidRDefault="00161392" w:rsidP="00B94F0F">
            <w:pPr>
              <w:ind w:firstLine="0"/>
              <w:jc w:val="left"/>
              <w:rPr>
                <w:b/>
                <w:bCs/>
                <w:color w:val="000000" w:themeColor="text1"/>
                <w:sz w:val="18"/>
                <w:szCs w:val="18"/>
                <w:lang w:val="en-US" w:eastAsia="el-GR"/>
              </w:rPr>
            </w:pPr>
            <w:r w:rsidRPr="00D81A38">
              <w:rPr>
                <w:b/>
                <w:bCs/>
                <w:color w:val="000000" w:themeColor="text1"/>
                <w:sz w:val="18"/>
                <w:szCs w:val="18"/>
                <w:lang w:val="en-US" w:eastAsia="el-GR"/>
              </w:rPr>
              <w:t> </w:t>
            </w:r>
          </w:p>
        </w:tc>
        <w:tc>
          <w:tcPr>
            <w:tcW w:w="2434" w:type="dxa"/>
            <w:gridSpan w:val="3"/>
            <w:tcBorders>
              <w:top w:val="single" w:sz="8" w:space="0" w:color="auto"/>
              <w:left w:val="nil"/>
              <w:bottom w:val="nil"/>
              <w:right w:val="nil"/>
            </w:tcBorders>
            <w:shd w:val="clear" w:color="auto" w:fill="auto"/>
            <w:noWrap/>
            <w:vAlign w:val="bottom"/>
            <w:hideMark/>
          </w:tcPr>
          <w:p w:rsidR="00161392" w:rsidRPr="00D81A38" w:rsidRDefault="00161392" w:rsidP="00B94F0F">
            <w:pPr>
              <w:ind w:firstLine="0"/>
              <w:jc w:val="left"/>
              <w:rPr>
                <w:b/>
                <w:bCs/>
                <w:color w:val="000000" w:themeColor="text1"/>
                <w:sz w:val="18"/>
                <w:szCs w:val="18"/>
                <w:lang w:val="en-US" w:eastAsia="el-GR"/>
              </w:rPr>
            </w:pPr>
            <w:r w:rsidRPr="00D81A38">
              <w:rPr>
                <w:b/>
                <w:bCs/>
                <w:color w:val="000000" w:themeColor="text1"/>
                <w:sz w:val="18"/>
                <w:szCs w:val="18"/>
                <w:lang w:val="en-US" w:eastAsia="el-GR"/>
              </w:rPr>
              <w:t>Rock groups for reuse</w:t>
            </w:r>
          </w:p>
        </w:tc>
        <w:tc>
          <w:tcPr>
            <w:tcW w:w="567" w:type="dxa"/>
            <w:tcBorders>
              <w:top w:val="single" w:sz="8" w:space="0" w:color="auto"/>
              <w:left w:val="nil"/>
              <w:bottom w:val="nil"/>
              <w:right w:val="nil"/>
            </w:tcBorders>
            <w:shd w:val="clear" w:color="auto" w:fill="auto"/>
            <w:noWrap/>
            <w:vAlign w:val="bottom"/>
            <w:hideMark/>
          </w:tcPr>
          <w:p w:rsidR="00161392" w:rsidRPr="00D81A38" w:rsidRDefault="00161392" w:rsidP="00B94F0F">
            <w:pPr>
              <w:ind w:firstLine="0"/>
              <w:jc w:val="left"/>
              <w:rPr>
                <w:b/>
                <w:bCs/>
                <w:color w:val="000000" w:themeColor="text1"/>
                <w:sz w:val="18"/>
                <w:szCs w:val="18"/>
                <w:lang w:val="en-US" w:eastAsia="el-GR"/>
              </w:rPr>
            </w:pPr>
            <w:r w:rsidRPr="00D81A38">
              <w:rPr>
                <w:b/>
                <w:bCs/>
                <w:color w:val="000000" w:themeColor="text1"/>
                <w:sz w:val="18"/>
                <w:szCs w:val="18"/>
                <w:lang w:val="en-US" w:eastAsia="el-GR"/>
              </w:rPr>
              <w:t> </w:t>
            </w:r>
          </w:p>
        </w:tc>
        <w:tc>
          <w:tcPr>
            <w:tcW w:w="567" w:type="dxa"/>
            <w:gridSpan w:val="2"/>
            <w:tcBorders>
              <w:top w:val="single" w:sz="8" w:space="0" w:color="auto"/>
              <w:left w:val="nil"/>
              <w:bottom w:val="nil"/>
              <w:right w:val="nil"/>
            </w:tcBorders>
            <w:shd w:val="clear" w:color="auto" w:fill="auto"/>
            <w:noWrap/>
            <w:vAlign w:val="bottom"/>
            <w:hideMark/>
          </w:tcPr>
          <w:p w:rsidR="00161392" w:rsidRPr="00D81A38" w:rsidRDefault="00161392" w:rsidP="00B94F0F">
            <w:pPr>
              <w:ind w:firstLine="0"/>
              <w:jc w:val="left"/>
              <w:rPr>
                <w:b/>
                <w:bCs/>
                <w:color w:val="000000" w:themeColor="text1"/>
                <w:sz w:val="18"/>
                <w:szCs w:val="18"/>
                <w:lang w:val="en-US" w:eastAsia="el-GR"/>
              </w:rPr>
            </w:pPr>
            <w:r w:rsidRPr="00D81A38">
              <w:rPr>
                <w:b/>
                <w:bCs/>
                <w:color w:val="000000" w:themeColor="text1"/>
                <w:sz w:val="18"/>
                <w:szCs w:val="18"/>
                <w:lang w:val="en-US" w:eastAsia="el-GR"/>
              </w:rPr>
              <w:t> </w:t>
            </w:r>
          </w:p>
        </w:tc>
        <w:tc>
          <w:tcPr>
            <w:tcW w:w="567" w:type="dxa"/>
            <w:gridSpan w:val="2"/>
            <w:tcBorders>
              <w:top w:val="single" w:sz="8" w:space="0" w:color="auto"/>
              <w:left w:val="nil"/>
              <w:bottom w:val="nil"/>
              <w:right w:val="nil"/>
            </w:tcBorders>
            <w:shd w:val="clear" w:color="auto" w:fill="auto"/>
            <w:noWrap/>
            <w:vAlign w:val="bottom"/>
            <w:hideMark/>
          </w:tcPr>
          <w:p w:rsidR="00161392" w:rsidRPr="00D81A38" w:rsidRDefault="00161392" w:rsidP="00B94F0F">
            <w:pPr>
              <w:ind w:firstLine="0"/>
              <w:jc w:val="left"/>
              <w:rPr>
                <w:b/>
                <w:bCs/>
                <w:color w:val="000000" w:themeColor="text1"/>
                <w:sz w:val="18"/>
                <w:szCs w:val="18"/>
                <w:lang w:val="en-US" w:eastAsia="el-GR"/>
              </w:rPr>
            </w:pPr>
            <w:r w:rsidRPr="00D81A38">
              <w:rPr>
                <w:b/>
                <w:bCs/>
                <w:color w:val="000000" w:themeColor="text1"/>
                <w:sz w:val="18"/>
                <w:szCs w:val="18"/>
                <w:lang w:val="en-US" w:eastAsia="el-GR"/>
              </w:rPr>
              <w:t> </w:t>
            </w:r>
          </w:p>
        </w:tc>
        <w:tc>
          <w:tcPr>
            <w:tcW w:w="567" w:type="dxa"/>
            <w:gridSpan w:val="2"/>
            <w:tcBorders>
              <w:top w:val="single" w:sz="8" w:space="0" w:color="auto"/>
              <w:left w:val="nil"/>
              <w:bottom w:val="nil"/>
              <w:right w:val="nil"/>
            </w:tcBorders>
            <w:shd w:val="clear" w:color="auto" w:fill="auto"/>
            <w:noWrap/>
            <w:vAlign w:val="bottom"/>
            <w:hideMark/>
          </w:tcPr>
          <w:p w:rsidR="00161392" w:rsidRPr="00D81A38" w:rsidRDefault="00161392" w:rsidP="00B94F0F">
            <w:pPr>
              <w:ind w:firstLine="0"/>
              <w:jc w:val="left"/>
              <w:rPr>
                <w:b/>
                <w:bCs/>
                <w:color w:val="000000" w:themeColor="text1"/>
                <w:sz w:val="18"/>
                <w:szCs w:val="18"/>
                <w:lang w:val="en-US" w:eastAsia="el-GR"/>
              </w:rPr>
            </w:pPr>
            <w:r w:rsidRPr="00D81A38">
              <w:rPr>
                <w:b/>
                <w:bCs/>
                <w:color w:val="000000" w:themeColor="text1"/>
                <w:sz w:val="18"/>
                <w:szCs w:val="18"/>
                <w:lang w:val="en-US" w:eastAsia="el-GR"/>
              </w:rPr>
              <w:t> </w:t>
            </w:r>
          </w:p>
        </w:tc>
        <w:tc>
          <w:tcPr>
            <w:tcW w:w="968" w:type="dxa"/>
            <w:gridSpan w:val="2"/>
            <w:tcBorders>
              <w:top w:val="single" w:sz="8" w:space="0" w:color="auto"/>
              <w:left w:val="nil"/>
              <w:bottom w:val="nil"/>
              <w:right w:val="nil"/>
            </w:tcBorders>
            <w:shd w:val="clear" w:color="auto" w:fill="auto"/>
            <w:noWrap/>
            <w:vAlign w:val="bottom"/>
            <w:hideMark/>
          </w:tcPr>
          <w:p w:rsidR="00161392" w:rsidRPr="00D81A38" w:rsidRDefault="00161392" w:rsidP="00B94F0F">
            <w:pPr>
              <w:ind w:firstLine="0"/>
              <w:jc w:val="left"/>
              <w:rPr>
                <w:b/>
                <w:bCs/>
                <w:color w:val="000000" w:themeColor="text1"/>
                <w:sz w:val="18"/>
                <w:szCs w:val="18"/>
                <w:lang w:val="en-US" w:eastAsia="el-GR"/>
              </w:rPr>
            </w:pPr>
            <w:r w:rsidRPr="00D81A38">
              <w:rPr>
                <w:b/>
                <w:bCs/>
                <w:color w:val="000000" w:themeColor="text1"/>
                <w:sz w:val="18"/>
                <w:szCs w:val="18"/>
                <w:lang w:val="en-US" w:eastAsia="el-GR"/>
              </w:rPr>
              <w:t> </w:t>
            </w:r>
          </w:p>
        </w:tc>
        <w:tc>
          <w:tcPr>
            <w:tcW w:w="993" w:type="dxa"/>
            <w:tcBorders>
              <w:top w:val="single" w:sz="8" w:space="0" w:color="auto"/>
              <w:left w:val="nil"/>
              <w:bottom w:val="nil"/>
              <w:right w:val="nil"/>
            </w:tcBorders>
            <w:shd w:val="clear" w:color="auto" w:fill="auto"/>
            <w:noWrap/>
            <w:vAlign w:val="bottom"/>
            <w:hideMark/>
          </w:tcPr>
          <w:p w:rsidR="00161392" w:rsidRPr="00D81A38" w:rsidRDefault="00161392" w:rsidP="00B94F0F">
            <w:pPr>
              <w:ind w:firstLine="0"/>
              <w:jc w:val="left"/>
              <w:rPr>
                <w:b/>
                <w:bCs/>
                <w:color w:val="000000" w:themeColor="text1"/>
                <w:sz w:val="18"/>
                <w:szCs w:val="18"/>
                <w:lang w:val="en-US" w:eastAsia="el-GR"/>
              </w:rPr>
            </w:pPr>
            <w:r w:rsidRPr="00D81A38">
              <w:rPr>
                <w:b/>
                <w:bCs/>
                <w:color w:val="000000" w:themeColor="text1"/>
                <w:sz w:val="18"/>
                <w:szCs w:val="18"/>
                <w:lang w:val="en-US" w:eastAsia="el-GR"/>
              </w:rPr>
              <w:t> </w:t>
            </w:r>
          </w:p>
        </w:tc>
        <w:tc>
          <w:tcPr>
            <w:tcW w:w="1559" w:type="dxa"/>
            <w:tcBorders>
              <w:top w:val="single" w:sz="8" w:space="0" w:color="auto"/>
              <w:left w:val="nil"/>
              <w:bottom w:val="nil"/>
              <w:right w:val="nil"/>
            </w:tcBorders>
            <w:shd w:val="clear" w:color="auto" w:fill="auto"/>
            <w:noWrap/>
            <w:vAlign w:val="bottom"/>
            <w:hideMark/>
          </w:tcPr>
          <w:p w:rsidR="00161392" w:rsidRPr="00D81A38" w:rsidRDefault="00161392" w:rsidP="00B94F0F">
            <w:pPr>
              <w:ind w:firstLine="0"/>
              <w:jc w:val="left"/>
              <w:rPr>
                <w:b/>
                <w:bCs/>
                <w:color w:val="000000" w:themeColor="text1"/>
                <w:sz w:val="18"/>
                <w:szCs w:val="18"/>
                <w:lang w:val="en-US" w:eastAsia="el-GR"/>
              </w:rPr>
            </w:pPr>
            <w:r w:rsidRPr="00D81A38">
              <w:rPr>
                <w:b/>
                <w:bCs/>
                <w:color w:val="000000" w:themeColor="text1"/>
                <w:sz w:val="18"/>
                <w:szCs w:val="18"/>
                <w:lang w:val="en-US" w:eastAsia="el-GR"/>
              </w:rPr>
              <w:t> </w:t>
            </w:r>
          </w:p>
        </w:tc>
        <w:tc>
          <w:tcPr>
            <w:tcW w:w="1559" w:type="dxa"/>
            <w:tcBorders>
              <w:top w:val="single" w:sz="8" w:space="0" w:color="auto"/>
              <w:left w:val="nil"/>
              <w:bottom w:val="nil"/>
              <w:right w:val="single" w:sz="8" w:space="0" w:color="auto"/>
            </w:tcBorders>
            <w:shd w:val="clear" w:color="auto" w:fill="auto"/>
            <w:noWrap/>
            <w:vAlign w:val="bottom"/>
            <w:hideMark/>
          </w:tcPr>
          <w:p w:rsidR="00161392" w:rsidRPr="00D81A38" w:rsidRDefault="00161392" w:rsidP="00B94F0F">
            <w:pPr>
              <w:ind w:firstLine="0"/>
              <w:jc w:val="left"/>
              <w:rPr>
                <w:b/>
                <w:bCs/>
                <w:color w:val="000000" w:themeColor="text1"/>
                <w:sz w:val="18"/>
                <w:szCs w:val="18"/>
                <w:lang w:val="en-US" w:eastAsia="el-GR"/>
              </w:rPr>
            </w:pPr>
            <w:r w:rsidRPr="00D81A38">
              <w:rPr>
                <w:b/>
                <w:bCs/>
                <w:color w:val="000000" w:themeColor="text1"/>
                <w:sz w:val="18"/>
                <w:szCs w:val="18"/>
                <w:lang w:val="en-US" w:eastAsia="el-GR"/>
              </w:rPr>
              <w:t> </w:t>
            </w:r>
          </w:p>
        </w:tc>
      </w:tr>
      <w:tr w:rsidR="00161392" w:rsidRPr="00D81A38" w:rsidTr="00CD19B5">
        <w:trPr>
          <w:trHeight w:val="175"/>
        </w:trPr>
        <w:tc>
          <w:tcPr>
            <w:tcW w:w="1134"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161392" w:rsidRPr="00D81A38" w:rsidRDefault="00161392" w:rsidP="00B94F0F">
            <w:pPr>
              <w:ind w:firstLine="0"/>
              <w:jc w:val="center"/>
              <w:rPr>
                <w:b/>
                <w:bCs/>
                <w:color w:val="000000" w:themeColor="text1"/>
                <w:sz w:val="18"/>
                <w:szCs w:val="18"/>
                <w:lang w:val="el-GR" w:eastAsia="el-GR"/>
              </w:rPr>
            </w:pPr>
            <w:r w:rsidRPr="00D81A38">
              <w:rPr>
                <w:b/>
                <w:bCs/>
                <w:color w:val="000000" w:themeColor="text1"/>
                <w:sz w:val="18"/>
                <w:szCs w:val="18"/>
                <w:lang w:val="el-GR" w:eastAsia="el-GR"/>
              </w:rPr>
              <w:t>Indicative</w:t>
            </w:r>
            <w:r w:rsidRPr="00D81A38">
              <w:rPr>
                <w:b/>
                <w:bCs/>
                <w:color w:val="000000" w:themeColor="text1"/>
                <w:sz w:val="18"/>
                <w:szCs w:val="18"/>
                <w:lang w:val="el-GR" w:eastAsia="el-GR"/>
              </w:rPr>
              <w:br/>
              <w:t xml:space="preserve"> strength</w:t>
            </w:r>
          </w:p>
        </w:tc>
        <w:tc>
          <w:tcPr>
            <w:tcW w:w="1701" w:type="dxa"/>
            <w:vMerge w:val="restart"/>
            <w:tcBorders>
              <w:top w:val="single" w:sz="8" w:space="0" w:color="auto"/>
              <w:left w:val="single" w:sz="4" w:space="0" w:color="auto"/>
              <w:bottom w:val="single" w:sz="8" w:space="0" w:color="000000"/>
              <w:right w:val="single" w:sz="4" w:space="0" w:color="auto"/>
            </w:tcBorders>
            <w:shd w:val="clear" w:color="auto" w:fill="auto"/>
            <w:vAlign w:val="center"/>
            <w:hideMark/>
          </w:tcPr>
          <w:p w:rsidR="00161392" w:rsidRPr="00D81A38" w:rsidRDefault="00161392" w:rsidP="00B94F0F">
            <w:pPr>
              <w:ind w:firstLine="0"/>
              <w:jc w:val="center"/>
              <w:rPr>
                <w:b/>
                <w:bCs/>
                <w:color w:val="000000" w:themeColor="text1"/>
                <w:sz w:val="18"/>
                <w:szCs w:val="18"/>
                <w:lang w:val="el-GR" w:eastAsia="el-GR"/>
              </w:rPr>
            </w:pPr>
            <w:r w:rsidRPr="00D81A38">
              <w:rPr>
                <w:b/>
                <w:bCs/>
                <w:color w:val="000000" w:themeColor="text1"/>
                <w:sz w:val="18"/>
                <w:szCs w:val="18"/>
                <w:lang w:val="el-GR" w:eastAsia="el-GR"/>
              </w:rPr>
              <w:t>Geological</w:t>
            </w:r>
            <w:r w:rsidRPr="00D81A38">
              <w:rPr>
                <w:b/>
                <w:bCs/>
                <w:color w:val="000000" w:themeColor="text1"/>
                <w:sz w:val="18"/>
                <w:szCs w:val="18"/>
                <w:lang w:val="el-GR" w:eastAsia="el-GR"/>
              </w:rPr>
              <w:br/>
              <w:t xml:space="preserve"> nature</w:t>
            </w:r>
          </w:p>
        </w:tc>
        <w:tc>
          <w:tcPr>
            <w:tcW w:w="3969" w:type="dxa"/>
            <w:gridSpan w:val="11"/>
            <w:tcBorders>
              <w:top w:val="single" w:sz="8" w:space="0" w:color="auto"/>
              <w:left w:val="nil"/>
              <w:bottom w:val="single" w:sz="4" w:space="0" w:color="auto"/>
              <w:right w:val="single" w:sz="4" w:space="0" w:color="000000"/>
            </w:tcBorders>
            <w:shd w:val="clear" w:color="auto" w:fill="auto"/>
            <w:vAlign w:val="center"/>
            <w:hideMark/>
          </w:tcPr>
          <w:p w:rsidR="00161392" w:rsidRPr="00D81A38" w:rsidRDefault="00161392" w:rsidP="00B94F0F">
            <w:pPr>
              <w:ind w:firstLine="0"/>
              <w:jc w:val="center"/>
              <w:rPr>
                <w:b/>
                <w:bCs/>
                <w:color w:val="000000" w:themeColor="text1"/>
                <w:sz w:val="18"/>
                <w:szCs w:val="18"/>
                <w:lang w:val="el-GR" w:eastAsia="el-GR"/>
              </w:rPr>
            </w:pPr>
            <w:r w:rsidRPr="00D81A38">
              <w:rPr>
                <w:b/>
                <w:bCs/>
                <w:color w:val="000000" w:themeColor="text1"/>
                <w:sz w:val="18"/>
                <w:szCs w:val="18"/>
                <w:lang w:val="el-GR" w:eastAsia="el-GR"/>
              </w:rPr>
              <w:t>Parameters (</w:t>
            </w:r>
            <w:r w:rsidRPr="00D81A38">
              <w:rPr>
                <w:b/>
                <w:bCs/>
                <w:color w:val="000000" w:themeColor="text1"/>
                <w:sz w:val="18"/>
                <w:szCs w:val="18"/>
                <w:lang w:val="en-US" w:eastAsia="el-GR"/>
              </w:rPr>
              <w:t xml:space="preserve">Intrinsic </w:t>
            </w:r>
            <w:r w:rsidRPr="00D81A38">
              <w:rPr>
                <w:b/>
                <w:bCs/>
                <w:color w:val="000000" w:themeColor="text1"/>
                <w:sz w:val="18"/>
                <w:szCs w:val="18"/>
                <w:lang w:val="el-GR" w:eastAsia="el-GR"/>
              </w:rPr>
              <w:t>properties)</w:t>
            </w:r>
          </w:p>
        </w:tc>
        <w:tc>
          <w:tcPr>
            <w:tcW w:w="993" w:type="dxa"/>
            <w:vMerge w:val="restart"/>
            <w:tcBorders>
              <w:top w:val="single" w:sz="8" w:space="0" w:color="auto"/>
              <w:left w:val="single" w:sz="4" w:space="0" w:color="auto"/>
              <w:bottom w:val="single" w:sz="8" w:space="0" w:color="000000"/>
              <w:right w:val="single" w:sz="4" w:space="0" w:color="auto"/>
            </w:tcBorders>
            <w:shd w:val="clear" w:color="auto" w:fill="auto"/>
            <w:noWrap/>
            <w:vAlign w:val="center"/>
            <w:hideMark/>
          </w:tcPr>
          <w:p w:rsidR="00161392" w:rsidRPr="00D81A38" w:rsidRDefault="00161392" w:rsidP="00B94F0F">
            <w:pPr>
              <w:ind w:firstLine="0"/>
              <w:jc w:val="center"/>
              <w:rPr>
                <w:b/>
                <w:bCs/>
                <w:color w:val="000000" w:themeColor="text1"/>
                <w:sz w:val="18"/>
                <w:szCs w:val="18"/>
                <w:lang w:val="el-GR" w:eastAsia="el-GR"/>
              </w:rPr>
            </w:pPr>
            <w:r w:rsidRPr="00D81A38">
              <w:rPr>
                <w:b/>
                <w:bCs/>
                <w:color w:val="000000" w:themeColor="text1"/>
                <w:sz w:val="18"/>
                <w:szCs w:val="18"/>
                <w:lang w:val="el-GR" w:eastAsia="el-GR"/>
              </w:rPr>
              <w:t xml:space="preserve">Symbol </w:t>
            </w:r>
          </w:p>
        </w:tc>
        <w:tc>
          <w:tcPr>
            <w:tcW w:w="1559" w:type="dxa"/>
            <w:vMerge w:val="restart"/>
            <w:tcBorders>
              <w:top w:val="single" w:sz="8" w:space="0" w:color="auto"/>
              <w:left w:val="single" w:sz="4" w:space="0" w:color="auto"/>
              <w:bottom w:val="single" w:sz="8" w:space="0" w:color="000000"/>
              <w:right w:val="single" w:sz="4" w:space="0" w:color="auto"/>
            </w:tcBorders>
            <w:shd w:val="clear" w:color="auto" w:fill="auto"/>
            <w:noWrap/>
            <w:vAlign w:val="center"/>
            <w:hideMark/>
          </w:tcPr>
          <w:p w:rsidR="00161392" w:rsidRPr="00D81A38" w:rsidRDefault="00161392" w:rsidP="00B94F0F">
            <w:pPr>
              <w:ind w:firstLine="0"/>
              <w:jc w:val="center"/>
              <w:rPr>
                <w:b/>
                <w:bCs/>
                <w:color w:val="000000" w:themeColor="text1"/>
                <w:sz w:val="18"/>
                <w:szCs w:val="18"/>
                <w:lang w:val="el-GR" w:eastAsia="el-GR"/>
              </w:rPr>
            </w:pPr>
            <w:r w:rsidRPr="00D81A38">
              <w:rPr>
                <w:b/>
                <w:bCs/>
                <w:color w:val="000000" w:themeColor="text1"/>
                <w:sz w:val="18"/>
                <w:szCs w:val="18"/>
                <w:lang w:val="el-GR" w:eastAsia="el-GR"/>
              </w:rPr>
              <w:t>Behaviour</w:t>
            </w:r>
          </w:p>
        </w:tc>
        <w:tc>
          <w:tcPr>
            <w:tcW w:w="1559" w:type="dxa"/>
            <w:vMerge w:val="restart"/>
            <w:tcBorders>
              <w:top w:val="single" w:sz="8" w:space="0" w:color="auto"/>
              <w:left w:val="single" w:sz="4" w:space="0" w:color="auto"/>
              <w:bottom w:val="single" w:sz="8" w:space="0" w:color="000000"/>
              <w:right w:val="single" w:sz="8" w:space="0" w:color="auto"/>
            </w:tcBorders>
            <w:shd w:val="clear" w:color="auto" w:fill="auto"/>
            <w:noWrap/>
            <w:vAlign w:val="center"/>
            <w:hideMark/>
          </w:tcPr>
          <w:p w:rsidR="00161392" w:rsidRPr="00D81A38" w:rsidRDefault="00161392" w:rsidP="00B94F0F">
            <w:pPr>
              <w:ind w:firstLine="0"/>
              <w:jc w:val="center"/>
              <w:rPr>
                <w:b/>
                <w:bCs/>
                <w:color w:val="000000" w:themeColor="text1"/>
                <w:sz w:val="18"/>
                <w:szCs w:val="18"/>
                <w:lang w:val="el-GR" w:eastAsia="el-GR"/>
              </w:rPr>
            </w:pPr>
            <w:r w:rsidRPr="00D81A38">
              <w:rPr>
                <w:b/>
                <w:bCs/>
                <w:color w:val="000000" w:themeColor="text1"/>
                <w:sz w:val="18"/>
                <w:szCs w:val="18"/>
                <w:lang w:val="el-GR" w:eastAsia="el-GR"/>
              </w:rPr>
              <w:t>Comments</w:t>
            </w:r>
          </w:p>
        </w:tc>
      </w:tr>
      <w:tr w:rsidR="00161392" w:rsidRPr="00D81A38" w:rsidTr="00CD19B5">
        <w:trPr>
          <w:cantSplit/>
          <w:trHeight w:val="1511"/>
        </w:trPr>
        <w:tc>
          <w:tcPr>
            <w:tcW w:w="1134" w:type="dxa"/>
            <w:vMerge/>
            <w:tcBorders>
              <w:top w:val="single" w:sz="8" w:space="0" w:color="auto"/>
              <w:left w:val="single" w:sz="8" w:space="0" w:color="auto"/>
              <w:bottom w:val="single" w:sz="8" w:space="0" w:color="000000"/>
              <w:right w:val="single" w:sz="4" w:space="0" w:color="auto"/>
            </w:tcBorders>
            <w:vAlign w:val="center"/>
            <w:hideMark/>
          </w:tcPr>
          <w:p w:rsidR="00161392" w:rsidRPr="00D81A38" w:rsidRDefault="00161392" w:rsidP="00B94F0F">
            <w:pPr>
              <w:ind w:firstLine="0"/>
              <w:jc w:val="left"/>
              <w:rPr>
                <w:b/>
                <w:bCs/>
                <w:color w:val="000000" w:themeColor="text1"/>
                <w:sz w:val="18"/>
                <w:szCs w:val="18"/>
                <w:lang w:val="el-GR" w:eastAsia="el-GR"/>
              </w:rPr>
            </w:pPr>
          </w:p>
        </w:tc>
        <w:tc>
          <w:tcPr>
            <w:tcW w:w="1701" w:type="dxa"/>
            <w:vMerge/>
            <w:tcBorders>
              <w:top w:val="single" w:sz="8" w:space="0" w:color="auto"/>
              <w:left w:val="single" w:sz="4" w:space="0" w:color="auto"/>
              <w:bottom w:val="single" w:sz="8" w:space="0" w:color="000000"/>
              <w:right w:val="single" w:sz="4" w:space="0" w:color="auto"/>
            </w:tcBorders>
            <w:vAlign w:val="center"/>
            <w:hideMark/>
          </w:tcPr>
          <w:p w:rsidR="00161392" w:rsidRPr="00D81A38" w:rsidRDefault="00161392" w:rsidP="00B94F0F">
            <w:pPr>
              <w:ind w:firstLine="0"/>
              <w:jc w:val="left"/>
              <w:rPr>
                <w:b/>
                <w:bCs/>
                <w:color w:val="000000" w:themeColor="text1"/>
                <w:sz w:val="18"/>
                <w:szCs w:val="18"/>
                <w:lang w:val="el-GR" w:eastAsia="el-GR"/>
              </w:rPr>
            </w:pPr>
          </w:p>
        </w:tc>
        <w:tc>
          <w:tcPr>
            <w:tcW w:w="709" w:type="dxa"/>
            <w:tcBorders>
              <w:top w:val="nil"/>
              <w:left w:val="nil"/>
              <w:bottom w:val="single" w:sz="8" w:space="0" w:color="auto"/>
              <w:right w:val="single" w:sz="4" w:space="0" w:color="auto"/>
            </w:tcBorders>
            <w:shd w:val="clear" w:color="auto" w:fill="auto"/>
            <w:textDirection w:val="btLr"/>
            <w:vAlign w:val="center"/>
            <w:hideMark/>
          </w:tcPr>
          <w:p w:rsidR="00161392" w:rsidRPr="00D81A38" w:rsidRDefault="00161392" w:rsidP="00B94F0F">
            <w:pPr>
              <w:ind w:left="113" w:right="113" w:firstLine="0"/>
              <w:jc w:val="center"/>
              <w:rPr>
                <w:b/>
                <w:bCs/>
                <w:color w:val="000000" w:themeColor="text1"/>
                <w:sz w:val="18"/>
                <w:szCs w:val="18"/>
                <w:lang w:val="el-GR" w:eastAsia="el-GR"/>
              </w:rPr>
            </w:pPr>
            <w:r w:rsidRPr="00D81A38">
              <w:rPr>
                <w:b/>
                <w:bCs/>
                <w:color w:val="000000" w:themeColor="text1"/>
                <w:sz w:val="18"/>
                <w:szCs w:val="18"/>
                <w:lang w:val="el-GR" w:eastAsia="el-GR"/>
              </w:rPr>
              <w:t>Compressive</w:t>
            </w:r>
            <w:r w:rsidRPr="00D81A38">
              <w:rPr>
                <w:b/>
                <w:bCs/>
                <w:color w:val="000000" w:themeColor="text1"/>
                <w:sz w:val="18"/>
                <w:szCs w:val="18"/>
                <w:lang w:val="el-GR" w:eastAsia="el-GR"/>
              </w:rPr>
              <w:br/>
              <w:t xml:space="preserve"> strength</w:t>
            </w:r>
            <w:r w:rsidRPr="00D81A38">
              <w:rPr>
                <w:b/>
                <w:bCs/>
                <w:color w:val="000000" w:themeColor="text1"/>
                <w:sz w:val="18"/>
                <w:szCs w:val="18"/>
                <w:lang w:val="en-US" w:eastAsia="el-GR"/>
              </w:rPr>
              <w:t xml:space="preserve"> (MPa)</w:t>
            </w:r>
          </w:p>
        </w:tc>
        <w:tc>
          <w:tcPr>
            <w:tcW w:w="709" w:type="dxa"/>
            <w:gridSpan w:val="3"/>
            <w:tcBorders>
              <w:top w:val="nil"/>
              <w:left w:val="nil"/>
              <w:bottom w:val="single" w:sz="8" w:space="0" w:color="auto"/>
              <w:right w:val="single" w:sz="4" w:space="0" w:color="auto"/>
            </w:tcBorders>
            <w:shd w:val="clear" w:color="auto" w:fill="auto"/>
            <w:textDirection w:val="btLr"/>
            <w:vAlign w:val="center"/>
            <w:hideMark/>
          </w:tcPr>
          <w:p w:rsidR="00161392" w:rsidRPr="00D81A38" w:rsidRDefault="00161392" w:rsidP="00B94F0F">
            <w:pPr>
              <w:ind w:left="113" w:right="113" w:firstLine="0"/>
              <w:jc w:val="center"/>
              <w:rPr>
                <w:b/>
                <w:bCs/>
                <w:color w:val="000000" w:themeColor="text1"/>
                <w:sz w:val="18"/>
                <w:szCs w:val="18"/>
                <w:lang w:val="el-GR" w:eastAsia="el-GR"/>
              </w:rPr>
            </w:pPr>
            <w:r w:rsidRPr="00D81A38">
              <w:rPr>
                <w:b/>
                <w:bCs/>
                <w:color w:val="000000" w:themeColor="text1"/>
                <w:sz w:val="18"/>
                <w:szCs w:val="18"/>
                <w:lang w:val="el-GR" w:eastAsia="el-GR"/>
              </w:rPr>
              <w:t>Fragmentability</w:t>
            </w:r>
            <w:r w:rsidRPr="00D81A38">
              <w:rPr>
                <w:b/>
                <w:bCs/>
                <w:color w:val="000000" w:themeColor="text1"/>
                <w:sz w:val="18"/>
                <w:szCs w:val="18"/>
                <w:lang w:val="el-GR" w:eastAsia="el-GR"/>
              </w:rPr>
              <w:br/>
              <w:t>FR</w:t>
            </w:r>
          </w:p>
        </w:tc>
        <w:tc>
          <w:tcPr>
            <w:tcW w:w="567" w:type="dxa"/>
            <w:gridSpan w:val="2"/>
            <w:tcBorders>
              <w:top w:val="nil"/>
              <w:left w:val="nil"/>
              <w:bottom w:val="single" w:sz="8" w:space="0" w:color="auto"/>
              <w:right w:val="single" w:sz="4" w:space="0" w:color="auto"/>
            </w:tcBorders>
            <w:shd w:val="clear" w:color="auto" w:fill="auto"/>
            <w:textDirection w:val="btLr"/>
            <w:vAlign w:val="center"/>
            <w:hideMark/>
          </w:tcPr>
          <w:p w:rsidR="00161392" w:rsidRPr="00D81A38" w:rsidRDefault="00161392" w:rsidP="00B94F0F">
            <w:pPr>
              <w:ind w:left="113" w:right="113" w:firstLine="0"/>
              <w:jc w:val="center"/>
              <w:rPr>
                <w:b/>
                <w:bCs/>
                <w:color w:val="000000" w:themeColor="text1"/>
                <w:sz w:val="18"/>
                <w:szCs w:val="18"/>
                <w:lang w:val="el-GR" w:eastAsia="el-GR"/>
              </w:rPr>
            </w:pPr>
            <w:r w:rsidRPr="00D81A38">
              <w:rPr>
                <w:b/>
                <w:bCs/>
                <w:color w:val="000000" w:themeColor="text1"/>
                <w:sz w:val="18"/>
                <w:szCs w:val="18"/>
                <w:lang w:val="el-GR" w:eastAsia="el-GR"/>
              </w:rPr>
              <w:t>Degradability</w:t>
            </w:r>
            <w:r w:rsidRPr="00D81A38">
              <w:rPr>
                <w:b/>
                <w:bCs/>
                <w:color w:val="000000" w:themeColor="text1"/>
                <w:sz w:val="18"/>
                <w:szCs w:val="18"/>
                <w:lang w:val="el-GR" w:eastAsia="el-GR"/>
              </w:rPr>
              <w:br/>
              <w:t>DG</w:t>
            </w:r>
          </w:p>
        </w:tc>
        <w:tc>
          <w:tcPr>
            <w:tcW w:w="567" w:type="dxa"/>
            <w:gridSpan w:val="2"/>
            <w:tcBorders>
              <w:top w:val="nil"/>
              <w:left w:val="nil"/>
              <w:bottom w:val="single" w:sz="8" w:space="0" w:color="auto"/>
              <w:right w:val="single" w:sz="4" w:space="0" w:color="auto"/>
            </w:tcBorders>
            <w:shd w:val="clear" w:color="auto" w:fill="auto"/>
            <w:textDirection w:val="btLr"/>
            <w:vAlign w:val="center"/>
            <w:hideMark/>
          </w:tcPr>
          <w:p w:rsidR="00161392" w:rsidRPr="00D81A38" w:rsidRDefault="00161392" w:rsidP="00B94F0F">
            <w:pPr>
              <w:ind w:left="113" w:right="113" w:firstLine="0"/>
              <w:jc w:val="center"/>
              <w:rPr>
                <w:b/>
                <w:bCs/>
                <w:color w:val="000000" w:themeColor="text1"/>
                <w:sz w:val="18"/>
                <w:szCs w:val="18"/>
                <w:lang w:val="el-GR" w:eastAsia="el-GR"/>
              </w:rPr>
            </w:pPr>
            <w:r w:rsidRPr="00D81A38">
              <w:rPr>
                <w:b/>
                <w:bCs/>
                <w:color w:val="000000" w:themeColor="text1"/>
                <w:sz w:val="18"/>
                <w:szCs w:val="18"/>
                <w:lang w:val="el-GR" w:eastAsia="el-GR"/>
              </w:rPr>
              <w:t>Los Angeles</w:t>
            </w:r>
            <w:r w:rsidRPr="00D81A38">
              <w:rPr>
                <w:b/>
                <w:bCs/>
                <w:color w:val="000000" w:themeColor="text1"/>
                <w:sz w:val="18"/>
                <w:szCs w:val="18"/>
                <w:lang w:val="el-GR" w:eastAsia="el-GR"/>
              </w:rPr>
              <w:br/>
              <w:t xml:space="preserve"> Index</w:t>
            </w:r>
            <w:r w:rsidRPr="00D81A38">
              <w:rPr>
                <w:b/>
                <w:bCs/>
                <w:color w:val="000000" w:themeColor="text1"/>
                <w:sz w:val="18"/>
                <w:szCs w:val="18"/>
                <w:lang w:val="en-US" w:eastAsia="el-GR"/>
              </w:rPr>
              <w:t xml:space="preserve"> </w:t>
            </w:r>
            <w:r w:rsidRPr="00D81A38">
              <w:rPr>
                <w:b/>
                <w:bCs/>
                <w:color w:val="000000" w:themeColor="text1"/>
                <w:sz w:val="18"/>
                <w:szCs w:val="18"/>
                <w:lang w:val="el-GR" w:eastAsia="el-GR"/>
              </w:rPr>
              <w:t>LA</w:t>
            </w:r>
          </w:p>
        </w:tc>
        <w:tc>
          <w:tcPr>
            <w:tcW w:w="709" w:type="dxa"/>
            <w:gridSpan w:val="2"/>
            <w:tcBorders>
              <w:top w:val="nil"/>
              <w:left w:val="nil"/>
              <w:bottom w:val="single" w:sz="8" w:space="0" w:color="auto"/>
              <w:right w:val="single" w:sz="4" w:space="0" w:color="auto"/>
            </w:tcBorders>
            <w:shd w:val="clear" w:color="auto" w:fill="auto"/>
            <w:textDirection w:val="btLr"/>
            <w:vAlign w:val="center"/>
            <w:hideMark/>
          </w:tcPr>
          <w:p w:rsidR="00161392" w:rsidRPr="00D81A38" w:rsidRDefault="00161392" w:rsidP="00B94F0F">
            <w:pPr>
              <w:ind w:left="113" w:right="113" w:firstLine="0"/>
              <w:jc w:val="center"/>
              <w:rPr>
                <w:b/>
                <w:bCs/>
                <w:color w:val="000000" w:themeColor="text1"/>
                <w:sz w:val="18"/>
                <w:szCs w:val="18"/>
                <w:lang w:val="el-GR" w:eastAsia="el-GR"/>
              </w:rPr>
            </w:pPr>
            <w:r w:rsidRPr="00D81A38">
              <w:rPr>
                <w:b/>
                <w:bCs/>
                <w:color w:val="000000" w:themeColor="text1"/>
                <w:sz w:val="18"/>
                <w:szCs w:val="18"/>
                <w:lang w:val="el-GR" w:eastAsia="el-GR"/>
              </w:rPr>
              <w:t xml:space="preserve">Micro deval </w:t>
            </w:r>
            <w:r w:rsidRPr="00D81A38">
              <w:rPr>
                <w:b/>
                <w:bCs/>
                <w:color w:val="000000" w:themeColor="text1"/>
                <w:sz w:val="18"/>
                <w:szCs w:val="18"/>
                <w:lang w:val="el-GR" w:eastAsia="el-GR"/>
              </w:rPr>
              <w:br/>
              <w:t>Index</w:t>
            </w:r>
            <w:r w:rsidRPr="00D81A38">
              <w:rPr>
                <w:b/>
                <w:bCs/>
                <w:color w:val="000000" w:themeColor="text1"/>
                <w:sz w:val="18"/>
                <w:szCs w:val="18"/>
                <w:lang w:val="en-US" w:eastAsia="el-GR"/>
              </w:rPr>
              <w:t xml:space="preserve"> </w:t>
            </w:r>
            <w:r w:rsidRPr="00D81A38">
              <w:rPr>
                <w:b/>
                <w:bCs/>
                <w:color w:val="000000" w:themeColor="text1"/>
                <w:sz w:val="18"/>
                <w:szCs w:val="18"/>
                <w:lang w:val="el-GR" w:eastAsia="el-GR"/>
              </w:rPr>
              <w:t>MDE</w:t>
            </w:r>
          </w:p>
        </w:tc>
        <w:tc>
          <w:tcPr>
            <w:tcW w:w="708" w:type="dxa"/>
            <w:tcBorders>
              <w:top w:val="nil"/>
              <w:left w:val="nil"/>
              <w:bottom w:val="single" w:sz="8" w:space="0" w:color="auto"/>
              <w:right w:val="single" w:sz="4" w:space="0" w:color="auto"/>
            </w:tcBorders>
            <w:shd w:val="clear" w:color="auto" w:fill="auto"/>
            <w:textDirection w:val="btLr"/>
            <w:vAlign w:val="center"/>
            <w:hideMark/>
          </w:tcPr>
          <w:p w:rsidR="00161392" w:rsidRPr="00D81A38" w:rsidRDefault="00161392" w:rsidP="00B94F0F">
            <w:pPr>
              <w:ind w:left="113" w:right="113" w:firstLine="0"/>
              <w:jc w:val="center"/>
              <w:rPr>
                <w:b/>
                <w:bCs/>
                <w:color w:val="000000" w:themeColor="text1"/>
                <w:sz w:val="18"/>
                <w:szCs w:val="18"/>
                <w:lang w:val="el-GR" w:eastAsia="el-GR"/>
              </w:rPr>
            </w:pPr>
            <w:r w:rsidRPr="00D81A38">
              <w:rPr>
                <w:b/>
                <w:bCs/>
                <w:color w:val="000000" w:themeColor="text1"/>
                <w:sz w:val="18"/>
                <w:szCs w:val="18"/>
                <w:lang w:val="el-GR" w:eastAsia="el-GR"/>
              </w:rPr>
              <w:t>Density</w:t>
            </w:r>
            <w:r w:rsidRPr="00D81A38">
              <w:rPr>
                <w:b/>
                <w:bCs/>
                <w:color w:val="000000" w:themeColor="text1"/>
                <w:sz w:val="18"/>
                <w:szCs w:val="18"/>
                <w:lang w:val="el-GR" w:eastAsia="el-GR"/>
              </w:rPr>
              <w:br/>
              <w:t>Yd</w:t>
            </w:r>
          </w:p>
        </w:tc>
        <w:tc>
          <w:tcPr>
            <w:tcW w:w="993" w:type="dxa"/>
            <w:vMerge/>
            <w:tcBorders>
              <w:top w:val="single" w:sz="8" w:space="0" w:color="auto"/>
              <w:left w:val="single" w:sz="4" w:space="0" w:color="auto"/>
              <w:bottom w:val="single" w:sz="8" w:space="0" w:color="000000"/>
              <w:right w:val="single" w:sz="4" w:space="0" w:color="auto"/>
            </w:tcBorders>
            <w:vAlign w:val="center"/>
            <w:hideMark/>
          </w:tcPr>
          <w:p w:rsidR="00161392" w:rsidRPr="00D81A38" w:rsidRDefault="00161392" w:rsidP="00B94F0F">
            <w:pPr>
              <w:ind w:firstLine="0"/>
              <w:jc w:val="left"/>
              <w:rPr>
                <w:b/>
                <w:bCs/>
                <w:color w:val="000000" w:themeColor="text1"/>
                <w:sz w:val="18"/>
                <w:szCs w:val="18"/>
                <w:lang w:val="el-GR" w:eastAsia="el-GR"/>
              </w:rPr>
            </w:pPr>
          </w:p>
        </w:tc>
        <w:tc>
          <w:tcPr>
            <w:tcW w:w="1559" w:type="dxa"/>
            <w:vMerge/>
            <w:tcBorders>
              <w:top w:val="single" w:sz="8" w:space="0" w:color="auto"/>
              <w:left w:val="single" w:sz="4" w:space="0" w:color="auto"/>
              <w:bottom w:val="single" w:sz="8" w:space="0" w:color="000000"/>
              <w:right w:val="single" w:sz="4" w:space="0" w:color="auto"/>
            </w:tcBorders>
            <w:vAlign w:val="center"/>
            <w:hideMark/>
          </w:tcPr>
          <w:p w:rsidR="00161392" w:rsidRPr="00D81A38" w:rsidRDefault="00161392" w:rsidP="00B94F0F">
            <w:pPr>
              <w:ind w:firstLine="0"/>
              <w:jc w:val="left"/>
              <w:rPr>
                <w:b/>
                <w:bCs/>
                <w:color w:val="000000" w:themeColor="text1"/>
                <w:sz w:val="18"/>
                <w:szCs w:val="18"/>
                <w:lang w:val="el-GR" w:eastAsia="el-GR"/>
              </w:rPr>
            </w:pPr>
          </w:p>
        </w:tc>
        <w:tc>
          <w:tcPr>
            <w:tcW w:w="1559" w:type="dxa"/>
            <w:vMerge/>
            <w:tcBorders>
              <w:top w:val="single" w:sz="8" w:space="0" w:color="auto"/>
              <w:left w:val="single" w:sz="4" w:space="0" w:color="auto"/>
              <w:bottom w:val="single" w:sz="8" w:space="0" w:color="000000"/>
              <w:right w:val="single" w:sz="8" w:space="0" w:color="auto"/>
            </w:tcBorders>
            <w:vAlign w:val="center"/>
            <w:hideMark/>
          </w:tcPr>
          <w:p w:rsidR="00161392" w:rsidRPr="00D81A38" w:rsidRDefault="00161392" w:rsidP="00B94F0F">
            <w:pPr>
              <w:ind w:firstLine="0"/>
              <w:jc w:val="left"/>
              <w:rPr>
                <w:b/>
                <w:bCs/>
                <w:color w:val="000000" w:themeColor="text1"/>
                <w:sz w:val="18"/>
                <w:szCs w:val="18"/>
                <w:lang w:val="el-GR" w:eastAsia="el-GR"/>
              </w:rPr>
            </w:pPr>
          </w:p>
        </w:tc>
      </w:tr>
      <w:tr w:rsidR="00161392" w:rsidRPr="00D81A38" w:rsidTr="00CD19B5">
        <w:trPr>
          <w:trHeight w:val="255"/>
        </w:trPr>
        <w:tc>
          <w:tcPr>
            <w:tcW w:w="1134"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Weaker</w:t>
            </w:r>
          </w:p>
        </w:tc>
        <w:tc>
          <w:tcPr>
            <w:tcW w:w="1701"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Clay rocks</w:t>
            </w:r>
          </w:p>
        </w:tc>
        <w:tc>
          <w:tcPr>
            <w:tcW w:w="709"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&lt;</w:t>
            </w:r>
            <w:r w:rsidRPr="00CD19B5">
              <w:rPr>
                <w:color w:val="000000" w:themeColor="text1"/>
                <w:sz w:val="20"/>
                <w:lang w:val="en-US" w:eastAsia="el-GR"/>
              </w:rPr>
              <w:t xml:space="preserve"> </w:t>
            </w:r>
            <w:r w:rsidRPr="00CD19B5">
              <w:rPr>
                <w:color w:val="000000" w:themeColor="text1"/>
                <w:sz w:val="20"/>
                <w:lang w:val="el-GR" w:eastAsia="el-GR"/>
              </w:rPr>
              <w:t>5</w:t>
            </w:r>
          </w:p>
        </w:tc>
        <w:tc>
          <w:tcPr>
            <w:tcW w:w="709" w:type="dxa"/>
            <w:gridSpan w:val="3"/>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&gt;</w:t>
            </w:r>
            <w:r w:rsidRPr="00CD19B5">
              <w:rPr>
                <w:color w:val="000000" w:themeColor="text1"/>
                <w:sz w:val="20"/>
                <w:lang w:val="en-US" w:eastAsia="el-GR"/>
              </w:rPr>
              <w:t xml:space="preserve"> </w:t>
            </w:r>
            <w:r w:rsidRPr="00CD19B5">
              <w:rPr>
                <w:color w:val="000000" w:themeColor="text1"/>
                <w:sz w:val="20"/>
                <w:lang w:val="el-GR" w:eastAsia="el-GR"/>
              </w:rPr>
              <w:t>7</w:t>
            </w:r>
          </w:p>
        </w:tc>
        <w:tc>
          <w:tcPr>
            <w:tcW w:w="567" w:type="dxa"/>
            <w:gridSpan w:val="2"/>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 </w:t>
            </w:r>
          </w:p>
        </w:tc>
        <w:tc>
          <w:tcPr>
            <w:tcW w:w="567" w:type="dxa"/>
            <w:gridSpan w:val="2"/>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 </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 </w:t>
            </w:r>
          </w:p>
        </w:tc>
        <w:tc>
          <w:tcPr>
            <w:tcW w:w="708"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 </w:t>
            </w:r>
          </w:p>
        </w:tc>
        <w:tc>
          <w:tcPr>
            <w:tcW w:w="993"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CRw</w:t>
            </w:r>
          </w:p>
        </w:tc>
        <w:tc>
          <w:tcPr>
            <w:tcW w:w="1559" w:type="dxa"/>
            <w:vMerge w:val="restart"/>
            <w:tcBorders>
              <w:top w:val="nil"/>
              <w:left w:val="single" w:sz="4" w:space="0" w:color="auto"/>
              <w:bottom w:val="single" w:sz="8" w:space="0" w:color="000000"/>
              <w:right w:val="single" w:sz="4" w:space="0" w:color="auto"/>
            </w:tcBorders>
            <w:shd w:val="clear" w:color="auto" w:fill="auto"/>
            <w:vAlign w:val="center"/>
            <w:hideMark/>
          </w:tcPr>
          <w:p w:rsidR="00161392" w:rsidRPr="00CD19B5" w:rsidRDefault="00161392" w:rsidP="00CD19B5">
            <w:pPr>
              <w:ind w:left="-57" w:right="-57" w:firstLine="0"/>
              <w:jc w:val="left"/>
              <w:rPr>
                <w:color w:val="000000" w:themeColor="text1"/>
                <w:sz w:val="20"/>
                <w:lang w:val="en-US" w:eastAsia="el-GR"/>
              </w:rPr>
            </w:pPr>
            <w:r w:rsidRPr="00CD19B5">
              <w:rPr>
                <w:color w:val="000000" w:themeColor="text1"/>
                <w:sz w:val="20"/>
                <w:lang w:val="en-US" w:eastAsia="el-GR"/>
              </w:rPr>
              <w:t>as a soil after extraction</w:t>
            </w:r>
          </w:p>
        </w:tc>
        <w:tc>
          <w:tcPr>
            <w:tcW w:w="1559" w:type="dxa"/>
            <w:vMerge w:val="restart"/>
            <w:tcBorders>
              <w:top w:val="nil"/>
              <w:left w:val="single" w:sz="4" w:space="0" w:color="auto"/>
              <w:bottom w:val="single" w:sz="8" w:space="0" w:color="000000"/>
              <w:right w:val="single" w:sz="8" w:space="0" w:color="auto"/>
            </w:tcBorders>
            <w:shd w:val="clear" w:color="auto" w:fill="auto"/>
            <w:vAlign w:val="center"/>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usable in</w:t>
            </w:r>
            <w:r w:rsidRPr="00CD19B5">
              <w:rPr>
                <w:color w:val="000000" w:themeColor="text1"/>
                <w:sz w:val="20"/>
                <w:lang w:val="en-US" w:eastAsia="el-GR"/>
              </w:rPr>
              <w:t xml:space="preserve"> </w:t>
            </w:r>
            <w:r w:rsidRPr="00CD19B5">
              <w:rPr>
                <w:color w:val="000000" w:themeColor="text1"/>
                <w:sz w:val="20"/>
                <w:lang w:val="el-GR" w:eastAsia="el-GR"/>
              </w:rPr>
              <w:t xml:space="preserve">earth </w:t>
            </w:r>
            <w:r w:rsidRPr="00CD19B5">
              <w:rPr>
                <w:color w:val="000000" w:themeColor="text1"/>
                <w:sz w:val="20"/>
                <w:lang w:val="el-GR" w:eastAsia="el-GR"/>
              </w:rPr>
              <w:br/>
              <w:t>structure</w:t>
            </w:r>
          </w:p>
        </w:tc>
      </w:tr>
      <w:tr w:rsidR="00161392" w:rsidRPr="00D81A38" w:rsidTr="00CD19B5">
        <w:trPr>
          <w:trHeight w:val="255"/>
        </w:trPr>
        <w:tc>
          <w:tcPr>
            <w:tcW w:w="1134" w:type="dxa"/>
            <w:vMerge/>
            <w:tcBorders>
              <w:top w:val="nil"/>
              <w:left w:val="single" w:sz="8" w:space="0" w:color="auto"/>
              <w:bottom w:val="single" w:sz="8" w:space="0" w:color="000000"/>
              <w:right w:val="single" w:sz="4" w:space="0" w:color="auto"/>
            </w:tcBorders>
            <w:vAlign w:val="center"/>
            <w:hideMark/>
          </w:tcPr>
          <w:p w:rsidR="00161392" w:rsidRPr="00CD19B5" w:rsidRDefault="00161392" w:rsidP="00CD19B5">
            <w:pPr>
              <w:ind w:left="-57" w:right="-57" w:firstLine="0"/>
              <w:jc w:val="center"/>
              <w:rPr>
                <w:color w:val="000000" w:themeColor="text1"/>
                <w:sz w:val="20"/>
                <w:lang w:val="el-GR" w:eastAsia="el-GR"/>
              </w:rPr>
            </w:pPr>
          </w:p>
        </w:tc>
        <w:tc>
          <w:tcPr>
            <w:tcW w:w="1701"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Limestone</w:t>
            </w:r>
          </w:p>
        </w:tc>
        <w:tc>
          <w:tcPr>
            <w:tcW w:w="709" w:type="dxa"/>
            <w:vMerge/>
            <w:tcBorders>
              <w:top w:val="nil"/>
              <w:left w:val="single" w:sz="4" w:space="0" w:color="auto"/>
              <w:bottom w:val="single" w:sz="8" w:space="0" w:color="000000"/>
              <w:right w:val="single" w:sz="4" w:space="0" w:color="auto"/>
            </w:tcBorders>
            <w:vAlign w:val="center"/>
            <w:hideMark/>
          </w:tcPr>
          <w:p w:rsidR="00161392" w:rsidRPr="00CD19B5" w:rsidRDefault="00161392" w:rsidP="00CD19B5">
            <w:pPr>
              <w:ind w:left="-57" w:right="-57" w:firstLine="0"/>
              <w:jc w:val="left"/>
              <w:rPr>
                <w:color w:val="000000" w:themeColor="text1"/>
                <w:sz w:val="20"/>
                <w:lang w:val="el-GR" w:eastAsia="el-GR"/>
              </w:rPr>
            </w:pPr>
          </w:p>
        </w:tc>
        <w:tc>
          <w:tcPr>
            <w:tcW w:w="709" w:type="dxa"/>
            <w:gridSpan w:val="3"/>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 </w:t>
            </w:r>
          </w:p>
        </w:tc>
        <w:tc>
          <w:tcPr>
            <w:tcW w:w="567" w:type="dxa"/>
            <w:gridSpan w:val="2"/>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 </w:t>
            </w:r>
          </w:p>
        </w:tc>
        <w:tc>
          <w:tcPr>
            <w:tcW w:w="567" w:type="dxa"/>
            <w:gridSpan w:val="2"/>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 </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&gt;</w:t>
            </w:r>
            <w:r w:rsidRPr="00CD19B5">
              <w:rPr>
                <w:color w:val="000000" w:themeColor="text1"/>
                <w:sz w:val="20"/>
                <w:lang w:val="en-US" w:eastAsia="el-GR"/>
              </w:rPr>
              <w:t xml:space="preserve"> </w:t>
            </w:r>
            <w:r w:rsidRPr="00CD19B5">
              <w:rPr>
                <w:color w:val="000000" w:themeColor="text1"/>
                <w:sz w:val="20"/>
                <w:lang w:val="el-GR" w:eastAsia="el-GR"/>
              </w:rPr>
              <w:t>45</w:t>
            </w:r>
          </w:p>
        </w:tc>
        <w:tc>
          <w:tcPr>
            <w:tcW w:w="708"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&lt;</w:t>
            </w:r>
            <w:r w:rsidRPr="00CD19B5">
              <w:rPr>
                <w:color w:val="000000" w:themeColor="text1"/>
                <w:sz w:val="20"/>
                <w:lang w:val="en-US" w:eastAsia="el-GR"/>
              </w:rPr>
              <w:t xml:space="preserve"> </w:t>
            </w:r>
            <w:r w:rsidRPr="00CD19B5">
              <w:rPr>
                <w:color w:val="000000" w:themeColor="text1"/>
                <w:sz w:val="20"/>
                <w:lang w:val="el-GR" w:eastAsia="el-GR"/>
              </w:rPr>
              <w:t>1,8</w:t>
            </w:r>
          </w:p>
        </w:tc>
        <w:tc>
          <w:tcPr>
            <w:tcW w:w="993"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LIw</w:t>
            </w:r>
          </w:p>
        </w:tc>
        <w:tc>
          <w:tcPr>
            <w:tcW w:w="1559" w:type="dxa"/>
            <w:vMerge/>
            <w:tcBorders>
              <w:top w:val="nil"/>
              <w:left w:val="single" w:sz="4" w:space="0" w:color="auto"/>
              <w:bottom w:val="single" w:sz="8" w:space="0" w:color="000000"/>
              <w:right w:val="single" w:sz="4" w:space="0" w:color="auto"/>
            </w:tcBorders>
            <w:vAlign w:val="center"/>
            <w:hideMark/>
          </w:tcPr>
          <w:p w:rsidR="00161392" w:rsidRPr="00CD19B5" w:rsidRDefault="00161392" w:rsidP="00CD19B5">
            <w:pPr>
              <w:ind w:left="-57" w:right="-57" w:firstLine="0"/>
              <w:jc w:val="left"/>
              <w:rPr>
                <w:color w:val="000000" w:themeColor="text1"/>
                <w:sz w:val="20"/>
                <w:lang w:val="el-GR" w:eastAsia="el-GR"/>
              </w:rPr>
            </w:pPr>
          </w:p>
        </w:tc>
        <w:tc>
          <w:tcPr>
            <w:tcW w:w="1559" w:type="dxa"/>
            <w:vMerge/>
            <w:tcBorders>
              <w:top w:val="nil"/>
              <w:left w:val="single" w:sz="4" w:space="0" w:color="auto"/>
              <w:bottom w:val="single" w:sz="8" w:space="0" w:color="000000"/>
              <w:right w:val="single" w:sz="8" w:space="0" w:color="auto"/>
            </w:tcBorders>
            <w:vAlign w:val="center"/>
            <w:hideMark/>
          </w:tcPr>
          <w:p w:rsidR="00161392" w:rsidRPr="00CD19B5" w:rsidRDefault="00161392" w:rsidP="00CD19B5">
            <w:pPr>
              <w:ind w:left="-57" w:right="-57" w:firstLine="0"/>
              <w:jc w:val="left"/>
              <w:rPr>
                <w:color w:val="000000" w:themeColor="text1"/>
                <w:sz w:val="20"/>
                <w:lang w:val="el-GR" w:eastAsia="el-GR"/>
              </w:rPr>
            </w:pPr>
          </w:p>
        </w:tc>
      </w:tr>
      <w:tr w:rsidR="00161392" w:rsidRPr="00D81A38" w:rsidTr="00CD19B5">
        <w:trPr>
          <w:trHeight w:val="255"/>
        </w:trPr>
        <w:tc>
          <w:tcPr>
            <w:tcW w:w="1134" w:type="dxa"/>
            <w:vMerge/>
            <w:tcBorders>
              <w:top w:val="nil"/>
              <w:left w:val="single" w:sz="8" w:space="0" w:color="auto"/>
              <w:bottom w:val="single" w:sz="8" w:space="0" w:color="000000"/>
              <w:right w:val="single" w:sz="4" w:space="0" w:color="auto"/>
            </w:tcBorders>
            <w:vAlign w:val="center"/>
            <w:hideMark/>
          </w:tcPr>
          <w:p w:rsidR="00161392" w:rsidRPr="00CD19B5" w:rsidRDefault="00161392" w:rsidP="00CD19B5">
            <w:pPr>
              <w:ind w:left="-57" w:right="-57" w:firstLine="0"/>
              <w:jc w:val="center"/>
              <w:rPr>
                <w:color w:val="000000" w:themeColor="text1"/>
                <w:sz w:val="20"/>
                <w:lang w:val="el-GR" w:eastAsia="el-GR"/>
              </w:rPr>
            </w:pPr>
          </w:p>
        </w:tc>
        <w:tc>
          <w:tcPr>
            <w:tcW w:w="1701"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Sandstone</w:t>
            </w:r>
          </w:p>
        </w:tc>
        <w:tc>
          <w:tcPr>
            <w:tcW w:w="709" w:type="dxa"/>
            <w:vMerge/>
            <w:tcBorders>
              <w:top w:val="nil"/>
              <w:left w:val="single" w:sz="4" w:space="0" w:color="auto"/>
              <w:bottom w:val="single" w:sz="8" w:space="0" w:color="000000"/>
              <w:right w:val="single" w:sz="4" w:space="0" w:color="auto"/>
            </w:tcBorders>
            <w:vAlign w:val="center"/>
            <w:hideMark/>
          </w:tcPr>
          <w:p w:rsidR="00161392" w:rsidRPr="00CD19B5" w:rsidRDefault="00161392" w:rsidP="00CD19B5">
            <w:pPr>
              <w:ind w:left="-57" w:right="-57" w:firstLine="0"/>
              <w:jc w:val="left"/>
              <w:rPr>
                <w:color w:val="000000" w:themeColor="text1"/>
                <w:sz w:val="20"/>
                <w:lang w:val="el-GR" w:eastAsia="el-GR"/>
              </w:rPr>
            </w:pPr>
          </w:p>
        </w:tc>
        <w:tc>
          <w:tcPr>
            <w:tcW w:w="709" w:type="dxa"/>
            <w:gridSpan w:val="3"/>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&gt;</w:t>
            </w:r>
            <w:r w:rsidRPr="00CD19B5">
              <w:rPr>
                <w:color w:val="000000" w:themeColor="text1"/>
                <w:sz w:val="20"/>
                <w:lang w:val="en-US" w:eastAsia="el-GR"/>
              </w:rPr>
              <w:t xml:space="preserve"> </w:t>
            </w:r>
            <w:r w:rsidRPr="00CD19B5">
              <w:rPr>
                <w:color w:val="000000" w:themeColor="text1"/>
                <w:sz w:val="20"/>
                <w:lang w:val="el-GR" w:eastAsia="el-GR"/>
              </w:rPr>
              <w:t>7</w:t>
            </w:r>
          </w:p>
        </w:tc>
        <w:tc>
          <w:tcPr>
            <w:tcW w:w="567" w:type="dxa"/>
            <w:gridSpan w:val="2"/>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 </w:t>
            </w:r>
          </w:p>
        </w:tc>
        <w:tc>
          <w:tcPr>
            <w:tcW w:w="567" w:type="dxa"/>
            <w:gridSpan w:val="2"/>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 </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 </w:t>
            </w:r>
          </w:p>
        </w:tc>
        <w:tc>
          <w:tcPr>
            <w:tcW w:w="708"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 </w:t>
            </w:r>
          </w:p>
        </w:tc>
        <w:tc>
          <w:tcPr>
            <w:tcW w:w="993"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SAw</w:t>
            </w:r>
          </w:p>
        </w:tc>
        <w:tc>
          <w:tcPr>
            <w:tcW w:w="1559" w:type="dxa"/>
            <w:vMerge/>
            <w:tcBorders>
              <w:top w:val="nil"/>
              <w:left w:val="single" w:sz="4" w:space="0" w:color="auto"/>
              <w:bottom w:val="single" w:sz="8" w:space="0" w:color="000000"/>
              <w:right w:val="single" w:sz="4" w:space="0" w:color="auto"/>
            </w:tcBorders>
            <w:vAlign w:val="center"/>
            <w:hideMark/>
          </w:tcPr>
          <w:p w:rsidR="00161392" w:rsidRPr="00CD19B5" w:rsidRDefault="00161392" w:rsidP="00CD19B5">
            <w:pPr>
              <w:ind w:left="-57" w:right="-57" w:firstLine="0"/>
              <w:jc w:val="left"/>
              <w:rPr>
                <w:color w:val="000000" w:themeColor="text1"/>
                <w:sz w:val="20"/>
                <w:lang w:val="el-GR" w:eastAsia="el-GR"/>
              </w:rPr>
            </w:pPr>
          </w:p>
        </w:tc>
        <w:tc>
          <w:tcPr>
            <w:tcW w:w="1559" w:type="dxa"/>
            <w:vMerge/>
            <w:tcBorders>
              <w:top w:val="nil"/>
              <w:left w:val="single" w:sz="4" w:space="0" w:color="auto"/>
              <w:bottom w:val="single" w:sz="8" w:space="0" w:color="000000"/>
              <w:right w:val="single" w:sz="8" w:space="0" w:color="auto"/>
            </w:tcBorders>
            <w:vAlign w:val="center"/>
            <w:hideMark/>
          </w:tcPr>
          <w:p w:rsidR="00161392" w:rsidRPr="00CD19B5" w:rsidRDefault="00161392" w:rsidP="00CD19B5">
            <w:pPr>
              <w:ind w:left="-57" w:right="-57" w:firstLine="0"/>
              <w:jc w:val="left"/>
              <w:rPr>
                <w:color w:val="000000" w:themeColor="text1"/>
                <w:sz w:val="20"/>
                <w:lang w:val="el-GR" w:eastAsia="el-GR"/>
              </w:rPr>
            </w:pPr>
          </w:p>
        </w:tc>
      </w:tr>
      <w:tr w:rsidR="00161392" w:rsidRPr="00D81A38" w:rsidTr="00CD19B5">
        <w:trPr>
          <w:trHeight w:val="255"/>
        </w:trPr>
        <w:tc>
          <w:tcPr>
            <w:tcW w:w="1134" w:type="dxa"/>
            <w:vMerge/>
            <w:tcBorders>
              <w:top w:val="nil"/>
              <w:left w:val="single" w:sz="8" w:space="0" w:color="auto"/>
              <w:bottom w:val="single" w:sz="8" w:space="0" w:color="000000"/>
              <w:right w:val="single" w:sz="4" w:space="0" w:color="auto"/>
            </w:tcBorders>
            <w:vAlign w:val="center"/>
            <w:hideMark/>
          </w:tcPr>
          <w:p w:rsidR="00161392" w:rsidRPr="00CD19B5" w:rsidRDefault="00161392" w:rsidP="00CD19B5">
            <w:pPr>
              <w:ind w:left="-57" w:right="-57" w:firstLine="0"/>
              <w:jc w:val="center"/>
              <w:rPr>
                <w:color w:val="000000" w:themeColor="text1"/>
                <w:sz w:val="20"/>
                <w:lang w:val="el-GR" w:eastAsia="el-GR"/>
              </w:rPr>
            </w:pPr>
          </w:p>
        </w:tc>
        <w:tc>
          <w:tcPr>
            <w:tcW w:w="1701"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Conglomerate</w:t>
            </w:r>
          </w:p>
        </w:tc>
        <w:tc>
          <w:tcPr>
            <w:tcW w:w="709" w:type="dxa"/>
            <w:vMerge/>
            <w:tcBorders>
              <w:top w:val="nil"/>
              <w:left w:val="single" w:sz="4" w:space="0" w:color="auto"/>
              <w:bottom w:val="single" w:sz="8" w:space="0" w:color="000000"/>
              <w:right w:val="single" w:sz="4" w:space="0" w:color="auto"/>
            </w:tcBorders>
            <w:vAlign w:val="center"/>
            <w:hideMark/>
          </w:tcPr>
          <w:p w:rsidR="00161392" w:rsidRPr="00CD19B5" w:rsidRDefault="00161392" w:rsidP="00CD19B5">
            <w:pPr>
              <w:ind w:left="-57" w:right="-57" w:firstLine="0"/>
              <w:jc w:val="left"/>
              <w:rPr>
                <w:color w:val="000000" w:themeColor="text1"/>
                <w:sz w:val="20"/>
                <w:lang w:val="el-GR" w:eastAsia="el-GR"/>
              </w:rPr>
            </w:pPr>
          </w:p>
        </w:tc>
        <w:tc>
          <w:tcPr>
            <w:tcW w:w="709" w:type="dxa"/>
            <w:gridSpan w:val="3"/>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&gt;</w:t>
            </w:r>
            <w:r w:rsidRPr="00CD19B5">
              <w:rPr>
                <w:color w:val="000000" w:themeColor="text1"/>
                <w:sz w:val="20"/>
                <w:lang w:val="en-US" w:eastAsia="el-GR"/>
              </w:rPr>
              <w:t xml:space="preserve"> </w:t>
            </w:r>
            <w:r w:rsidRPr="00CD19B5">
              <w:rPr>
                <w:color w:val="000000" w:themeColor="text1"/>
                <w:sz w:val="20"/>
                <w:lang w:val="el-GR" w:eastAsia="el-GR"/>
              </w:rPr>
              <w:t>7</w:t>
            </w:r>
          </w:p>
        </w:tc>
        <w:tc>
          <w:tcPr>
            <w:tcW w:w="567" w:type="dxa"/>
            <w:gridSpan w:val="2"/>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 </w:t>
            </w:r>
          </w:p>
        </w:tc>
        <w:tc>
          <w:tcPr>
            <w:tcW w:w="567" w:type="dxa"/>
            <w:gridSpan w:val="2"/>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 </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 </w:t>
            </w:r>
          </w:p>
        </w:tc>
        <w:tc>
          <w:tcPr>
            <w:tcW w:w="708"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 </w:t>
            </w:r>
          </w:p>
        </w:tc>
        <w:tc>
          <w:tcPr>
            <w:tcW w:w="993"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COw</w:t>
            </w:r>
          </w:p>
        </w:tc>
        <w:tc>
          <w:tcPr>
            <w:tcW w:w="1559" w:type="dxa"/>
            <w:vMerge/>
            <w:tcBorders>
              <w:top w:val="nil"/>
              <w:left w:val="single" w:sz="4" w:space="0" w:color="auto"/>
              <w:bottom w:val="single" w:sz="8" w:space="0" w:color="000000"/>
              <w:right w:val="single" w:sz="4" w:space="0" w:color="auto"/>
            </w:tcBorders>
            <w:vAlign w:val="center"/>
            <w:hideMark/>
          </w:tcPr>
          <w:p w:rsidR="00161392" w:rsidRPr="00CD19B5" w:rsidRDefault="00161392" w:rsidP="00CD19B5">
            <w:pPr>
              <w:ind w:left="-57" w:right="-57" w:firstLine="0"/>
              <w:jc w:val="left"/>
              <w:rPr>
                <w:color w:val="000000" w:themeColor="text1"/>
                <w:sz w:val="20"/>
                <w:lang w:val="el-GR" w:eastAsia="el-GR"/>
              </w:rPr>
            </w:pPr>
          </w:p>
        </w:tc>
        <w:tc>
          <w:tcPr>
            <w:tcW w:w="1559" w:type="dxa"/>
            <w:vMerge/>
            <w:tcBorders>
              <w:top w:val="nil"/>
              <w:left w:val="single" w:sz="4" w:space="0" w:color="auto"/>
              <w:bottom w:val="single" w:sz="8" w:space="0" w:color="000000"/>
              <w:right w:val="single" w:sz="8" w:space="0" w:color="auto"/>
            </w:tcBorders>
            <w:vAlign w:val="center"/>
            <w:hideMark/>
          </w:tcPr>
          <w:p w:rsidR="00161392" w:rsidRPr="00CD19B5" w:rsidRDefault="00161392" w:rsidP="00CD19B5">
            <w:pPr>
              <w:ind w:left="-57" w:right="-57" w:firstLine="0"/>
              <w:jc w:val="left"/>
              <w:rPr>
                <w:color w:val="000000" w:themeColor="text1"/>
                <w:sz w:val="20"/>
                <w:lang w:val="el-GR" w:eastAsia="el-GR"/>
              </w:rPr>
            </w:pPr>
          </w:p>
        </w:tc>
      </w:tr>
      <w:tr w:rsidR="00161392" w:rsidRPr="00D81A38" w:rsidTr="00CD19B5">
        <w:trPr>
          <w:trHeight w:val="255"/>
        </w:trPr>
        <w:tc>
          <w:tcPr>
            <w:tcW w:w="1134" w:type="dxa"/>
            <w:vMerge/>
            <w:tcBorders>
              <w:top w:val="nil"/>
              <w:left w:val="single" w:sz="8" w:space="0" w:color="auto"/>
              <w:bottom w:val="single" w:sz="8" w:space="0" w:color="000000"/>
              <w:right w:val="single" w:sz="4" w:space="0" w:color="auto"/>
            </w:tcBorders>
            <w:vAlign w:val="center"/>
            <w:hideMark/>
          </w:tcPr>
          <w:p w:rsidR="00161392" w:rsidRPr="00CD19B5" w:rsidRDefault="00161392" w:rsidP="00CD19B5">
            <w:pPr>
              <w:ind w:left="-57" w:right="-57" w:firstLine="0"/>
              <w:jc w:val="center"/>
              <w:rPr>
                <w:color w:val="000000" w:themeColor="text1"/>
                <w:sz w:val="20"/>
                <w:lang w:val="el-GR" w:eastAsia="el-GR"/>
              </w:rPr>
            </w:pPr>
          </w:p>
        </w:tc>
        <w:tc>
          <w:tcPr>
            <w:tcW w:w="1701"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Igneous rocks</w:t>
            </w:r>
          </w:p>
        </w:tc>
        <w:tc>
          <w:tcPr>
            <w:tcW w:w="709" w:type="dxa"/>
            <w:vMerge/>
            <w:tcBorders>
              <w:top w:val="nil"/>
              <w:left w:val="single" w:sz="4" w:space="0" w:color="auto"/>
              <w:bottom w:val="single" w:sz="8" w:space="0" w:color="000000"/>
              <w:right w:val="single" w:sz="4" w:space="0" w:color="auto"/>
            </w:tcBorders>
            <w:vAlign w:val="center"/>
            <w:hideMark/>
          </w:tcPr>
          <w:p w:rsidR="00161392" w:rsidRPr="00CD19B5" w:rsidRDefault="00161392" w:rsidP="00CD19B5">
            <w:pPr>
              <w:ind w:left="-57" w:right="-57" w:firstLine="0"/>
              <w:jc w:val="left"/>
              <w:rPr>
                <w:color w:val="000000" w:themeColor="text1"/>
                <w:sz w:val="20"/>
                <w:lang w:val="el-GR" w:eastAsia="el-GR"/>
              </w:rPr>
            </w:pPr>
          </w:p>
        </w:tc>
        <w:tc>
          <w:tcPr>
            <w:tcW w:w="709" w:type="dxa"/>
            <w:gridSpan w:val="3"/>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&gt;</w:t>
            </w:r>
            <w:r w:rsidRPr="00CD19B5">
              <w:rPr>
                <w:color w:val="000000" w:themeColor="text1"/>
                <w:sz w:val="20"/>
                <w:lang w:val="en-US" w:eastAsia="el-GR"/>
              </w:rPr>
              <w:t xml:space="preserve"> </w:t>
            </w:r>
            <w:r w:rsidRPr="00CD19B5">
              <w:rPr>
                <w:color w:val="000000" w:themeColor="text1"/>
                <w:sz w:val="20"/>
                <w:lang w:val="el-GR" w:eastAsia="el-GR"/>
              </w:rPr>
              <w:t>7</w:t>
            </w:r>
          </w:p>
        </w:tc>
        <w:tc>
          <w:tcPr>
            <w:tcW w:w="567" w:type="dxa"/>
            <w:gridSpan w:val="2"/>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 </w:t>
            </w:r>
          </w:p>
        </w:tc>
        <w:tc>
          <w:tcPr>
            <w:tcW w:w="567" w:type="dxa"/>
            <w:gridSpan w:val="2"/>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 </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 </w:t>
            </w:r>
          </w:p>
        </w:tc>
        <w:tc>
          <w:tcPr>
            <w:tcW w:w="708"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 </w:t>
            </w:r>
          </w:p>
        </w:tc>
        <w:tc>
          <w:tcPr>
            <w:tcW w:w="993"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IRw</w:t>
            </w:r>
          </w:p>
        </w:tc>
        <w:tc>
          <w:tcPr>
            <w:tcW w:w="1559" w:type="dxa"/>
            <w:vMerge/>
            <w:tcBorders>
              <w:top w:val="nil"/>
              <w:left w:val="single" w:sz="4" w:space="0" w:color="auto"/>
              <w:bottom w:val="single" w:sz="8" w:space="0" w:color="000000"/>
              <w:right w:val="single" w:sz="4" w:space="0" w:color="auto"/>
            </w:tcBorders>
            <w:vAlign w:val="center"/>
            <w:hideMark/>
          </w:tcPr>
          <w:p w:rsidR="00161392" w:rsidRPr="00CD19B5" w:rsidRDefault="00161392" w:rsidP="00CD19B5">
            <w:pPr>
              <w:ind w:left="-57" w:right="-57" w:firstLine="0"/>
              <w:jc w:val="left"/>
              <w:rPr>
                <w:color w:val="000000" w:themeColor="text1"/>
                <w:sz w:val="20"/>
                <w:lang w:val="el-GR" w:eastAsia="el-GR"/>
              </w:rPr>
            </w:pPr>
          </w:p>
        </w:tc>
        <w:tc>
          <w:tcPr>
            <w:tcW w:w="1559" w:type="dxa"/>
            <w:vMerge/>
            <w:tcBorders>
              <w:top w:val="nil"/>
              <w:left w:val="single" w:sz="4" w:space="0" w:color="auto"/>
              <w:bottom w:val="single" w:sz="8" w:space="0" w:color="000000"/>
              <w:right w:val="single" w:sz="8" w:space="0" w:color="auto"/>
            </w:tcBorders>
            <w:vAlign w:val="center"/>
            <w:hideMark/>
          </w:tcPr>
          <w:p w:rsidR="00161392" w:rsidRPr="00CD19B5" w:rsidRDefault="00161392" w:rsidP="00CD19B5">
            <w:pPr>
              <w:ind w:left="-57" w:right="-57" w:firstLine="0"/>
              <w:jc w:val="left"/>
              <w:rPr>
                <w:color w:val="000000" w:themeColor="text1"/>
                <w:sz w:val="20"/>
                <w:lang w:val="el-GR" w:eastAsia="el-GR"/>
              </w:rPr>
            </w:pPr>
          </w:p>
        </w:tc>
      </w:tr>
      <w:tr w:rsidR="00161392" w:rsidRPr="00D81A38" w:rsidTr="00CD19B5">
        <w:trPr>
          <w:trHeight w:val="270"/>
        </w:trPr>
        <w:tc>
          <w:tcPr>
            <w:tcW w:w="1134" w:type="dxa"/>
            <w:vMerge/>
            <w:tcBorders>
              <w:top w:val="nil"/>
              <w:left w:val="single" w:sz="8" w:space="0" w:color="auto"/>
              <w:bottom w:val="single" w:sz="8" w:space="0" w:color="000000"/>
              <w:right w:val="single" w:sz="4" w:space="0" w:color="auto"/>
            </w:tcBorders>
            <w:vAlign w:val="center"/>
            <w:hideMark/>
          </w:tcPr>
          <w:p w:rsidR="00161392" w:rsidRPr="00CD19B5" w:rsidRDefault="00161392" w:rsidP="00CD19B5">
            <w:pPr>
              <w:ind w:left="-57" w:right="-57" w:firstLine="0"/>
              <w:jc w:val="center"/>
              <w:rPr>
                <w:color w:val="000000" w:themeColor="text1"/>
                <w:sz w:val="20"/>
                <w:lang w:val="el-GR" w:eastAsia="el-GR"/>
              </w:rPr>
            </w:pPr>
          </w:p>
        </w:tc>
        <w:tc>
          <w:tcPr>
            <w:tcW w:w="1701" w:type="dxa"/>
            <w:tcBorders>
              <w:top w:val="nil"/>
              <w:left w:val="nil"/>
              <w:bottom w:val="single" w:sz="8" w:space="0" w:color="auto"/>
              <w:right w:val="single" w:sz="4" w:space="0" w:color="auto"/>
            </w:tcBorders>
            <w:shd w:val="clear" w:color="auto" w:fill="auto"/>
            <w:noWrap/>
            <w:vAlign w:val="center"/>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Metamorphic rocks</w:t>
            </w:r>
          </w:p>
        </w:tc>
        <w:tc>
          <w:tcPr>
            <w:tcW w:w="709" w:type="dxa"/>
            <w:vMerge/>
            <w:tcBorders>
              <w:top w:val="nil"/>
              <w:left w:val="single" w:sz="4" w:space="0" w:color="auto"/>
              <w:bottom w:val="single" w:sz="8" w:space="0" w:color="000000"/>
              <w:right w:val="single" w:sz="4" w:space="0" w:color="auto"/>
            </w:tcBorders>
            <w:vAlign w:val="center"/>
            <w:hideMark/>
          </w:tcPr>
          <w:p w:rsidR="00161392" w:rsidRPr="00CD19B5" w:rsidRDefault="00161392" w:rsidP="00CD19B5">
            <w:pPr>
              <w:ind w:left="-57" w:right="-57" w:firstLine="0"/>
              <w:jc w:val="left"/>
              <w:rPr>
                <w:color w:val="000000" w:themeColor="text1"/>
                <w:sz w:val="20"/>
                <w:lang w:val="el-GR" w:eastAsia="el-GR"/>
              </w:rPr>
            </w:pPr>
          </w:p>
        </w:tc>
        <w:tc>
          <w:tcPr>
            <w:tcW w:w="709" w:type="dxa"/>
            <w:gridSpan w:val="3"/>
            <w:tcBorders>
              <w:top w:val="nil"/>
              <w:left w:val="nil"/>
              <w:bottom w:val="single" w:sz="8"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&gt;</w:t>
            </w:r>
            <w:r w:rsidRPr="00CD19B5">
              <w:rPr>
                <w:color w:val="000000" w:themeColor="text1"/>
                <w:sz w:val="20"/>
                <w:lang w:val="en-US" w:eastAsia="el-GR"/>
              </w:rPr>
              <w:t xml:space="preserve"> </w:t>
            </w:r>
            <w:r w:rsidRPr="00CD19B5">
              <w:rPr>
                <w:color w:val="000000" w:themeColor="text1"/>
                <w:sz w:val="20"/>
                <w:lang w:val="el-GR" w:eastAsia="el-GR"/>
              </w:rPr>
              <w:t>7</w:t>
            </w:r>
          </w:p>
        </w:tc>
        <w:tc>
          <w:tcPr>
            <w:tcW w:w="567" w:type="dxa"/>
            <w:gridSpan w:val="2"/>
            <w:tcBorders>
              <w:top w:val="nil"/>
              <w:left w:val="nil"/>
              <w:bottom w:val="single" w:sz="8" w:space="0" w:color="auto"/>
              <w:right w:val="single" w:sz="4" w:space="0" w:color="auto"/>
            </w:tcBorders>
            <w:shd w:val="clear" w:color="auto" w:fill="auto"/>
            <w:noWrap/>
            <w:vAlign w:val="center"/>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 </w:t>
            </w:r>
          </w:p>
        </w:tc>
        <w:tc>
          <w:tcPr>
            <w:tcW w:w="567" w:type="dxa"/>
            <w:gridSpan w:val="2"/>
            <w:tcBorders>
              <w:top w:val="nil"/>
              <w:left w:val="nil"/>
              <w:bottom w:val="single" w:sz="8"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 </w:t>
            </w:r>
          </w:p>
        </w:tc>
        <w:tc>
          <w:tcPr>
            <w:tcW w:w="709" w:type="dxa"/>
            <w:gridSpan w:val="2"/>
            <w:tcBorders>
              <w:top w:val="nil"/>
              <w:left w:val="nil"/>
              <w:bottom w:val="single" w:sz="8"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 </w:t>
            </w:r>
          </w:p>
        </w:tc>
        <w:tc>
          <w:tcPr>
            <w:tcW w:w="708" w:type="dxa"/>
            <w:tcBorders>
              <w:top w:val="nil"/>
              <w:left w:val="nil"/>
              <w:bottom w:val="single" w:sz="8"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 </w:t>
            </w:r>
          </w:p>
        </w:tc>
        <w:tc>
          <w:tcPr>
            <w:tcW w:w="993" w:type="dxa"/>
            <w:tcBorders>
              <w:top w:val="nil"/>
              <w:left w:val="nil"/>
              <w:bottom w:val="single" w:sz="8"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MRw</w:t>
            </w:r>
          </w:p>
        </w:tc>
        <w:tc>
          <w:tcPr>
            <w:tcW w:w="1559" w:type="dxa"/>
            <w:vMerge/>
            <w:tcBorders>
              <w:top w:val="nil"/>
              <w:left w:val="single" w:sz="4" w:space="0" w:color="auto"/>
              <w:bottom w:val="single" w:sz="8" w:space="0" w:color="000000"/>
              <w:right w:val="single" w:sz="4" w:space="0" w:color="auto"/>
            </w:tcBorders>
            <w:vAlign w:val="center"/>
            <w:hideMark/>
          </w:tcPr>
          <w:p w:rsidR="00161392" w:rsidRPr="00CD19B5" w:rsidRDefault="00161392" w:rsidP="00CD19B5">
            <w:pPr>
              <w:ind w:left="-57" w:right="-57" w:firstLine="0"/>
              <w:jc w:val="left"/>
              <w:rPr>
                <w:color w:val="000000" w:themeColor="text1"/>
                <w:sz w:val="20"/>
                <w:lang w:val="el-GR" w:eastAsia="el-GR"/>
              </w:rPr>
            </w:pPr>
          </w:p>
        </w:tc>
        <w:tc>
          <w:tcPr>
            <w:tcW w:w="1559" w:type="dxa"/>
            <w:vMerge/>
            <w:tcBorders>
              <w:top w:val="nil"/>
              <w:left w:val="single" w:sz="4" w:space="0" w:color="auto"/>
              <w:bottom w:val="single" w:sz="8" w:space="0" w:color="000000"/>
              <w:right w:val="single" w:sz="8" w:space="0" w:color="auto"/>
            </w:tcBorders>
            <w:vAlign w:val="center"/>
            <w:hideMark/>
          </w:tcPr>
          <w:p w:rsidR="00161392" w:rsidRPr="00CD19B5" w:rsidRDefault="00161392" w:rsidP="00CD19B5">
            <w:pPr>
              <w:ind w:left="-57" w:right="-57" w:firstLine="0"/>
              <w:jc w:val="left"/>
              <w:rPr>
                <w:color w:val="000000" w:themeColor="text1"/>
                <w:sz w:val="20"/>
                <w:lang w:val="el-GR" w:eastAsia="el-GR"/>
              </w:rPr>
            </w:pPr>
          </w:p>
        </w:tc>
      </w:tr>
      <w:tr w:rsidR="00161392" w:rsidRPr="00D81A38" w:rsidTr="00CD19B5">
        <w:trPr>
          <w:trHeight w:val="293"/>
        </w:trPr>
        <w:tc>
          <w:tcPr>
            <w:tcW w:w="1134"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Intermediate</w:t>
            </w:r>
          </w:p>
        </w:tc>
        <w:tc>
          <w:tcPr>
            <w:tcW w:w="1701"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Clay rocks</w:t>
            </w:r>
          </w:p>
        </w:tc>
        <w:tc>
          <w:tcPr>
            <w:tcW w:w="709"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5-50</w:t>
            </w:r>
          </w:p>
        </w:tc>
        <w:tc>
          <w:tcPr>
            <w:tcW w:w="709" w:type="dxa"/>
            <w:gridSpan w:val="3"/>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&gt;</w:t>
            </w:r>
            <w:r w:rsidRPr="00CD19B5">
              <w:rPr>
                <w:color w:val="000000" w:themeColor="text1"/>
                <w:sz w:val="20"/>
                <w:lang w:val="en-US" w:eastAsia="el-GR"/>
              </w:rPr>
              <w:t xml:space="preserve"> </w:t>
            </w:r>
            <w:r w:rsidRPr="00CD19B5">
              <w:rPr>
                <w:color w:val="000000" w:themeColor="text1"/>
                <w:sz w:val="20"/>
                <w:lang w:val="el-GR" w:eastAsia="el-GR"/>
              </w:rPr>
              <w:t>7</w:t>
            </w:r>
          </w:p>
        </w:tc>
        <w:tc>
          <w:tcPr>
            <w:tcW w:w="567" w:type="dxa"/>
            <w:gridSpan w:val="2"/>
            <w:tcBorders>
              <w:top w:val="nil"/>
              <w:left w:val="nil"/>
              <w:bottom w:val="single" w:sz="4" w:space="0" w:color="auto"/>
              <w:right w:val="single" w:sz="4" w:space="0" w:color="auto"/>
            </w:tcBorders>
            <w:shd w:val="clear" w:color="auto" w:fill="auto"/>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&gt;</w:t>
            </w:r>
            <w:r w:rsidRPr="00CD19B5">
              <w:rPr>
                <w:color w:val="000000" w:themeColor="text1"/>
                <w:sz w:val="20"/>
                <w:lang w:val="en-US" w:eastAsia="el-GR"/>
              </w:rPr>
              <w:t xml:space="preserve"> </w:t>
            </w:r>
            <w:r w:rsidRPr="00CD19B5">
              <w:rPr>
                <w:color w:val="000000" w:themeColor="text1"/>
                <w:sz w:val="20"/>
                <w:lang w:val="el-GR" w:eastAsia="el-GR"/>
              </w:rPr>
              <w:t>5</w:t>
            </w:r>
            <w:r w:rsidRPr="00CD19B5">
              <w:rPr>
                <w:color w:val="000000" w:themeColor="text1"/>
                <w:sz w:val="20"/>
                <w:lang w:val="el-GR" w:eastAsia="el-GR"/>
              </w:rPr>
              <w:br/>
              <w:t>&gt;</w:t>
            </w:r>
            <w:r w:rsidRPr="00CD19B5">
              <w:rPr>
                <w:color w:val="000000" w:themeColor="text1"/>
                <w:sz w:val="20"/>
                <w:lang w:val="en-US" w:eastAsia="el-GR"/>
              </w:rPr>
              <w:t xml:space="preserve"> </w:t>
            </w:r>
            <w:r w:rsidRPr="00CD19B5">
              <w:rPr>
                <w:color w:val="000000" w:themeColor="text1"/>
                <w:sz w:val="20"/>
                <w:lang w:val="el-GR" w:eastAsia="el-GR"/>
              </w:rPr>
              <w:t>2</w:t>
            </w:r>
          </w:p>
        </w:tc>
        <w:tc>
          <w:tcPr>
            <w:tcW w:w="567" w:type="dxa"/>
            <w:gridSpan w:val="2"/>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 </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 </w:t>
            </w:r>
          </w:p>
        </w:tc>
        <w:tc>
          <w:tcPr>
            <w:tcW w:w="708"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 </w:t>
            </w:r>
          </w:p>
        </w:tc>
        <w:tc>
          <w:tcPr>
            <w:tcW w:w="993"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CRid</w:t>
            </w:r>
          </w:p>
        </w:tc>
        <w:tc>
          <w:tcPr>
            <w:tcW w:w="1559" w:type="dxa"/>
            <w:tcBorders>
              <w:top w:val="nil"/>
              <w:left w:val="nil"/>
              <w:bottom w:val="single" w:sz="4" w:space="0" w:color="auto"/>
              <w:right w:val="single" w:sz="4" w:space="0" w:color="auto"/>
            </w:tcBorders>
            <w:shd w:val="clear" w:color="auto" w:fill="auto"/>
            <w:vAlign w:val="center"/>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n-US" w:eastAsia="el-GR"/>
              </w:rPr>
              <w:t xml:space="preserve">evolutive </w:t>
            </w:r>
            <w:r w:rsidRPr="00CD19B5">
              <w:rPr>
                <w:color w:val="000000" w:themeColor="text1"/>
                <w:sz w:val="20"/>
                <w:lang w:val="el-GR" w:eastAsia="el-GR"/>
              </w:rPr>
              <w:t xml:space="preserve">or </w:t>
            </w:r>
            <w:r w:rsidRPr="00CD19B5">
              <w:rPr>
                <w:color w:val="000000" w:themeColor="text1"/>
                <w:sz w:val="20"/>
                <w:lang w:val="el-GR" w:eastAsia="el-GR"/>
              </w:rPr>
              <w:br/>
            </w:r>
            <w:r w:rsidRPr="00CD19B5">
              <w:rPr>
                <w:color w:val="000000" w:themeColor="text1"/>
                <w:sz w:val="20"/>
                <w:lang w:val="en-US" w:eastAsia="el-GR"/>
              </w:rPr>
              <w:t xml:space="preserve">degradable </w:t>
            </w:r>
            <w:r w:rsidRPr="00CD19B5">
              <w:rPr>
                <w:color w:val="000000" w:themeColor="text1"/>
                <w:sz w:val="20"/>
                <w:lang w:val="el-GR" w:eastAsia="el-GR"/>
              </w:rPr>
              <w:t>rock</w:t>
            </w:r>
          </w:p>
        </w:tc>
        <w:tc>
          <w:tcPr>
            <w:tcW w:w="1559" w:type="dxa"/>
            <w:tcBorders>
              <w:top w:val="nil"/>
              <w:left w:val="nil"/>
              <w:bottom w:val="single" w:sz="4" w:space="0" w:color="auto"/>
              <w:right w:val="single" w:sz="8" w:space="0" w:color="auto"/>
            </w:tcBorders>
            <w:shd w:val="clear" w:color="auto" w:fill="auto"/>
            <w:vAlign w:val="center"/>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n-US" w:eastAsia="el-GR"/>
              </w:rPr>
              <w:t xml:space="preserve">depending </w:t>
            </w:r>
            <w:r w:rsidRPr="00CD19B5">
              <w:rPr>
                <w:color w:val="000000" w:themeColor="text1"/>
                <w:sz w:val="20"/>
                <w:lang w:val="el-GR" w:eastAsia="el-GR"/>
              </w:rPr>
              <w:t>on the</w:t>
            </w:r>
            <w:r w:rsidRPr="00CD19B5">
              <w:rPr>
                <w:color w:val="000000" w:themeColor="text1"/>
                <w:sz w:val="20"/>
                <w:lang w:val="en-US" w:eastAsia="el-GR"/>
              </w:rPr>
              <w:t xml:space="preserve"> </w:t>
            </w:r>
            <w:r w:rsidRPr="00CD19B5">
              <w:rPr>
                <w:color w:val="000000" w:themeColor="text1"/>
                <w:sz w:val="20"/>
                <w:lang w:val="el-GR" w:eastAsia="el-GR"/>
              </w:rPr>
              <w:t>design</w:t>
            </w:r>
          </w:p>
        </w:tc>
      </w:tr>
      <w:tr w:rsidR="00161392" w:rsidRPr="00D81A38" w:rsidTr="00CD19B5">
        <w:trPr>
          <w:trHeight w:val="412"/>
        </w:trPr>
        <w:tc>
          <w:tcPr>
            <w:tcW w:w="1134" w:type="dxa"/>
            <w:vMerge/>
            <w:tcBorders>
              <w:top w:val="nil"/>
              <w:left w:val="single" w:sz="8" w:space="0" w:color="auto"/>
              <w:bottom w:val="single" w:sz="8" w:space="0" w:color="000000"/>
              <w:right w:val="single" w:sz="4" w:space="0" w:color="auto"/>
            </w:tcBorders>
            <w:vAlign w:val="center"/>
            <w:hideMark/>
          </w:tcPr>
          <w:p w:rsidR="00161392" w:rsidRPr="00CD19B5" w:rsidRDefault="00161392" w:rsidP="00CD19B5">
            <w:pPr>
              <w:ind w:left="-57" w:right="-57" w:firstLine="0"/>
              <w:jc w:val="center"/>
              <w:rPr>
                <w:color w:val="000000" w:themeColor="text1"/>
                <w:sz w:val="20"/>
                <w:lang w:val="el-GR" w:eastAsia="el-GR"/>
              </w:rPr>
            </w:pPr>
          </w:p>
        </w:tc>
        <w:tc>
          <w:tcPr>
            <w:tcW w:w="1701"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Clay rocks</w:t>
            </w:r>
          </w:p>
        </w:tc>
        <w:tc>
          <w:tcPr>
            <w:tcW w:w="709" w:type="dxa"/>
            <w:vMerge/>
            <w:tcBorders>
              <w:top w:val="nil"/>
              <w:left w:val="single" w:sz="4" w:space="0" w:color="auto"/>
              <w:bottom w:val="single" w:sz="8" w:space="0" w:color="000000"/>
              <w:right w:val="single" w:sz="4" w:space="0" w:color="auto"/>
            </w:tcBorders>
            <w:vAlign w:val="center"/>
            <w:hideMark/>
          </w:tcPr>
          <w:p w:rsidR="00161392" w:rsidRPr="00CD19B5" w:rsidRDefault="00161392" w:rsidP="00CD19B5">
            <w:pPr>
              <w:ind w:left="-57" w:right="-57" w:firstLine="0"/>
              <w:jc w:val="left"/>
              <w:rPr>
                <w:color w:val="000000" w:themeColor="text1"/>
                <w:sz w:val="20"/>
                <w:lang w:val="el-GR" w:eastAsia="el-GR"/>
              </w:rPr>
            </w:pPr>
          </w:p>
        </w:tc>
        <w:tc>
          <w:tcPr>
            <w:tcW w:w="709" w:type="dxa"/>
            <w:gridSpan w:val="3"/>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&lt;</w:t>
            </w:r>
            <w:r w:rsidRPr="00CD19B5">
              <w:rPr>
                <w:color w:val="000000" w:themeColor="text1"/>
                <w:sz w:val="20"/>
                <w:lang w:val="en-US" w:eastAsia="el-GR"/>
              </w:rPr>
              <w:t xml:space="preserve"> </w:t>
            </w:r>
            <w:r w:rsidRPr="00CD19B5">
              <w:rPr>
                <w:color w:val="000000" w:themeColor="text1"/>
                <w:sz w:val="20"/>
                <w:lang w:val="el-GR" w:eastAsia="el-GR"/>
              </w:rPr>
              <w:t>7</w:t>
            </w:r>
          </w:p>
        </w:tc>
        <w:tc>
          <w:tcPr>
            <w:tcW w:w="567" w:type="dxa"/>
            <w:gridSpan w:val="2"/>
            <w:tcBorders>
              <w:top w:val="nil"/>
              <w:left w:val="nil"/>
              <w:bottom w:val="single" w:sz="4" w:space="0" w:color="auto"/>
              <w:right w:val="single" w:sz="4" w:space="0" w:color="auto"/>
            </w:tcBorders>
            <w:shd w:val="clear" w:color="auto" w:fill="auto"/>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&lt;</w:t>
            </w:r>
            <w:r w:rsidRPr="00CD19B5">
              <w:rPr>
                <w:color w:val="000000" w:themeColor="text1"/>
                <w:sz w:val="20"/>
                <w:lang w:val="en-US" w:eastAsia="el-GR"/>
              </w:rPr>
              <w:t xml:space="preserve"> </w:t>
            </w:r>
            <w:r w:rsidRPr="00CD19B5">
              <w:rPr>
                <w:color w:val="000000" w:themeColor="text1"/>
                <w:sz w:val="20"/>
                <w:lang w:val="el-GR" w:eastAsia="el-GR"/>
              </w:rPr>
              <w:t>5</w:t>
            </w:r>
            <w:r w:rsidRPr="00CD19B5">
              <w:rPr>
                <w:color w:val="000000" w:themeColor="text1"/>
                <w:sz w:val="20"/>
                <w:lang w:val="en-US" w:eastAsia="el-GR"/>
              </w:rPr>
              <w:t xml:space="preserve"> </w:t>
            </w:r>
            <w:r w:rsidRPr="00CD19B5">
              <w:rPr>
                <w:color w:val="000000" w:themeColor="text1"/>
                <w:sz w:val="20"/>
                <w:lang w:val="el-GR" w:eastAsia="el-GR"/>
              </w:rPr>
              <w:br/>
              <w:t>&lt;</w:t>
            </w:r>
            <w:r w:rsidRPr="00CD19B5">
              <w:rPr>
                <w:color w:val="000000" w:themeColor="text1"/>
                <w:sz w:val="20"/>
                <w:lang w:val="en-US" w:eastAsia="el-GR"/>
              </w:rPr>
              <w:t xml:space="preserve"> </w:t>
            </w:r>
            <w:r w:rsidRPr="00CD19B5">
              <w:rPr>
                <w:color w:val="000000" w:themeColor="text1"/>
                <w:sz w:val="20"/>
                <w:lang w:val="el-GR" w:eastAsia="el-GR"/>
              </w:rPr>
              <w:t>2</w:t>
            </w:r>
          </w:p>
        </w:tc>
        <w:tc>
          <w:tcPr>
            <w:tcW w:w="567" w:type="dxa"/>
            <w:gridSpan w:val="2"/>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 </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 </w:t>
            </w:r>
          </w:p>
        </w:tc>
        <w:tc>
          <w:tcPr>
            <w:tcW w:w="708"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 </w:t>
            </w:r>
          </w:p>
        </w:tc>
        <w:tc>
          <w:tcPr>
            <w:tcW w:w="993"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CRind</w:t>
            </w:r>
          </w:p>
        </w:tc>
        <w:tc>
          <w:tcPr>
            <w:tcW w:w="1559" w:type="dxa"/>
            <w:tcBorders>
              <w:top w:val="nil"/>
              <w:left w:val="nil"/>
              <w:bottom w:val="single" w:sz="4" w:space="0" w:color="auto"/>
              <w:right w:val="single" w:sz="4" w:space="0" w:color="auto"/>
            </w:tcBorders>
            <w:shd w:val="clear" w:color="auto" w:fill="auto"/>
            <w:vAlign w:val="center"/>
            <w:hideMark/>
          </w:tcPr>
          <w:p w:rsidR="00161392" w:rsidRPr="00CD19B5" w:rsidRDefault="00161392" w:rsidP="00CD19B5">
            <w:pPr>
              <w:ind w:left="-57" w:right="-57" w:firstLine="0"/>
              <w:jc w:val="left"/>
              <w:rPr>
                <w:color w:val="000000" w:themeColor="text1"/>
                <w:sz w:val="20"/>
                <w:lang w:val="en-US" w:eastAsia="el-GR"/>
              </w:rPr>
            </w:pPr>
            <w:r w:rsidRPr="00CD19B5">
              <w:rPr>
                <w:color w:val="000000" w:themeColor="text1"/>
                <w:sz w:val="20"/>
                <w:lang w:val="en-US" w:eastAsia="el-GR"/>
              </w:rPr>
              <w:t xml:space="preserve">non evolutive or </w:t>
            </w:r>
            <w:r w:rsidRPr="00CD19B5">
              <w:rPr>
                <w:color w:val="000000" w:themeColor="text1"/>
                <w:sz w:val="20"/>
                <w:lang w:val="en-US" w:eastAsia="el-GR"/>
              </w:rPr>
              <w:br/>
              <w:t>non-degradable rock</w:t>
            </w:r>
          </w:p>
        </w:tc>
        <w:tc>
          <w:tcPr>
            <w:tcW w:w="1559" w:type="dxa"/>
            <w:vMerge w:val="restart"/>
            <w:tcBorders>
              <w:top w:val="nil"/>
              <w:left w:val="single" w:sz="4" w:space="0" w:color="auto"/>
              <w:bottom w:val="single" w:sz="8" w:space="0" w:color="000000"/>
              <w:right w:val="single" w:sz="8" w:space="0" w:color="auto"/>
            </w:tcBorders>
            <w:shd w:val="clear" w:color="auto" w:fill="auto"/>
            <w:vAlign w:val="center"/>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usable in</w:t>
            </w:r>
            <w:r w:rsidRPr="00CD19B5">
              <w:rPr>
                <w:color w:val="000000" w:themeColor="text1"/>
                <w:sz w:val="20"/>
                <w:lang w:val="en-US" w:eastAsia="el-GR"/>
              </w:rPr>
              <w:t xml:space="preserve"> </w:t>
            </w:r>
            <w:r w:rsidRPr="00CD19B5">
              <w:rPr>
                <w:color w:val="000000" w:themeColor="text1"/>
                <w:sz w:val="20"/>
                <w:lang w:val="el-GR" w:eastAsia="el-GR"/>
              </w:rPr>
              <w:t xml:space="preserve">earth </w:t>
            </w:r>
            <w:r w:rsidRPr="00CD19B5">
              <w:rPr>
                <w:color w:val="000000" w:themeColor="text1"/>
                <w:sz w:val="20"/>
                <w:lang w:val="el-GR" w:eastAsia="el-GR"/>
              </w:rPr>
              <w:br/>
              <w:t>structure</w:t>
            </w:r>
          </w:p>
        </w:tc>
      </w:tr>
      <w:tr w:rsidR="00161392" w:rsidRPr="00D81A38" w:rsidTr="00CD19B5">
        <w:trPr>
          <w:trHeight w:val="255"/>
        </w:trPr>
        <w:tc>
          <w:tcPr>
            <w:tcW w:w="1134" w:type="dxa"/>
            <w:vMerge/>
            <w:tcBorders>
              <w:top w:val="nil"/>
              <w:left w:val="single" w:sz="8" w:space="0" w:color="auto"/>
              <w:bottom w:val="single" w:sz="8" w:space="0" w:color="000000"/>
              <w:right w:val="single" w:sz="4" w:space="0" w:color="auto"/>
            </w:tcBorders>
            <w:vAlign w:val="center"/>
            <w:hideMark/>
          </w:tcPr>
          <w:p w:rsidR="00161392" w:rsidRPr="00CD19B5" w:rsidRDefault="00161392" w:rsidP="00CD19B5">
            <w:pPr>
              <w:ind w:left="-57" w:right="-57" w:firstLine="0"/>
              <w:jc w:val="center"/>
              <w:rPr>
                <w:color w:val="000000" w:themeColor="text1"/>
                <w:sz w:val="20"/>
                <w:lang w:val="el-GR" w:eastAsia="el-GR"/>
              </w:rPr>
            </w:pPr>
          </w:p>
        </w:tc>
        <w:tc>
          <w:tcPr>
            <w:tcW w:w="1701"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Limestone</w:t>
            </w:r>
          </w:p>
        </w:tc>
        <w:tc>
          <w:tcPr>
            <w:tcW w:w="709" w:type="dxa"/>
            <w:vMerge/>
            <w:tcBorders>
              <w:top w:val="nil"/>
              <w:left w:val="single" w:sz="4" w:space="0" w:color="auto"/>
              <w:bottom w:val="single" w:sz="8" w:space="0" w:color="000000"/>
              <w:right w:val="single" w:sz="4" w:space="0" w:color="auto"/>
            </w:tcBorders>
            <w:vAlign w:val="center"/>
            <w:hideMark/>
          </w:tcPr>
          <w:p w:rsidR="00161392" w:rsidRPr="00CD19B5" w:rsidRDefault="00161392" w:rsidP="00CD19B5">
            <w:pPr>
              <w:ind w:left="-57" w:right="-57" w:firstLine="0"/>
              <w:jc w:val="left"/>
              <w:rPr>
                <w:color w:val="000000" w:themeColor="text1"/>
                <w:sz w:val="20"/>
                <w:lang w:val="el-GR" w:eastAsia="el-GR"/>
              </w:rPr>
            </w:pPr>
          </w:p>
        </w:tc>
        <w:tc>
          <w:tcPr>
            <w:tcW w:w="709" w:type="dxa"/>
            <w:gridSpan w:val="3"/>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 </w:t>
            </w:r>
          </w:p>
        </w:tc>
        <w:tc>
          <w:tcPr>
            <w:tcW w:w="567" w:type="dxa"/>
            <w:gridSpan w:val="2"/>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 </w:t>
            </w:r>
          </w:p>
        </w:tc>
        <w:tc>
          <w:tcPr>
            <w:tcW w:w="567" w:type="dxa"/>
            <w:gridSpan w:val="2"/>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 </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&gt;</w:t>
            </w:r>
            <w:r w:rsidRPr="00CD19B5">
              <w:rPr>
                <w:color w:val="000000" w:themeColor="text1"/>
                <w:sz w:val="20"/>
                <w:lang w:val="en-US" w:eastAsia="el-GR"/>
              </w:rPr>
              <w:t xml:space="preserve"> </w:t>
            </w:r>
            <w:r w:rsidRPr="00CD19B5">
              <w:rPr>
                <w:color w:val="000000" w:themeColor="text1"/>
                <w:sz w:val="20"/>
                <w:lang w:val="el-GR" w:eastAsia="el-GR"/>
              </w:rPr>
              <w:t>45</w:t>
            </w:r>
          </w:p>
        </w:tc>
        <w:tc>
          <w:tcPr>
            <w:tcW w:w="708"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&gt;</w:t>
            </w:r>
            <w:r w:rsidRPr="00CD19B5">
              <w:rPr>
                <w:color w:val="000000" w:themeColor="text1"/>
                <w:sz w:val="20"/>
                <w:lang w:val="en-US" w:eastAsia="el-GR"/>
              </w:rPr>
              <w:t xml:space="preserve"> </w:t>
            </w:r>
            <w:r w:rsidRPr="00CD19B5">
              <w:rPr>
                <w:color w:val="000000" w:themeColor="text1"/>
                <w:sz w:val="20"/>
                <w:lang w:val="el-GR" w:eastAsia="el-GR"/>
              </w:rPr>
              <w:t>1,8</w:t>
            </w:r>
          </w:p>
        </w:tc>
        <w:tc>
          <w:tcPr>
            <w:tcW w:w="993"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LIi</w:t>
            </w:r>
          </w:p>
        </w:tc>
        <w:tc>
          <w:tcPr>
            <w:tcW w:w="1559" w:type="dxa"/>
            <w:vMerge w:val="restart"/>
            <w:tcBorders>
              <w:top w:val="nil"/>
              <w:left w:val="single" w:sz="4" w:space="0" w:color="auto"/>
              <w:bottom w:val="single" w:sz="8" w:space="0" w:color="000000"/>
              <w:right w:val="single" w:sz="4" w:space="0" w:color="auto"/>
            </w:tcBorders>
            <w:shd w:val="clear" w:color="auto" w:fill="auto"/>
            <w:vAlign w:val="center"/>
            <w:hideMark/>
          </w:tcPr>
          <w:p w:rsidR="00161392" w:rsidRPr="00CD19B5" w:rsidRDefault="00161392" w:rsidP="00CD19B5">
            <w:pPr>
              <w:ind w:left="-57" w:right="-57" w:firstLine="0"/>
              <w:jc w:val="left"/>
              <w:rPr>
                <w:color w:val="000000" w:themeColor="text1"/>
                <w:sz w:val="20"/>
                <w:lang w:val="en-US" w:eastAsia="el-GR"/>
              </w:rPr>
            </w:pPr>
            <w:r w:rsidRPr="00CD19B5">
              <w:rPr>
                <w:color w:val="000000" w:themeColor="text1"/>
                <w:sz w:val="20"/>
                <w:lang w:val="en-US" w:eastAsia="el-GR"/>
              </w:rPr>
              <w:t>depending on the earth work procedure</w:t>
            </w:r>
          </w:p>
        </w:tc>
        <w:tc>
          <w:tcPr>
            <w:tcW w:w="1559" w:type="dxa"/>
            <w:vMerge/>
            <w:tcBorders>
              <w:top w:val="nil"/>
              <w:left w:val="single" w:sz="4" w:space="0" w:color="auto"/>
              <w:bottom w:val="single" w:sz="8" w:space="0" w:color="000000"/>
              <w:right w:val="single" w:sz="8" w:space="0" w:color="auto"/>
            </w:tcBorders>
            <w:vAlign w:val="center"/>
            <w:hideMark/>
          </w:tcPr>
          <w:p w:rsidR="00161392" w:rsidRPr="00CD19B5" w:rsidRDefault="00161392" w:rsidP="00CD19B5">
            <w:pPr>
              <w:ind w:left="-57" w:right="-57" w:firstLine="0"/>
              <w:jc w:val="left"/>
              <w:rPr>
                <w:color w:val="000000" w:themeColor="text1"/>
                <w:sz w:val="20"/>
                <w:lang w:val="en-US" w:eastAsia="el-GR"/>
              </w:rPr>
            </w:pPr>
          </w:p>
        </w:tc>
      </w:tr>
      <w:tr w:rsidR="00161392" w:rsidRPr="00D81A38" w:rsidTr="00CD19B5">
        <w:trPr>
          <w:trHeight w:val="255"/>
        </w:trPr>
        <w:tc>
          <w:tcPr>
            <w:tcW w:w="1134" w:type="dxa"/>
            <w:vMerge/>
            <w:tcBorders>
              <w:top w:val="nil"/>
              <w:left w:val="single" w:sz="8" w:space="0" w:color="auto"/>
              <w:bottom w:val="single" w:sz="8" w:space="0" w:color="000000"/>
              <w:right w:val="single" w:sz="4" w:space="0" w:color="auto"/>
            </w:tcBorders>
            <w:vAlign w:val="center"/>
            <w:hideMark/>
          </w:tcPr>
          <w:p w:rsidR="00161392" w:rsidRPr="00CD19B5" w:rsidRDefault="00161392" w:rsidP="00CD19B5">
            <w:pPr>
              <w:ind w:left="-57" w:right="-57" w:firstLine="0"/>
              <w:jc w:val="center"/>
              <w:rPr>
                <w:color w:val="000000" w:themeColor="text1"/>
                <w:sz w:val="20"/>
                <w:lang w:val="en-US" w:eastAsia="el-GR"/>
              </w:rPr>
            </w:pPr>
          </w:p>
        </w:tc>
        <w:tc>
          <w:tcPr>
            <w:tcW w:w="1701"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Sandstone</w:t>
            </w:r>
          </w:p>
        </w:tc>
        <w:tc>
          <w:tcPr>
            <w:tcW w:w="709" w:type="dxa"/>
            <w:vMerge/>
            <w:tcBorders>
              <w:top w:val="nil"/>
              <w:left w:val="single" w:sz="4" w:space="0" w:color="auto"/>
              <w:bottom w:val="single" w:sz="8" w:space="0" w:color="000000"/>
              <w:right w:val="single" w:sz="4" w:space="0" w:color="auto"/>
            </w:tcBorders>
            <w:vAlign w:val="center"/>
            <w:hideMark/>
          </w:tcPr>
          <w:p w:rsidR="00161392" w:rsidRPr="00CD19B5" w:rsidRDefault="00161392" w:rsidP="00CD19B5">
            <w:pPr>
              <w:ind w:left="-57" w:right="-57" w:firstLine="0"/>
              <w:jc w:val="left"/>
              <w:rPr>
                <w:color w:val="000000" w:themeColor="text1"/>
                <w:sz w:val="20"/>
                <w:lang w:val="el-GR" w:eastAsia="el-GR"/>
              </w:rPr>
            </w:pPr>
          </w:p>
        </w:tc>
        <w:tc>
          <w:tcPr>
            <w:tcW w:w="709" w:type="dxa"/>
            <w:gridSpan w:val="3"/>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&lt;</w:t>
            </w:r>
            <w:r w:rsidRPr="00CD19B5">
              <w:rPr>
                <w:color w:val="000000" w:themeColor="text1"/>
                <w:sz w:val="20"/>
                <w:lang w:val="en-US" w:eastAsia="el-GR"/>
              </w:rPr>
              <w:t xml:space="preserve"> </w:t>
            </w:r>
            <w:r w:rsidRPr="00CD19B5">
              <w:rPr>
                <w:color w:val="000000" w:themeColor="text1"/>
                <w:sz w:val="20"/>
                <w:lang w:val="el-GR" w:eastAsia="el-GR"/>
              </w:rPr>
              <w:t>7</w:t>
            </w:r>
          </w:p>
        </w:tc>
        <w:tc>
          <w:tcPr>
            <w:tcW w:w="567" w:type="dxa"/>
            <w:gridSpan w:val="2"/>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 </w:t>
            </w:r>
          </w:p>
        </w:tc>
        <w:tc>
          <w:tcPr>
            <w:tcW w:w="567" w:type="dxa"/>
            <w:gridSpan w:val="2"/>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&gt;</w:t>
            </w:r>
            <w:r w:rsidRPr="00CD19B5">
              <w:rPr>
                <w:color w:val="000000" w:themeColor="text1"/>
                <w:sz w:val="20"/>
                <w:lang w:val="en-US" w:eastAsia="el-GR"/>
              </w:rPr>
              <w:t xml:space="preserve"> </w:t>
            </w:r>
            <w:r w:rsidRPr="00CD19B5">
              <w:rPr>
                <w:color w:val="000000" w:themeColor="text1"/>
                <w:sz w:val="20"/>
                <w:lang w:val="el-GR" w:eastAsia="el-GR"/>
              </w:rPr>
              <w:t>45</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&gt;</w:t>
            </w:r>
            <w:r w:rsidRPr="00CD19B5">
              <w:rPr>
                <w:color w:val="000000" w:themeColor="text1"/>
                <w:sz w:val="20"/>
                <w:lang w:val="en-US" w:eastAsia="el-GR"/>
              </w:rPr>
              <w:t xml:space="preserve"> </w:t>
            </w:r>
            <w:r w:rsidRPr="00CD19B5">
              <w:rPr>
                <w:color w:val="000000" w:themeColor="text1"/>
                <w:sz w:val="20"/>
                <w:lang w:val="el-GR" w:eastAsia="el-GR"/>
              </w:rPr>
              <w:t>45</w:t>
            </w:r>
          </w:p>
        </w:tc>
        <w:tc>
          <w:tcPr>
            <w:tcW w:w="708"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 </w:t>
            </w:r>
          </w:p>
        </w:tc>
        <w:tc>
          <w:tcPr>
            <w:tcW w:w="993"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SAi</w:t>
            </w:r>
          </w:p>
        </w:tc>
        <w:tc>
          <w:tcPr>
            <w:tcW w:w="1559" w:type="dxa"/>
            <w:vMerge/>
            <w:tcBorders>
              <w:top w:val="nil"/>
              <w:left w:val="single" w:sz="4" w:space="0" w:color="auto"/>
              <w:bottom w:val="single" w:sz="8" w:space="0" w:color="000000"/>
              <w:right w:val="single" w:sz="4" w:space="0" w:color="auto"/>
            </w:tcBorders>
            <w:vAlign w:val="center"/>
            <w:hideMark/>
          </w:tcPr>
          <w:p w:rsidR="00161392" w:rsidRPr="00CD19B5" w:rsidRDefault="00161392" w:rsidP="00CD19B5">
            <w:pPr>
              <w:ind w:left="-57" w:right="-57" w:firstLine="0"/>
              <w:jc w:val="left"/>
              <w:rPr>
                <w:color w:val="000000" w:themeColor="text1"/>
                <w:sz w:val="20"/>
                <w:lang w:val="el-GR" w:eastAsia="el-GR"/>
              </w:rPr>
            </w:pPr>
          </w:p>
        </w:tc>
        <w:tc>
          <w:tcPr>
            <w:tcW w:w="1559" w:type="dxa"/>
            <w:vMerge/>
            <w:tcBorders>
              <w:top w:val="nil"/>
              <w:left w:val="single" w:sz="4" w:space="0" w:color="auto"/>
              <w:bottom w:val="single" w:sz="8" w:space="0" w:color="000000"/>
              <w:right w:val="single" w:sz="8" w:space="0" w:color="auto"/>
            </w:tcBorders>
            <w:vAlign w:val="center"/>
            <w:hideMark/>
          </w:tcPr>
          <w:p w:rsidR="00161392" w:rsidRPr="00CD19B5" w:rsidRDefault="00161392" w:rsidP="00CD19B5">
            <w:pPr>
              <w:ind w:left="-57" w:right="-57" w:firstLine="0"/>
              <w:jc w:val="left"/>
              <w:rPr>
                <w:color w:val="000000" w:themeColor="text1"/>
                <w:sz w:val="20"/>
                <w:lang w:val="el-GR" w:eastAsia="el-GR"/>
              </w:rPr>
            </w:pPr>
          </w:p>
        </w:tc>
      </w:tr>
      <w:tr w:rsidR="00161392" w:rsidRPr="00D81A38" w:rsidTr="00CD19B5">
        <w:trPr>
          <w:trHeight w:val="255"/>
        </w:trPr>
        <w:tc>
          <w:tcPr>
            <w:tcW w:w="1134" w:type="dxa"/>
            <w:vMerge/>
            <w:tcBorders>
              <w:top w:val="nil"/>
              <w:left w:val="single" w:sz="8" w:space="0" w:color="auto"/>
              <w:bottom w:val="single" w:sz="8" w:space="0" w:color="000000"/>
              <w:right w:val="single" w:sz="4" w:space="0" w:color="auto"/>
            </w:tcBorders>
            <w:vAlign w:val="center"/>
            <w:hideMark/>
          </w:tcPr>
          <w:p w:rsidR="00161392" w:rsidRPr="00CD19B5" w:rsidRDefault="00161392" w:rsidP="00CD19B5">
            <w:pPr>
              <w:ind w:left="-57" w:right="-57" w:firstLine="0"/>
              <w:jc w:val="center"/>
              <w:rPr>
                <w:color w:val="000000" w:themeColor="text1"/>
                <w:sz w:val="20"/>
                <w:lang w:val="el-GR" w:eastAsia="el-GR"/>
              </w:rPr>
            </w:pPr>
          </w:p>
        </w:tc>
        <w:tc>
          <w:tcPr>
            <w:tcW w:w="1701"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Conglomerate</w:t>
            </w:r>
          </w:p>
        </w:tc>
        <w:tc>
          <w:tcPr>
            <w:tcW w:w="709" w:type="dxa"/>
            <w:vMerge/>
            <w:tcBorders>
              <w:top w:val="nil"/>
              <w:left w:val="single" w:sz="4" w:space="0" w:color="auto"/>
              <w:bottom w:val="single" w:sz="8" w:space="0" w:color="000000"/>
              <w:right w:val="single" w:sz="4" w:space="0" w:color="auto"/>
            </w:tcBorders>
            <w:vAlign w:val="center"/>
            <w:hideMark/>
          </w:tcPr>
          <w:p w:rsidR="00161392" w:rsidRPr="00CD19B5" w:rsidRDefault="00161392" w:rsidP="00CD19B5">
            <w:pPr>
              <w:ind w:left="-57" w:right="-57" w:firstLine="0"/>
              <w:jc w:val="left"/>
              <w:rPr>
                <w:color w:val="000000" w:themeColor="text1"/>
                <w:sz w:val="20"/>
                <w:lang w:val="el-GR" w:eastAsia="el-GR"/>
              </w:rPr>
            </w:pPr>
          </w:p>
        </w:tc>
        <w:tc>
          <w:tcPr>
            <w:tcW w:w="709" w:type="dxa"/>
            <w:gridSpan w:val="3"/>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&lt;</w:t>
            </w:r>
            <w:r w:rsidRPr="00CD19B5">
              <w:rPr>
                <w:color w:val="000000" w:themeColor="text1"/>
                <w:sz w:val="20"/>
                <w:lang w:val="en-US" w:eastAsia="el-GR"/>
              </w:rPr>
              <w:t xml:space="preserve"> </w:t>
            </w:r>
            <w:r w:rsidRPr="00CD19B5">
              <w:rPr>
                <w:color w:val="000000" w:themeColor="text1"/>
                <w:sz w:val="20"/>
                <w:lang w:val="el-GR" w:eastAsia="el-GR"/>
              </w:rPr>
              <w:t>7</w:t>
            </w:r>
          </w:p>
        </w:tc>
        <w:tc>
          <w:tcPr>
            <w:tcW w:w="567" w:type="dxa"/>
            <w:gridSpan w:val="2"/>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 </w:t>
            </w:r>
          </w:p>
        </w:tc>
        <w:tc>
          <w:tcPr>
            <w:tcW w:w="567" w:type="dxa"/>
            <w:gridSpan w:val="2"/>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&gt;</w:t>
            </w:r>
            <w:r w:rsidRPr="00CD19B5">
              <w:rPr>
                <w:color w:val="000000" w:themeColor="text1"/>
                <w:sz w:val="20"/>
                <w:lang w:val="en-US" w:eastAsia="el-GR"/>
              </w:rPr>
              <w:t xml:space="preserve"> </w:t>
            </w:r>
            <w:r w:rsidRPr="00CD19B5">
              <w:rPr>
                <w:color w:val="000000" w:themeColor="text1"/>
                <w:sz w:val="20"/>
                <w:lang w:val="el-GR" w:eastAsia="el-GR"/>
              </w:rPr>
              <w:t>45</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&gt;</w:t>
            </w:r>
            <w:r w:rsidRPr="00CD19B5">
              <w:rPr>
                <w:color w:val="000000" w:themeColor="text1"/>
                <w:sz w:val="20"/>
                <w:lang w:val="en-US" w:eastAsia="el-GR"/>
              </w:rPr>
              <w:t xml:space="preserve"> </w:t>
            </w:r>
            <w:r w:rsidRPr="00CD19B5">
              <w:rPr>
                <w:color w:val="000000" w:themeColor="text1"/>
                <w:sz w:val="20"/>
                <w:lang w:val="el-GR" w:eastAsia="el-GR"/>
              </w:rPr>
              <w:t>45</w:t>
            </w:r>
          </w:p>
        </w:tc>
        <w:tc>
          <w:tcPr>
            <w:tcW w:w="708"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 </w:t>
            </w:r>
          </w:p>
        </w:tc>
        <w:tc>
          <w:tcPr>
            <w:tcW w:w="993"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COi</w:t>
            </w:r>
          </w:p>
        </w:tc>
        <w:tc>
          <w:tcPr>
            <w:tcW w:w="1559" w:type="dxa"/>
            <w:vMerge/>
            <w:tcBorders>
              <w:top w:val="nil"/>
              <w:left w:val="single" w:sz="4" w:space="0" w:color="auto"/>
              <w:bottom w:val="single" w:sz="8" w:space="0" w:color="000000"/>
              <w:right w:val="single" w:sz="4" w:space="0" w:color="auto"/>
            </w:tcBorders>
            <w:vAlign w:val="center"/>
            <w:hideMark/>
          </w:tcPr>
          <w:p w:rsidR="00161392" w:rsidRPr="00CD19B5" w:rsidRDefault="00161392" w:rsidP="00CD19B5">
            <w:pPr>
              <w:ind w:left="-57" w:right="-57" w:firstLine="0"/>
              <w:jc w:val="left"/>
              <w:rPr>
                <w:color w:val="000000" w:themeColor="text1"/>
                <w:sz w:val="20"/>
                <w:lang w:val="el-GR" w:eastAsia="el-GR"/>
              </w:rPr>
            </w:pPr>
          </w:p>
        </w:tc>
        <w:tc>
          <w:tcPr>
            <w:tcW w:w="1559" w:type="dxa"/>
            <w:vMerge/>
            <w:tcBorders>
              <w:top w:val="nil"/>
              <w:left w:val="single" w:sz="4" w:space="0" w:color="auto"/>
              <w:bottom w:val="single" w:sz="8" w:space="0" w:color="000000"/>
              <w:right w:val="single" w:sz="8" w:space="0" w:color="auto"/>
            </w:tcBorders>
            <w:vAlign w:val="center"/>
            <w:hideMark/>
          </w:tcPr>
          <w:p w:rsidR="00161392" w:rsidRPr="00CD19B5" w:rsidRDefault="00161392" w:rsidP="00CD19B5">
            <w:pPr>
              <w:ind w:left="-57" w:right="-57" w:firstLine="0"/>
              <w:jc w:val="left"/>
              <w:rPr>
                <w:color w:val="000000" w:themeColor="text1"/>
                <w:sz w:val="20"/>
                <w:lang w:val="el-GR" w:eastAsia="el-GR"/>
              </w:rPr>
            </w:pPr>
          </w:p>
        </w:tc>
      </w:tr>
      <w:tr w:rsidR="00161392" w:rsidRPr="00D81A38" w:rsidTr="00CD19B5">
        <w:trPr>
          <w:trHeight w:val="255"/>
        </w:trPr>
        <w:tc>
          <w:tcPr>
            <w:tcW w:w="1134" w:type="dxa"/>
            <w:vMerge/>
            <w:tcBorders>
              <w:top w:val="nil"/>
              <w:left w:val="single" w:sz="8" w:space="0" w:color="auto"/>
              <w:bottom w:val="single" w:sz="8" w:space="0" w:color="000000"/>
              <w:right w:val="single" w:sz="4" w:space="0" w:color="auto"/>
            </w:tcBorders>
            <w:vAlign w:val="center"/>
            <w:hideMark/>
          </w:tcPr>
          <w:p w:rsidR="00161392" w:rsidRPr="00CD19B5" w:rsidRDefault="00161392" w:rsidP="00CD19B5">
            <w:pPr>
              <w:ind w:left="-57" w:right="-57" w:firstLine="0"/>
              <w:jc w:val="center"/>
              <w:rPr>
                <w:color w:val="000000" w:themeColor="text1"/>
                <w:sz w:val="20"/>
                <w:lang w:val="el-GR" w:eastAsia="el-GR"/>
              </w:rPr>
            </w:pPr>
          </w:p>
        </w:tc>
        <w:tc>
          <w:tcPr>
            <w:tcW w:w="1701"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Igneous rocks</w:t>
            </w:r>
          </w:p>
        </w:tc>
        <w:tc>
          <w:tcPr>
            <w:tcW w:w="709" w:type="dxa"/>
            <w:vMerge/>
            <w:tcBorders>
              <w:top w:val="nil"/>
              <w:left w:val="single" w:sz="4" w:space="0" w:color="auto"/>
              <w:bottom w:val="single" w:sz="8" w:space="0" w:color="000000"/>
              <w:right w:val="single" w:sz="4" w:space="0" w:color="auto"/>
            </w:tcBorders>
            <w:vAlign w:val="center"/>
            <w:hideMark/>
          </w:tcPr>
          <w:p w:rsidR="00161392" w:rsidRPr="00CD19B5" w:rsidRDefault="00161392" w:rsidP="00CD19B5">
            <w:pPr>
              <w:ind w:left="-57" w:right="-57" w:firstLine="0"/>
              <w:jc w:val="left"/>
              <w:rPr>
                <w:color w:val="000000" w:themeColor="text1"/>
                <w:sz w:val="20"/>
                <w:lang w:val="el-GR" w:eastAsia="el-GR"/>
              </w:rPr>
            </w:pPr>
          </w:p>
        </w:tc>
        <w:tc>
          <w:tcPr>
            <w:tcW w:w="709" w:type="dxa"/>
            <w:gridSpan w:val="3"/>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&lt;</w:t>
            </w:r>
            <w:r w:rsidRPr="00CD19B5">
              <w:rPr>
                <w:color w:val="000000" w:themeColor="text1"/>
                <w:sz w:val="20"/>
                <w:lang w:val="en-US" w:eastAsia="el-GR"/>
              </w:rPr>
              <w:t xml:space="preserve"> </w:t>
            </w:r>
            <w:r w:rsidRPr="00CD19B5">
              <w:rPr>
                <w:color w:val="000000" w:themeColor="text1"/>
                <w:sz w:val="20"/>
                <w:lang w:val="el-GR" w:eastAsia="el-GR"/>
              </w:rPr>
              <w:t>7</w:t>
            </w:r>
          </w:p>
        </w:tc>
        <w:tc>
          <w:tcPr>
            <w:tcW w:w="567" w:type="dxa"/>
            <w:gridSpan w:val="2"/>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 </w:t>
            </w:r>
          </w:p>
        </w:tc>
        <w:tc>
          <w:tcPr>
            <w:tcW w:w="567" w:type="dxa"/>
            <w:gridSpan w:val="2"/>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&gt;</w:t>
            </w:r>
            <w:r w:rsidRPr="00CD19B5">
              <w:rPr>
                <w:color w:val="000000" w:themeColor="text1"/>
                <w:sz w:val="20"/>
                <w:lang w:val="en-US" w:eastAsia="el-GR"/>
              </w:rPr>
              <w:t xml:space="preserve"> </w:t>
            </w:r>
            <w:r w:rsidRPr="00CD19B5">
              <w:rPr>
                <w:color w:val="000000" w:themeColor="text1"/>
                <w:sz w:val="20"/>
                <w:lang w:val="el-GR" w:eastAsia="el-GR"/>
              </w:rPr>
              <w:t>45</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&gt;</w:t>
            </w:r>
            <w:r w:rsidRPr="00CD19B5">
              <w:rPr>
                <w:color w:val="000000" w:themeColor="text1"/>
                <w:sz w:val="20"/>
                <w:lang w:val="en-US" w:eastAsia="el-GR"/>
              </w:rPr>
              <w:t xml:space="preserve"> </w:t>
            </w:r>
            <w:r w:rsidRPr="00CD19B5">
              <w:rPr>
                <w:color w:val="000000" w:themeColor="text1"/>
                <w:sz w:val="20"/>
                <w:lang w:val="el-GR" w:eastAsia="el-GR"/>
              </w:rPr>
              <w:t>45</w:t>
            </w:r>
          </w:p>
        </w:tc>
        <w:tc>
          <w:tcPr>
            <w:tcW w:w="708"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 </w:t>
            </w:r>
          </w:p>
        </w:tc>
        <w:tc>
          <w:tcPr>
            <w:tcW w:w="993"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IRi</w:t>
            </w:r>
          </w:p>
        </w:tc>
        <w:tc>
          <w:tcPr>
            <w:tcW w:w="1559" w:type="dxa"/>
            <w:vMerge/>
            <w:tcBorders>
              <w:top w:val="nil"/>
              <w:left w:val="single" w:sz="4" w:space="0" w:color="auto"/>
              <w:bottom w:val="single" w:sz="8" w:space="0" w:color="000000"/>
              <w:right w:val="single" w:sz="4" w:space="0" w:color="auto"/>
            </w:tcBorders>
            <w:vAlign w:val="center"/>
            <w:hideMark/>
          </w:tcPr>
          <w:p w:rsidR="00161392" w:rsidRPr="00CD19B5" w:rsidRDefault="00161392" w:rsidP="00CD19B5">
            <w:pPr>
              <w:ind w:left="-57" w:right="-57" w:firstLine="0"/>
              <w:jc w:val="left"/>
              <w:rPr>
                <w:color w:val="000000" w:themeColor="text1"/>
                <w:sz w:val="20"/>
                <w:lang w:val="el-GR" w:eastAsia="el-GR"/>
              </w:rPr>
            </w:pPr>
          </w:p>
        </w:tc>
        <w:tc>
          <w:tcPr>
            <w:tcW w:w="1559" w:type="dxa"/>
            <w:vMerge/>
            <w:tcBorders>
              <w:top w:val="nil"/>
              <w:left w:val="single" w:sz="4" w:space="0" w:color="auto"/>
              <w:bottom w:val="single" w:sz="8" w:space="0" w:color="000000"/>
              <w:right w:val="single" w:sz="8" w:space="0" w:color="auto"/>
            </w:tcBorders>
            <w:vAlign w:val="center"/>
            <w:hideMark/>
          </w:tcPr>
          <w:p w:rsidR="00161392" w:rsidRPr="00CD19B5" w:rsidRDefault="00161392" w:rsidP="00CD19B5">
            <w:pPr>
              <w:ind w:left="-57" w:right="-57" w:firstLine="0"/>
              <w:jc w:val="left"/>
              <w:rPr>
                <w:color w:val="000000" w:themeColor="text1"/>
                <w:sz w:val="20"/>
                <w:lang w:val="el-GR" w:eastAsia="el-GR"/>
              </w:rPr>
            </w:pPr>
          </w:p>
        </w:tc>
      </w:tr>
      <w:tr w:rsidR="00161392" w:rsidRPr="00D81A38" w:rsidTr="00CD19B5">
        <w:trPr>
          <w:trHeight w:val="270"/>
        </w:trPr>
        <w:tc>
          <w:tcPr>
            <w:tcW w:w="1134" w:type="dxa"/>
            <w:vMerge/>
            <w:tcBorders>
              <w:top w:val="nil"/>
              <w:left w:val="single" w:sz="8" w:space="0" w:color="auto"/>
              <w:bottom w:val="single" w:sz="8" w:space="0" w:color="000000"/>
              <w:right w:val="single" w:sz="4" w:space="0" w:color="auto"/>
            </w:tcBorders>
            <w:vAlign w:val="center"/>
            <w:hideMark/>
          </w:tcPr>
          <w:p w:rsidR="00161392" w:rsidRPr="00CD19B5" w:rsidRDefault="00161392" w:rsidP="00CD19B5">
            <w:pPr>
              <w:ind w:left="-57" w:right="-57" w:firstLine="0"/>
              <w:jc w:val="center"/>
              <w:rPr>
                <w:color w:val="000000" w:themeColor="text1"/>
                <w:sz w:val="20"/>
                <w:lang w:val="el-GR" w:eastAsia="el-GR"/>
              </w:rPr>
            </w:pPr>
          </w:p>
        </w:tc>
        <w:tc>
          <w:tcPr>
            <w:tcW w:w="1701" w:type="dxa"/>
            <w:tcBorders>
              <w:top w:val="nil"/>
              <w:left w:val="nil"/>
              <w:bottom w:val="single" w:sz="8" w:space="0" w:color="auto"/>
              <w:right w:val="single" w:sz="4" w:space="0" w:color="auto"/>
            </w:tcBorders>
            <w:shd w:val="clear" w:color="auto" w:fill="auto"/>
            <w:noWrap/>
            <w:vAlign w:val="center"/>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Metamorphic rocks</w:t>
            </w:r>
          </w:p>
        </w:tc>
        <w:tc>
          <w:tcPr>
            <w:tcW w:w="709" w:type="dxa"/>
            <w:vMerge/>
            <w:tcBorders>
              <w:top w:val="nil"/>
              <w:left w:val="single" w:sz="4" w:space="0" w:color="auto"/>
              <w:bottom w:val="single" w:sz="8" w:space="0" w:color="000000"/>
              <w:right w:val="single" w:sz="4" w:space="0" w:color="auto"/>
            </w:tcBorders>
            <w:vAlign w:val="center"/>
            <w:hideMark/>
          </w:tcPr>
          <w:p w:rsidR="00161392" w:rsidRPr="00CD19B5" w:rsidRDefault="00161392" w:rsidP="00CD19B5">
            <w:pPr>
              <w:ind w:left="-57" w:right="-57" w:firstLine="0"/>
              <w:jc w:val="left"/>
              <w:rPr>
                <w:color w:val="000000" w:themeColor="text1"/>
                <w:sz w:val="20"/>
                <w:lang w:val="el-GR" w:eastAsia="el-GR"/>
              </w:rPr>
            </w:pPr>
          </w:p>
        </w:tc>
        <w:tc>
          <w:tcPr>
            <w:tcW w:w="709" w:type="dxa"/>
            <w:gridSpan w:val="3"/>
            <w:tcBorders>
              <w:top w:val="nil"/>
              <w:left w:val="nil"/>
              <w:bottom w:val="single" w:sz="8"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&lt;</w:t>
            </w:r>
            <w:r w:rsidRPr="00CD19B5">
              <w:rPr>
                <w:color w:val="000000" w:themeColor="text1"/>
                <w:sz w:val="20"/>
                <w:lang w:val="en-US" w:eastAsia="el-GR"/>
              </w:rPr>
              <w:t xml:space="preserve"> </w:t>
            </w:r>
            <w:r w:rsidRPr="00CD19B5">
              <w:rPr>
                <w:color w:val="000000" w:themeColor="text1"/>
                <w:sz w:val="20"/>
                <w:lang w:val="el-GR" w:eastAsia="el-GR"/>
              </w:rPr>
              <w:t>7</w:t>
            </w:r>
          </w:p>
        </w:tc>
        <w:tc>
          <w:tcPr>
            <w:tcW w:w="567" w:type="dxa"/>
            <w:gridSpan w:val="2"/>
            <w:tcBorders>
              <w:top w:val="nil"/>
              <w:left w:val="nil"/>
              <w:bottom w:val="single" w:sz="8"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 </w:t>
            </w:r>
          </w:p>
        </w:tc>
        <w:tc>
          <w:tcPr>
            <w:tcW w:w="567" w:type="dxa"/>
            <w:gridSpan w:val="2"/>
            <w:tcBorders>
              <w:top w:val="nil"/>
              <w:left w:val="nil"/>
              <w:bottom w:val="single" w:sz="8"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&gt;</w:t>
            </w:r>
            <w:r w:rsidRPr="00CD19B5">
              <w:rPr>
                <w:color w:val="000000" w:themeColor="text1"/>
                <w:sz w:val="20"/>
                <w:lang w:val="en-US" w:eastAsia="el-GR"/>
              </w:rPr>
              <w:t xml:space="preserve"> </w:t>
            </w:r>
            <w:r w:rsidRPr="00CD19B5">
              <w:rPr>
                <w:color w:val="000000" w:themeColor="text1"/>
                <w:sz w:val="20"/>
                <w:lang w:val="el-GR" w:eastAsia="el-GR"/>
              </w:rPr>
              <w:t>45</w:t>
            </w:r>
          </w:p>
        </w:tc>
        <w:tc>
          <w:tcPr>
            <w:tcW w:w="709" w:type="dxa"/>
            <w:gridSpan w:val="2"/>
            <w:tcBorders>
              <w:top w:val="nil"/>
              <w:left w:val="nil"/>
              <w:bottom w:val="single" w:sz="8"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&gt;</w:t>
            </w:r>
            <w:r w:rsidRPr="00CD19B5">
              <w:rPr>
                <w:color w:val="000000" w:themeColor="text1"/>
                <w:sz w:val="20"/>
                <w:lang w:val="en-US" w:eastAsia="el-GR"/>
              </w:rPr>
              <w:t xml:space="preserve"> </w:t>
            </w:r>
            <w:r w:rsidRPr="00CD19B5">
              <w:rPr>
                <w:color w:val="000000" w:themeColor="text1"/>
                <w:sz w:val="20"/>
                <w:lang w:val="el-GR" w:eastAsia="el-GR"/>
              </w:rPr>
              <w:t>45</w:t>
            </w:r>
          </w:p>
        </w:tc>
        <w:tc>
          <w:tcPr>
            <w:tcW w:w="708" w:type="dxa"/>
            <w:tcBorders>
              <w:top w:val="nil"/>
              <w:left w:val="nil"/>
              <w:bottom w:val="single" w:sz="8"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 </w:t>
            </w:r>
          </w:p>
        </w:tc>
        <w:tc>
          <w:tcPr>
            <w:tcW w:w="993" w:type="dxa"/>
            <w:tcBorders>
              <w:top w:val="nil"/>
              <w:left w:val="nil"/>
              <w:bottom w:val="single" w:sz="8"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MRi</w:t>
            </w:r>
          </w:p>
        </w:tc>
        <w:tc>
          <w:tcPr>
            <w:tcW w:w="1559" w:type="dxa"/>
            <w:vMerge/>
            <w:tcBorders>
              <w:top w:val="nil"/>
              <w:left w:val="single" w:sz="4" w:space="0" w:color="auto"/>
              <w:bottom w:val="single" w:sz="8" w:space="0" w:color="000000"/>
              <w:right w:val="single" w:sz="4" w:space="0" w:color="auto"/>
            </w:tcBorders>
            <w:vAlign w:val="center"/>
            <w:hideMark/>
          </w:tcPr>
          <w:p w:rsidR="00161392" w:rsidRPr="00CD19B5" w:rsidRDefault="00161392" w:rsidP="00CD19B5">
            <w:pPr>
              <w:ind w:left="-57" w:right="-57" w:firstLine="0"/>
              <w:jc w:val="left"/>
              <w:rPr>
                <w:color w:val="000000" w:themeColor="text1"/>
                <w:sz w:val="20"/>
                <w:lang w:val="el-GR" w:eastAsia="el-GR"/>
              </w:rPr>
            </w:pPr>
          </w:p>
        </w:tc>
        <w:tc>
          <w:tcPr>
            <w:tcW w:w="1559" w:type="dxa"/>
            <w:vMerge/>
            <w:tcBorders>
              <w:top w:val="nil"/>
              <w:left w:val="single" w:sz="4" w:space="0" w:color="auto"/>
              <w:bottom w:val="single" w:sz="8" w:space="0" w:color="000000"/>
              <w:right w:val="single" w:sz="8" w:space="0" w:color="auto"/>
            </w:tcBorders>
            <w:vAlign w:val="center"/>
            <w:hideMark/>
          </w:tcPr>
          <w:p w:rsidR="00161392" w:rsidRPr="00CD19B5" w:rsidRDefault="00161392" w:rsidP="00CD19B5">
            <w:pPr>
              <w:ind w:left="-57" w:right="-57" w:firstLine="0"/>
              <w:jc w:val="left"/>
              <w:rPr>
                <w:color w:val="000000" w:themeColor="text1"/>
                <w:sz w:val="20"/>
                <w:lang w:val="el-GR" w:eastAsia="el-GR"/>
              </w:rPr>
            </w:pPr>
          </w:p>
        </w:tc>
      </w:tr>
      <w:tr w:rsidR="00161392" w:rsidRPr="00D81A38" w:rsidTr="00CD19B5">
        <w:trPr>
          <w:trHeight w:val="537"/>
        </w:trPr>
        <w:tc>
          <w:tcPr>
            <w:tcW w:w="1134"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Strong</w:t>
            </w:r>
          </w:p>
        </w:tc>
        <w:tc>
          <w:tcPr>
            <w:tcW w:w="1701"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Clay rocks</w:t>
            </w:r>
          </w:p>
        </w:tc>
        <w:tc>
          <w:tcPr>
            <w:tcW w:w="709"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5</w:t>
            </w:r>
            <w:r w:rsidRPr="00CD19B5">
              <w:rPr>
                <w:color w:val="000000" w:themeColor="text1"/>
                <w:sz w:val="20"/>
                <w:lang w:val="en-US" w:eastAsia="el-GR"/>
              </w:rPr>
              <w:t>0</w:t>
            </w:r>
            <w:r w:rsidRPr="00CD19B5">
              <w:rPr>
                <w:color w:val="000000" w:themeColor="text1"/>
                <w:sz w:val="20"/>
                <w:lang w:val="el-GR" w:eastAsia="el-GR"/>
              </w:rPr>
              <w:t>-100</w:t>
            </w:r>
          </w:p>
        </w:tc>
        <w:tc>
          <w:tcPr>
            <w:tcW w:w="709" w:type="dxa"/>
            <w:gridSpan w:val="3"/>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&lt;</w:t>
            </w:r>
            <w:r w:rsidRPr="00CD19B5">
              <w:rPr>
                <w:color w:val="000000" w:themeColor="text1"/>
                <w:sz w:val="20"/>
                <w:lang w:val="en-US" w:eastAsia="el-GR"/>
              </w:rPr>
              <w:t xml:space="preserve"> </w:t>
            </w:r>
            <w:r w:rsidRPr="00CD19B5">
              <w:rPr>
                <w:color w:val="000000" w:themeColor="text1"/>
                <w:sz w:val="20"/>
                <w:lang w:val="el-GR" w:eastAsia="el-GR"/>
              </w:rPr>
              <w:t>7</w:t>
            </w:r>
          </w:p>
        </w:tc>
        <w:tc>
          <w:tcPr>
            <w:tcW w:w="567" w:type="dxa"/>
            <w:gridSpan w:val="2"/>
            <w:tcBorders>
              <w:top w:val="nil"/>
              <w:left w:val="nil"/>
              <w:bottom w:val="single" w:sz="4" w:space="0" w:color="auto"/>
              <w:right w:val="single" w:sz="4" w:space="0" w:color="auto"/>
            </w:tcBorders>
            <w:shd w:val="clear" w:color="auto" w:fill="auto"/>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&gt;</w:t>
            </w:r>
            <w:r w:rsidRPr="00CD19B5">
              <w:rPr>
                <w:color w:val="000000" w:themeColor="text1"/>
                <w:sz w:val="20"/>
                <w:lang w:val="en-US" w:eastAsia="el-GR"/>
              </w:rPr>
              <w:t xml:space="preserve"> </w:t>
            </w:r>
            <w:r w:rsidRPr="00CD19B5">
              <w:rPr>
                <w:color w:val="000000" w:themeColor="text1"/>
                <w:sz w:val="20"/>
                <w:lang w:val="el-GR" w:eastAsia="el-GR"/>
              </w:rPr>
              <w:t>5</w:t>
            </w:r>
            <w:r w:rsidRPr="00CD19B5">
              <w:rPr>
                <w:color w:val="000000" w:themeColor="text1"/>
                <w:sz w:val="20"/>
                <w:lang w:val="el-GR" w:eastAsia="el-GR"/>
              </w:rPr>
              <w:br/>
              <w:t>&gt;</w:t>
            </w:r>
            <w:r w:rsidRPr="00CD19B5">
              <w:rPr>
                <w:color w:val="000000" w:themeColor="text1"/>
                <w:sz w:val="20"/>
                <w:lang w:val="en-US" w:eastAsia="el-GR"/>
              </w:rPr>
              <w:t xml:space="preserve"> </w:t>
            </w:r>
            <w:r w:rsidRPr="00CD19B5">
              <w:rPr>
                <w:color w:val="000000" w:themeColor="text1"/>
                <w:sz w:val="20"/>
                <w:lang w:val="el-GR" w:eastAsia="el-GR"/>
              </w:rPr>
              <w:t>2</w:t>
            </w:r>
          </w:p>
        </w:tc>
        <w:tc>
          <w:tcPr>
            <w:tcW w:w="567" w:type="dxa"/>
            <w:gridSpan w:val="2"/>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 </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&lt;</w:t>
            </w:r>
            <w:r w:rsidRPr="00CD19B5">
              <w:rPr>
                <w:color w:val="000000" w:themeColor="text1"/>
                <w:sz w:val="20"/>
                <w:lang w:val="en-US" w:eastAsia="el-GR"/>
              </w:rPr>
              <w:t xml:space="preserve"> </w:t>
            </w:r>
            <w:r w:rsidRPr="00CD19B5">
              <w:rPr>
                <w:color w:val="000000" w:themeColor="text1"/>
                <w:sz w:val="20"/>
                <w:lang w:val="el-GR" w:eastAsia="el-GR"/>
              </w:rPr>
              <w:t>45</w:t>
            </w:r>
          </w:p>
        </w:tc>
        <w:tc>
          <w:tcPr>
            <w:tcW w:w="708"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 </w:t>
            </w:r>
          </w:p>
        </w:tc>
        <w:tc>
          <w:tcPr>
            <w:tcW w:w="993"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CRSd</w:t>
            </w:r>
          </w:p>
        </w:tc>
        <w:tc>
          <w:tcPr>
            <w:tcW w:w="1559" w:type="dxa"/>
            <w:tcBorders>
              <w:top w:val="nil"/>
              <w:left w:val="nil"/>
              <w:bottom w:val="single" w:sz="4" w:space="0" w:color="auto"/>
              <w:right w:val="single" w:sz="4" w:space="0" w:color="auto"/>
            </w:tcBorders>
            <w:shd w:val="clear" w:color="auto" w:fill="auto"/>
            <w:vAlign w:val="center"/>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n-US" w:eastAsia="el-GR"/>
              </w:rPr>
              <w:t xml:space="preserve">evolutive </w:t>
            </w:r>
            <w:r w:rsidRPr="00CD19B5">
              <w:rPr>
                <w:color w:val="000000" w:themeColor="text1"/>
                <w:sz w:val="20"/>
                <w:lang w:val="el-GR" w:eastAsia="el-GR"/>
              </w:rPr>
              <w:t>or</w:t>
            </w:r>
            <w:r w:rsidRPr="00CD19B5">
              <w:rPr>
                <w:color w:val="000000" w:themeColor="text1"/>
                <w:sz w:val="20"/>
                <w:lang w:val="en-US" w:eastAsia="el-GR"/>
              </w:rPr>
              <w:t xml:space="preserve"> degradable </w:t>
            </w:r>
            <w:r w:rsidRPr="00CD19B5">
              <w:rPr>
                <w:color w:val="000000" w:themeColor="text1"/>
                <w:sz w:val="20"/>
                <w:lang w:val="el-GR" w:eastAsia="el-GR"/>
              </w:rPr>
              <w:t>rock</w:t>
            </w:r>
          </w:p>
        </w:tc>
        <w:tc>
          <w:tcPr>
            <w:tcW w:w="1559" w:type="dxa"/>
            <w:tcBorders>
              <w:top w:val="nil"/>
              <w:left w:val="nil"/>
              <w:bottom w:val="single" w:sz="4" w:space="0" w:color="auto"/>
              <w:right w:val="single" w:sz="8" w:space="0" w:color="auto"/>
            </w:tcBorders>
            <w:shd w:val="clear" w:color="auto" w:fill="auto"/>
            <w:vAlign w:val="center"/>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n-US" w:eastAsia="el-GR"/>
              </w:rPr>
              <w:t xml:space="preserve">depending </w:t>
            </w:r>
            <w:r w:rsidRPr="00CD19B5">
              <w:rPr>
                <w:color w:val="000000" w:themeColor="text1"/>
                <w:sz w:val="20"/>
                <w:lang w:val="el-GR" w:eastAsia="el-GR"/>
              </w:rPr>
              <w:t>on the</w:t>
            </w:r>
            <w:r w:rsidRPr="00CD19B5">
              <w:rPr>
                <w:color w:val="000000" w:themeColor="text1"/>
                <w:sz w:val="20"/>
                <w:lang w:val="en-US" w:eastAsia="el-GR"/>
              </w:rPr>
              <w:t xml:space="preserve"> </w:t>
            </w:r>
            <w:r w:rsidRPr="00CD19B5">
              <w:rPr>
                <w:color w:val="000000" w:themeColor="text1"/>
                <w:sz w:val="20"/>
                <w:lang w:val="el-GR" w:eastAsia="el-GR"/>
              </w:rPr>
              <w:t>design</w:t>
            </w:r>
          </w:p>
        </w:tc>
      </w:tr>
      <w:tr w:rsidR="00161392" w:rsidRPr="00D81A38" w:rsidTr="00CD19B5">
        <w:trPr>
          <w:trHeight w:val="460"/>
        </w:trPr>
        <w:tc>
          <w:tcPr>
            <w:tcW w:w="1134" w:type="dxa"/>
            <w:vMerge/>
            <w:tcBorders>
              <w:top w:val="nil"/>
              <w:left w:val="single" w:sz="8" w:space="0" w:color="auto"/>
              <w:bottom w:val="single" w:sz="8" w:space="0" w:color="000000"/>
              <w:right w:val="single" w:sz="4" w:space="0" w:color="auto"/>
            </w:tcBorders>
            <w:vAlign w:val="center"/>
            <w:hideMark/>
          </w:tcPr>
          <w:p w:rsidR="00161392" w:rsidRPr="00CD19B5" w:rsidRDefault="00161392" w:rsidP="00CD19B5">
            <w:pPr>
              <w:ind w:left="-57" w:right="-57" w:firstLine="0"/>
              <w:jc w:val="center"/>
              <w:rPr>
                <w:color w:val="000000" w:themeColor="text1"/>
                <w:sz w:val="20"/>
                <w:lang w:val="el-GR" w:eastAsia="el-GR"/>
              </w:rPr>
            </w:pPr>
          </w:p>
        </w:tc>
        <w:tc>
          <w:tcPr>
            <w:tcW w:w="1701"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Clay rocks</w:t>
            </w:r>
          </w:p>
        </w:tc>
        <w:tc>
          <w:tcPr>
            <w:tcW w:w="709" w:type="dxa"/>
            <w:vMerge/>
            <w:tcBorders>
              <w:top w:val="nil"/>
              <w:left w:val="single" w:sz="4" w:space="0" w:color="auto"/>
              <w:bottom w:val="single" w:sz="8" w:space="0" w:color="000000"/>
              <w:right w:val="single" w:sz="4" w:space="0" w:color="auto"/>
            </w:tcBorders>
            <w:vAlign w:val="center"/>
            <w:hideMark/>
          </w:tcPr>
          <w:p w:rsidR="00161392" w:rsidRPr="00CD19B5" w:rsidRDefault="00161392" w:rsidP="00CD19B5">
            <w:pPr>
              <w:ind w:left="-57" w:right="-57" w:firstLine="0"/>
              <w:jc w:val="left"/>
              <w:rPr>
                <w:color w:val="000000" w:themeColor="text1"/>
                <w:sz w:val="20"/>
                <w:lang w:val="el-GR" w:eastAsia="el-GR"/>
              </w:rPr>
            </w:pPr>
          </w:p>
        </w:tc>
        <w:tc>
          <w:tcPr>
            <w:tcW w:w="709" w:type="dxa"/>
            <w:gridSpan w:val="3"/>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&lt;</w:t>
            </w:r>
            <w:r w:rsidRPr="00CD19B5">
              <w:rPr>
                <w:color w:val="000000" w:themeColor="text1"/>
                <w:sz w:val="20"/>
                <w:lang w:val="en-US" w:eastAsia="el-GR"/>
              </w:rPr>
              <w:t xml:space="preserve"> </w:t>
            </w:r>
            <w:r w:rsidRPr="00CD19B5">
              <w:rPr>
                <w:color w:val="000000" w:themeColor="text1"/>
                <w:sz w:val="20"/>
                <w:lang w:val="el-GR" w:eastAsia="el-GR"/>
              </w:rPr>
              <w:t>7</w:t>
            </w:r>
          </w:p>
        </w:tc>
        <w:tc>
          <w:tcPr>
            <w:tcW w:w="567" w:type="dxa"/>
            <w:gridSpan w:val="2"/>
            <w:tcBorders>
              <w:top w:val="nil"/>
              <w:left w:val="nil"/>
              <w:bottom w:val="single" w:sz="4" w:space="0" w:color="auto"/>
              <w:right w:val="single" w:sz="4" w:space="0" w:color="auto"/>
            </w:tcBorders>
            <w:shd w:val="clear" w:color="auto" w:fill="auto"/>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&lt;</w:t>
            </w:r>
            <w:r w:rsidRPr="00CD19B5">
              <w:rPr>
                <w:color w:val="000000" w:themeColor="text1"/>
                <w:sz w:val="20"/>
                <w:lang w:val="en-US" w:eastAsia="el-GR"/>
              </w:rPr>
              <w:t xml:space="preserve"> </w:t>
            </w:r>
            <w:r w:rsidRPr="00CD19B5">
              <w:rPr>
                <w:color w:val="000000" w:themeColor="text1"/>
                <w:sz w:val="20"/>
                <w:lang w:val="el-GR" w:eastAsia="el-GR"/>
              </w:rPr>
              <w:t>5</w:t>
            </w:r>
            <w:r w:rsidRPr="00CD19B5">
              <w:rPr>
                <w:color w:val="000000" w:themeColor="text1"/>
                <w:sz w:val="20"/>
                <w:lang w:val="el-GR" w:eastAsia="el-GR"/>
              </w:rPr>
              <w:br/>
              <w:t>&lt;</w:t>
            </w:r>
            <w:r w:rsidRPr="00CD19B5">
              <w:rPr>
                <w:color w:val="000000" w:themeColor="text1"/>
                <w:sz w:val="20"/>
                <w:lang w:val="en-US" w:eastAsia="el-GR"/>
              </w:rPr>
              <w:t xml:space="preserve"> </w:t>
            </w:r>
            <w:r w:rsidRPr="00CD19B5">
              <w:rPr>
                <w:color w:val="000000" w:themeColor="text1"/>
                <w:sz w:val="20"/>
                <w:lang w:val="el-GR" w:eastAsia="el-GR"/>
              </w:rPr>
              <w:t>2</w:t>
            </w:r>
          </w:p>
        </w:tc>
        <w:tc>
          <w:tcPr>
            <w:tcW w:w="567" w:type="dxa"/>
            <w:gridSpan w:val="2"/>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 </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&lt;</w:t>
            </w:r>
            <w:r w:rsidRPr="00CD19B5">
              <w:rPr>
                <w:color w:val="000000" w:themeColor="text1"/>
                <w:sz w:val="20"/>
                <w:lang w:val="en-US" w:eastAsia="el-GR"/>
              </w:rPr>
              <w:t xml:space="preserve"> </w:t>
            </w:r>
            <w:r w:rsidRPr="00CD19B5">
              <w:rPr>
                <w:color w:val="000000" w:themeColor="text1"/>
                <w:sz w:val="20"/>
                <w:lang w:val="el-GR" w:eastAsia="el-GR"/>
              </w:rPr>
              <w:t>45</w:t>
            </w:r>
          </w:p>
        </w:tc>
        <w:tc>
          <w:tcPr>
            <w:tcW w:w="708"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 </w:t>
            </w:r>
          </w:p>
        </w:tc>
        <w:tc>
          <w:tcPr>
            <w:tcW w:w="993"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CRSnd</w:t>
            </w:r>
          </w:p>
        </w:tc>
        <w:tc>
          <w:tcPr>
            <w:tcW w:w="1559" w:type="dxa"/>
            <w:tcBorders>
              <w:top w:val="nil"/>
              <w:left w:val="nil"/>
              <w:bottom w:val="single" w:sz="4" w:space="0" w:color="auto"/>
              <w:right w:val="single" w:sz="4" w:space="0" w:color="auto"/>
            </w:tcBorders>
            <w:shd w:val="clear" w:color="auto" w:fill="auto"/>
            <w:vAlign w:val="center"/>
            <w:hideMark/>
          </w:tcPr>
          <w:p w:rsidR="00161392" w:rsidRPr="00CD19B5" w:rsidRDefault="00161392" w:rsidP="00CD19B5">
            <w:pPr>
              <w:ind w:left="-57" w:right="-57" w:firstLine="0"/>
              <w:jc w:val="left"/>
              <w:rPr>
                <w:color w:val="000000" w:themeColor="text1"/>
                <w:sz w:val="20"/>
                <w:lang w:val="en-US" w:eastAsia="el-GR"/>
              </w:rPr>
            </w:pPr>
            <w:r w:rsidRPr="00CD19B5">
              <w:rPr>
                <w:color w:val="000000" w:themeColor="text1"/>
                <w:sz w:val="20"/>
                <w:lang w:val="en-US" w:eastAsia="el-GR"/>
              </w:rPr>
              <w:t xml:space="preserve">non evolutive or </w:t>
            </w:r>
            <w:r w:rsidRPr="00CD19B5">
              <w:rPr>
                <w:color w:val="000000" w:themeColor="text1"/>
                <w:sz w:val="20"/>
                <w:lang w:val="en-US" w:eastAsia="el-GR"/>
              </w:rPr>
              <w:br/>
              <w:t>non-degradable rock</w:t>
            </w:r>
          </w:p>
        </w:tc>
        <w:tc>
          <w:tcPr>
            <w:tcW w:w="1559" w:type="dxa"/>
            <w:vMerge w:val="restart"/>
            <w:tcBorders>
              <w:top w:val="nil"/>
              <w:left w:val="single" w:sz="4" w:space="0" w:color="auto"/>
              <w:right w:val="single" w:sz="8" w:space="0" w:color="auto"/>
            </w:tcBorders>
            <w:shd w:val="clear" w:color="auto" w:fill="auto"/>
            <w:vAlign w:val="center"/>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usable in</w:t>
            </w:r>
            <w:r w:rsidRPr="00CD19B5">
              <w:rPr>
                <w:color w:val="000000" w:themeColor="text1"/>
                <w:sz w:val="20"/>
                <w:lang w:val="en-US" w:eastAsia="el-GR"/>
              </w:rPr>
              <w:t xml:space="preserve"> </w:t>
            </w:r>
            <w:r w:rsidRPr="00CD19B5">
              <w:rPr>
                <w:color w:val="000000" w:themeColor="text1"/>
                <w:sz w:val="20"/>
                <w:lang w:val="el-GR" w:eastAsia="el-GR"/>
              </w:rPr>
              <w:t xml:space="preserve">earth </w:t>
            </w:r>
            <w:r w:rsidRPr="00CD19B5">
              <w:rPr>
                <w:color w:val="000000" w:themeColor="text1"/>
                <w:sz w:val="20"/>
                <w:lang w:val="el-GR" w:eastAsia="el-GR"/>
              </w:rPr>
              <w:br/>
              <w:t>structure</w:t>
            </w:r>
          </w:p>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 </w:t>
            </w:r>
          </w:p>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 </w:t>
            </w:r>
          </w:p>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 </w:t>
            </w:r>
          </w:p>
          <w:p w:rsidR="00161392" w:rsidRPr="00CD19B5" w:rsidRDefault="00161392" w:rsidP="00CD19B5">
            <w:pPr>
              <w:ind w:left="-57" w:right="-57"/>
              <w:jc w:val="left"/>
              <w:rPr>
                <w:color w:val="000000" w:themeColor="text1"/>
                <w:sz w:val="20"/>
                <w:lang w:val="el-GR" w:eastAsia="el-GR"/>
              </w:rPr>
            </w:pPr>
            <w:r w:rsidRPr="00CD19B5">
              <w:rPr>
                <w:color w:val="000000" w:themeColor="text1"/>
                <w:sz w:val="20"/>
                <w:lang w:val="el-GR" w:eastAsia="el-GR"/>
              </w:rPr>
              <w:t> </w:t>
            </w:r>
          </w:p>
        </w:tc>
      </w:tr>
      <w:tr w:rsidR="00161392" w:rsidRPr="00D81A38" w:rsidTr="00CD19B5">
        <w:trPr>
          <w:trHeight w:val="327"/>
        </w:trPr>
        <w:tc>
          <w:tcPr>
            <w:tcW w:w="1134" w:type="dxa"/>
            <w:vMerge/>
            <w:tcBorders>
              <w:top w:val="nil"/>
              <w:left w:val="single" w:sz="8" w:space="0" w:color="auto"/>
              <w:bottom w:val="single" w:sz="8" w:space="0" w:color="000000"/>
              <w:right w:val="single" w:sz="4" w:space="0" w:color="auto"/>
            </w:tcBorders>
            <w:vAlign w:val="center"/>
            <w:hideMark/>
          </w:tcPr>
          <w:p w:rsidR="00161392" w:rsidRPr="00CD19B5" w:rsidRDefault="00161392" w:rsidP="00CD19B5">
            <w:pPr>
              <w:ind w:left="-57" w:right="-57" w:firstLine="0"/>
              <w:jc w:val="center"/>
              <w:rPr>
                <w:color w:val="000000" w:themeColor="text1"/>
                <w:sz w:val="20"/>
                <w:lang w:val="el-GR" w:eastAsia="el-GR"/>
              </w:rPr>
            </w:pPr>
          </w:p>
        </w:tc>
        <w:tc>
          <w:tcPr>
            <w:tcW w:w="1701"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 xml:space="preserve">Limestone </w:t>
            </w:r>
          </w:p>
        </w:tc>
        <w:tc>
          <w:tcPr>
            <w:tcW w:w="709" w:type="dxa"/>
            <w:vMerge/>
            <w:tcBorders>
              <w:top w:val="nil"/>
              <w:left w:val="single" w:sz="4" w:space="0" w:color="auto"/>
              <w:bottom w:val="single" w:sz="8" w:space="0" w:color="000000"/>
              <w:right w:val="single" w:sz="4" w:space="0" w:color="auto"/>
            </w:tcBorders>
            <w:vAlign w:val="center"/>
            <w:hideMark/>
          </w:tcPr>
          <w:p w:rsidR="00161392" w:rsidRPr="00CD19B5" w:rsidRDefault="00161392" w:rsidP="00CD19B5">
            <w:pPr>
              <w:ind w:left="-57" w:right="-57" w:firstLine="0"/>
              <w:jc w:val="left"/>
              <w:rPr>
                <w:color w:val="000000" w:themeColor="text1"/>
                <w:sz w:val="20"/>
                <w:lang w:val="el-GR" w:eastAsia="el-GR"/>
              </w:rPr>
            </w:pPr>
          </w:p>
        </w:tc>
        <w:tc>
          <w:tcPr>
            <w:tcW w:w="709" w:type="dxa"/>
            <w:gridSpan w:val="3"/>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&lt;</w:t>
            </w:r>
            <w:r w:rsidRPr="00CD19B5">
              <w:rPr>
                <w:color w:val="000000" w:themeColor="text1"/>
                <w:sz w:val="20"/>
                <w:lang w:val="en-US" w:eastAsia="el-GR"/>
              </w:rPr>
              <w:t xml:space="preserve"> </w:t>
            </w:r>
            <w:r w:rsidRPr="00CD19B5">
              <w:rPr>
                <w:color w:val="000000" w:themeColor="text1"/>
                <w:sz w:val="20"/>
                <w:lang w:val="el-GR" w:eastAsia="el-GR"/>
              </w:rPr>
              <w:t>7</w:t>
            </w:r>
          </w:p>
        </w:tc>
        <w:tc>
          <w:tcPr>
            <w:tcW w:w="567" w:type="dxa"/>
            <w:gridSpan w:val="2"/>
            <w:tcBorders>
              <w:top w:val="nil"/>
              <w:left w:val="nil"/>
              <w:bottom w:val="single" w:sz="4" w:space="0" w:color="auto"/>
              <w:right w:val="single" w:sz="4" w:space="0" w:color="auto"/>
            </w:tcBorders>
            <w:shd w:val="clear" w:color="auto" w:fill="auto"/>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&gt;</w:t>
            </w:r>
            <w:r w:rsidRPr="00CD19B5">
              <w:rPr>
                <w:color w:val="000000" w:themeColor="text1"/>
                <w:sz w:val="20"/>
                <w:lang w:val="en-US" w:eastAsia="el-GR"/>
              </w:rPr>
              <w:t xml:space="preserve"> </w:t>
            </w:r>
            <w:r w:rsidRPr="00CD19B5">
              <w:rPr>
                <w:color w:val="000000" w:themeColor="text1"/>
                <w:sz w:val="20"/>
                <w:lang w:val="el-GR" w:eastAsia="el-GR"/>
              </w:rPr>
              <w:t>5</w:t>
            </w:r>
            <w:r w:rsidRPr="00CD19B5">
              <w:rPr>
                <w:color w:val="000000" w:themeColor="text1"/>
                <w:sz w:val="20"/>
                <w:lang w:val="el-GR" w:eastAsia="el-GR"/>
              </w:rPr>
              <w:br/>
              <w:t>&gt;</w:t>
            </w:r>
            <w:r w:rsidRPr="00CD19B5">
              <w:rPr>
                <w:color w:val="000000" w:themeColor="text1"/>
                <w:sz w:val="20"/>
                <w:lang w:val="en-US" w:eastAsia="el-GR"/>
              </w:rPr>
              <w:t xml:space="preserve"> </w:t>
            </w:r>
            <w:r w:rsidRPr="00CD19B5">
              <w:rPr>
                <w:color w:val="000000" w:themeColor="text1"/>
                <w:sz w:val="20"/>
                <w:lang w:val="el-GR" w:eastAsia="el-GR"/>
              </w:rPr>
              <w:t>2</w:t>
            </w:r>
          </w:p>
        </w:tc>
        <w:tc>
          <w:tcPr>
            <w:tcW w:w="567" w:type="dxa"/>
            <w:gridSpan w:val="2"/>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 </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&lt;</w:t>
            </w:r>
            <w:r w:rsidRPr="00CD19B5">
              <w:rPr>
                <w:color w:val="000000" w:themeColor="text1"/>
                <w:sz w:val="20"/>
                <w:lang w:val="en-US" w:eastAsia="el-GR"/>
              </w:rPr>
              <w:t xml:space="preserve"> </w:t>
            </w:r>
            <w:r w:rsidRPr="00CD19B5">
              <w:rPr>
                <w:color w:val="000000" w:themeColor="text1"/>
                <w:sz w:val="20"/>
                <w:lang w:val="el-GR" w:eastAsia="el-GR"/>
              </w:rPr>
              <w:t>45</w:t>
            </w:r>
          </w:p>
        </w:tc>
        <w:tc>
          <w:tcPr>
            <w:tcW w:w="708"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no limit</w:t>
            </w:r>
          </w:p>
        </w:tc>
        <w:tc>
          <w:tcPr>
            <w:tcW w:w="993"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LIS</w:t>
            </w:r>
          </w:p>
        </w:tc>
        <w:tc>
          <w:tcPr>
            <w:tcW w:w="1559" w:type="dxa"/>
            <w:vMerge w:val="restart"/>
            <w:tcBorders>
              <w:top w:val="nil"/>
              <w:left w:val="nil"/>
              <w:right w:val="single" w:sz="4" w:space="0" w:color="auto"/>
            </w:tcBorders>
            <w:shd w:val="clear" w:color="auto" w:fill="auto"/>
            <w:vAlign w:val="center"/>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as a</w:t>
            </w:r>
            <w:r w:rsidRPr="00CD19B5">
              <w:rPr>
                <w:color w:val="000000" w:themeColor="text1"/>
                <w:sz w:val="20"/>
                <w:lang w:val="en-US" w:eastAsia="el-GR"/>
              </w:rPr>
              <w:t xml:space="preserve"> </w:t>
            </w:r>
            <w:r w:rsidRPr="00CD19B5">
              <w:rPr>
                <w:color w:val="000000" w:themeColor="text1"/>
                <w:sz w:val="20"/>
                <w:lang w:val="el-GR" w:eastAsia="el-GR"/>
              </w:rPr>
              <w:t>granular</w:t>
            </w:r>
            <w:r w:rsidRPr="00CD19B5">
              <w:rPr>
                <w:color w:val="000000" w:themeColor="text1"/>
                <w:sz w:val="20"/>
                <w:lang w:val="en-US" w:eastAsia="el-GR"/>
              </w:rPr>
              <w:t xml:space="preserve"> </w:t>
            </w:r>
            <w:r w:rsidRPr="00CD19B5">
              <w:rPr>
                <w:color w:val="000000" w:themeColor="text1"/>
                <w:sz w:val="20"/>
                <w:lang w:val="el-GR" w:eastAsia="el-GR"/>
              </w:rPr>
              <w:t>soil</w:t>
            </w:r>
          </w:p>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 </w:t>
            </w:r>
          </w:p>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 </w:t>
            </w:r>
          </w:p>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 </w:t>
            </w:r>
          </w:p>
          <w:p w:rsidR="00161392" w:rsidRPr="00CD19B5" w:rsidRDefault="00161392" w:rsidP="00CD19B5">
            <w:pPr>
              <w:ind w:left="-57" w:right="-57"/>
              <w:jc w:val="left"/>
              <w:rPr>
                <w:color w:val="000000" w:themeColor="text1"/>
                <w:sz w:val="20"/>
                <w:lang w:val="el-GR" w:eastAsia="el-GR"/>
              </w:rPr>
            </w:pPr>
            <w:r w:rsidRPr="00CD19B5">
              <w:rPr>
                <w:color w:val="000000" w:themeColor="text1"/>
                <w:sz w:val="20"/>
                <w:lang w:val="el-GR" w:eastAsia="el-GR"/>
              </w:rPr>
              <w:t> </w:t>
            </w:r>
          </w:p>
        </w:tc>
        <w:tc>
          <w:tcPr>
            <w:tcW w:w="1559" w:type="dxa"/>
            <w:vMerge/>
            <w:tcBorders>
              <w:left w:val="single" w:sz="4" w:space="0" w:color="auto"/>
              <w:right w:val="single" w:sz="8" w:space="0" w:color="auto"/>
            </w:tcBorders>
            <w:vAlign w:val="center"/>
            <w:hideMark/>
          </w:tcPr>
          <w:p w:rsidR="00161392" w:rsidRPr="00CD19B5" w:rsidRDefault="00161392" w:rsidP="00CD19B5">
            <w:pPr>
              <w:ind w:left="-57" w:right="-57"/>
              <w:jc w:val="left"/>
              <w:rPr>
                <w:color w:val="000000" w:themeColor="text1"/>
                <w:sz w:val="20"/>
                <w:lang w:val="el-GR" w:eastAsia="el-GR"/>
              </w:rPr>
            </w:pPr>
          </w:p>
        </w:tc>
      </w:tr>
      <w:tr w:rsidR="00161392" w:rsidRPr="00D81A38" w:rsidTr="00CD19B5">
        <w:trPr>
          <w:trHeight w:val="177"/>
        </w:trPr>
        <w:tc>
          <w:tcPr>
            <w:tcW w:w="1134" w:type="dxa"/>
            <w:vMerge/>
            <w:tcBorders>
              <w:top w:val="nil"/>
              <w:left w:val="single" w:sz="8" w:space="0" w:color="auto"/>
              <w:bottom w:val="single" w:sz="8" w:space="0" w:color="000000"/>
              <w:right w:val="single" w:sz="4" w:space="0" w:color="auto"/>
            </w:tcBorders>
            <w:vAlign w:val="center"/>
            <w:hideMark/>
          </w:tcPr>
          <w:p w:rsidR="00161392" w:rsidRPr="00CD19B5" w:rsidRDefault="00161392" w:rsidP="00CD19B5">
            <w:pPr>
              <w:ind w:left="-57" w:right="-57" w:firstLine="0"/>
              <w:jc w:val="center"/>
              <w:rPr>
                <w:color w:val="000000" w:themeColor="text1"/>
                <w:sz w:val="20"/>
                <w:lang w:val="el-GR" w:eastAsia="el-GR"/>
              </w:rPr>
            </w:pPr>
          </w:p>
        </w:tc>
        <w:tc>
          <w:tcPr>
            <w:tcW w:w="1701" w:type="dxa"/>
            <w:tcBorders>
              <w:top w:val="nil"/>
              <w:left w:val="nil"/>
              <w:bottom w:val="single" w:sz="4" w:space="0" w:color="auto"/>
              <w:right w:val="single" w:sz="4" w:space="0" w:color="auto"/>
            </w:tcBorders>
            <w:shd w:val="clear" w:color="auto" w:fill="auto"/>
            <w:noWrap/>
            <w:vAlign w:val="bottom"/>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Sandstone</w:t>
            </w:r>
          </w:p>
        </w:tc>
        <w:tc>
          <w:tcPr>
            <w:tcW w:w="709" w:type="dxa"/>
            <w:vMerge/>
            <w:tcBorders>
              <w:top w:val="nil"/>
              <w:left w:val="single" w:sz="4" w:space="0" w:color="auto"/>
              <w:bottom w:val="single" w:sz="8" w:space="0" w:color="000000"/>
              <w:right w:val="single" w:sz="4" w:space="0" w:color="auto"/>
            </w:tcBorders>
            <w:vAlign w:val="center"/>
            <w:hideMark/>
          </w:tcPr>
          <w:p w:rsidR="00161392" w:rsidRPr="00CD19B5" w:rsidRDefault="00161392" w:rsidP="00CD19B5">
            <w:pPr>
              <w:ind w:left="-57" w:right="-57" w:firstLine="0"/>
              <w:jc w:val="left"/>
              <w:rPr>
                <w:color w:val="000000" w:themeColor="text1"/>
                <w:sz w:val="20"/>
                <w:lang w:val="el-GR" w:eastAsia="el-GR"/>
              </w:rPr>
            </w:pPr>
          </w:p>
        </w:tc>
        <w:tc>
          <w:tcPr>
            <w:tcW w:w="709" w:type="dxa"/>
            <w:gridSpan w:val="3"/>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&lt;</w:t>
            </w:r>
            <w:r w:rsidRPr="00CD19B5">
              <w:rPr>
                <w:color w:val="000000" w:themeColor="text1"/>
                <w:sz w:val="20"/>
                <w:lang w:val="en-US" w:eastAsia="el-GR"/>
              </w:rPr>
              <w:t xml:space="preserve"> </w:t>
            </w:r>
            <w:r w:rsidRPr="00CD19B5">
              <w:rPr>
                <w:color w:val="000000" w:themeColor="text1"/>
                <w:sz w:val="20"/>
                <w:lang w:val="el-GR" w:eastAsia="el-GR"/>
              </w:rPr>
              <w:t>7</w:t>
            </w:r>
          </w:p>
        </w:tc>
        <w:tc>
          <w:tcPr>
            <w:tcW w:w="567" w:type="dxa"/>
            <w:gridSpan w:val="2"/>
            <w:tcBorders>
              <w:top w:val="nil"/>
              <w:left w:val="nil"/>
              <w:bottom w:val="single" w:sz="4" w:space="0" w:color="auto"/>
              <w:right w:val="single" w:sz="4" w:space="0" w:color="auto"/>
            </w:tcBorders>
            <w:shd w:val="clear" w:color="auto" w:fill="auto"/>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&lt;</w:t>
            </w:r>
            <w:r w:rsidRPr="00CD19B5">
              <w:rPr>
                <w:color w:val="000000" w:themeColor="text1"/>
                <w:sz w:val="20"/>
                <w:lang w:val="en-US" w:eastAsia="el-GR"/>
              </w:rPr>
              <w:t xml:space="preserve"> </w:t>
            </w:r>
            <w:r w:rsidRPr="00CD19B5">
              <w:rPr>
                <w:color w:val="000000" w:themeColor="text1"/>
                <w:sz w:val="20"/>
                <w:lang w:val="el-GR" w:eastAsia="el-GR"/>
              </w:rPr>
              <w:t>5</w:t>
            </w:r>
            <w:r w:rsidRPr="00CD19B5">
              <w:rPr>
                <w:color w:val="000000" w:themeColor="text1"/>
                <w:sz w:val="20"/>
                <w:lang w:val="el-GR" w:eastAsia="el-GR"/>
              </w:rPr>
              <w:br/>
              <w:t>&lt;</w:t>
            </w:r>
            <w:r w:rsidRPr="00CD19B5">
              <w:rPr>
                <w:color w:val="000000" w:themeColor="text1"/>
                <w:sz w:val="20"/>
                <w:lang w:val="en-US" w:eastAsia="el-GR"/>
              </w:rPr>
              <w:t xml:space="preserve"> </w:t>
            </w:r>
            <w:r w:rsidRPr="00CD19B5">
              <w:rPr>
                <w:color w:val="000000" w:themeColor="text1"/>
                <w:sz w:val="20"/>
                <w:lang w:val="el-GR" w:eastAsia="el-GR"/>
              </w:rPr>
              <w:t>2</w:t>
            </w:r>
          </w:p>
        </w:tc>
        <w:tc>
          <w:tcPr>
            <w:tcW w:w="567" w:type="dxa"/>
            <w:gridSpan w:val="2"/>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&lt;</w:t>
            </w:r>
            <w:r w:rsidRPr="00CD19B5">
              <w:rPr>
                <w:color w:val="000000" w:themeColor="text1"/>
                <w:sz w:val="20"/>
                <w:lang w:val="en-US" w:eastAsia="el-GR"/>
              </w:rPr>
              <w:t xml:space="preserve"> </w:t>
            </w:r>
            <w:r w:rsidRPr="00CD19B5">
              <w:rPr>
                <w:color w:val="000000" w:themeColor="text1"/>
                <w:sz w:val="20"/>
                <w:lang w:val="el-GR" w:eastAsia="el-GR"/>
              </w:rPr>
              <w:t>45</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&lt;</w:t>
            </w:r>
            <w:r w:rsidRPr="00CD19B5">
              <w:rPr>
                <w:color w:val="000000" w:themeColor="text1"/>
                <w:sz w:val="20"/>
                <w:lang w:val="en-US" w:eastAsia="el-GR"/>
              </w:rPr>
              <w:t xml:space="preserve"> </w:t>
            </w:r>
            <w:r w:rsidRPr="00CD19B5">
              <w:rPr>
                <w:color w:val="000000" w:themeColor="text1"/>
                <w:sz w:val="20"/>
                <w:lang w:val="el-GR" w:eastAsia="el-GR"/>
              </w:rPr>
              <w:t>45</w:t>
            </w:r>
          </w:p>
        </w:tc>
        <w:tc>
          <w:tcPr>
            <w:tcW w:w="708"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 </w:t>
            </w:r>
          </w:p>
        </w:tc>
        <w:tc>
          <w:tcPr>
            <w:tcW w:w="993"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SAS</w:t>
            </w:r>
          </w:p>
        </w:tc>
        <w:tc>
          <w:tcPr>
            <w:tcW w:w="1559" w:type="dxa"/>
            <w:vMerge/>
            <w:tcBorders>
              <w:left w:val="nil"/>
              <w:right w:val="single" w:sz="4" w:space="0" w:color="auto"/>
            </w:tcBorders>
            <w:shd w:val="clear" w:color="auto" w:fill="auto"/>
            <w:noWrap/>
            <w:vAlign w:val="bottom"/>
            <w:hideMark/>
          </w:tcPr>
          <w:p w:rsidR="00161392" w:rsidRPr="00CD19B5" w:rsidRDefault="00161392" w:rsidP="00CD19B5">
            <w:pPr>
              <w:ind w:left="-57" w:right="-57"/>
              <w:jc w:val="left"/>
              <w:rPr>
                <w:color w:val="000000" w:themeColor="text1"/>
                <w:sz w:val="20"/>
                <w:lang w:val="el-GR" w:eastAsia="el-GR"/>
              </w:rPr>
            </w:pPr>
          </w:p>
        </w:tc>
        <w:tc>
          <w:tcPr>
            <w:tcW w:w="1559" w:type="dxa"/>
            <w:vMerge/>
            <w:tcBorders>
              <w:left w:val="single" w:sz="4" w:space="0" w:color="auto"/>
              <w:right w:val="single" w:sz="8" w:space="0" w:color="auto"/>
            </w:tcBorders>
            <w:shd w:val="clear" w:color="auto" w:fill="auto"/>
            <w:noWrap/>
            <w:vAlign w:val="bottom"/>
            <w:hideMark/>
          </w:tcPr>
          <w:p w:rsidR="00161392" w:rsidRPr="00CD19B5" w:rsidRDefault="00161392" w:rsidP="00CD19B5">
            <w:pPr>
              <w:ind w:left="-57" w:right="-57"/>
              <w:jc w:val="left"/>
              <w:rPr>
                <w:color w:val="000000" w:themeColor="text1"/>
                <w:sz w:val="20"/>
                <w:lang w:val="el-GR" w:eastAsia="el-GR"/>
              </w:rPr>
            </w:pPr>
          </w:p>
        </w:tc>
      </w:tr>
      <w:tr w:rsidR="00161392" w:rsidRPr="00D81A38" w:rsidTr="00CD19B5">
        <w:trPr>
          <w:trHeight w:val="255"/>
        </w:trPr>
        <w:tc>
          <w:tcPr>
            <w:tcW w:w="1134" w:type="dxa"/>
            <w:vMerge/>
            <w:tcBorders>
              <w:top w:val="nil"/>
              <w:left w:val="single" w:sz="8" w:space="0" w:color="auto"/>
              <w:bottom w:val="single" w:sz="8" w:space="0" w:color="000000"/>
              <w:right w:val="single" w:sz="4" w:space="0" w:color="auto"/>
            </w:tcBorders>
            <w:vAlign w:val="center"/>
            <w:hideMark/>
          </w:tcPr>
          <w:p w:rsidR="00161392" w:rsidRPr="00CD19B5" w:rsidRDefault="00161392" w:rsidP="00CD19B5">
            <w:pPr>
              <w:ind w:left="-57" w:right="-57" w:firstLine="0"/>
              <w:jc w:val="center"/>
              <w:rPr>
                <w:color w:val="000000" w:themeColor="text1"/>
                <w:sz w:val="20"/>
                <w:lang w:val="el-GR" w:eastAsia="el-GR"/>
              </w:rPr>
            </w:pPr>
          </w:p>
        </w:tc>
        <w:tc>
          <w:tcPr>
            <w:tcW w:w="1701" w:type="dxa"/>
            <w:tcBorders>
              <w:top w:val="nil"/>
              <w:left w:val="nil"/>
              <w:bottom w:val="single" w:sz="4" w:space="0" w:color="auto"/>
              <w:right w:val="single" w:sz="4" w:space="0" w:color="auto"/>
            </w:tcBorders>
            <w:shd w:val="clear" w:color="auto" w:fill="auto"/>
            <w:noWrap/>
            <w:vAlign w:val="bottom"/>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Conglomerate</w:t>
            </w:r>
          </w:p>
        </w:tc>
        <w:tc>
          <w:tcPr>
            <w:tcW w:w="709" w:type="dxa"/>
            <w:vMerge/>
            <w:tcBorders>
              <w:top w:val="nil"/>
              <w:left w:val="single" w:sz="4" w:space="0" w:color="auto"/>
              <w:bottom w:val="single" w:sz="8" w:space="0" w:color="000000"/>
              <w:right w:val="single" w:sz="4" w:space="0" w:color="auto"/>
            </w:tcBorders>
            <w:vAlign w:val="center"/>
            <w:hideMark/>
          </w:tcPr>
          <w:p w:rsidR="00161392" w:rsidRPr="00CD19B5" w:rsidRDefault="00161392" w:rsidP="00CD19B5">
            <w:pPr>
              <w:ind w:left="-57" w:right="-57" w:firstLine="0"/>
              <w:jc w:val="left"/>
              <w:rPr>
                <w:color w:val="000000" w:themeColor="text1"/>
                <w:sz w:val="20"/>
                <w:lang w:val="el-GR" w:eastAsia="el-GR"/>
              </w:rPr>
            </w:pPr>
          </w:p>
        </w:tc>
        <w:tc>
          <w:tcPr>
            <w:tcW w:w="709" w:type="dxa"/>
            <w:gridSpan w:val="3"/>
            <w:tcBorders>
              <w:top w:val="nil"/>
              <w:left w:val="nil"/>
              <w:bottom w:val="single" w:sz="4" w:space="0" w:color="auto"/>
              <w:right w:val="single" w:sz="4" w:space="0" w:color="auto"/>
            </w:tcBorders>
            <w:shd w:val="clear" w:color="auto" w:fill="auto"/>
            <w:noWrap/>
            <w:vAlign w:val="bottom"/>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 </w:t>
            </w:r>
          </w:p>
        </w:tc>
        <w:tc>
          <w:tcPr>
            <w:tcW w:w="567" w:type="dxa"/>
            <w:gridSpan w:val="2"/>
            <w:tcBorders>
              <w:top w:val="nil"/>
              <w:left w:val="nil"/>
              <w:bottom w:val="single" w:sz="4" w:space="0" w:color="auto"/>
              <w:right w:val="single" w:sz="4" w:space="0" w:color="auto"/>
            </w:tcBorders>
            <w:shd w:val="clear" w:color="auto" w:fill="auto"/>
            <w:noWrap/>
            <w:vAlign w:val="bottom"/>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 </w:t>
            </w:r>
          </w:p>
        </w:tc>
        <w:tc>
          <w:tcPr>
            <w:tcW w:w="567" w:type="dxa"/>
            <w:gridSpan w:val="2"/>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&lt;</w:t>
            </w:r>
            <w:r w:rsidRPr="00CD19B5">
              <w:rPr>
                <w:color w:val="000000" w:themeColor="text1"/>
                <w:sz w:val="20"/>
                <w:lang w:val="en-US" w:eastAsia="el-GR"/>
              </w:rPr>
              <w:t xml:space="preserve"> </w:t>
            </w:r>
            <w:r w:rsidRPr="00CD19B5">
              <w:rPr>
                <w:color w:val="000000" w:themeColor="text1"/>
                <w:sz w:val="20"/>
                <w:lang w:val="el-GR" w:eastAsia="el-GR"/>
              </w:rPr>
              <w:t>45</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&lt;</w:t>
            </w:r>
            <w:r w:rsidRPr="00CD19B5">
              <w:rPr>
                <w:color w:val="000000" w:themeColor="text1"/>
                <w:sz w:val="20"/>
                <w:lang w:val="en-US" w:eastAsia="el-GR"/>
              </w:rPr>
              <w:t xml:space="preserve"> </w:t>
            </w:r>
            <w:r w:rsidRPr="00CD19B5">
              <w:rPr>
                <w:color w:val="000000" w:themeColor="text1"/>
                <w:sz w:val="20"/>
                <w:lang w:val="el-GR" w:eastAsia="el-GR"/>
              </w:rPr>
              <w:t>45</w:t>
            </w:r>
          </w:p>
        </w:tc>
        <w:tc>
          <w:tcPr>
            <w:tcW w:w="708"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 </w:t>
            </w:r>
          </w:p>
        </w:tc>
        <w:tc>
          <w:tcPr>
            <w:tcW w:w="993"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COS</w:t>
            </w:r>
          </w:p>
        </w:tc>
        <w:tc>
          <w:tcPr>
            <w:tcW w:w="1559" w:type="dxa"/>
            <w:vMerge/>
            <w:tcBorders>
              <w:left w:val="nil"/>
              <w:right w:val="single" w:sz="4" w:space="0" w:color="auto"/>
            </w:tcBorders>
            <w:shd w:val="clear" w:color="auto" w:fill="auto"/>
            <w:noWrap/>
            <w:vAlign w:val="bottom"/>
            <w:hideMark/>
          </w:tcPr>
          <w:p w:rsidR="00161392" w:rsidRPr="00CD19B5" w:rsidRDefault="00161392" w:rsidP="00CD19B5">
            <w:pPr>
              <w:ind w:left="-57" w:right="-57"/>
              <w:jc w:val="left"/>
              <w:rPr>
                <w:color w:val="000000" w:themeColor="text1"/>
                <w:sz w:val="20"/>
                <w:lang w:val="el-GR" w:eastAsia="el-GR"/>
              </w:rPr>
            </w:pPr>
          </w:p>
        </w:tc>
        <w:tc>
          <w:tcPr>
            <w:tcW w:w="1559" w:type="dxa"/>
            <w:vMerge/>
            <w:tcBorders>
              <w:left w:val="single" w:sz="4" w:space="0" w:color="auto"/>
              <w:right w:val="single" w:sz="8" w:space="0" w:color="auto"/>
            </w:tcBorders>
            <w:shd w:val="clear" w:color="auto" w:fill="auto"/>
            <w:noWrap/>
            <w:vAlign w:val="bottom"/>
            <w:hideMark/>
          </w:tcPr>
          <w:p w:rsidR="00161392" w:rsidRPr="00CD19B5" w:rsidRDefault="00161392" w:rsidP="00CD19B5">
            <w:pPr>
              <w:ind w:left="-57" w:right="-57"/>
              <w:jc w:val="left"/>
              <w:rPr>
                <w:color w:val="000000" w:themeColor="text1"/>
                <w:sz w:val="20"/>
                <w:lang w:val="el-GR" w:eastAsia="el-GR"/>
              </w:rPr>
            </w:pPr>
          </w:p>
        </w:tc>
      </w:tr>
      <w:tr w:rsidR="00161392" w:rsidRPr="00D81A38" w:rsidTr="00CD19B5">
        <w:trPr>
          <w:trHeight w:val="255"/>
        </w:trPr>
        <w:tc>
          <w:tcPr>
            <w:tcW w:w="1134" w:type="dxa"/>
            <w:vMerge/>
            <w:tcBorders>
              <w:top w:val="nil"/>
              <w:left w:val="single" w:sz="8" w:space="0" w:color="auto"/>
              <w:bottom w:val="single" w:sz="8" w:space="0" w:color="000000"/>
              <w:right w:val="single" w:sz="4" w:space="0" w:color="auto"/>
            </w:tcBorders>
            <w:vAlign w:val="center"/>
            <w:hideMark/>
          </w:tcPr>
          <w:p w:rsidR="00161392" w:rsidRPr="00CD19B5" w:rsidRDefault="00161392" w:rsidP="00CD19B5">
            <w:pPr>
              <w:ind w:left="-57" w:right="-57" w:firstLine="0"/>
              <w:jc w:val="center"/>
              <w:rPr>
                <w:color w:val="000000" w:themeColor="text1"/>
                <w:sz w:val="20"/>
                <w:lang w:val="el-GR" w:eastAsia="el-GR"/>
              </w:rPr>
            </w:pPr>
          </w:p>
        </w:tc>
        <w:tc>
          <w:tcPr>
            <w:tcW w:w="1701" w:type="dxa"/>
            <w:tcBorders>
              <w:top w:val="nil"/>
              <w:left w:val="nil"/>
              <w:bottom w:val="single" w:sz="4" w:space="0" w:color="auto"/>
              <w:right w:val="single" w:sz="4" w:space="0" w:color="auto"/>
            </w:tcBorders>
            <w:shd w:val="clear" w:color="auto" w:fill="auto"/>
            <w:noWrap/>
            <w:vAlign w:val="bottom"/>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Igneous rocks</w:t>
            </w:r>
          </w:p>
        </w:tc>
        <w:tc>
          <w:tcPr>
            <w:tcW w:w="709" w:type="dxa"/>
            <w:vMerge/>
            <w:tcBorders>
              <w:top w:val="nil"/>
              <w:left w:val="single" w:sz="4" w:space="0" w:color="auto"/>
              <w:bottom w:val="single" w:sz="8" w:space="0" w:color="000000"/>
              <w:right w:val="single" w:sz="4" w:space="0" w:color="auto"/>
            </w:tcBorders>
            <w:vAlign w:val="center"/>
            <w:hideMark/>
          </w:tcPr>
          <w:p w:rsidR="00161392" w:rsidRPr="00CD19B5" w:rsidRDefault="00161392" w:rsidP="00CD19B5">
            <w:pPr>
              <w:ind w:left="-57" w:right="-57" w:firstLine="0"/>
              <w:jc w:val="left"/>
              <w:rPr>
                <w:color w:val="000000" w:themeColor="text1"/>
                <w:sz w:val="20"/>
                <w:lang w:val="el-GR" w:eastAsia="el-GR"/>
              </w:rPr>
            </w:pPr>
          </w:p>
        </w:tc>
        <w:tc>
          <w:tcPr>
            <w:tcW w:w="709" w:type="dxa"/>
            <w:gridSpan w:val="3"/>
            <w:tcBorders>
              <w:top w:val="nil"/>
              <w:left w:val="nil"/>
              <w:bottom w:val="single" w:sz="4" w:space="0" w:color="auto"/>
              <w:right w:val="single" w:sz="4" w:space="0" w:color="auto"/>
            </w:tcBorders>
            <w:shd w:val="clear" w:color="auto" w:fill="auto"/>
            <w:noWrap/>
            <w:vAlign w:val="bottom"/>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 </w:t>
            </w:r>
          </w:p>
        </w:tc>
        <w:tc>
          <w:tcPr>
            <w:tcW w:w="567" w:type="dxa"/>
            <w:gridSpan w:val="2"/>
            <w:tcBorders>
              <w:top w:val="nil"/>
              <w:left w:val="nil"/>
              <w:bottom w:val="single" w:sz="4" w:space="0" w:color="auto"/>
              <w:right w:val="single" w:sz="4" w:space="0" w:color="auto"/>
            </w:tcBorders>
            <w:shd w:val="clear" w:color="auto" w:fill="auto"/>
            <w:noWrap/>
            <w:vAlign w:val="bottom"/>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 </w:t>
            </w:r>
          </w:p>
        </w:tc>
        <w:tc>
          <w:tcPr>
            <w:tcW w:w="567" w:type="dxa"/>
            <w:gridSpan w:val="2"/>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&lt;</w:t>
            </w:r>
            <w:r w:rsidRPr="00CD19B5">
              <w:rPr>
                <w:color w:val="000000" w:themeColor="text1"/>
                <w:sz w:val="20"/>
                <w:lang w:val="en-US" w:eastAsia="el-GR"/>
              </w:rPr>
              <w:t xml:space="preserve"> </w:t>
            </w:r>
            <w:r w:rsidRPr="00CD19B5">
              <w:rPr>
                <w:color w:val="000000" w:themeColor="text1"/>
                <w:sz w:val="20"/>
                <w:lang w:val="el-GR" w:eastAsia="el-GR"/>
              </w:rPr>
              <w:t>45</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&lt;</w:t>
            </w:r>
            <w:r w:rsidRPr="00CD19B5">
              <w:rPr>
                <w:color w:val="000000" w:themeColor="text1"/>
                <w:sz w:val="20"/>
                <w:lang w:val="en-US" w:eastAsia="el-GR"/>
              </w:rPr>
              <w:t xml:space="preserve"> </w:t>
            </w:r>
            <w:r w:rsidRPr="00CD19B5">
              <w:rPr>
                <w:color w:val="000000" w:themeColor="text1"/>
                <w:sz w:val="20"/>
                <w:lang w:val="el-GR" w:eastAsia="el-GR"/>
              </w:rPr>
              <w:t>45</w:t>
            </w:r>
          </w:p>
        </w:tc>
        <w:tc>
          <w:tcPr>
            <w:tcW w:w="708"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 </w:t>
            </w:r>
          </w:p>
        </w:tc>
        <w:tc>
          <w:tcPr>
            <w:tcW w:w="993"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IRS</w:t>
            </w:r>
          </w:p>
        </w:tc>
        <w:tc>
          <w:tcPr>
            <w:tcW w:w="1559" w:type="dxa"/>
            <w:vMerge/>
            <w:tcBorders>
              <w:left w:val="nil"/>
              <w:right w:val="single" w:sz="4" w:space="0" w:color="auto"/>
            </w:tcBorders>
            <w:shd w:val="clear" w:color="auto" w:fill="auto"/>
            <w:noWrap/>
            <w:vAlign w:val="bottom"/>
            <w:hideMark/>
          </w:tcPr>
          <w:p w:rsidR="00161392" w:rsidRPr="00CD19B5" w:rsidRDefault="00161392" w:rsidP="00CD19B5">
            <w:pPr>
              <w:ind w:left="-57" w:right="-57"/>
              <w:jc w:val="left"/>
              <w:rPr>
                <w:color w:val="000000" w:themeColor="text1"/>
                <w:sz w:val="20"/>
                <w:lang w:val="el-GR" w:eastAsia="el-GR"/>
              </w:rPr>
            </w:pPr>
          </w:p>
        </w:tc>
        <w:tc>
          <w:tcPr>
            <w:tcW w:w="1559" w:type="dxa"/>
            <w:vMerge/>
            <w:tcBorders>
              <w:left w:val="single" w:sz="4" w:space="0" w:color="auto"/>
              <w:right w:val="single" w:sz="8" w:space="0" w:color="auto"/>
            </w:tcBorders>
            <w:shd w:val="clear" w:color="auto" w:fill="auto"/>
            <w:noWrap/>
            <w:vAlign w:val="bottom"/>
            <w:hideMark/>
          </w:tcPr>
          <w:p w:rsidR="00161392" w:rsidRPr="00CD19B5" w:rsidRDefault="00161392" w:rsidP="00CD19B5">
            <w:pPr>
              <w:ind w:left="-57" w:right="-57"/>
              <w:jc w:val="left"/>
              <w:rPr>
                <w:color w:val="000000" w:themeColor="text1"/>
                <w:sz w:val="20"/>
                <w:lang w:val="el-GR" w:eastAsia="el-GR"/>
              </w:rPr>
            </w:pPr>
          </w:p>
        </w:tc>
      </w:tr>
      <w:tr w:rsidR="00161392" w:rsidRPr="00D81A38" w:rsidTr="00CD19B5">
        <w:trPr>
          <w:trHeight w:val="270"/>
        </w:trPr>
        <w:tc>
          <w:tcPr>
            <w:tcW w:w="1134" w:type="dxa"/>
            <w:vMerge/>
            <w:tcBorders>
              <w:top w:val="nil"/>
              <w:left w:val="single" w:sz="8" w:space="0" w:color="auto"/>
              <w:bottom w:val="single" w:sz="8" w:space="0" w:color="000000"/>
              <w:right w:val="single" w:sz="4" w:space="0" w:color="auto"/>
            </w:tcBorders>
            <w:vAlign w:val="center"/>
            <w:hideMark/>
          </w:tcPr>
          <w:p w:rsidR="00161392" w:rsidRPr="00CD19B5" w:rsidRDefault="00161392" w:rsidP="00CD19B5">
            <w:pPr>
              <w:ind w:left="-57" w:right="-57" w:firstLine="0"/>
              <w:jc w:val="center"/>
              <w:rPr>
                <w:color w:val="000000" w:themeColor="text1"/>
                <w:sz w:val="20"/>
                <w:lang w:val="el-GR" w:eastAsia="el-GR"/>
              </w:rPr>
            </w:pPr>
          </w:p>
        </w:tc>
        <w:tc>
          <w:tcPr>
            <w:tcW w:w="1701" w:type="dxa"/>
            <w:tcBorders>
              <w:top w:val="nil"/>
              <w:left w:val="nil"/>
              <w:bottom w:val="single" w:sz="8" w:space="0" w:color="auto"/>
              <w:right w:val="single" w:sz="4" w:space="0" w:color="auto"/>
            </w:tcBorders>
            <w:shd w:val="clear" w:color="auto" w:fill="auto"/>
            <w:noWrap/>
            <w:vAlign w:val="bottom"/>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Metamorphic rocks</w:t>
            </w:r>
          </w:p>
        </w:tc>
        <w:tc>
          <w:tcPr>
            <w:tcW w:w="709" w:type="dxa"/>
            <w:vMerge/>
            <w:tcBorders>
              <w:top w:val="nil"/>
              <w:left w:val="single" w:sz="4" w:space="0" w:color="auto"/>
              <w:bottom w:val="single" w:sz="8" w:space="0" w:color="000000"/>
              <w:right w:val="single" w:sz="4" w:space="0" w:color="auto"/>
            </w:tcBorders>
            <w:vAlign w:val="center"/>
            <w:hideMark/>
          </w:tcPr>
          <w:p w:rsidR="00161392" w:rsidRPr="00CD19B5" w:rsidRDefault="00161392" w:rsidP="00CD19B5">
            <w:pPr>
              <w:ind w:left="-57" w:right="-57" w:firstLine="0"/>
              <w:jc w:val="left"/>
              <w:rPr>
                <w:color w:val="000000" w:themeColor="text1"/>
                <w:sz w:val="20"/>
                <w:lang w:val="el-GR" w:eastAsia="el-GR"/>
              </w:rPr>
            </w:pPr>
          </w:p>
        </w:tc>
        <w:tc>
          <w:tcPr>
            <w:tcW w:w="709" w:type="dxa"/>
            <w:gridSpan w:val="3"/>
            <w:tcBorders>
              <w:top w:val="nil"/>
              <w:left w:val="nil"/>
              <w:bottom w:val="single" w:sz="8" w:space="0" w:color="auto"/>
              <w:right w:val="single" w:sz="4" w:space="0" w:color="auto"/>
            </w:tcBorders>
            <w:shd w:val="clear" w:color="auto" w:fill="auto"/>
            <w:noWrap/>
            <w:vAlign w:val="bottom"/>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 </w:t>
            </w:r>
          </w:p>
        </w:tc>
        <w:tc>
          <w:tcPr>
            <w:tcW w:w="567" w:type="dxa"/>
            <w:gridSpan w:val="2"/>
            <w:tcBorders>
              <w:top w:val="nil"/>
              <w:left w:val="nil"/>
              <w:bottom w:val="single" w:sz="8" w:space="0" w:color="auto"/>
              <w:right w:val="single" w:sz="4" w:space="0" w:color="auto"/>
            </w:tcBorders>
            <w:shd w:val="clear" w:color="auto" w:fill="auto"/>
            <w:noWrap/>
            <w:vAlign w:val="bottom"/>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 </w:t>
            </w:r>
          </w:p>
        </w:tc>
        <w:tc>
          <w:tcPr>
            <w:tcW w:w="567" w:type="dxa"/>
            <w:gridSpan w:val="2"/>
            <w:tcBorders>
              <w:top w:val="nil"/>
              <w:left w:val="nil"/>
              <w:bottom w:val="single" w:sz="8"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&lt;</w:t>
            </w:r>
            <w:r w:rsidRPr="00CD19B5">
              <w:rPr>
                <w:color w:val="000000" w:themeColor="text1"/>
                <w:sz w:val="20"/>
                <w:lang w:val="en-US" w:eastAsia="el-GR"/>
              </w:rPr>
              <w:t xml:space="preserve"> </w:t>
            </w:r>
            <w:r w:rsidRPr="00CD19B5">
              <w:rPr>
                <w:color w:val="000000" w:themeColor="text1"/>
                <w:sz w:val="20"/>
                <w:lang w:val="el-GR" w:eastAsia="el-GR"/>
              </w:rPr>
              <w:t>45</w:t>
            </w:r>
          </w:p>
        </w:tc>
        <w:tc>
          <w:tcPr>
            <w:tcW w:w="709" w:type="dxa"/>
            <w:gridSpan w:val="2"/>
            <w:tcBorders>
              <w:top w:val="nil"/>
              <w:left w:val="nil"/>
              <w:bottom w:val="single" w:sz="8"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&lt;</w:t>
            </w:r>
            <w:r w:rsidRPr="00CD19B5">
              <w:rPr>
                <w:color w:val="000000" w:themeColor="text1"/>
                <w:sz w:val="20"/>
                <w:lang w:val="en-US" w:eastAsia="el-GR"/>
              </w:rPr>
              <w:t xml:space="preserve"> </w:t>
            </w:r>
            <w:r w:rsidRPr="00CD19B5">
              <w:rPr>
                <w:color w:val="000000" w:themeColor="text1"/>
                <w:sz w:val="20"/>
                <w:lang w:val="el-GR" w:eastAsia="el-GR"/>
              </w:rPr>
              <w:t>45</w:t>
            </w:r>
          </w:p>
        </w:tc>
        <w:tc>
          <w:tcPr>
            <w:tcW w:w="708" w:type="dxa"/>
            <w:tcBorders>
              <w:top w:val="nil"/>
              <w:left w:val="nil"/>
              <w:bottom w:val="single" w:sz="8"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 </w:t>
            </w:r>
          </w:p>
        </w:tc>
        <w:tc>
          <w:tcPr>
            <w:tcW w:w="993" w:type="dxa"/>
            <w:tcBorders>
              <w:top w:val="nil"/>
              <w:left w:val="nil"/>
              <w:bottom w:val="single" w:sz="8"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MRS</w:t>
            </w:r>
          </w:p>
        </w:tc>
        <w:tc>
          <w:tcPr>
            <w:tcW w:w="1559" w:type="dxa"/>
            <w:vMerge/>
            <w:tcBorders>
              <w:left w:val="nil"/>
              <w:bottom w:val="single" w:sz="8" w:space="0" w:color="auto"/>
              <w:right w:val="single" w:sz="4" w:space="0" w:color="auto"/>
            </w:tcBorders>
            <w:shd w:val="clear" w:color="auto" w:fill="auto"/>
            <w:noWrap/>
            <w:vAlign w:val="bottom"/>
            <w:hideMark/>
          </w:tcPr>
          <w:p w:rsidR="00161392" w:rsidRPr="00CD19B5" w:rsidRDefault="00161392" w:rsidP="00CD19B5">
            <w:pPr>
              <w:ind w:left="-57" w:right="-57" w:firstLine="0"/>
              <w:jc w:val="left"/>
              <w:rPr>
                <w:color w:val="000000" w:themeColor="text1"/>
                <w:sz w:val="20"/>
                <w:lang w:val="el-GR" w:eastAsia="el-GR"/>
              </w:rPr>
            </w:pPr>
          </w:p>
        </w:tc>
        <w:tc>
          <w:tcPr>
            <w:tcW w:w="1559" w:type="dxa"/>
            <w:vMerge/>
            <w:tcBorders>
              <w:left w:val="single" w:sz="4" w:space="0" w:color="auto"/>
              <w:bottom w:val="single" w:sz="8" w:space="0" w:color="auto"/>
              <w:right w:val="single" w:sz="8" w:space="0" w:color="auto"/>
            </w:tcBorders>
            <w:shd w:val="clear" w:color="auto" w:fill="auto"/>
            <w:noWrap/>
            <w:vAlign w:val="bottom"/>
            <w:hideMark/>
          </w:tcPr>
          <w:p w:rsidR="00161392" w:rsidRPr="00CD19B5" w:rsidRDefault="00161392" w:rsidP="00CD19B5">
            <w:pPr>
              <w:ind w:left="-57" w:right="-57" w:firstLine="0"/>
              <w:jc w:val="left"/>
              <w:rPr>
                <w:color w:val="000000" w:themeColor="text1"/>
                <w:sz w:val="20"/>
                <w:lang w:val="el-GR" w:eastAsia="el-GR"/>
              </w:rPr>
            </w:pPr>
          </w:p>
        </w:tc>
      </w:tr>
      <w:tr w:rsidR="00161392" w:rsidRPr="00D81A38" w:rsidTr="00CD19B5">
        <w:trPr>
          <w:trHeight w:val="524"/>
        </w:trPr>
        <w:tc>
          <w:tcPr>
            <w:tcW w:w="1134" w:type="dxa"/>
            <w:tcBorders>
              <w:top w:val="nil"/>
              <w:left w:val="single" w:sz="8" w:space="0" w:color="auto"/>
              <w:bottom w:val="single" w:sz="4" w:space="0" w:color="auto"/>
              <w:right w:val="single" w:sz="4" w:space="0" w:color="auto"/>
            </w:tcBorders>
            <w:shd w:val="clear" w:color="auto" w:fill="auto"/>
            <w:noWrap/>
            <w:vAlign w:val="bottom"/>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Very strong</w:t>
            </w:r>
          </w:p>
        </w:tc>
        <w:tc>
          <w:tcPr>
            <w:tcW w:w="1701" w:type="dxa"/>
            <w:tcBorders>
              <w:top w:val="nil"/>
              <w:left w:val="nil"/>
              <w:bottom w:val="single" w:sz="4" w:space="0" w:color="auto"/>
              <w:right w:val="single" w:sz="4" w:space="0" w:color="auto"/>
            </w:tcBorders>
            <w:shd w:val="clear" w:color="auto" w:fill="auto"/>
            <w:vAlign w:val="bottom"/>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 xml:space="preserve">Igneous and </w:t>
            </w:r>
            <w:r w:rsidRPr="00CD19B5">
              <w:rPr>
                <w:color w:val="000000" w:themeColor="text1"/>
                <w:sz w:val="20"/>
                <w:lang w:val="el-GR" w:eastAsia="el-GR"/>
              </w:rPr>
              <w:br/>
              <w:t>metamorphic rocks</w:t>
            </w:r>
          </w:p>
        </w:tc>
        <w:tc>
          <w:tcPr>
            <w:tcW w:w="709"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100-250</w:t>
            </w:r>
          </w:p>
        </w:tc>
        <w:tc>
          <w:tcPr>
            <w:tcW w:w="709" w:type="dxa"/>
            <w:gridSpan w:val="3"/>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 </w:t>
            </w:r>
          </w:p>
        </w:tc>
        <w:tc>
          <w:tcPr>
            <w:tcW w:w="567" w:type="dxa"/>
            <w:gridSpan w:val="2"/>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 </w:t>
            </w:r>
          </w:p>
        </w:tc>
        <w:tc>
          <w:tcPr>
            <w:tcW w:w="567" w:type="dxa"/>
            <w:gridSpan w:val="2"/>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&lt;</w:t>
            </w:r>
            <w:r w:rsidRPr="00CD19B5">
              <w:rPr>
                <w:color w:val="000000" w:themeColor="text1"/>
                <w:sz w:val="20"/>
                <w:lang w:val="en-US" w:eastAsia="el-GR"/>
              </w:rPr>
              <w:t xml:space="preserve"> </w:t>
            </w:r>
            <w:r w:rsidRPr="00CD19B5">
              <w:rPr>
                <w:color w:val="000000" w:themeColor="text1"/>
                <w:sz w:val="20"/>
                <w:lang w:val="el-GR" w:eastAsia="el-GR"/>
              </w:rPr>
              <w:t>35</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&lt;</w:t>
            </w:r>
            <w:r w:rsidRPr="00CD19B5">
              <w:rPr>
                <w:color w:val="000000" w:themeColor="text1"/>
                <w:sz w:val="20"/>
                <w:lang w:val="en-US" w:eastAsia="el-GR"/>
              </w:rPr>
              <w:t xml:space="preserve"> </w:t>
            </w:r>
            <w:r w:rsidRPr="00CD19B5">
              <w:rPr>
                <w:color w:val="000000" w:themeColor="text1"/>
                <w:sz w:val="20"/>
                <w:lang w:val="el-GR" w:eastAsia="el-GR"/>
              </w:rPr>
              <w:t>25</w:t>
            </w:r>
          </w:p>
        </w:tc>
        <w:tc>
          <w:tcPr>
            <w:tcW w:w="708"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 </w:t>
            </w:r>
          </w:p>
        </w:tc>
        <w:tc>
          <w:tcPr>
            <w:tcW w:w="993" w:type="dxa"/>
            <w:tcBorders>
              <w:top w:val="nil"/>
              <w:left w:val="nil"/>
              <w:bottom w:val="single" w:sz="4" w:space="0" w:color="auto"/>
              <w:right w:val="single" w:sz="4" w:space="0" w:color="auto"/>
            </w:tcBorders>
            <w:shd w:val="clear" w:color="auto" w:fill="auto"/>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IRVS</w:t>
            </w:r>
            <w:r w:rsidRPr="00CD19B5">
              <w:rPr>
                <w:color w:val="000000" w:themeColor="text1"/>
                <w:sz w:val="20"/>
                <w:lang w:val="el-GR" w:eastAsia="el-GR"/>
              </w:rPr>
              <w:br/>
              <w:t>MRVS</w:t>
            </w:r>
          </w:p>
        </w:tc>
        <w:tc>
          <w:tcPr>
            <w:tcW w:w="1559"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 </w:t>
            </w:r>
          </w:p>
        </w:tc>
        <w:tc>
          <w:tcPr>
            <w:tcW w:w="1559" w:type="dxa"/>
            <w:tcBorders>
              <w:top w:val="nil"/>
              <w:left w:val="nil"/>
              <w:bottom w:val="single" w:sz="4" w:space="0" w:color="auto"/>
              <w:right w:val="single" w:sz="8" w:space="0" w:color="auto"/>
            </w:tcBorders>
            <w:shd w:val="clear" w:color="auto" w:fill="auto"/>
            <w:noWrap/>
            <w:vAlign w:val="center"/>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 </w:t>
            </w:r>
          </w:p>
        </w:tc>
      </w:tr>
      <w:tr w:rsidR="00161392" w:rsidRPr="00D81A38" w:rsidTr="00CD19B5">
        <w:trPr>
          <w:trHeight w:val="475"/>
        </w:trPr>
        <w:tc>
          <w:tcPr>
            <w:tcW w:w="1134" w:type="dxa"/>
            <w:tcBorders>
              <w:top w:val="nil"/>
              <w:left w:val="single" w:sz="8" w:space="0" w:color="auto"/>
              <w:bottom w:val="single" w:sz="4" w:space="0" w:color="auto"/>
              <w:right w:val="single" w:sz="4" w:space="0" w:color="auto"/>
            </w:tcBorders>
            <w:shd w:val="clear" w:color="auto" w:fill="auto"/>
            <w:vAlign w:val="bottom"/>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 xml:space="preserve">Extremely </w:t>
            </w:r>
            <w:r w:rsidRPr="00CD19B5">
              <w:rPr>
                <w:color w:val="000000" w:themeColor="text1"/>
                <w:sz w:val="20"/>
                <w:lang w:val="el-GR" w:eastAsia="el-GR"/>
              </w:rPr>
              <w:br/>
              <w:t>strong</w:t>
            </w:r>
          </w:p>
        </w:tc>
        <w:tc>
          <w:tcPr>
            <w:tcW w:w="1701" w:type="dxa"/>
            <w:tcBorders>
              <w:top w:val="nil"/>
              <w:left w:val="nil"/>
              <w:bottom w:val="single" w:sz="4" w:space="0" w:color="auto"/>
              <w:right w:val="single" w:sz="4" w:space="0" w:color="auto"/>
            </w:tcBorders>
            <w:shd w:val="clear" w:color="auto" w:fill="auto"/>
            <w:vAlign w:val="bottom"/>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 xml:space="preserve">Igneous and </w:t>
            </w:r>
            <w:r w:rsidRPr="00CD19B5">
              <w:rPr>
                <w:color w:val="000000" w:themeColor="text1"/>
                <w:sz w:val="20"/>
                <w:lang w:val="el-GR" w:eastAsia="el-GR"/>
              </w:rPr>
              <w:br/>
              <w:t>metamorphic rocks</w:t>
            </w:r>
          </w:p>
        </w:tc>
        <w:tc>
          <w:tcPr>
            <w:tcW w:w="709"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&gt;</w:t>
            </w:r>
            <w:r w:rsidRPr="00CD19B5">
              <w:rPr>
                <w:color w:val="000000" w:themeColor="text1"/>
                <w:sz w:val="20"/>
                <w:lang w:val="en-US" w:eastAsia="el-GR"/>
              </w:rPr>
              <w:t xml:space="preserve"> </w:t>
            </w:r>
            <w:r w:rsidRPr="00CD19B5">
              <w:rPr>
                <w:color w:val="000000" w:themeColor="text1"/>
                <w:sz w:val="20"/>
                <w:lang w:val="el-GR" w:eastAsia="el-GR"/>
              </w:rPr>
              <w:t>250</w:t>
            </w:r>
          </w:p>
        </w:tc>
        <w:tc>
          <w:tcPr>
            <w:tcW w:w="709" w:type="dxa"/>
            <w:gridSpan w:val="3"/>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 </w:t>
            </w:r>
          </w:p>
        </w:tc>
        <w:tc>
          <w:tcPr>
            <w:tcW w:w="567" w:type="dxa"/>
            <w:gridSpan w:val="2"/>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 </w:t>
            </w:r>
          </w:p>
        </w:tc>
        <w:tc>
          <w:tcPr>
            <w:tcW w:w="567" w:type="dxa"/>
            <w:gridSpan w:val="2"/>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&lt;</w:t>
            </w:r>
            <w:r w:rsidRPr="00CD19B5">
              <w:rPr>
                <w:color w:val="000000" w:themeColor="text1"/>
                <w:sz w:val="20"/>
                <w:lang w:val="en-US" w:eastAsia="el-GR"/>
              </w:rPr>
              <w:t xml:space="preserve"> </w:t>
            </w:r>
            <w:r w:rsidRPr="00CD19B5">
              <w:rPr>
                <w:color w:val="000000" w:themeColor="text1"/>
                <w:sz w:val="20"/>
                <w:lang w:val="el-GR" w:eastAsia="el-GR"/>
              </w:rPr>
              <w:t>25</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&lt;</w:t>
            </w:r>
            <w:r w:rsidRPr="00CD19B5">
              <w:rPr>
                <w:color w:val="000000" w:themeColor="text1"/>
                <w:sz w:val="20"/>
                <w:lang w:val="en-US" w:eastAsia="el-GR"/>
              </w:rPr>
              <w:t xml:space="preserve"> </w:t>
            </w:r>
            <w:r w:rsidRPr="00CD19B5">
              <w:rPr>
                <w:color w:val="000000" w:themeColor="text1"/>
                <w:sz w:val="20"/>
                <w:lang w:val="el-GR" w:eastAsia="el-GR"/>
              </w:rPr>
              <w:t>10</w:t>
            </w:r>
          </w:p>
        </w:tc>
        <w:tc>
          <w:tcPr>
            <w:tcW w:w="708"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 </w:t>
            </w:r>
          </w:p>
        </w:tc>
        <w:tc>
          <w:tcPr>
            <w:tcW w:w="993" w:type="dxa"/>
            <w:tcBorders>
              <w:top w:val="nil"/>
              <w:left w:val="nil"/>
              <w:bottom w:val="single" w:sz="4" w:space="0" w:color="auto"/>
              <w:right w:val="single" w:sz="4" w:space="0" w:color="auto"/>
            </w:tcBorders>
            <w:shd w:val="clear" w:color="auto" w:fill="auto"/>
            <w:vAlign w:val="center"/>
            <w:hideMark/>
          </w:tcPr>
          <w:p w:rsidR="00161392" w:rsidRPr="00CD19B5" w:rsidRDefault="00161392" w:rsidP="00CD19B5">
            <w:pPr>
              <w:ind w:left="-57" w:right="-57" w:firstLine="0"/>
              <w:jc w:val="center"/>
              <w:rPr>
                <w:color w:val="000000" w:themeColor="text1"/>
                <w:sz w:val="20"/>
                <w:lang w:val="el-GR" w:eastAsia="el-GR"/>
              </w:rPr>
            </w:pPr>
            <w:r w:rsidRPr="00CD19B5">
              <w:rPr>
                <w:color w:val="000000" w:themeColor="text1"/>
                <w:sz w:val="20"/>
                <w:lang w:val="el-GR" w:eastAsia="el-GR"/>
              </w:rPr>
              <w:t>IRES</w:t>
            </w:r>
            <w:r w:rsidRPr="00CD19B5">
              <w:rPr>
                <w:color w:val="000000" w:themeColor="text1"/>
                <w:sz w:val="20"/>
                <w:lang w:val="el-GR" w:eastAsia="el-GR"/>
              </w:rPr>
              <w:br/>
              <w:t>MRES</w:t>
            </w:r>
          </w:p>
        </w:tc>
        <w:tc>
          <w:tcPr>
            <w:tcW w:w="1559" w:type="dxa"/>
            <w:tcBorders>
              <w:top w:val="nil"/>
              <w:left w:val="nil"/>
              <w:bottom w:val="single" w:sz="4" w:space="0" w:color="auto"/>
              <w:right w:val="single" w:sz="4" w:space="0" w:color="auto"/>
            </w:tcBorders>
            <w:shd w:val="clear" w:color="auto" w:fill="auto"/>
            <w:noWrap/>
            <w:vAlign w:val="center"/>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 </w:t>
            </w:r>
          </w:p>
        </w:tc>
        <w:tc>
          <w:tcPr>
            <w:tcW w:w="1559" w:type="dxa"/>
            <w:tcBorders>
              <w:top w:val="nil"/>
              <w:left w:val="nil"/>
              <w:bottom w:val="single" w:sz="4" w:space="0" w:color="auto"/>
              <w:right w:val="single" w:sz="8" w:space="0" w:color="auto"/>
            </w:tcBorders>
            <w:shd w:val="clear" w:color="auto" w:fill="auto"/>
            <w:noWrap/>
            <w:vAlign w:val="center"/>
            <w:hideMark/>
          </w:tcPr>
          <w:p w:rsidR="00161392" w:rsidRPr="00CD19B5" w:rsidRDefault="00161392" w:rsidP="00CD19B5">
            <w:pPr>
              <w:ind w:left="-57" w:right="-57" w:firstLine="0"/>
              <w:jc w:val="left"/>
              <w:rPr>
                <w:color w:val="000000" w:themeColor="text1"/>
                <w:sz w:val="20"/>
                <w:lang w:val="el-GR" w:eastAsia="el-GR"/>
              </w:rPr>
            </w:pPr>
            <w:r w:rsidRPr="00CD19B5">
              <w:rPr>
                <w:color w:val="000000" w:themeColor="text1"/>
                <w:sz w:val="20"/>
                <w:lang w:val="el-GR" w:eastAsia="el-GR"/>
              </w:rPr>
              <w:t> </w:t>
            </w:r>
          </w:p>
        </w:tc>
      </w:tr>
      <w:tr w:rsidR="00161392" w:rsidRPr="00D81A38" w:rsidTr="00CD19B5">
        <w:trPr>
          <w:trHeight w:val="570"/>
        </w:trPr>
        <w:tc>
          <w:tcPr>
            <w:tcW w:w="10915" w:type="dxa"/>
            <w:gridSpan w:val="16"/>
            <w:tcBorders>
              <w:top w:val="single" w:sz="4" w:space="0" w:color="auto"/>
              <w:left w:val="single" w:sz="8" w:space="0" w:color="auto"/>
              <w:bottom w:val="single" w:sz="8" w:space="0" w:color="auto"/>
              <w:right w:val="single" w:sz="8" w:space="0" w:color="000000"/>
            </w:tcBorders>
            <w:shd w:val="clear" w:color="auto" w:fill="auto"/>
            <w:vAlign w:val="center"/>
            <w:hideMark/>
          </w:tcPr>
          <w:p w:rsidR="00161392" w:rsidRPr="00D81A38" w:rsidRDefault="00161392" w:rsidP="00B94F0F">
            <w:pPr>
              <w:ind w:firstLine="0"/>
              <w:jc w:val="left"/>
              <w:rPr>
                <w:color w:val="000000" w:themeColor="text1"/>
                <w:sz w:val="18"/>
                <w:szCs w:val="18"/>
                <w:lang w:val="en-US" w:eastAsia="el-GR"/>
              </w:rPr>
            </w:pPr>
            <w:r w:rsidRPr="00D81A38">
              <w:rPr>
                <w:color w:val="000000" w:themeColor="text1"/>
                <w:sz w:val="18"/>
                <w:szCs w:val="18"/>
                <w:lang w:val="en-US" w:eastAsia="el-GR"/>
              </w:rPr>
              <w:t>NOTE: The values for FR and DG will vary depending on the test procedure adopted. In this Table: parameters for FR according to French standard NF P 94-06; parameters for DG according to French standard NF P 94-067 (first value) and Spanish standard UNE 146510 (second value)</w:t>
            </w:r>
          </w:p>
        </w:tc>
      </w:tr>
    </w:tbl>
    <w:p w:rsidR="00161392" w:rsidRPr="00D81A38" w:rsidRDefault="00161392" w:rsidP="00161392">
      <w:pPr>
        <w:ind w:firstLine="0"/>
        <w:contextualSpacing/>
        <w:mirrorIndents/>
        <w:rPr>
          <w:rFonts w:eastAsia="Arial"/>
          <w:color w:val="000000" w:themeColor="text1"/>
          <w:sz w:val="22"/>
          <w:szCs w:val="22"/>
        </w:rPr>
      </w:pPr>
    </w:p>
    <w:p w:rsidR="00F207F5" w:rsidRPr="00D81A38" w:rsidRDefault="00F207F5" w:rsidP="00161392">
      <w:pPr>
        <w:ind w:firstLine="0"/>
        <w:contextualSpacing/>
        <w:mirrorIndents/>
        <w:jc w:val="center"/>
        <w:rPr>
          <w:rFonts w:eastAsia="Arial"/>
          <w:color w:val="000000" w:themeColor="text1"/>
          <w:sz w:val="22"/>
          <w:szCs w:val="22"/>
        </w:rPr>
      </w:pPr>
    </w:p>
    <w:sectPr w:rsidR="00F207F5" w:rsidRPr="00D81A38" w:rsidSect="008D3DCC">
      <w:headerReference w:type="default" r:id="rId9"/>
      <w:footerReference w:type="even" r:id="rId10"/>
      <w:footerReference w:type="default" r:id="rId11"/>
      <w:headerReference w:type="first" r:id="rId12"/>
      <w:footerReference w:type="first" r:id="rId13"/>
      <w:pgSz w:w="12240" w:h="15840" w:code="1"/>
      <w:pgMar w:top="1440" w:right="680" w:bottom="1440" w:left="680" w:header="680" w:footer="680" w:gutter="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2642" w:rsidRDefault="00042642">
      <w:r>
        <w:separator/>
      </w:r>
    </w:p>
  </w:endnote>
  <w:endnote w:type="continuationSeparator" w:id="0">
    <w:p w:rsidR="00042642" w:rsidRDefault="00042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7B7" w:rsidRDefault="00CA37B7">
    <w:pPr>
      <w:pStyle w:val="Footer"/>
    </w:pPr>
  </w:p>
  <w:p w:rsidR="00CA37B7" w:rsidRDefault="00CA37B7"/>
  <w:p w:rsidR="00CA37B7" w:rsidRDefault="00CA37B7" w:rsidP="006D0AE6">
    <w:pPr>
      <w:ind w:firstLine="426"/>
    </w:pPr>
  </w:p>
  <w:p w:rsidR="00CA37B7" w:rsidRDefault="00CA37B7" w:rsidP="006D0AE6">
    <w:pPr>
      <w:ind w:firstLine="284"/>
    </w:pPr>
  </w:p>
  <w:p w:rsidR="00CA37B7" w:rsidRDefault="00CA37B7" w:rsidP="006D0AE6">
    <w:pPr>
      <w:ind w:firstLine="142"/>
    </w:pPr>
  </w:p>
  <w:p w:rsidR="00CA37B7" w:rsidRDefault="00CA37B7" w:rsidP="006D0AE6">
    <w:pPr>
      <w:ind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7B7" w:rsidRDefault="00CA37B7" w:rsidP="006D0AE6">
    <w:pPr>
      <w:pStyle w:val="Footer"/>
      <w:ind w:firstLine="0"/>
      <w:jc w:val="center"/>
    </w:pPr>
  </w:p>
  <w:p w:rsidR="00CA37B7" w:rsidRPr="00783D6A" w:rsidRDefault="00CA37B7" w:rsidP="001D244E">
    <w:pPr>
      <w:pStyle w:val="Footer"/>
      <w:ind w:firstLine="0"/>
      <w:jc w:val="center"/>
      <w:rPr>
        <w:sz w:val="22"/>
      </w:rPr>
    </w:pPr>
    <w:r>
      <w:rPr>
        <w:sz w:val="22"/>
      </w:rPr>
      <w:t xml:space="preserve">ICGRE </w:t>
    </w:r>
    <w:r w:rsidRPr="00783D6A">
      <w:rPr>
        <w:sz w:val="22"/>
      </w:rPr>
      <w:t>XXX-</w:t>
    </w:r>
    <w:r w:rsidR="00C74790" w:rsidRPr="00783D6A">
      <w:rPr>
        <w:sz w:val="22"/>
      </w:rPr>
      <w:fldChar w:fldCharType="begin"/>
    </w:r>
    <w:r w:rsidRPr="00783D6A">
      <w:rPr>
        <w:sz w:val="22"/>
      </w:rPr>
      <w:instrText xml:space="preserve"> PAGE </w:instrText>
    </w:r>
    <w:r w:rsidR="00C74790" w:rsidRPr="00783D6A">
      <w:rPr>
        <w:sz w:val="22"/>
      </w:rPr>
      <w:fldChar w:fldCharType="separate"/>
    </w:r>
    <w:r w:rsidR="00B97802">
      <w:rPr>
        <w:noProof/>
        <w:sz w:val="22"/>
      </w:rPr>
      <w:t>4</w:t>
    </w:r>
    <w:r w:rsidR="00C74790" w:rsidRPr="00783D6A">
      <w:rPr>
        <w:noProof/>
        <w:sz w:val="22"/>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7B7" w:rsidRPr="004D7489" w:rsidRDefault="00CA37B7" w:rsidP="001D244E">
    <w:pPr>
      <w:pStyle w:val="Footer"/>
      <w:ind w:firstLine="0"/>
      <w:jc w:val="center"/>
      <w:rPr>
        <w:sz w:val="22"/>
        <w:lang w:val="sl-SI"/>
      </w:rPr>
    </w:pPr>
    <w:r>
      <w:rPr>
        <w:sz w:val="22"/>
        <w:lang w:val="sl-SI"/>
      </w:rPr>
      <w:t xml:space="preserve">ICGRE </w:t>
    </w:r>
    <w:r w:rsidRPr="004D7489">
      <w:rPr>
        <w:sz w:val="22"/>
        <w:lang w:val="sl-SI"/>
      </w:rPr>
      <w:t>XXX-</w:t>
    </w:r>
    <w:r w:rsidR="00C74790" w:rsidRPr="004D7489">
      <w:rPr>
        <w:rStyle w:val="PageNumber"/>
        <w:sz w:val="22"/>
      </w:rPr>
      <w:fldChar w:fldCharType="begin"/>
    </w:r>
    <w:r w:rsidRPr="004D7489">
      <w:rPr>
        <w:rStyle w:val="PageNumber"/>
        <w:sz w:val="22"/>
      </w:rPr>
      <w:instrText xml:space="preserve"> PAGE </w:instrText>
    </w:r>
    <w:r w:rsidR="00C74790" w:rsidRPr="004D7489">
      <w:rPr>
        <w:rStyle w:val="PageNumber"/>
        <w:sz w:val="22"/>
      </w:rPr>
      <w:fldChar w:fldCharType="separate"/>
    </w:r>
    <w:r w:rsidR="00B97802">
      <w:rPr>
        <w:rStyle w:val="PageNumber"/>
        <w:noProof/>
        <w:sz w:val="22"/>
      </w:rPr>
      <w:t>1</w:t>
    </w:r>
    <w:r w:rsidR="00C74790" w:rsidRPr="004D7489">
      <w:rPr>
        <w:rStyle w:val="PageNumber"/>
        <w:sz w:val="22"/>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2642" w:rsidRDefault="00042642">
      <w:r>
        <w:separator/>
      </w:r>
    </w:p>
  </w:footnote>
  <w:footnote w:type="continuationSeparator" w:id="0">
    <w:p w:rsidR="00042642" w:rsidRDefault="0004264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7B7" w:rsidRDefault="00CA37B7">
    <w:pPr>
      <w:pStyle w:val="Header"/>
    </w:pPr>
  </w:p>
  <w:p w:rsidR="00CA37B7" w:rsidRDefault="00CA37B7"/>
  <w:p w:rsidR="00CA37B7" w:rsidRDefault="00CA37B7" w:rsidP="006D0AE6">
    <w:pPr>
      <w:ind w:firstLine="426"/>
    </w:pPr>
  </w:p>
  <w:p w:rsidR="00CA37B7" w:rsidRDefault="00CA37B7" w:rsidP="006D0AE6">
    <w:pPr>
      <w:ind w:firstLine="284"/>
    </w:pPr>
  </w:p>
  <w:p w:rsidR="00CA37B7" w:rsidRDefault="00CA37B7" w:rsidP="006D0AE6">
    <w:pPr>
      <w:ind w:firstLine="142"/>
    </w:pPr>
  </w:p>
  <w:p w:rsidR="00CA37B7" w:rsidRDefault="00CA37B7" w:rsidP="006D0AE6">
    <w:pPr>
      <w:ind w:firstLin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7B7" w:rsidRPr="006D4F5A" w:rsidRDefault="00CA37B7" w:rsidP="006D4F5A">
    <w:pPr>
      <w:pStyle w:val="Header"/>
      <w:ind w:firstLine="0"/>
      <w:rPr>
        <w:i/>
        <w:lang w:val="en-CA"/>
      </w:rPr>
    </w:pPr>
    <w:r w:rsidRPr="006D4F5A">
      <w:rPr>
        <w:i/>
        <w:lang w:val="en-CA"/>
      </w:rPr>
      <w:t>Proceedings of the 3</w:t>
    </w:r>
    <w:r w:rsidRPr="00D02C25">
      <w:rPr>
        <w:i/>
        <w:vertAlign w:val="superscript"/>
        <w:lang w:val="en-CA"/>
      </w:rPr>
      <w:t>rd</w:t>
    </w:r>
    <w:r w:rsidRPr="006D4F5A">
      <w:rPr>
        <w:i/>
        <w:lang w:val="en-CA"/>
      </w:rPr>
      <w:t xml:space="preserve"> World Congress on Civil, Structural, and Environmental Engineering (CSEE’18)</w:t>
    </w:r>
  </w:p>
  <w:p w:rsidR="00CA37B7" w:rsidRDefault="00CA37B7" w:rsidP="006D4F5A">
    <w:pPr>
      <w:pStyle w:val="Header"/>
      <w:ind w:firstLine="0"/>
      <w:rPr>
        <w:i/>
        <w:lang w:val="en-CA"/>
      </w:rPr>
    </w:pPr>
    <w:r w:rsidRPr="006D4F5A">
      <w:rPr>
        <w:i/>
        <w:lang w:val="en-CA"/>
      </w:rPr>
      <w:t xml:space="preserve">Budapest, Hungary – </w:t>
    </w:r>
    <w:r w:rsidRPr="00E56354">
      <w:rPr>
        <w:i/>
        <w:lang w:val="en-CA"/>
      </w:rPr>
      <w:t>April 8 - 10</w:t>
    </w:r>
    <w:r w:rsidRPr="006D4F5A">
      <w:rPr>
        <w:i/>
        <w:lang w:val="en-CA"/>
      </w:rPr>
      <w:t>, 2018</w:t>
    </w:r>
  </w:p>
  <w:p w:rsidR="00CA37B7" w:rsidRDefault="00CA37B7" w:rsidP="000E469E">
    <w:pPr>
      <w:pStyle w:val="Header"/>
      <w:ind w:firstLine="0"/>
      <w:rPr>
        <w:i/>
        <w:lang w:val="en-CA"/>
      </w:rPr>
    </w:pPr>
    <w:r w:rsidRPr="00BB455A">
      <w:rPr>
        <w:i/>
        <w:lang w:val="en-CA"/>
      </w:rPr>
      <w:t>Paper No. ICGRE XXX (The number assigned by the OpenConf System)</w:t>
    </w:r>
  </w:p>
  <w:p w:rsidR="00CA37B7" w:rsidRPr="00BB455A" w:rsidRDefault="00CA37B7" w:rsidP="008D3DCC">
    <w:pPr>
      <w:pStyle w:val="Header"/>
      <w:ind w:firstLine="0"/>
    </w:pPr>
    <w:r>
      <w:rPr>
        <w:i/>
        <w:lang w:val="en-CA"/>
      </w:rPr>
      <w:t>DOI: TBA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15:restartNumberingAfterBreak="0">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5C4724"/>
    <w:multiLevelType w:val="hybridMultilevel"/>
    <w:tmpl w:val="E00CEFB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2" w15:restartNumberingAfterBreak="0">
    <w:nsid w:val="2628763C"/>
    <w:multiLevelType w:val="hybridMultilevel"/>
    <w:tmpl w:val="A238CA04"/>
    <w:lvl w:ilvl="0" w:tplc="81E6BF5C">
      <w:start w:val="4"/>
      <w:numFmt w:val="bullet"/>
      <w:lvlText w:val="-"/>
      <w:lvlJc w:val="left"/>
      <w:pPr>
        <w:ind w:left="720" w:hanging="360"/>
      </w:pPr>
      <w:rPr>
        <w:rFonts w:ascii="Times New Roman" w:eastAsia="Arial" w:hAnsi="Times New Roman" w:cs="Times New Roman" w:hint="default"/>
        <w:w w:val="100"/>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410C1809"/>
    <w:multiLevelType w:val="hybridMultilevel"/>
    <w:tmpl w:val="A7CE10FC"/>
    <w:lvl w:ilvl="0" w:tplc="04090001">
      <w:start w:val="1"/>
      <w:numFmt w:val="bullet"/>
      <w:lvlText w:val=""/>
      <w:lvlJc w:val="left"/>
      <w:pPr>
        <w:tabs>
          <w:tab w:val="num" w:pos="1004"/>
        </w:tabs>
        <w:ind w:left="1004" w:hanging="360"/>
      </w:pPr>
      <w:rPr>
        <w:rFonts w:ascii="Symbol" w:hAnsi="Symbol" w:hint="default"/>
      </w:rPr>
    </w:lvl>
    <w:lvl w:ilvl="1" w:tplc="04090003">
      <w:start w:val="1"/>
      <w:numFmt w:val="bullet"/>
      <w:lvlText w:val="o"/>
      <w:lvlJc w:val="left"/>
      <w:pPr>
        <w:tabs>
          <w:tab w:val="num" w:pos="1724"/>
        </w:tabs>
        <w:ind w:left="1724" w:hanging="360"/>
      </w:pPr>
      <w:rPr>
        <w:rFonts w:ascii="Courier New" w:hAnsi="Courier New" w:cs="Times New Roman" w:hint="default"/>
      </w:rPr>
    </w:lvl>
    <w:lvl w:ilvl="2" w:tplc="04090005">
      <w:start w:val="1"/>
      <w:numFmt w:val="bullet"/>
      <w:lvlText w:val=""/>
      <w:lvlJc w:val="left"/>
      <w:pPr>
        <w:tabs>
          <w:tab w:val="num" w:pos="2444"/>
        </w:tabs>
        <w:ind w:left="2444" w:hanging="360"/>
      </w:pPr>
      <w:rPr>
        <w:rFonts w:ascii="Wingdings" w:hAnsi="Wingdings" w:hint="default"/>
      </w:rPr>
    </w:lvl>
    <w:lvl w:ilvl="3" w:tplc="04090001">
      <w:start w:val="1"/>
      <w:numFmt w:val="bullet"/>
      <w:lvlText w:val=""/>
      <w:lvlJc w:val="left"/>
      <w:pPr>
        <w:tabs>
          <w:tab w:val="num" w:pos="3164"/>
        </w:tabs>
        <w:ind w:left="3164" w:hanging="360"/>
      </w:pPr>
      <w:rPr>
        <w:rFonts w:ascii="Symbol" w:hAnsi="Symbol" w:hint="default"/>
      </w:rPr>
    </w:lvl>
    <w:lvl w:ilvl="4" w:tplc="04090003">
      <w:start w:val="1"/>
      <w:numFmt w:val="bullet"/>
      <w:lvlText w:val="o"/>
      <w:lvlJc w:val="left"/>
      <w:pPr>
        <w:tabs>
          <w:tab w:val="num" w:pos="3884"/>
        </w:tabs>
        <w:ind w:left="3884" w:hanging="360"/>
      </w:pPr>
      <w:rPr>
        <w:rFonts w:ascii="Courier New" w:hAnsi="Courier New" w:cs="Times New Roman" w:hint="default"/>
      </w:rPr>
    </w:lvl>
    <w:lvl w:ilvl="5" w:tplc="04090005">
      <w:start w:val="1"/>
      <w:numFmt w:val="bullet"/>
      <w:lvlText w:val=""/>
      <w:lvlJc w:val="left"/>
      <w:pPr>
        <w:tabs>
          <w:tab w:val="num" w:pos="4604"/>
        </w:tabs>
        <w:ind w:left="4604" w:hanging="360"/>
      </w:pPr>
      <w:rPr>
        <w:rFonts w:ascii="Wingdings" w:hAnsi="Wingdings" w:hint="default"/>
      </w:rPr>
    </w:lvl>
    <w:lvl w:ilvl="6" w:tplc="04090001">
      <w:start w:val="1"/>
      <w:numFmt w:val="bullet"/>
      <w:lvlText w:val=""/>
      <w:lvlJc w:val="left"/>
      <w:pPr>
        <w:tabs>
          <w:tab w:val="num" w:pos="5324"/>
        </w:tabs>
        <w:ind w:left="5324" w:hanging="360"/>
      </w:pPr>
      <w:rPr>
        <w:rFonts w:ascii="Symbol" w:hAnsi="Symbol" w:hint="default"/>
      </w:rPr>
    </w:lvl>
    <w:lvl w:ilvl="7" w:tplc="04090003">
      <w:start w:val="1"/>
      <w:numFmt w:val="bullet"/>
      <w:lvlText w:val="o"/>
      <w:lvlJc w:val="left"/>
      <w:pPr>
        <w:tabs>
          <w:tab w:val="num" w:pos="6044"/>
        </w:tabs>
        <w:ind w:left="6044" w:hanging="360"/>
      </w:pPr>
      <w:rPr>
        <w:rFonts w:ascii="Courier New" w:hAnsi="Courier New" w:cs="Times New Roman" w:hint="default"/>
      </w:rPr>
    </w:lvl>
    <w:lvl w:ilvl="8" w:tplc="04090005">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613577A5"/>
    <w:multiLevelType w:val="hybridMultilevel"/>
    <w:tmpl w:val="9D2E8CC2"/>
    <w:lvl w:ilvl="0" w:tplc="8AEE47CA">
      <w:start w:val="1"/>
      <w:numFmt w:val="lowerLetter"/>
      <w:lvlText w:val="%1)"/>
      <w:lvlJc w:val="left"/>
      <w:pPr>
        <w:ind w:left="757" w:hanging="360"/>
      </w:pPr>
      <w:rPr>
        <w:rFonts w:hint="default"/>
      </w:rPr>
    </w:lvl>
    <w:lvl w:ilvl="1" w:tplc="04080019" w:tentative="1">
      <w:start w:val="1"/>
      <w:numFmt w:val="lowerLetter"/>
      <w:lvlText w:val="%2."/>
      <w:lvlJc w:val="left"/>
      <w:pPr>
        <w:ind w:left="1477" w:hanging="360"/>
      </w:pPr>
    </w:lvl>
    <w:lvl w:ilvl="2" w:tplc="0408001B" w:tentative="1">
      <w:start w:val="1"/>
      <w:numFmt w:val="lowerRoman"/>
      <w:lvlText w:val="%3."/>
      <w:lvlJc w:val="right"/>
      <w:pPr>
        <w:ind w:left="2197" w:hanging="180"/>
      </w:pPr>
    </w:lvl>
    <w:lvl w:ilvl="3" w:tplc="0408000F" w:tentative="1">
      <w:start w:val="1"/>
      <w:numFmt w:val="decimal"/>
      <w:lvlText w:val="%4."/>
      <w:lvlJc w:val="left"/>
      <w:pPr>
        <w:ind w:left="2917" w:hanging="360"/>
      </w:pPr>
    </w:lvl>
    <w:lvl w:ilvl="4" w:tplc="04080019" w:tentative="1">
      <w:start w:val="1"/>
      <w:numFmt w:val="lowerLetter"/>
      <w:lvlText w:val="%5."/>
      <w:lvlJc w:val="left"/>
      <w:pPr>
        <w:ind w:left="3637" w:hanging="360"/>
      </w:pPr>
    </w:lvl>
    <w:lvl w:ilvl="5" w:tplc="0408001B" w:tentative="1">
      <w:start w:val="1"/>
      <w:numFmt w:val="lowerRoman"/>
      <w:lvlText w:val="%6."/>
      <w:lvlJc w:val="right"/>
      <w:pPr>
        <w:ind w:left="4357" w:hanging="180"/>
      </w:pPr>
    </w:lvl>
    <w:lvl w:ilvl="6" w:tplc="0408000F" w:tentative="1">
      <w:start w:val="1"/>
      <w:numFmt w:val="decimal"/>
      <w:lvlText w:val="%7."/>
      <w:lvlJc w:val="left"/>
      <w:pPr>
        <w:ind w:left="5077" w:hanging="360"/>
      </w:pPr>
    </w:lvl>
    <w:lvl w:ilvl="7" w:tplc="04080019" w:tentative="1">
      <w:start w:val="1"/>
      <w:numFmt w:val="lowerLetter"/>
      <w:lvlText w:val="%8."/>
      <w:lvlJc w:val="left"/>
      <w:pPr>
        <w:ind w:left="5797" w:hanging="360"/>
      </w:pPr>
    </w:lvl>
    <w:lvl w:ilvl="8" w:tplc="0408001B" w:tentative="1">
      <w:start w:val="1"/>
      <w:numFmt w:val="lowerRoman"/>
      <w:lvlText w:val="%9."/>
      <w:lvlJc w:val="right"/>
      <w:pPr>
        <w:ind w:left="6517" w:hanging="180"/>
      </w:pPr>
    </w:lvl>
  </w:abstractNum>
  <w:abstractNum w:abstractNumId="16" w15:restartNumberingAfterBreak="0">
    <w:nsid w:val="6CF24A99"/>
    <w:multiLevelType w:val="hybridMultilevel"/>
    <w:tmpl w:val="E00CEFB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700548DB"/>
    <w:multiLevelType w:val="hybridMultilevel"/>
    <w:tmpl w:val="E00CEFB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707E5302"/>
    <w:multiLevelType w:val="singleLevel"/>
    <w:tmpl w:val="DCF677BC"/>
    <w:lvl w:ilvl="0">
      <w:start w:val="1"/>
      <w:numFmt w:val="decimal"/>
      <w:lvlText w:val="[%1]"/>
      <w:lvlJc w:val="left"/>
      <w:pPr>
        <w:tabs>
          <w:tab w:val="num" w:pos="360"/>
        </w:tabs>
        <w:ind w:left="360" w:hanging="360"/>
      </w:pPr>
    </w:lvl>
  </w:abstractNum>
  <w:abstractNum w:abstractNumId="19" w15:restartNumberingAfterBreak="0">
    <w:nsid w:val="796B4762"/>
    <w:multiLevelType w:val="hybridMultilevel"/>
    <w:tmpl w:val="7CE84868"/>
    <w:lvl w:ilvl="0" w:tplc="23B6434E">
      <w:start w:val="2"/>
      <w:numFmt w:val="bullet"/>
      <w:lvlText w:val="-"/>
      <w:lvlJc w:val="left"/>
      <w:pPr>
        <w:ind w:left="720" w:hanging="360"/>
      </w:pPr>
      <w:rPr>
        <w:rFonts w:ascii="Times New Roman" w:eastAsia="Times New Roman" w:hAnsi="Times New Roman" w:cs="Times New Roman"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1"/>
  </w:num>
  <w:num w:numId="15">
    <w:abstractNumId w:val="13"/>
  </w:num>
  <w:num w:numId="16">
    <w:abstractNumId w:val="5"/>
  </w:num>
  <w:num w:numId="17">
    <w:abstractNumId w:val="15"/>
  </w:num>
  <w:num w:numId="18">
    <w:abstractNumId w:val="19"/>
  </w:num>
  <w:num w:numId="19">
    <w:abstractNumId w:val="17"/>
  </w:num>
  <w:num w:numId="20">
    <w:abstractNumId w:val="12"/>
  </w:num>
  <w:num w:numId="21">
    <w:abstractNumId w:val="12"/>
  </w:num>
  <w:num w:numId="22">
    <w:abstractNumId w:val="16"/>
  </w:num>
  <w:num w:numId="23">
    <w:abstractNumId w:val="14"/>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D4882"/>
    <w:rsid w:val="00003959"/>
    <w:rsid w:val="00003C05"/>
    <w:rsid w:val="00004956"/>
    <w:rsid w:val="00004CF4"/>
    <w:rsid w:val="0000519D"/>
    <w:rsid w:val="00005C67"/>
    <w:rsid w:val="000078A6"/>
    <w:rsid w:val="00007A62"/>
    <w:rsid w:val="00007FBE"/>
    <w:rsid w:val="00015B26"/>
    <w:rsid w:val="00017F24"/>
    <w:rsid w:val="00020318"/>
    <w:rsid w:val="00021A6C"/>
    <w:rsid w:val="00022E28"/>
    <w:rsid w:val="00026BC3"/>
    <w:rsid w:val="00026D13"/>
    <w:rsid w:val="00032D14"/>
    <w:rsid w:val="000355AA"/>
    <w:rsid w:val="00035A72"/>
    <w:rsid w:val="00036A31"/>
    <w:rsid w:val="00036E07"/>
    <w:rsid w:val="00042642"/>
    <w:rsid w:val="0004295E"/>
    <w:rsid w:val="00042C1E"/>
    <w:rsid w:val="00043418"/>
    <w:rsid w:val="000447C6"/>
    <w:rsid w:val="000474F6"/>
    <w:rsid w:val="00052727"/>
    <w:rsid w:val="00054FA2"/>
    <w:rsid w:val="0005542F"/>
    <w:rsid w:val="00055A2B"/>
    <w:rsid w:val="00060610"/>
    <w:rsid w:val="00062166"/>
    <w:rsid w:val="00065567"/>
    <w:rsid w:val="00066C37"/>
    <w:rsid w:val="00067046"/>
    <w:rsid w:val="000675F6"/>
    <w:rsid w:val="00070598"/>
    <w:rsid w:val="00071A07"/>
    <w:rsid w:val="000800C3"/>
    <w:rsid w:val="00080997"/>
    <w:rsid w:val="0008304D"/>
    <w:rsid w:val="0009377E"/>
    <w:rsid w:val="00094E3F"/>
    <w:rsid w:val="00095DE1"/>
    <w:rsid w:val="000A16B8"/>
    <w:rsid w:val="000A3231"/>
    <w:rsid w:val="000B18B4"/>
    <w:rsid w:val="000B4282"/>
    <w:rsid w:val="000B42AB"/>
    <w:rsid w:val="000B580E"/>
    <w:rsid w:val="000B63C6"/>
    <w:rsid w:val="000B79BC"/>
    <w:rsid w:val="000C10D1"/>
    <w:rsid w:val="000C33E8"/>
    <w:rsid w:val="000C35BD"/>
    <w:rsid w:val="000C7419"/>
    <w:rsid w:val="000C7B0D"/>
    <w:rsid w:val="000D3CD4"/>
    <w:rsid w:val="000D6DCA"/>
    <w:rsid w:val="000E04BB"/>
    <w:rsid w:val="000E0C8E"/>
    <w:rsid w:val="000E1B2C"/>
    <w:rsid w:val="000E469E"/>
    <w:rsid w:val="000E5D09"/>
    <w:rsid w:val="000E6690"/>
    <w:rsid w:val="000E66BF"/>
    <w:rsid w:val="000F03A2"/>
    <w:rsid w:val="000F268D"/>
    <w:rsid w:val="000F2964"/>
    <w:rsid w:val="000F2C98"/>
    <w:rsid w:val="000F3578"/>
    <w:rsid w:val="000F3E7A"/>
    <w:rsid w:val="000F6D2F"/>
    <w:rsid w:val="001112AD"/>
    <w:rsid w:val="001117F6"/>
    <w:rsid w:val="00112694"/>
    <w:rsid w:val="0011381F"/>
    <w:rsid w:val="0011624C"/>
    <w:rsid w:val="0011741F"/>
    <w:rsid w:val="00120ECC"/>
    <w:rsid w:val="00123593"/>
    <w:rsid w:val="00125A5C"/>
    <w:rsid w:val="00126E9E"/>
    <w:rsid w:val="001314E2"/>
    <w:rsid w:val="001319FD"/>
    <w:rsid w:val="00131AED"/>
    <w:rsid w:val="00134D1F"/>
    <w:rsid w:val="00134E40"/>
    <w:rsid w:val="001365FD"/>
    <w:rsid w:val="00136861"/>
    <w:rsid w:val="00141114"/>
    <w:rsid w:val="00145A05"/>
    <w:rsid w:val="0014634D"/>
    <w:rsid w:val="00146D74"/>
    <w:rsid w:val="001478DD"/>
    <w:rsid w:val="00157846"/>
    <w:rsid w:val="001604A2"/>
    <w:rsid w:val="00161392"/>
    <w:rsid w:val="001623C5"/>
    <w:rsid w:val="001628A1"/>
    <w:rsid w:val="0016494C"/>
    <w:rsid w:val="001651E9"/>
    <w:rsid w:val="001660D1"/>
    <w:rsid w:val="00166787"/>
    <w:rsid w:val="00166A6F"/>
    <w:rsid w:val="0017093F"/>
    <w:rsid w:val="001726F9"/>
    <w:rsid w:val="0017321C"/>
    <w:rsid w:val="00175635"/>
    <w:rsid w:val="00175CE1"/>
    <w:rsid w:val="0017676D"/>
    <w:rsid w:val="00176FC3"/>
    <w:rsid w:val="00181518"/>
    <w:rsid w:val="00186BA6"/>
    <w:rsid w:val="00191E9B"/>
    <w:rsid w:val="0019738C"/>
    <w:rsid w:val="001A214E"/>
    <w:rsid w:val="001A488D"/>
    <w:rsid w:val="001A76C8"/>
    <w:rsid w:val="001B214D"/>
    <w:rsid w:val="001B2F80"/>
    <w:rsid w:val="001B3F2F"/>
    <w:rsid w:val="001C01E2"/>
    <w:rsid w:val="001C1FE7"/>
    <w:rsid w:val="001C3E92"/>
    <w:rsid w:val="001C3F2D"/>
    <w:rsid w:val="001C5348"/>
    <w:rsid w:val="001D1AB1"/>
    <w:rsid w:val="001D244E"/>
    <w:rsid w:val="001E1AAF"/>
    <w:rsid w:val="001E293D"/>
    <w:rsid w:val="001E2AEE"/>
    <w:rsid w:val="001E3FE9"/>
    <w:rsid w:val="001E7E2C"/>
    <w:rsid w:val="001F0C01"/>
    <w:rsid w:val="001F336E"/>
    <w:rsid w:val="001F47EA"/>
    <w:rsid w:val="001F4C3D"/>
    <w:rsid w:val="001F57B9"/>
    <w:rsid w:val="002003A2"/>
    <w:rsid w:val="002007A0"/>
    <w:rsid w:val="002029F0"/>
    <w:rsid w:val="0020314B"/>
    <w:rsid w:val="00210A85"/>
    <w:rsid w:val="002165DC"/>
    <w:rsid w:val="00217514"/>
    <w:rsid w:val="00220E8C"/>
    <w:rsid w:val="00222BAD"/>
    <w:rsid w:val="002239D7"/>
    <w:rsid w:val="00224CA5"/>
    <w:rsid w:val="002321FB"/>
    <w:rsid w:val="00232202"/>
    <w:rsid w:val="00233268"/>
    <w:rsid w:val="00235214"/>
    <w:rsid w:val="002361F8"/>
    <w:rsid w:val="0023707A"/>
    <w:rsid w:val="00240164"/>
    <w:rsid w:val="00240BF8"/>
    <w:rsid w:val="0024188D"/>
    <w:rsid w:val="002418B5"/>
    <w:rsid w:val="0024329E"/>
    <w:rsid w:val="00243A47"/>
    <w:rsid w:val="00245019"/>
    <w:rsid w:val="00245995"/>
    <w:rsid w:val="00246A54"/>
    <w:rsid w:val="0024718D"/>
    <w:rsid w:val="002472CF"/>
    <w:rsid w:val="002509A5"/>
    <w:rsid w:val="00254465"/>
    <w:rsid w:val="0025565B"/>
    <w:rsid w:val="00257459"/>
    <w:rsid w:val="00260A27"/>
    <w:rsid w:val="002628D0"/>
    <w:rsid w:val="00264710"/>
    <w:rsid w:val="0026492A"/>
    <w:rsid w:val="00265602"/>
    <w:rsid w:val="0026598D"/>
    <w:rsid w:val="00266455"/>
    <w:rsid w:val="00267618"/>
    <w:rsid w:val="0027124D"/>
    <w:rsid w:val="00275383"/>
    <w:rsid w:val="00275B86"/>
    <w:rsid w:val="0028301D"/>
    <w:rsid w:val="002903FE"/>
    <w:rsid w:val="002909A0"/>
    <w:rsid w:val="00290FC4"/>
    <w:rsid w:val="00297059"/>
    <w:rsid w:val="002976A3"/>
    <w:rsid w:val="002A063C"/>
    <w:rsid w:val="002A07B0"/>
    <w:rsid w:val="002A3D95"/>
    <w:rsid w:val="002A465C"/>
    <w:rsid w:val="002A6F67"/>
    <w:rsid w:val="002B13EF"/>
    <w:rsid w:val="002B2BEF"/>
    <w:rsid w:val="002B2D54"/>
    <w:rsid w:val="002B309F"/>
    <w:rsid w:val="002B452B"/>
    <w:rsid w:val="002B47A5"/>
    <w:rsid w:val="002B541F"/>
    <w:rsid w:val="002C5633"/>
    <w:rsid w:val="002C75A1"/>
    <w:rsid w:val="002D0A45"/>
    <w:rsid w:val="002D3686"/>
    <w:rsid w:val="002D6DFC"/>
    <w:rsid w:val="002D707C"/>
    <w:rsid w:val="002D7630"/>
    <w:rsid w:val="002E19E8"/>
    <w:rsid w:val="002E1A2B"/>
    <w:rsid w:val="002E3A2D"/>
    <w:rsid w:val="002E457C"/>
    <w:rsid w:val="002E5BA2"/>
    <w:rsid w:val="002F00CB"/>
    <w:rsid w:val="002F1A74"/>
    <w:rsid w:val="002F3E76"/>
    <w:rsid w:val="002F4270"/>
    <w:rsid w:val="002F45CB"/>
    <w:rsid w:val="002F788F"/>
    <w:rsid w:val="0030251D"/>
    <w:rsid w:val="00304B19"/>
    <w:rsid w:val="0030756F"/>
    <w:rsid w:val="003106B6"/>
    <w:rsid w:val="00311F94"/>
    <w:rsid w:val="00313C98"/>
    <w:rsid w:val="00314F6D"/>
    <w:rsid w:val="003178DC"/>
    <w:rsid w:val="0032129D"/>
    <w:rsid w:val="00322C87"/>
    <w:rsid w:val="00324022"/>
    <w:rsid w:val="003263B6"/>
    <w:rsid w:val="00327CA1"/>
    <w:rsid w:val="0033625B"/>
    <w:rsid w:val="00340CC8"/>
    <w:rsid w:val="00342A9F"/>
    <w:rsid w:val="00352641"/>
    <w:rsid w:val="00356079"/>
    <w:rsid w:val="00356726"/>
    <w:rsid w:val="003571F4"/>
    <w:rsid w:val="003602E5"/>
    <w:rsid w:val="0036467D"/>
    <w:rsid w:val="00364E19"/>
    <w:rsid w:val="0037127D"/>
    <w:rsid w:val="003722A0"/>
    <w:rsid w:val="00373CB2"/>
    <w:rsid w:val="00374491"/>
    <w:rsid w:val="00375B18"/>
    <w:rsid w:val="00376215"/>
    <w:rsid w:val="00376B67"/>
    <w:rsid w:val="003818A7"/>
    <w:rsid w:val="003844D5"/>
    <w:rsid w:val="00386BF1"/>
    <w:rsid w:val="00387058"/>
    <w:rsid w:val="00390548"/>
    <w:rsid w:val="00391D28"/>
    <w:rsid w:val="003924F6"/>
    <w:rsid w:val="0039305A"/>
    <w:rsid w:val="00393AC9"/>
    <w:rsid w:val="00393D37"/>
    <w:rsid w:val="003954B0"/>
    <w:rsid w:val="003956CB"/>
    <w:rsid w:val="00396132"/>
    <w:rsid w:val="003A0666"/>
    <w:rsid w:val="003A0B06"/>
    <w:rsid w:val="003A1D5F"/>
    <w:rsid w:val="003A2549"/>
    <w:rsid w:val="003A58AB"/>
    <w:rsid w:val="003A7E1C"/>
    <w:rsid w:val="003B23F8"/>
    <w:rsid w:val="003B3F7E"/>
    <w:rsid w:val="003C2A8F"/>
    <w:rsid w:val="003C3805"/>
    <w:rsid w:val="003C4A56"/>
    <w:rsid w:val="003D40FD"/>
    <w:rsid w:val="003D62E7"/>
    <w:rsid w:val="003E11FB"/>
    <w:rsid w:val="003E24AA"/>
    <w:rsid w:val="003E6252"/>
    <w:rsid w:val="003F069F"/>
    <w:rsid w:val="003F1115"/>
    <w:rsid w:val="003F141B"/>
    <w:rsid w:val="003F3DF8"/>
    <w:rsid w:val="003F4C47"/>
    <w:rsid w:val="003F51BE"/>
    <w:rsid w:val="003F5EAD"/>
    <w:rsid w:val="003F7274"/>
    <w:rsid w:val="003F7A35"/>
    <w:rsid w:val="004013FC"/>
    <w:rsid w:val="00403300"/>
    <w:rsid w:val="00403FF8"/>
    <w:rsid w:val="004043B6"/>
    <w:rsid w:val="00404973"/>
    <w:rsid w:val="0040603F"/>
    <w:rsid w:val="00407D83"/>
    <w:rsid w:val="00411834"/>
    <w:rsid w:val="00411C24"/>
    <w:rsid w:val="00411D49"/>
    <w:rsid w:val="004124A1"/>
    <w:rsid w:val="004150A3"/>
    <w:rsid w:val="00425C78"/>
    <w:rsid w:val="00425E7C"/>
    <w:rsid w:val="00426695"/>
    <w:rsid w:val="004307CC"/>
    <w:rsid w:val="00431704"/>
    <w:rsid w:val="00432630"/>
    <w:rsid w:val="004334AC"/>
    <w:rsid w:val="004379D0"/>
    <w:rsid w:val="00437B8F"/>
    <w:rsid w:val="004407FE"/>
    <w:rsid w:val="00440E3E"/>
    <w:rsid w:val="00442560"/>
    <w:rsid w:val="004433B4"/>
    <w:rsid w:val="00445244"/>
    <w:rsid w:val="004463D5"/>
    <w:rsid w:val="00447433"/>
    <w:rsid w:val="004501C2"/>
    <w:rsid w:val="00456301"/>
    <w:rsid w:val="00457D7B"/>
    <w:rsid w:val="004609B7"/>
    <w:rsid w:val="00461010"/>
    <w:rsid w:val="0046374D"/>
    <w:rsid w:val="004679E9"/>
    <w:rsid w:val="00474D36"/>
    <w:rsid w:val="0047581A"/>
    <w:rsid w:val="00476015"/>
    <w:rsid w:val="004762B3"/>
    <w:rsid w:val="00476747"/>
    <w:rsid w:val="0048312F"/>
    <w:rsid w:val="00483693"/>
    <w:rsid w:val="0048637F"/>
    <w:rsid w:val="0049223D"/>
    <w:rsid w:val="00494F23"/>
    <w:rsid w:val="004957D6"/>
    <w:rsid w:val="00495FDC"/>
    <w:rsid w:val="0049654A"/>
    <w:rsid w:val="00496860"/>
    <w:rsid w:val="00497729"/>
    <w:rsid w:val="004A0A32"/>
    <w:rsid w:val="004A0EEA"/>
    <w:rsid w:val="004A1324"/>
    <w:rsid w:val="004A27F1"/>
    <w:rsid w:val="004A631A"/>
    <w:rsid w:val="004B0034"/>
    <w:rsid w:val="004B1DEC"/>
    <w:rsid w:val="004B6FBC"/>
    <w:rsid w:val="004C3DD2"/>
    <w:rsid w:val="004C4800"/>
    <w:rsid w:val="004C62C9"/>
    <w:rsid w:val="004C77C1"/>
    <w:rsid w:val="004D0092"/>
    <w:rsid w:val="004D167E"/>
    <w:rsid w:val="004D7489"/>
    <w:rsid w:val="004D7F35"/>
    <w:rsid w:val="004E21E0"/>
    <w:rsid w:val="004E42AE"/>
    <w:rsid w:val="004E477E"/>
    <w:rsid w:val="004E519A"/>
    <w:rsid w:val="004E5A3D"/>
    <w:rsid w:val="004F15ED"/>
    <w:rsid w:val="005017AB"/>
    <w:rsid w:val="005037DF"/>
    <w:rsid w:val="00504D72"/>
    <w:rsid w:val="0050654B"/>
    <w:rsid w:val="00510145"/>
    <w:rsid w:val="00510BA1"/>
    <w:rsid w:val="00511492"/>
    <w:rsid w:val="00511ABA"/>
    <w:rsid w:val="00511DC4"/>
    <w:rsid w:val="00520511"/>
    <w:rsid w:val="00520691"/>
    <w:rsid w:val="00530065"/>
    <w:rsid w:val="005320E5"/>
    <w:rsid w:val="00532D53"/>
    <w:rsid w:val="00533957"/>
    <w:rsid w:val="00533CC3"/>
    <w:rsid w:val="00534142"/>
    <w:rsid w:val="005361BF"/>
    <w:rsid w:val="00536AAB"/>
    <w:rsid w:val="0054043D"/>
    <w:rsid w:val="00543723"/>
    <w:rsid w:val="00543BD8"/>
    <w:rsid w:val="00543C9D"/>
    <w:rsid w:val="00544572"/>
    <w:rsid w:val="00544D49"/>
    <w:rsid w:val="005455D7"/>
    <w:rsid w:val="00546AA9"/>
    <w:rsid w:val="005538EF"/>
    <w:rsid w:val="00554930"/>
    <w:rsid w:val="00554ED4"/>
    <w:rsid w:val="00555986"/>
    <w:rsid w:val="00557F75"/>
    <w:rsid w:val="00561AB2"/>
    <w:rsid w:val="00561BB5"/>
    <w:rsid w:val="005624D6"/>
    <w:rsid w:val="00562834"/>
    <w:rsid w:val="00572805"/>
    <w:rsid w:val="00572EF2"/>
    <w:rsid w:val="005741A6"/>
    <w:rsid w:val="0057559D"/>
    <w:rsid w:val="005774AE"/>
    <w:rsid w:val="00580340"/>
    <w:rsid w:val="0058158D"/>
    <w:rsid w:val="00583A7B"/>
    <w:rsid w:val="00587266"/>
    <w:rsid w:val="0059064B"/>
    <w:rsid w:val="00590791"/>
    <w:rsid w:val="00590B33"/>
    <w:rsid w:val="005941F5"/>
    <w:rsid w:val="0059553D"/>
    <w:rsid w:val="0059615D"/>
    <w:rsid w:val="00596716"/>
    <w:rsid w:val="005A152E"/>
    <w:rsid w:val="005A6421"/>
    <w:rsid w:val="005A6EF5"/>
    <w:rsid w:val="005B0538"/>
    <w:rsid w:val="005B32C5"/>
    <w:rsid w:val="005B4C19"/>
    <w:rsid w:val="005B64A9"/>
    <w:rsid w:val="005B69E0"/>
    <w:rsid w:val="005C6A4D"/>
    <w:rsid w:val="005C6F3C"/>
    <w:rsid w:val="005C7147"/>
    <w:rsid w:val="005D2244"/>
    <w:rsid w:val="005D29D8"/>
    <w:rsid w:val="005D4379"/>
    <w:rsid w:val="005D44DD"/>
    <w:rsid w:val="005D5A4E"/>
    <w:rsid w:val="005D6F99"/>
    <w:rsid w:val="005E136A"/>
    <w:rsid w:val="005E1A6A"/>
    <w:rsid w:val="005F0FE8"/>
    <w:rsid w:val="005F2953"/>
    <w:rsid w:val="005F4021"/>
    <w:rsid w:val="005F4E84"/>
    <w:rsid w:val="005F5165"/>
    <w:rsid w:val="005F55A9"/>
    <w:rsid w:val="005F6ADB"/>
    <w:rsid w:val="005F7A07"/>
    <w:rsid w:val="00600368"/>
    <w:rsid w:val="006044B0"/>
    <w:rsid w:val="0060727F"/>
    <w:rsid w:val="00610A3C"/>
    <w:rsid w:val="00611DAF"/>
    <w:rsid w:val="006129B3"/>
    <w:rsid w:val="00621685"/>
    <w:rsid w:val="0062300C"/>
    <w:rsid w:val="00623057"/>
    <w:rsid w:val="00624E2B"/>
    <w:rsid w:val="0063104B"/>
    <w:rsid w:val="0063147E"/>
    <w:rsid w:val="00634839"/>
    <w:rsid w:val="00636B69"/>
    <w:rsid w:val="00643C4C"/>
    <w:rsid w:val="00643DB4"/>
    <w:rsid w:val="006477D6"/>
    <w:rsid w:val="00647CF2"/>
    <w:rsid w:val="00650DB8"/>
    <w:rsid w:val="006524D9"/>
    <w:rsid w:val="006543D2"/>
    <w:rsid w:val="00655455"/>
    <w:rsid w:val="00655735"/>
    <w:rsid w:val="00655E86"/>
    <w:rsid w:val="00656F71"/>
    <w:rsid w:val="00657718"/>
    <w:rsid w:val="006623EC"/>
    <w:rsid w:val="00664D33"/>
    <w:rsid w:val="006661C0"/>
    <w:rsid w:val="006679E4"/>
    <w:rsid w:val="00670C81"/>
    <w:rsid w:val="00670FB8"/>
    <w:rsid w:val="00672576"/>
    <w:rsid w:val="0067379C"/>
    <w:rsid w:val="00675961"/>
    <w:rsid w:val="0067690B"/>
    <w:rsid w:val="00677784"/>
    <w:rsid w:val="00677D41"/>
    <w:rsid w:val="00677F64"/>
    <w:rsid w:val="006807CF"/>
    <w:rsid w:val="00683537"/>
    <w:rsid w:val="006835BE"/>
    <w:rsid w:val="0068399C"/>
    <w:rsid w:val="00685028"/>
    <w:rsid w:val="006862DD"/>
    <w:rsid w:val="006866B3"/>
    <w:rsid w:val="006878A5"/>
    <w:rsid w:val="00687C8A"/>
    <w:rsid w:val="006904EF"/>
    <w:rsid w:val="00695C04"/>
    <w:rsid w:val="00695E08"/>
    <w:rsid w:val="006A0D95"/>
    <w:rsid w:val="006A200F"/>
    <w:rsid w:val="006B0683"/>
    <w:rsid w:val="006B48C4"/>
    <w:rsid w:val="006B4C21"/>
    <w:rsid w:val="006C0EF2"/>
    <w:rsid w:val="006C178D"/>
    <w:rsid w:val="006C4752"/>
    <w:rsid w:val="006D0AE6"/>
    <w:rsid w:val="006D37F7"/>
    <w:rsid w:val="006D4F5A"/>
    <w:rsid w:val="006D5EC2"/>
    <w:rsid w:val="006E1CEA"/>
    <w:rsid w:val="006E5B59"/>
    <w:rsid w:val="006F1441"/>
    <w:rsid w:val="006F504F"/>
    <w:rsid w:val="006F7E66"/>
    <w:rsid w:val="00710BE6"/>
    <w:rsid w:val="00710E87"/>
    <w:rsid w:val="00712C0A"/>
    <w:rsid w:val="00713DC6"/>
    <w:rsid w:val="007148AF"/>
    <w:rsid w:val="00716DC7"/>
    <w:rsid w:val="00717F24"/>
    <w:rsid w:val="007216E1"/>
    <w:rsid w:val="00724A21"/>
    <w:rsid w:val="00727691"/>
    <w:rsid w:val="00730322"/>
    <w:rsid w:val="0073742E"/>
    <w:rsid w:val="00742112"/>
    <w:rsid w:val="00742407"/>
    <w:rsid w:val="00745295"/>
    <w:rsid w:val="00746E32"/>
    <w:rsid w:val="00747B56"/>
    <w:rsid w:val="00751456"/>
    <w:rsid w:val="00752B01"/>
    <w:rsid w:val="00754A90"/>
    <w:rsid w:val="00756891"/>
    <w:rsid w:val="00760288"/>
    <w:rsid w:val="00761466"/>
    <w:rsid w:val="00763DFE"/>
    <w:rsid w:val="00765506"/>
    <w:rsid w:val="00767060"/>
    <w:rsid w:val="00767DD8"/>
    <w:rsid w:val="0077540B"/>
    <w:rsid w:val="0077558D"/>
    <w:rsid w:val="007755B8"/>
    <w:rsid w:val="00780A2E"/>
    <w:rsid w:val="00782505"/>
    <w:rsid w:val="00783D6A"/>
    <w:rsid w:val="007855F3"/>
    <w:rsid w:val="00786F41"/>
    <w:rsid w:val="007872A1"/>
    <w:rsid w:val="0079066F"/>
    <w:rsid w:val="007917B0"/>
    <w:rsid w:val="007930BA"/>
    <w:rsid w:val="00793E27"/>
    <w:rsid w:val="00795FB5"/>
    <w:rsid w:val="007A18FD"/>
    <w:rsid w:val="007A2D22"/>
    <w:rsid w:val="007A3C7B"/>
    <w:rsid w:val="007A5398"/>
    <w:rsid w:val="007A6A7B"/>
    <w:rsid w:val="007A6B90"/>
    <w:rsid w:val="007A7B3B"/>
    <w:rsid w:val="007B1ABC"/>
    <w:rsid w:val="007B478E"/>
    <w:rsid w:val="007B4B0B"/>
    <w:rsid w:val="007C2DC2"/>
    <w:rsid w:val="007C3A18"/>
    <w:rsid w:val="007C7D71"/>
    <w:rsid w:val="007D2121"/>
    <w:rsid w:val="007D3EA3"/>
    <w:rsid w:val="007E4FB1"/>
    <w:rsid w:val="007E6653"/>
    <w:rsid w:val="007F3C07"/>
    <w:rsid w:val="007F7203"/>
    <w:rsid w:val="007F73ED"/>
    <w:rsid w:val="00802DEF"/>
    <w:rsid w:val="00803346"/>
    <w:rsid w:val="00805374"/>
    <w:rsid w:val="00807D18"/>
    <w:rsid w:val="008103C1"/>
    <w:rsid w:val="00811D44"/>
    <w:rsid w:val="00812F8E"/>
    <w:rsid w:val="00813745"/>
    <w:rsid w:val="00814816"/>
    <w:rsid w:val="00814F6B"/>
    <w:rsid w:val="008167C8"/>
    <w:rsid w:val="008208C9"/>
    <w:rsid w:val="00820EB3"/>
    <w:rsid w:val="008216C8"/>
    <w:rsid w:val="00823247"/>
    <w:rsid w:val="00823639"/>
    <w:rsid w:val="00823B39"/>
    <w:rsid w:val="008251DE"/>
    <w:rsid w:val="00830B97"/>
    <w:rsid w:val="008323EB"/>
    <w:rsid w:val="00833520"/>
    <w:rsid w:val="00834233"/>
    <w:rsid w:val="00834460"/>
    <w:rsid w:val="00840185"/>
    <w:rsid w:val="00842E9C"/>
    <w:rsid w:val="008445E5"/>
    <w:rsid w:val="0084627A"/>
    <w:rsid w:val="008501E7"/>
    <w:rsid w:val="0085041B"/>
    <w:rsid w:val="00852F6F"/>
    <w:rsid w:val="0087044B"/>
    <w:rsid w:val="00871E8F"/>
    <w:rsid w:val="0087262E"/>
    <w:rsid w:val="0087324F"/>
    <w:rsid w:val="00873352"/>
    <w:rsid w:val="00874E08"/>
    <w:rsid w:val="00874EC0"/>
    <w:rsid w:val="00875833"/>
    <w:rsid w:val="00882824"/>
    <w:rsid w:val="00883D33"/>
    <w:rsid w:val="008841D0"/>
    <w:rsid w:val="008908CD"/>
    <w:rsid w:val="00893234"/>
    <w:rsid w:val="008947FD"/>
    <w:rsid w:val="00897162"/>
    <w:rsid w:val="008A022A"/>
    <w:rsid w:val="008A0C77"/>
    <w:rsid w:val="008A1024"/>
    <w:rsid w:val="008A5D2E"/>
    <w:rsid w:val="008B48E8"/>
    <w:rsid w:val="008B4C1F"/>
    <w:rsid w:val="008B731C"/>
    <w:rsid w:val="008C2943"/>
    <w:rsid w:val="008C2A95"/>
    <w:rsid w:val="008C76A9"/>
    <w:rsid w:val="008D04CE"/>
    <w:rsid w:val="008D0B5B"/>
    <w:rsid w:val="008D3DCC"/>
    <w:rsid w:val="008D4550"/>
    <w:rsid w:val="008D4882"/>
    <w:rsid w:val="008E0187"/>
    <w:rsid w:val="008E47FA"/>
    <w:rsid w:val="008E693D"/>
    <w:rsid w:val="008F2FF4"/>
    <w:rsid w:val="008F40A6"/>
    <w:rsid w:val="008F4E30"/>
    <w:rsid w:val="009014AD"/>
    <w:rsid w:val="0090276E"/>
    <w:rsid w:val="0090335C"/>
    <w:rsid w:val="00904F04"/>
    <w:rsid w:val="00907B25"/>
    <w:rsid w:val="00907F77"/>
    <w:rsid w:val="00912177"/>
    <w:rsid w:val="009129F6"/>
    <w:rsid w:val="00914044"/>
    <w:rsid w:val="0091527E"/>
    <w:rsid w:val="00915D10"/>
    <w:rsid w:val="00916A35"/>
    <w:rsid w:val="0091720F"/>
    <w:rsid w:val="00922520"/>
    <w:rsid w:val="00925040"/>
    <w:rsid w:val="0093101F"/>
    <w:rsid w:val="009335F5"/>
    <w:rsid w:val="00935532"/>
    <w:rsid w:val="00942400"/>
    <w:rsid w:val="009427CA"/>
    <w:rsid w:val="00942EA6"/>
    <w:rsid w:val="0094409D"/>
    <w:rsid w:val="009441EC"/>
    <w:rsid w:val="0094757F"/>
    <w:rsid w:val="00952F1F"/>
    <w:rsid w:val="00953E25"/>
    <w:rsid w:val="00954C39"/>
    <w:rsid w:val="00955768"/>
    <w:rsid w:val="00955EFF"/>
    <w:rsid w:val="00956DB5"/>
    <w:rsid w:val="0096150F"/>
    <w:rsid w:val="00961C5A"/>
    <w:rsid w:val="00962A42"/>
    <w:rsid w:val="00965CA6"/>
    <w:rsid w:val="009716CE"/>
    <w:rsid w:val="00976433"/>
    <w:rsid w:val="0098797E"/>
    <w:rsid w:val="00993D26"/>
    <w:rsid w:val="00993FB2"/>
    <w:rsid w:val="009945B5"/>
    <w:rsid w:val="00994E84"/>
    <w:rsid w:val="009A066F"/>
    <w:rsid w:val="009A124C"/>
    <w:rsid w:val="009A25AD"/>
    <w:rsid w:val="009A4045"/>
    <w:rsid w:val="009A41C9"/>
    <w:rsid w:val="009A56D3"/>
    <w:rsid w:val="009A77CB"/>
    <w:rsid w:val="009B340B"/>
    <w:rsid w:val="009B58B1"/>
    <w:rsid w:val="009B7E3A"/>
    <w:rsid w:val="009C0BFC"/>
    <w:rsid w:val="009C10E0"/>
    <w:rsid w:val="009C2BF8"/>
    <w:rsid w:val="009D2261"/>
    <w:rsid w:val="009D3CA4"/>
    <w:rsid w:val="009D4C25"/>
    <w:rsid w:val="009D5055"/>
    <w:rsid w:val="009D5931"/>
    <w:rsid w:val="009D5B5A"/>
    <w:rsid w:val="009D6531"/>
    <w:rsid w:val="009D778B"/>
    <w:rsid w:val="009D7E4A"/>
    <w:rsid w:val="009E0F5D"/>
    <w:rsid w:val="009E1D60"/>
    <w:rsid w:val="009E23EB"/>
    <w:rsid w:val="009E4475"/>
    <w:rsid w:val="009E51C5"/>
    <w:rsid w:val="009E54E9"/>
    <w:rsid w:val="009E5DC1"/>
    <w:rsid w:val="009F01CD"/>
    <w:rsid w:val="009F1CCD"/>
    <w:rsid w:val="009F1E8A"/>
    <w:rsid w:val="009F22BC"/>
    <w:rsid w:val="009F269A"/>
    <w:rsid w:val="009F381B"/>
    <w:rsid w:val="009F405E"/>
    <w:rsid w:val="00A00164"/>
    <w:rsid w:val="00A014FC"/>
    <w:rsid w:val="00A016E1"/>
    <w:rsid w:val="00A03035"/>
    <w:rsid w:val="00A039BB"/>
    <w:rsid w:val="00A03FB9"/>
    <w:rsid w:val="00A12E94"/>
    <w:rsid w:val="00A15FA2"/>
    <w:rsid w:val="00A16191"/>
    <w:rsid w:val="00A2032C"/>
    <w:rsid w:val="00A2212C"/>
    <w:rsid w:val="00A23094"/>
    <w:rsid w:val="00A302C5"/>
    <w:rsid w:val="00A315C5"/>
    <w:rsid w:val="00A3284C"/>
    <w:rsid w:val="00A409B4"/>
    <w:rsid w:val="00A410A5"/>
    <w:rsid w:val="00A41C3D"/>
    <w:rsid w:val="00A43C0E"/>
    <w:rsid w:val="00A46D75"/>
    <w:rsid w:val="00A47C1A"/>
    <w:rsid w:val="00A52A3B"/>
    <w:rsid w:val="00A52DB3"/>
    <w:rsid w:val="00A53DC7"/>
    <w:rsid w:val="00A561CE"/>
    <w:rsid w:val="00A575A4"/>
    <w:rsid w:val="00A576E8"/>
    <w:rsid w:val="00A645FC"/>
    <w:rsid w:val="00A66AED"/>
    <w:rsid w:val="00A71884"/>
    <w:rsid w:val="00A759DB"/>
    <w:rsid w:val="00A76109"/>
    <w:rsid w:val="00A77868"/>
    <w:rsid w:val="00A8152E"/>
    <w:rsid w:val="00A8192F"/>
    <w:rsid w:val="00A83DD2"/>
    <w:rsid w:val="00A85026"/>
    <w:rsid w:val="00A86765"/>
    <w:rsid w:val="00A9176B"/>
    <w:rsid w:val="00A917ED"/>
    <w:rsid w:val="00A93879"/>
    <w:rsid w:val="00A941A9"/>
    <w:rsid w:val="00A95BBB"/>
    <w:rsid w:val="00AA154C"/>
    <w:rsid w:val="00AA35BD"/>
    <w:rsid w:val="00AA5BBB"/>
    <w:rsid w:val="00AB1AF0"/>
    <w:rsid w:val="00AB1F29"/>
    <w:rsid w:val="00AB2C2E"/>
    <w:rsid w:val="00AB3114"/>
    <w:rsid w:val="00AB6F21"/>
    <w:rsid w:val="00AB7299"/>
    <w:rsid w:val="00AC0B3B"/>
    <w:rsid w:val="00AC2A3E"/>
    <w:rsid w:val="00AC399F"/>
    <w:rsid w:val="00AC3E0A"/>
    <w:rsid w:val="00AC6CAD"/>
    <w:rsid w:val="00AD208F"/>
    <w:rsid w:val="00AD2627"/>
    <w:rsid w:val="00AD2BBE"/>
    <w:rsid w:val="00AD4DA7"/>
    <w:rsid w:val="00AD7169"/>
    <w:rsid w:val="00AE7F5D"/>
    <w:rsid w:val="00AF4BCC"/>
    <w:rsid w:val="00AF62F2"/>
    <w:rsid w:val="00AF732B"/>
    <w:rsid w:val="00B00198"/>
    <w:rsid w:val="00B0059B"/>
    <w:rsid w:val="00B00D37"/>
    <w:rsid w:val="00B021B2"/>
    <w:rsid w:val="00B02CA4"/>
    <w:rsid w:val="00B04973"/>
    <w:rsid w:val="00B04F8B"/>
    <w:rsid w:val="00B05382"/>
    <w:rsid w:val="00B05399"/>
    <w:rsid w:val="00B062FA"/>
    <w:rsid w:val="00B10CD7"/>
    <w:rsid w:val="00B10D88"/>
    <w:rsid w:val="00B11389"/>
    <w:rsid w:val="00B11D76"/>
    <w:rsid w:val="00B12680"/>
    <w:rsid w:val="00B15CB4"/>
    <w:rsid w:val="00B20868"/>
    <w:rsid w:val="00B24619"/>
    <w:rsid w:val="00B25080"/>
    <w:rsid w:val="00B26DCF"/>
    <w:rsid w:val="00B3024B"/>
    <w:rsid w:val="00B3077D"/>
    <w:rsid w:val="00B32B79"/>
    <w:rsid w:val="00B34192"/>
    <w:rsid w:val="00B34AF3"/>
    <w:rsid w:val="00B34F70"/>
    <w:rsid w:val="00B477B1"/>
    <w:rsid w:val="00B47C3D"/>
    <w:rsid w:val="00B51B48"/>
    <w:rsid w:val="00B55551"/>
    <w:rsid w:val="00B57226"/>
    <w:rsid w:val="00B573C0"/>
    <w:rsid w:val="00B615DB"/>
    <w:rsid w:val="00B62311"/>
    <w:rsid w:val="00B62A02"/>
    <w:rsid w:val="00B65246"/>
    <w:rsid w:val="00B66FD7"/>
    <w:rsid w:val="00B707A7"/>
    <w:rsid w:val="00B712A1"/>
    <w:rsid w:val="00B715FD"/>
    <w:rsid w:val="00B84032"/>
    <w:rsid w:val="00B84EE8"/>
    <w:rsid w:val="00B855A8"/>
    <w:rsid w:val="00B85A3F"/>
    <w:rsid w:val="00B865F2"/>
    <w:rsid w:val="00B900BE"/>
    <w:rsid w:val="00B916FB"/>
    <w:rsid w:val="00B91EA1"/>
    <w:rsid w:val="00B92D8F"/>
    <w:rsid w:val="00B94F0F"/>
    <w:rsid w:val="00B95002"/>
    <w:rsid w:val="00B9593D"/>
    <w:rsid w:val="00B967FF"/>
    <w:rsid w:val="00B97802"/>
    <w:rsid w:val="00B97BCD"/>
    <w:rsid w:val="00BA1170"/>
    <w:rsid w:val="00BA1953"/>
    <w:rsid w:val="00BA2117"/>
    <w:rsid w:val="00BA2A95"/>
    <w:rsid w:val="00BA4C42"/>
    <w:rsid w:val="00BA503C"/>
    <w:rsid w:val="00BA5AB0"/>
    <w:rsid w:val="00BB056E"/>
    <w:rsid w:val="00BB15FD"/>
    <w:rsid w:val="00BB20EE"/>
    <w:rsid w:val="00BB2E8A"/>
    <w:rsid w:val="00BB455A"/>
    <w:rsid w:val="00BB513E"/>
    <w:rsid w:val="00BB6D25"/>
    <w:rsid w:val="00BC0175"/>
    <w:rsid w:val="00BC0CFF"/>
    <w:rsid w:val="00BC1842"/>
    <w:rsid w:val="00BC1D26"/>
    <w:rsid w:val="00BC3538"/>
    <w:rsid w:val="00BC3950"/>
    <w:rsid w:val="00BC52E6"/>
    <w:rsid w:val="00BD23E0"/>
    <w:rsid w:val="00BD48A7"/>
    <w:rsid w:val="00BD57FB"/>
    <w:rsid w:val="00BE0902"/>
    <w:rsid w:val="00BE1312"/>
    <w:rsid w:val="00BE5069"/>
    <w:rsid w:val="00BE5FE5"/>
    <w:rsid w:val="00BE7DDB"/>
    <w:rsid w:val="00BF0D49"/>
    <w:rsid w:val="00BF232E"/>
    <w:rsid w:val="00BF3781"/>
    <w:rsid w:val="00BF7AE8"/>
    <w:rsid w:val="00C00333"/>
    <w:rsid w:val="00C028C3"/>
    <w:rsid w:val="00C02951"/>
    <w:rsid w:val="00C0318F"/>
    <w:rsid w:val="00C0387D"/>
    <w:rsid w:val="00C06A9A"/>
    <w:rsid w:val="00C10B67"/>
    <w:rsid w:val="00C1166A"/>
    <w:rsid w:val="00C12DF2"/>
    <w:rsid w:val="00C130A5"/>
    <w:rsid w:val="00C1489B"/>
    <w:rsid w:val="00C15305"/>
    <w:rsid w:val="00C15443"/>
    <w:rsid w:val="00C209A6"/>
    <w:rsid w:val="00C21825"/>
    <w:rsid w:val="00C2269B"/>
    <w:rsid w:val="00C22C0E"/>
    <w:rsid w:val="00C23DFD"/>
    <w:rsid w:val="00C2522C"/>
    <w:rsid w:val="00C270D7"/>
    <w:rsid w:val="00C321FC"/>
    <w:rsid w:val="00C34D02"/>
    <w:rsid w:val="00C35BE8"/>
    <w:rsid w:val="00C37100"/>
    <w:rsid w:val="00C37406"/>
    <w:rsid w:val="00C41929"/>
    <w:rsid w:val="00C448A5"/>
    <w:rsid w:val="00C477D7"/>
    <w:rsid w:val="00C50A1B"/>
    <w:rsid w:val="00C50A4C"/>
    <w:rsid w:val="00C50A4E"/>
    <w:rsid w:val="00C52204"/>
    <w:rsid w:val="00C5237F"/>
    <w:rsid w:val="00C5255E"/>
    <w:rsid w:val="00C532D0"/>
    <w:rsid w:val="00C53F2D"/>
    <w:rsid w:val="00C541A2"/>
    <w:rsid w:val="00C54782"/>
    <w:rsid w:val="00C61B4F"/>
    <w:rsid w:val="00C64866"/>
    <w:rsid w:val="00C70740"/>
    <w:rsid w:val="00C74790"/>
    <w:rsid w:val="00C75451"/>
    <w:rsid w:val="00C75DA8"/>
    <w:rsid w:val="00C82211"/>
    <w:rsid w:val="00C83871"/>
    <w:rsid w:val="00C857E3"/>
    <w:rsid w:val="00C87638"/>
    <w:rsid w:val="00C94C99"/>
    <w:rsid w:val="00C95558"/>
    <w:rsid w:val="00CA0972"/>
    <w:rsid w:val="00CA37B7"/>
    <w:rsid w:val="00CA37EA"/>
    <w:rsid w:val="00CA4D5B"/>
    <w:rsid w:val="00CA6768"/>
    <w:rsid w:val="00CA7F84"/>
    <w:rsid w:val="00CB02DC"/>
    <w:rsid w:val="00CB052E"/>
    <w:rsid w:val="00CB0BF7"/>
    <w:rsid w:val="00CB13DD"/>
    <w:rsid w:val="00CB14CA"/>
    <w:rsid w:val="00CB1CEF"/>
    <w:rsid w:val="00CB2C75"/>
    <w:rsid w:val="00CB3083"/>
    <w:rsid w:val="00CB375C"/>
    <w:rsid w:val="00CB43E6"/>
    <w:rsid w:val="00CC10BF"/>
    <w:rsid w:val="00CC1325"/>
    <w:rsid w:val="00CC150D"/>
    <w:rsid w:val="00CC1EFA"/>
    <w:rsid w:val="00CC23F3"/>
    <w:rsid w:val="00CC26D7"/>
    <w:rsid w:val="00CD19B5"/>
    <w:rsid w:val="00CD2423"/>
    <w:rsid w:val="00CD47DA"/>
    <w:rsid w:val="00CD521C"/>
    <w:rsid w:val="00CD5367"/>
    <w:rsid w:val="00CD71FD"/>
    <w:rsid w:val="00CD769A"/>
    <w:rsid w:val="00CE3487"/>
    <w:rsid w:val="00CE3E17"/>
    <w:rsid w:val="00CE5F14"/>
    <w:rsid w:val="00CE6813"/>
    <w:rsid w:val="00CF000A"/>
    <w:rsid w:val="00CF0AB2"/>
    <w:rsid w:val="00CF0F97"/>
    <w:rsid w:val="00CF18F0"/>
    <w:rsid w:val="00CF20C7"/>
    <w:rsid w:val="00CF38B7"/>
    <w:rsid w:val="00CF49AA"/>
    <w:rsid w:val="00CF5099"/>
    <w:rsid w:val="00CF7236"/>
    <w:rsid w:val="00CF7240"/>
    <w:rsid w:val="00D02C25"/>
    <w:rsid w:val="00D02EC7"/>
    <w:rsid w:val="00D04228"/>
    <w:rsid w:val="00D07988"/>
    <w:rsid w:val="00D07CF7"/>
    <w:rsid w:val="00D148B5"/>
    <w:rsid w:val="00D149AD"/>
    <w:rsid w:val="00D202E0"/>
    <w:rsid w:val="00D230F1"/>
    <w:rsid w:val="00D234D7"/>
    <w:rsid w:val="00D236A8"/>
    <w:rsid w:val="00D24B95"/>
    <w:rsid w:val="00D2660C"/>
    <w:rsid w:val="00D26B2A"/>
    <w:rsid w:val="00D273A5"/>
    <w:rsid w:val="00D2747C"/>
    <w:rsid w:val="00D27C05"/>
    <w:rsid w:val="00D307FA"/>
    <w:rsid w:val="00D341B4"/>
    <w:rsid w:val="00D350F3"/>
    <w:rsid w:val="00D379B4"/>
    <w:rsid w:val="00D41027"/>
    <w:rsid w:val="00D4130B"/>
    <w:rsid w:val="00D41C79"/>
    <w:rsid w:val="00D439AE"/>
    <w:rsid w:val="00D450C7"/>
    <w:rsid w:val="00D45B2E"/>
    <w:rsid w:val="00D47D12"/>
    <w:rsid w:val="00D50601"/>
    <w:rsid w:val="00D51566"/>
    <w:rsid w:val="00D51C67"/>
    <w:rsid w:val="00D52F58"/>
    <w:rsid w:val="00D53FE8"/>
    <w:rsid w:val="00D60060"/>
    <w:rsid w:val="00D60208"/>
    <w:rsid w:val="00D6081E"/>
    <w:rsid w:val="00D6282C"/>
    <w:rsid w:val="00D62950"/>
    <w:rsid w:val="00D6333C"/>
    <w:rsid w:val="00D64A83"/>
    <w:rsid w:val="00D65074"/>
    <w:rsid w:val="00D66DEF"/>
    <w:rsid w:val="00D67BFE"/>
    <w:rsid w:val="00D70ABA"/>
    <w:rsid w:val="00D719E4"/>
    <w:rsid w:val="00D76F0A"/>
    <w:rsid w:val="00D77A27"/>
    <w:rsid w:val="00D81A38"/>
    <w:rsid w:val="00D82B61"/>
    <w:rsid w:val="00D8311A"/>
    <w:rsid w:val="00D86908"/>
    <w:rsid w:val="00D9051F"/>
    <w:rsid w:val="00D9083C"/>
    <w:rsid w:val="00D92E57"/>
    <w:rsid w:val="00D93B6D"/>
    <w:rsid w:val="00D95970"/>
    <w:rsid w:val="00DA1E91"/>
    <w:rsid w:val="00DA40A1"/>
    <w:rsid w:val="00DA41D8"/>
    <w:rsid w:val="00DA463A"/>
    <w:rsid w:val="00DA70ED"/>
    <w:rsid w:val="00DB26C8"/>
    <w:rsid w:val="00DB410A"/>
    <w:rsid w:val="00DB43EA"/>
    <w:rsid w:val="00DB553F"/>
    <w:rsid w:val="00DB5CB6"/>
    <w:rsid w:val="00DB691F"/>
    <w:rsid w:val="00DC0965"/>
    <w:rsid w:val="00DC172D"/>
    <w:rsid w:val="00DC28EB"/>
    <w:rsid w:val="00DC4FB0"/>
    <w:rsid w:val="00DC74D0"/>
    <w:rsid w:val="00DD37DF"/>
    <w:rsid w:val="00DD4523"/>
    <w:rsid w:val="00DD4FD9"/>
    <w:rsid w:val="00DE289B"/>
    <w:rsid w:val="00DF008A"/>
    <w:rsid w:val="00DF31B1"/>
    <w:rsid w:val="00DF3F68"/>
    <w:rsid w:val="00DF6756"/>
    <w:rsid w:val="00E02F33"/>
    <w:rsid w:val="00E04FB5"/>
    <w:rsid w:val="00E051D0"/>
    <w:rsid w:val="00E06DD6"/>
    <w:rsid w:val="00E070A4"/>
    <w:rsid w:val="00E075AB"/>
    <w:rsid w:val="00E1110B"/>
    <w:rsid w:val="00E122BC"/>
    <w:rsid w:val="00E1324A"/>
    <w:rsid w:val="00E16C35"/>
    <w:rsid w:val="00E17436"/>
    <w:rsid w:val="00E175A5"/>
    <w:rsid w:val="00E21B1B"/>
    <w:rsid w:val="00E21F6D"/>
    <w:rsid w:val="00E228FB"/>
    <w:rsid w:val="00E23C5F"/>
    <w:rsid w:val="00E23C91"/>
    <w:rsid w:val="00E24BDC"/>
    <w:rsid w:val="00E3609C"/>
    <w:rsid w:val="00E411B4"/>
    <w:rsid w:val="00E42F2C"/>
    <w:rsid w:val="00E44FE4"/>
    <w:rsid w:val="00E51B18"/>
    <w:rsid w:val="00E52540"/>
    <w:rsid w:val="00E5318A"/>
    <w:rsid w:val="00E5631F"/>
    <w:rsid w:val="00E56354"/>
    <w:rsid w:val="00E57A45"/>
    <w:rsid w:val="00E604D8"/>
    <w:rsid w:val="00E62781"/>
    <w:rsid w:val="00E627A7"/>
    <w:rsid w:val="00E62A40"/>
    <w:rsid w:val="00E63862"/>
    <w:rsid w:val="00E64037"/>
    <w:rsid w:val="00E6485D"/>
    <w:rsid w:val="00E64969"/>
    <w:rsid w:val="00E70396"/>
    <w:rsid w:val="00E74541"/>
    <w:rsid w:val="00E7759A"/>
    <w:rsid w:val="00E80515"/>
    <w:rsid w:val="00E81348"/>
    <w:rsid w:val="00E81741"/>
    <w:rsid w:val="00E83848"/>
    <w:rsid w:val="00E846AE"/>
    <w:rsid w:val="00E8488B"/>
    <w:rsid w:val="00E86777"/>
    <w:rsid w:val="00E8685F"/>
    <w:rsid w:val="00E86C54"/>
    <w:rsid w:val="00E86D60"/>
    <w:rsid w:val="00E87A87"/>
    <w:rsid w:val="00E911BE"/>
    <w:rsid w:val="00E960B7"/>
    <w:rsid w:val="00E9781F"/>
    <w:rsid w:val="00EA0788"/>
    <w:rsid w:val="00EA0D9D"/>
    <w:rsid w:val="00EA405F"/>
    <w:rsid w:val="00EB0537"/>
    <w:rsid w:val="00EB118C"/>
    <w:rsid w:val="00EC3028"/>
    <w:rsid w:val="00EC3255"/>
    <w:rsid w:val="00EC70DC"/>
    <w:rsid w:val="00ED0C0A"/>
    <w:rsid w:val="00ED0D0B"/>
    <w:rsid w:val="00ED5F78"/>
    <w:rsid w:val="00EE1FF7"/>
    <w:rsid w:val="00EE65FC"/>
    <w:rsid w:val="00EE7B24"/>
    <w:rsid w:val="00EF0394"/>
    <w:rsid w:val="00EF25F4"/>
    <w:rsid w:val="00EF312C"/>
    <w:rsid w:val="00EF33F4"/>
    <w:rsid w:val="00EF4034"/>
    <w:rsid w:val="00EF44F9"/>
    <w:rsid w:val="00EF6BD7"/>
    <w:rsid w:val="00EF7741"/>
    <w:rsid w:val="00EF7E07"/>
    <w:rsid w:val="00F011EB"/>
    <w:rsid w:val="00F05027"/>
    <w:rsid w:val="00F06C2D"/>
    <w:rsid w:val="00F07773"/>
    <w:rsid w:val="00F1099B"/>
    <w:rsid w:val="00F11817"/>
    <w:rsid w:val="00F127CD"/>
    <w:rsid w:val="00F1309B"/>
    <w:rsid w:val="00F138FE"/>
    <w:rsid w:val="00F16DF2"/>
    <w:rsid w:val="00F17D51"/>
    <w:rsid w:val="00F207F5"/>
    <w:rsid w:val="00F23EE7"/>
    <w:rsid w:val="00F40A95"/>
    <w:rsid w:val="00F446F8"/>
    <w:rsid w:val="00F44DF9"/>
    <w:rsid w:val="00F47538"/>
    <w:rsid w:val="00F509F7"/>
    <w:rsid w:val="00F50ED1"/>
    <w:rsid w:val="00F5173F"/>
    <w:rsid w:val="00F53D55"/>
    <w:rsid w:val="00F57D98"/>
    <w:rsid w:val="00F62224"/>
    <w:rsid w:val="00F63DE0"/>
    <w:rsid w:val="00F6575F"/>
    <w:rsid w:val="00F657D8"/>
    <w:rsid w:val="00F674E2"/>
    <w:rsid w:val="00F76FE3"/>
    <w:rsid w:val="00F80AE9"/>
    <w:rsid w:val="00F81EFB"/>
    <w:rsid w:val="00F81F64"/>
    <w:rsid w:val="00F837D7"/>
    <w:rsid w:val="00F83AE6"/>
    <w:rsid w:val="00F843E2"/>
    <w:rsid w:val="00F84F52"/>
    <w:rsid w:val="00F87D9E"/>
    <w:rsid w:val="00F90D6D"/>
    <w:rsid w:val="00F90FCC"/>
    <w:rsid w:val="00F911A8"/>
    <w:rsid w:val="00F95AAD"/>
    <w:rsid w:val="00FA0564"/>
    <w:rsid w:val="00FA5FD6"/>
    <w:rsid w:val="00FA628A"/>
    <w:rsid w:val="00FA63AE"/>
    <w:rsid w:val="00FA6AC1"/>
    <w:rsid w:val="00FB35B1"/>
    <w:rsid w:val="00FB4B7C"/>
    <w:rsid w:val="00FB763A"/>
    <w:rsid w:val="00FC01B1"/>
    <w:rsid w:val="00FC47A4"/>
    <w:rsid w:val="00FD1936"/>
    <w:rsid w:val="00FD408C"/>
    <w:rsid w:val="00FD445C"/>
    <w:rsid w:val="00FD47CD"/>
    <w:rsid w:val="00FD4D05"/>
    <w:rsid w:val="00FD64D9"/>
    <w:rsid w:val="00FD6E15"/>
    <w:rsid w:val="00FE0E94"/>
    <w:rsid w:val="00FE67B7"/>
    <w:rsid w:val="00FF05EF"/>
    <w:rsid w:val="00FF1E6C"/>
    <w:rsid w:val="00FF29D3"/>
    <w:rsid w:val="00FF7302"/>
    <w:rsid w:val="00FF757A"/>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7CB3A5"/>
  <w15:docId w15:val="{C49E961F-8827-4DDC-90A8-C710BEDE2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E40"/>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134E40"/>
    <w:pPr>
      <w:keepNext/>
      <w:numPr>
        <w:ilvl w:val="2"/>
        <w:numId w:val="1"/>
      </w:numPr>
      <w:spacing w:after="240"/>
      <w:outlineLvl w:val="2"/>
    </w:pPr>
  </w:style>
  <w:style w:type="paragraph" w:styleId="Heading4">
    <w:name w:val="heading 4"/>
    <w:basedOn w:val="Normal"/>
    <w:next w:val="Normal"/>
    <w:qFormat/>
    <w:rsid w:val="00134E40"/>
    <w:pPr>
      <w:keepNext/>
      <w:spacing w:before="240" w:after="60"/>
      <w:outlineLvl w:val="3"/>
    </w:pPr>
    <w:rPr>
      <w:rFonts w:ascii="Arial" w:hAnsi="Arial"/>
      <w:b/>
    </w:rPr>
  </w:style>
  <w:style w:type="paragraph" w:styleId="Heading5">
    <w:name w:val="heading 5"/>
    <w:basedOn w:val="Normal"/>
    <w:next w:val="Normal"/>
    <w:qFormat/>
    <w:rsid w:val="00134E40"/>
    <w:pPr>
      <w:spacing w:before="240" w:after="60"/>
      <w:outlineLvl w:val="4"/>
    </w:pPr>
    <w:rPr>
      <w:sz w:val="22"/>
    </w:rPr>
  </w:style>
  <w:style w:type="paragraph" w:styleId="Heading6">
    <w:name w:val="heading 6"/>
    <w:basedOn w:val="Normal"/>
    <w:next w:val="Normal"/>
    <w:qFormat/>
    <w:rsid w:val="00134E40"/>
    <w:pPr>
      <w:spacing w:before="240" w:after="60"/>
      <w:outlineLvl w:val="5"/>
    </w:pPr>
    <w:rPr>
      <w:i/>
      <w:sz w:val="22"/>
    </w:rPr>
  </w:style>
  <w:style w:type="paragraph" w:styleId="Heading7">
    <w:name w:val="heading 7"/>
    <w:basedOn w:val="Normal"/>
    <w:next w:val="Normal"/>
    <w:qFormat/>
    <w:rsid w:val="00134E40"/>
    <w:pPr>
      <w:spacing w:before="240" w:after="60"/>
      <w:outlineLvl w:val="6"/>
    </w:pPr>
    <w:rPr>
      <w:rFonts w:ascii="Arial" w:hAnsi="Arial"/>
      <w:sz w:val="20"/>
    </w:rPr>
  </w:style>
  <w:style w:type="paragraph" w:styleId="Heading8">
    <w:name w:val="heading 8"/>
    <w:basedOn w:val="Normal"/>
    <w:next w:val="Normal"/>
    <w:qFormat/>
    <w:rsid w:val="00134E40"/>
    <w:pPr>
      <w:spacing w:before="240" w:after="60"/>
      <w:outlineLvl w:val="7"/>
    </w:pPr>
    <w:rPr>
      <w:rFonts w:ascii="Arial" w:hAnsi="Arial"/>
      <w:i/>
      <w:sz w:val="20"/>
    </w:rPr>
  </w:style>
  <w:style w:type="paragraph" w:styleId="Heading9">
    <w:name w:val="heading 9"/>
    <w:basedOn w:val="Normal"/>
    <w:next w:val="Normal"/>
    <w:qFormat/>
    <w:rsid w:val="00134E40"/>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134E40"/>
    <w:pPr>
      <w:jc w:val="center"/>
    </w:pPr>
    <w:rPr>
      <w:rFonts w:ascii="Arial" w:hAnsi="Arial"/>
      <w:b/>
      <w:noProof/>
      <w:sz w:val="28"/>
      <w:lang w:val="en-US" w:eastAsia="en-US"/>
    </w:rPr>
  </w:style>
  <w:style w:type="paragraph" w:customStyle="1" w:styleId="Authorname">
    <w:name w:val="Author name"/>
    <w:rsid w:val="00134E40"/>
    <w:pPr>
      <w:spacing w:before="240"/>
      <w:jc w:val="center"/>
    </w:pPr>
    <w:rPr>
      <w:b/>
      <w:sz w:val="24"/>
      <w:lang w:val="en-US" w:eastAsia="en-US"/>
    </w:rPr>
  </w:style>
  <w:style w:type="paragraph" w:customStyle="1" w:styleId="AuthorAffilliation">
    <w:name w:val="Author Affilliation"/>
    <w:rsid w:val="00134E40"/>
    <w:pPr>
      <w:jc w:val="center"/>
    </w:pPr>
    <w:rPr>
      <w:noProof/>
      <w:sz w:val="24"/>
      <w:lang w:val="en-US" w:eastAsia="en-US"/>
    </w:rPr>
  </w:style>
  <w:style w:type="paragraph" w:customStyle="1" w:styleId="HeaderAbs">
    <w:name w:val="Header (Abs."/>
    <w:aliases w:val="Ref.,Ack.)"/>
    <w:basedOn w:val="Heading1"/>
    <w:rsid w:val="00134E40"/>
    <w:pPr>
      <w:numPr>
        <w:numId w:val="0"/>
      </w:numPr>
    </w:pPr>
    <w:rPr>
      <w:noProof w:val="0"/>
    </w:rPr>
  </w:style>
  <w:style w:type="paragraph" w:customStyle="1" w:styleId="Reference">
    <w:name w:val="Reference"/>
    <w:basedOn w:val="Normal"/>
    <w:rsid w:val="00134E40"/>
    <w:pPr>
      <w:numPr>
        <w:numId w:val="13"/>
      </w:numPr>
      <w:spacing w:after="240"/>
      <w:jc w:val="left"/>
    </w:pPr>
  </w:style>
  <w:style w:type="paragraph" w:styleId="Header">
    <w:name w:val="header"/>
    <w:basedOn w:val="Normal"/>
    <w:rsid w:val="00134E40"/>
    <w:pPr>
      <w:tabs>
        <w:tab w:val="center" w:pos="4153"/>
        <w:tab w:val="right" w:pos="9072"/>
      </w:tabs>
    </w:pPr>
    <w:rPr>
      <w:sz w:val="18"/>
      <w:lang w:val="en-US"/>
    </w:rPr>
  </w:style>
  <w:style w:type="paragraph" w:styleId="Footer">
    <w:name w:val="footer"/>
    <w:basedOn w:val="Normal"/>
    <w:link w:val="FooterChar"/>
    <w:rsid w:val="00134E40"/>
    <w:pPr>
      <w:tabs>
        <w:tab w:val="center" w:pos="4153"/>
        <w:tab w:val="right" w:pos="8306"/>
      </w:tabs>
    </w:pPr>
    <w:rPr>
      <w:sz w:val="18"/>
      <w:lang w:val="en-US"/>
    </w:rPr>
  </w:style>
  <w:style w:type="paragraph" w:styleId="Caption">
    <w:name w:val="caption"/>
    <w:basedOn w:val="Normal"/>
    <w:next w:val="Normal"/>
    <w:qFormat/>
    <w:rsid w:val="00134E40"/>
    <w:pPr>
      <w:spacing w:before="120" w:after="120"/>
      <w:jc w:val="center"/>
    </w:pPr>
    <w:rPr>
      <w:lang w:val="en-US"/>
    </w:rPr>
  </w:style>
  <w:style w:type="character" w:styleId="Hyperlink">
    <w:name w:val="Hyperlink"/>
    <w:basedOn w:val="DefaultParagraphFont"/>
    <w:rsid w:val="00134E40"/>
    <w:rPr>
      <w:color w:val="0000FF"/>
      <w:u w:val="single"/>
    </w:rPr>
  </w:style>
  <w:style w:type="character" w:styleId="PageNumber">
    <w:name w:val="page number"/>
    <w:basedOn w:val="DefaultParagraphFont"/>
    <w:rsid w:val="00134E40"/>
  </w:style>
  <w:style w:type="character" w:styleId="FollowedHyperlink">
    <w:name w:val="FollowedHyperlink"/>
    <w:basedOn w:val="DefaultParagraphFont"/>
    <w:rsid w:val="00134E40"/>
    <w:rPr>
      <w:color w:val="800080"/>
      <w:u w:val="single"/>
    </w:rPr>
  </w:style>
  <w:style w:type="character" w:styleId="LineNumber">
    <w:name w:val="line number"/>
    <w:basedOn w:val="DefaultParagraphFont"/>
    <w:rsid w:val="00134E40"/>
  </w:style>
  <w:style w:type="paragraph" w:styleId="BlockText">
    <w:name w:val="Block Text"/>
    <w:basedOn w:val="Normal"/>
    <w:rsid w:val="00134E40"/>
    <w:pPr>
      <w:spacing w:after="120"/>
      <w:ind w:left="1440" w:right="1440"/>
    </w:pPr>
  </w:style>
  <w:style w:type="paragraph" w:styleId="BodyText">
    <w:name w:val="Body Text"/>
    <w:basedOn w:val="Normal"/>
    <w:rsid w:val="00134E40"/>
    <w:pPr>
      <w:spacing w:after="120"/>
    </w:pPr>
  </w:style>
  <w:style w:type="paragraph" w:styleId="BodyText2">
    <w:name w:val="Body Text 2"/>
    <w:basedOn w:val="Normal"/>
    <w:rsid w:val="00134E40"/>
    <w:pPr>
      <w:spacing w:after="120" w:line="480" w:lineRule="auto"/>
    </w:pPr>
  </w:style>
  <w:style w:type="paragraph" w:styleId="BodyText3">
    <w:name w:val="Body Text 3"/>
    <w:basedOn w:val="Normal"/>
    <w:rsid w:val="00134E40"/>
    <w:pPr>
      <w:spacing w:after="120"/>
    </w:pPr>
    <w:rPr>
      <w:sz w:val="16"/>
    </w:rPr>
  </w:style>
  <w:style w:type="paragraph" w:styleId="BodyTextFirstIndent">
    <w:name w:val="Body Text First Indent"/>
    <w:basedOn w:val="BodyText"/>
    <w:rsid w:val="00134E40"/>
    <w:pPr>
      <w:ind w:firstLine="210"/>
    </w:pPr>
  </w:style>
  <w:style w:type="paragraph" w:styleId="BodyTextIndent">
    <w:name w:val="Body Text Indent"/>
    <w:basedOn w:val="Normal"/>
    <w:rsid w:val="00134E40"/>
    <w:pPr>
      <w:spacing w:after="120"/>
      <w:ind w:left="283"/>
    </w:pPr>
  </w:style>
  <w:style w:type="paragraph" w:styleId="BodyTextFirstIndent2">
    <w:name w:val="Body Text First Indent 2"/>
    <w:basedOn w:val="BodyTextIndent"/>
    <w:rsid w:val="00134E40"/>
    <w:pPr>
      <w:ind w:firstLine="210"/>
    </w:pPr>
  </w:style>
  <w:style w:type="paragraph" w:styleId="BodyTextIndent2">
    <w:name w:val="Body Text Indent 2"/>
    <w:basedOn w:val="Normal"/>
    <w:rsid w:val="00134E40"/>
    <w:pPr>
      <w:spacing w:after="120" w:line="480" w:lineRule="auto"/>
      <w:ind w:left="283"/>
    </w:pPr>
  </w:style>
  <w:style w:type="paragraph" w:styleId="BodyTextIndent3">
    <w:name w:val="Body Text Indent 3"/>
    <w:basedOn w:val="Normal"/>
    <w:rsid w:val="00134E40"/>
    <w:pPr>
      <w:spacing w:after="120"/>
      <w:ind w:left="283"/>
    </w:pPr>
    <w:rPr>
      <w:sz w:val="16"/>
    </w:rPr>
  </w:style>
  <w:style w:type="paragraph" w:styleId="Closing">
    <w:name w:val="Closing"/>
    <w:basedOn w:val="Normal"/>
    <w:rsid w:val="00134E40"/>
    <w:pPr>
      <w:ind w:left="4252"/>
    </w:pPr>
  </w:style>
  <w:style w:type="paragraph" w:styleId="CommentText">
    <w:name w:val="annotation text"/>
    <w:basedOn w:val="Normal"/>
    <w:link w:val="CommentTextChar"/>
    <w:semiHidden/>
    <w:rsid w:val="00134E40"/>
    <w:rPr>
      <w:sz w:val="20"/>
    </w:rPr>
  </w:style>
  <w:style w:type="paragraph" w:styleId="Date">
    <w:name w:val="Date"/>
    <w:basedOn w:val="Normal"/>
    <w:next w:val="Normal"/>
    <w:rsid w:val="00134E40"/>
  </w:style>
  <w:style w:type="paragraph" w:styleId="DocumentMap">
    <w:name w:val="Document Map"/>
    <w:basedOn w:val="Normal"/>
    <w:semiHidden/>
    <w:rsid w:val="00134E40"/>
    <w:pPr>
      <w:shd w:val="clear" w:color="auto" w:fill="000080"/>
    </w:pPr>
    <w:rPr>
      <w:rFonts w:ascii="Tahoma" w:hAnsi="Tahoma"/>
    </w:rPr>
  </w:style>
  <w:style w:type="paragraph" w:styleId="EndnoteText">
    <w:name w:val="endnote text"/>
    <w:basedOn w:val="Normal"/>
    <w:semiHidden/>
    <w:rsid w:val="00134E40"/>
    <w:rPr>
      <w:sz w:val="20"/>
    </w:rPr>
  </w:style>
  <w:style w:type="paragraph" w:styleId="EnvelopeAddress">
    <w:name w:val="envelope address"/>
    <w:basedOn w:val="Normal"/>
    <w:rsid w:val="00134E40"/>
    <w:pPr>
      <w:framePr w:w="7920" w:h="1980" w:hRule="exact" w:hSpace="180" w:wrap="auto" w:hAnchor="page" w:xAlign="center" w:yAlign="bottom"/>
      <w:ind w:left="2880"/>
    </w:pPr>
    <w:rPr>
      <w:rFonts w:ascii="Arial" w:hAnsi="Arial"/>
    </w:rPr>
  </w:style>
  <w:style w:type="paragraph" w:styleId="EnvelopeReturn">
    <w:name w:val="envelope return"/>
    <w:basedOn w:val="Normal"/>
    <w:rsid w:val="00134E40"/>
    <w:rPr>
      <w:rFonts w:ascii="Arial" w:hAnsi="Arial"/>
      <w:sz w:val="20"/>
    </w:rPr>
  </w:style>
  <w:style w:type="paragraph" w:styleId="FootnoteText">
    <w:name w:val="footnote text"/>
    <w:basedOn w:val="Normal"/>
    <w:semiHidden/>
    <w:rsid w:val="00134E40"/>
    <w:rPr>
      <w:sz w:val="20"/>
    </w:rPr>
  </w:style>
  <w:style w:type="paragraph" w:styleId="Index1">
    <w:name w:val="index 1"/>
    <w:basedOn w:val="Normal"/>
    <w:next w:val="Normal"/>
    <w:autoRedefine/>
    <w:semiHidden/>
    <w:rsid w:val="00134E40"/>
    <w:pPr>
      <w:ind w:left="240" w:hanging="240"/>
    </w:pPr>
  </w:style>
  <w:style w:type="paragraph" w:styleId="Index2">
    <w:name w:val="index 2"/>
    <w:basedOn w:val="Normal"/>
    <w:next w:val="Normal"/>
    <w:autoRedefine/>
    <w:semiHidden/>
    <w:rsid w:val="00134E40"/>
    <w:pPr>
      <w:ind w:left="480" w:hanging="240"/>
    </w:pPr>
  </w:style>
  <w:style w:type="paragraph" w:styleId="Index3">
    <w:name w:val="index 3"/>
    <w:basedOn w:val="Normal"/>
    <w:next w:val="Normal"/>
    <w:autoRedefine/>
    <w:semiHidden/>
    <w:rsid w:val="00134E40"/>
    <w:pPr>
      <w:ind w:left="720" w:hanging="240"/>
    </w:pPr>
  </w:style>
  <w:style w:type="paragraph" w:styleId="Index4">
    <w:name w:val="index 4"/>
    <w:basedOn w:val="Normal"/>
    <w:next w:val="Normal"/>
    <w:autoRedefine/>
    <w:semiHidden/>
    <w:rsid w:val="00134E40"/>
    <w:pPr>
      <w:ind w:left="960" w:hanging="240"/>
    </w:pPr>
  </w:style>
  <w:style w:type="paragraph" w:styleId="Index5">
    <w:name w:val="index 5"/>
    <w:basedOn w:val="Normal"/>
    <w:next w:val="Normal"/>
    <w:autoRedefine/>
    <w:semiHidden/>
    <w:rsid w:val="00134E40"/>
    <w:pPr>
      <w:ind w:left="1200" w:hanging="240"/>
    </w:pPr>
  </w:style>
  <w:style w:type="paragraph" w:styleId="Index6">
    <w:name w:val="index 6"/>
    <w:basedOn w:val="Normal"/>
    <w:next w:val="Normal"/>
    <w:autoRedefine/>
    <w:semiHidden/>
    <w:rsid w:val="00134E40"/>
    <w:pPr>
      <w:ind w:left="1440" w:hanging="240"/>
    </w:pPr>
  </w:style>
  <w:style w:type="paragraph" w:styleId="Index7">
    <w:name w:val="index 7"/>
    <w:basedOn w:val="Normal"/>
    <w:next w:val="Normal"/>
    <w:autoRedefine/>
    <w:semiHidden/>
    <w:rsid w:val="00134E40"/>
    <w:pPr>
      <w:ind w:left="1680" w:hanging="240"/>
    </w:pPr>
  </w:style>
  <w:style w:type="paragraph" w:styleId="Index8">
    <w:name w:val="index 8"/>
    <w:basedOn w:val="Normal"/>
    <w:next w:val="Normal"/>
    <w:autoRedefine/>
    <w:semiHidden/>
    <w:rsid w:val="00134E40"/>
    <w:pPr>
      <w:ind w:left="1920" w:hanging="240"/>
    </w:pPr>
  </w:style>
  <w:style w:type="paragraph" w:styleId="Index9">
    <w:name w:val="index 9"/>
    <w:basedOn w:val="Normal"/>
    <w:next w:val="Normal"/>
    <w:autoRedefine/>
    <w:semiHidden/>
    <w:rsid w:val="00134E40"/>
    <w:pPr>
      <w:ind w:left="2160" w:hanging="240"/>
    </w:pPr>
  </w:style>
  <w:style w:type="paragraph" w:styleId="IndexHeading">
    <w:name w:val="index heading"/>
    <w:basedOn w:val="Normal"/>
    <w:next w:val="Index1"/>
    <w:semiHidden/>
    <w:rsid w:val="00134E40"/>
    <w:rPr>
      <w:rFonts w:ascii="Arial" w:hAnsi="Arial"/>
      <w:b/>
    </w:rPr>
  </w:style>
  <w:style w:type="paragraph" w:styleId="List">
    <w:name w:val="List"/>
    <w:basedOn w:val="Normal"/>
    <w:rsid w:val="00134E40"/>
    <w:pPr>
      <w:ind w:left="283" w:hanging="283"/>
    </w:pPr>
  </w:style>
  <w:style w:type="paragraph" w:styleId="List2">
    <w:name w:val="List 2"/>
    <w:basedOn w:val="Normal"/>
    <w:rsid w:val="00134E40"/>
    <w:pPr>
      <w:ind w:left="566" w:hanging="283"/>
    </w:pPr>
  </w:style>
  <w:style w:type="paragraph" w:styleId="List3">
    <w:name w:val="List 3"/>
    <w:basedOn w:val="Normal"/>
    <w:rsid w:val="00134E40"/>
    <w:pPr>
      <w:ind w:left="849" w:hanging="283"/>
    </w:pPr>
  </w:style>
  <w:style w:type="paragraph" w:styleId="List4">
    <w:name w:val="List 4"/>
    <w:basedOn w:val="Normal"/>
    <w:rsid w:val="00134E40"/>
    <w:pPr>
      <w:ind w:left="1132" w:hanging="283"/>
    </w:pPr>
  </w:style>
  <w:style w:type="paragraph" w:styleId="List5">
    <w:name w:val="List 5"/>
    <w:basedOn w:val="Normal"/>
    <w:rsid w:val="00134E40"/>
    <w:pPr>
      <w:ind w:left="1415" w:hanging="283"/>
    </w:pPr>
  </w:style>
  <w:style w:type="paragraph" w:styleId="ListBullet">
    <w:name w:val="List Bullet"/>
    <w:basedOn w:val="Normal"/>
    <w:autoRedefine/>
    <w:rsid w:val="00134E40"/>
    <w:pPr>
      <w:numPr>
        <w:numId w:val="3"/>
      </w:numPr>
    </w:pPr>
  </w:style>
  <w:style w:type="paragraph" w:styleId="ListBullet2">
    <w:name w:val="List Bullet 2"/>
    <w:basedOn w:val="Normal"/>
    <w:autoRedefine/>
    <w:rsid w:val="00134E40"/>
    <w:pPr>
      <w:numPr>
        <w:numId w:val="4"/>
      </w:numPr>
    </w:pPr>
  </w:style>
  <w:style w:type="paragraph" w:styleId="ListBullet3">
    <w:name w:val="List Bullet 3"/>
    <w:basedOn w:val="Normal"/>
    <w:autoRedefine/>
    <w:rsid w:val="00134E40"/>
    <w:pPr>
      <w:numPr>
        <w:numId w:val="5"/>
      </w:numPr>
    </w:pPr>
  </w:style>
  <w:style w:type="paragraph" w:styleId="ListBullet4">
    <w:name w:val="List Bullet 4"/>
    <w:basedOn w:val="Normal"/>
    <w:autoRedefine/>
    <w:rsid w:val="00134E40"/>
    <w:pPr>
      <w:ind w:firstLine="0"/>
    </w:pPr>
  </w:style>
  <w:style w:type="paragraph" w:styleId="ListBullet5">
    <w:name w:val="List Bullet 5"/>
    <w:basedOn w:val="Normal"/>
    <w:autoRedefine/>
    <w:rsid w:val="00134E40"/>
    <w:pPr>
      <w:numPr>
        <w:numId w:val="7"/>
      </w:numPr>
    </w:pPr>
  </w:style>
  <w:style w:type="paragraph" w:styleId="ListContinue">
    <w:name w:val="List Continue"/>
    <w:basedOn w:val="Normal"/>
    <w:rsid w:val="00134E40"/>
    <w:pPr>
      <w:spacing w:after="120"/>
      <w:ind w:left="283"/>
    </w:pPr>
  </w:style>
  <w:style w:type="paragraph" w:styleId="ListContinue2">
    <w:name w:val="List Continue 2"/>
    <w:basedOn w:val="Normal"/>
    <w:rsid w:val="00134E40"/>
    <w:pPr>
      <w:spacing w:after="120"/>
      <w:ind w:left="566"/>
    </w:pPr>
  </w:style>
  <w:style w:type="paragraph" w:styleId="ListContinue3">
    <w:name w:val="List Continue 3"/>
    <w:basedOn w:val="Normal"/>
    <w:rsid w:val="00134E40"/>
    <w:pPr>
      <w:spacing w:after="120"/>
      <w:ind w:left="849"/>
    </w:pPr>
  </w:style>
  <w:style w:type="paragraph" w:styleId="ListContinue4">
    <w:name w:val="List Continue 4"/>
    <w:basedOn w:val="Normal"/>
    <w:rsid w:val="00134E40"/>
    <w:pPr>
      <w:spacing w:after="120"/>
      <w:ind w:left="1132"/>
    </w:pPr>
  </w:style>
  <w:style w:type="paragraph" w:styleId="ListContinue5">
    <w:name w:val="List Continue 5"/>
    <w:basedOn w:val="Normal"/>
    <w:rsid w:val="00134E40"/>
    <w:pPr>
      <w:spacing w:after="120"/>
      <w:ind w:left="1415"/>
    </w:pPr>
  </w:style>
  <w:style w:type="paragraph" w:styleId="ListNumber">
    <w:name w:val="List Number"/>
    <w:basedOn w:val="Normal"/>
    <w:rsid w:val="00134E40"/>
    <w:pPr>
      <w:numPr>
        <w:numId w:val="8"/>
      </w:numPr>
    </w:pPr>
  </w:style>
  <w:style w:type="paragraph" w:styleId="ListNumber2">
    <w:name w:val="List Number 2"/>
    <w:basedOn w:val="Normal"/>
    <w:rsid w:val="00134E40"/>
    <w:pPr>
      <w:numPr>
        <w:numId w:val="9"/>
      </w:numPr>
    </w:pPr>
  </w:style>
  <w:style w:type="paragraph" w:styleId="ListNumber3">
    <w:name w:val="List Number 3"/>
    <w:basedOn w:val="Normal"/>
    <w:rsid w:val="00134E40"/>
    <w:pPr>
      <w:numPr>
        <w:numId w:val="10"/>
      </w:numPr>
    </w:pPr>
  </w:style>
  <w:style w:type="paragraph" w:styleId="ListNumber4">
    <w:name w:val="List Number 4"/>
    <w:basedOn w:val="Normal"/>
    <w:rsid w:val="00134E40"/>
    <w:pPr>
      <w:numPr>
        <w:numId w:val="11"/>
      </w:numPr>
    </w:pPr>
  </w:style>
  <w:style w:type="paragraph" w:styleId="ListNumber5">
    <w:name w:val="List Number 5"/>
    <w:basedOn w:val="Normal"/>
    <w:rsid w:val="00134E40"/>
    <w:pPr>
      <w:numPr>
        <w:numId w:val="12"/>
      </w:numPr>
    </w:pPr>
  </w:style>
  <w:style w:type="paragraph" w:styleId="MacroText">
    <w:name w:val="macro"/>
    <w:semiHidden/>
    <w:rsid w:val="00134E40"/>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134E4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134E40"/>
    <w:pPr>
      <w:ind w:left="720"/>
    </w:pPr>
  </w:style>
  <w:style w:type="paragraph" w:styleId="NoteHeading">
    <w:name w:val="Note Heading"/>
    <w:basedOn w:val="Normal"/>
    <w:next w:val="Normal"/>
    <w:rsid w:val="00134E40"/>
  </w:style>
  <w:style w:type="paragraph" w:styleId="PlainText">
    <w:name w:val="Plain Text"/>
    <w:basedOn w:val="Normal"/>
    <w:rsid w:val="00134E40"/>
    <w:rPr>
      <w:rFonts w:ascii="Courier New" w:hAnsi="Courier New"/>
      <w:sz w:val="20"/>
    </w:rPr>
  </w:style>
  <w:style w:type="paragraph" w:styleId="Salutation">
    <w:name w:val="Salutation"/>
    <w:basedOn w:val="Normal"/>
    <w:next w:val="Normal"/>
    <w:rsid w:val="00134E40"/>
  </w:style>
  <w:style w:type="paragraph" w:styleId="Signature">
    <w:name w:val="Signature"/>
    <w:basedOn w:val="Normal"/>
    <w:rsid w:val="00134E40"/>
    <w:pPr>
      <w:ind w:left="4252"/>
    </w:pPr>
  </w:style>
  <w:style w:type="paragraph" w:styleId="Subtitle">
    <w:name w:val="Subtitle"/>
    <w:basedOn w:val="Normal"/>
    <w:qFormat/>
    <w:rsid w:val="00134E40"/>
    <w:pPr>
      <w:spacing w:after="60"/>
      <w:jc w:val="center"/>
      <w:outlineLvl w:val="1"/>
    </w:pPr>
    <w:rPr>
      <w:rFonts w:ascii="Arial" w:hAnsi="Arial"/>
    </w:rPr>
  </w:style>
  <w:style w:type="paragraph" w:styleId="TableofAuthorities">
    <w:name w:val="table of authorities"/>
    <w:basedOn w:val="Normal"/>
    <w:next w:val="Normal"/>
    <w:semiHidden/>
    <w:rsid w:val="00134E40"/>
    <w:pPr>
      <w:ind w:left="240" w:hanging="240"/>
    </w:pPr>
  </w:style>
  <w:style w:type="paragraph" w:styleId="TableofFigures">
    <w:name w:val="table of figures"/>
    <w:basedOn w:val="Normal"/>
    <w:next w:val="Normal"/>
    <w:semiHidden/>
    <w:rsid w:val="00134E40"/>
    <w:pPr>
      <w:ind w:left="480" w:hanging="480"/>
    </w:pPr>
  </w:style>
  <w:style w:type="paragraph" w:styleId="Title">
    <w:name w:val="Title"/>
    <w:basedOn w:val="Normal"/>
    <w:link w:val="TitleChar"/>
    <w:qFormat/>
    <w:rsid w:val="00134E40"/>
    <w:pPr>
      <w:spacing w:before="240" w:after="60"/>
      <w:jc w:val="center"/>
      <w:outlineLvl w:val="0"/>
    </w:pPr>
    <w:rPr>
      <w:rFonts w:ascii="Arial" w:hAnsi="Arial"/>
      <w:b/>
      <w:kern w:val="28"/>
      <w:sz w:val="32"/>
    </w:rPr>
  </w:style>
  <w:style w:type="paragraph" w:styleId="TOAHeading">
    <w:name w:val="toa heading"/>
    <w:basedOn w:val="Normal"/>
    <w:next w:val="Normal"/>
    <w:semiHidden/>
    <w:rsid w:val="00134E40"/>
    <w:pPr>
      <w:spacing w:before="120"/>
    </w:pPr>
    <w:rPr>
      <w:rFonts w:ascii="Arial" w:hAnsi="Arial"/>
      <w:b/>
    </w:rPr>
  </w:style>
  <w:style w:type="paragraph" w:styleId="TOC1">
    <w:name w:val="toc 1"/>
    <w:basedOn w:val="Normal"/>
    <w:next w:val="Normal"/>
    <w:autoRedefine/>
    <w:semiHidden/>
    <w:rsid w:val="00134E40"/>
  </w:style>
  <w:style w:type="paragraph" w:styleId="TOC2">
    <w:name w:val="toc 2"/>
    <w:basedOn w:val="Normal"/>
    <w:next w:val="Normal"/>
    <w:autoRedefine/>
    <w:semiHidden/>
    <w:rsid w:val="00134E40"/>
    <w:pPr>
      <w:ind w:left="240"/>
    </w:pPr>
  </w:style>
  <w:style w:type="paragraph" w:styleId="TOC3">
    <w:name w:val="toc 3"/>
    <w:basedOn w:val="Normal"/>
    <w:next w:val="Normal"/>
    <w:autoRedefine/>
    <w:semiHidden/>
    <w:rsid w:val="00134E40"/>
    <w:pPr>
      <w:ind w:left="480"/>
    </w:pPr>
  </w:style>
  <w:style w:type="paragraph" w:styleId="TOC4">
    <w:name w:val="toc 4"/>
    <w:basedOn w:val="Normal"/>
    <w:next w:val="Normal"/>
    <w:autoRedefine/>
    <w:semiHidden/>
    <w:rsid w:val="00134E40"/>
    <w:pPr>
      <w:ind w:left="720"/>
    </w:pPr>
  </w:style>
  <w:style w:type="paragraph" w:styleId="TOC5">
    <w:name w:val="toc 5"/>
    <w:basedOn w:val="Normal"/>
    <w:next w:val="Normal"/>
    <w:autoRedefine/>
    <w:semiHidden/>
    <w:rsid w:val="00134E40"/>
    <w:pPr>
      <w:ind w:left="960"/>
    </w:pPr>
  </w:style>
  <w:style w:type="paragraph" w:styleId="TOC6">
    <w:name w:val="toc 6"/>
    <w:basedOn w:val="Normal"/>
    <w:next w:val="Normal"/>
    <w:autoRedefine/>
    <w:semiHidden/>
    <w:rsid w:val="00134E40"/>
    <w:pPr>
      <w:ind w:left="1200"/>
    </w:pPr>
  </w:style>
  <w:style w:type="paragraph" w:styleId="TOC7">
    <w:name w:val="toc 7"/>
    <w:basedOn w:val="Normal"/>
    <w:next w:val="Normal"/>
    <w:autoRedefine/>
    <w:semiHidden/>
    <w:rsid w:val="00134E40"/>
    <w:pPr>
      <w:ind w:left="1440"/>
    </w:pPr>
  </w:style>
  <w:style w:type="paragraph" w:styleId="TOC8">
    <w:name w:val="toc 8"/>
    <w:basedOn w:val="Normal"/>
    <w:next w:val="Normal"/>
    <w:autoRedefine/>
    <w:semiHidden/>
    <w:rsid w:val="00134E40"/>
    <w:pPr>
      <w:ind w:left="1680"/>
    </w:pPr>
  </w:style>
  <w:style w:type="paragraph" w:styleId="TOC9">
    <w:name w:val="toc 9"/>
    <w:basedOn w:val="Normal"/>
    <w:next w:val="Normal"/>
    <w:autoRedefine/>
    <w:semiHidden/>
    <w:rsid w:val="00134E40"/>
    <w:pPr>
      <w:ind w:left="1920"/>
    </w:pPr>
  </w:style>
  <w:style w:type="paragraph" w:customStyle="1" w:styleId="References">
    <w:name w:val="References"/>
    <w:basedOn w:val="Normal"/>
    <w:rsid w:val="00134E40"/>
    <w:pPr>
      <w:spacing w:before="40" w:line="200" w:lineRule="atLeast"/>
      <w:ind w:left="426" w:hanging="426"/>
    </w:pPr>
    <w:rPr>
      <w:sz w:val="18"/>
    </w:rPr>
  </w:style>
  <w:style w:type="character" w:styleId="CommentReference">
    <w:name w:val="annotation reference"/>
    <w:basedOn w:val="DefaultParagraphFont"/>
    <w:semiHidden/>
    <w:rsid w:val="00134E40"/>
    <w:rPr>
      <w:sz w:val="16"/>
    </w:rPr>
  </w:style>
  <w:style w:type="paragraph" w:customStyle="1" w:styleId="Equation">
    <w:name w:val="Equation"/>
    <w:basedOn w:val="Normal"/>
    <w:next w:val="Normal"/>
    <w:rsid w:val="00134E40"/>
    <w:pPr>
      <w:spacing w:before="120" w:after="120" w:line="260" w:lineRule="atLeast"/>
      <w:ind w:firstLine="0"/>
    </w:pPr>
    <w:rPr>
      <w:sz w:val="22"/>
    </w:rPr>
  </w:style>
  <w:style w:type="paragraph" w:customStyle="1" w:styleId="FigureCaption">
    <w:name w:val="Figure_Caption"/>
    <w:basedOn w:val="Normal"/>
    <w:rsid w:val="00134E40"/>
    <w:pPr>
      <w:spacing w:before="120" w:after="120"/>
      <w:ind w:firstLine="0"/>
      <w:jc w:val="center"/>
    </w:pPr>
    <w:rPr>
      <w:iCs/>
      <w:sz w:val="20"/>
      <w:szCs w:val="24"/>
    </w:rPr>
  </w:style>
  <w:style w:type="paragraph" w:customStyle="1" w:styleId="TableCaption">
    <w:name w:val="Table_Caption"/>
    <w:basedOn w:val="Normal"/>
    <w:rsid w:val="00134E40"/>
    <w:pPr>
      <w:keepNext/>
      <w:spacing w:before="240" w:after="120"/>
      <w:ind w:firstLine="0"/>
      <w:jc w:val="center"/>
    </w:pPr>
    <w:rPr>
      <w:sz w:val="20"/>
      <w:szCs w:val="24"/>
    </w:rPr>
  </w:style>
  <w:style w:type="character" w:customStyle="1" w:styleId="CharChar">
    <w:name w:val="Char Char"/>
    <w:basedOn w:val="DefaultParagraphFont"/>
    <w:rsid w:val="00134E40"/>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uiPriority w:val="59"/>
    <w:rsid w:val="002F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E62A40"/>
    <w:rPr>
      <w:sz w:val="18"/>
      <w:lang w:val="en-US" w:eastAsia="en-US"/>
    </w:rPr>
  </w:style>
  <w:style w:type="character" w:customStyle="1" w:styleId="TitleChar">
    <w:name w:val="Title Char"/>
    <w:basedOn w:val="DefaultParagraphFont"/>
    <w:link w:val="Title"/>
    <w:rsid w:val="001D244E"/>
    <w:rPr>
      <w:rFonts w:ascii="Arial" w:hAnsi="Arial"/>
      <w:b/>
      <w:kern w:val="28"/>
      <w:sz w:val="32"/>
      <w:lang w:val="en-GB" w:eastAsia="en-US"/>
    </w:rPr>
  </w:style>
  <w:style w:type="character" w:customStyle="1" w:styleId="UnresolvedMention1">
    <w:name w:val="Unresolved Mention1"/>
    <w:basedOn w:val="DefaultParagraphFont"/>
    <w:uiPriority w:val="99"/>
    <w:semiHidden/>
    <w:unhideWhenUsed/>
    <w:rsid w:val="00CE3E17"/>
    <w:rPr>
      <w:color w:val="808080"/>
      <w:shd w:val="clear" w:color="auto" w:fill="E6E6E6"/>
    </w:rPr>
  </w:style>
  <w:style w:type="paragraph" w:customStyle="1" w:styleId="Tabletitle">
    <w:name w:val="Table title"/>
    <w:basedOn w:val="Normal"/>
    <w:next w:val="Normal"/>
    <w:rsid w:val="00583A7B"/>
    <w:pPr>
      <w:keepNext/>
      <w:suppressAutoHyphens/>
      <w:spacing w:before="120" w:after="110" w:line="220" w:lineRule="exact"/>
      <w:ind w:firstLine="0"/>
      <w:jc w:val="center"/>
    </w:pPr>
    <w:rPr>
      <w:rFonts w:ascii="Arial" w:eastAsia="MS Mincho" w:hAnsi="Arial"/>
      <w:b/>
      <w:sz w:val="20"/>
      <w:lang w:val="el-GR"/>
    </w:rPr>
  </w:style>
  <w:style w:type="character" w:customStyle="1" w:styleId="TablebodyChar">
    <w:name w:val="Table body Char"/>
    <w:link w:val="Tablebody"/>
    <w:locked/>
    <w:rsid w:val="00583A7B"/>
    <w:rPr>
      <w:rFonts w:ascii="Cambria" w:eastAsia="Calibri" w:hAnsi="Cambria"/>
      <w:szCs w:val="22"/>
      <w:lang w:val="en-GB" w:eastAsia="en-US"/>
    </w:rPr>
  </w:style>
  <w:style w:type="paragraph" w:customStyle="1" w:styleId="Tablebody">
    <w:name w:val="Table body"/>
    <w:basedOn w:val="Normal"/>
    <w:link w:val="TablebodyChar"/>
    <w:rsid w:val="00583A7B"/>
    <w:pPr>
      <w:spacing w:before="60" w:after="60" w:line="210" w:lineRule="atLeast"/>
      <w:ind w:firstLine="0"/>
      <w:jc w:val="left"/>
    </w:pPr>
    <w:rPr>
      <w:rFonts w:ascii="Cambria" w:eastAsia="Calibri" w:hAnsi="Cambria"/>
      <w:sz w:val="20"/>
      <w:szCs w:val="22"/>
    </w:rPr>
  </w:style>
  <w:style w:type="character" w:customStyle="1" w:styleId="TableheaderChar">
    <w:name w:val="Table header Char"/>
    <w:link w:val="Tableheader"/>
    <w:locked/>
    <w:rsid w:val="00583A7B"/>
  </w:style>
  <w:style w:type="paragraph" w:customStyle="1" w:styleId="Tableheader">
    <w:name w:val="Table header"/>
    <w:basedOn w:val="Tablebody"/>
    <w:link w:val="TableheaderChar"/>
    <w:rsid w:val="00583A7B"/>
    <w:rPr>
      <w:rFonts w:ascii="Times New Roman" w:eastAsia="Times New Roman" w:hAnsi="Times New Roman"/>
      <w:szCs w:val="20"/>
      <w:lang w:val="en-CA" w:eastAsia="en-CA"/>
    </w:rPr>
  </w:style>
  <w:style w:type="character" w:customStyle="1" w:styleId="stddocNumber">
    <w:name w:val="std_docNumber"/>
    <w:rsid w:val="00583A7B"/>
    <w:rPr>
      <w:rFonts w:ascii="Cambria" w:hAnsi="Cambria" w:hint="default"/>
      <w:bdr w:val="none" w:sz="0" w:space="0" w:color="auto" w:frame="1"/>
      <w:shd w:val="clear" w:color="auto" w:fill="F2DBDB"/>
    </w:rPr>
  </w:style>
  <w:style w:type="character" w:customStyle="1" w:styleId="stdpublisher">
    <w:name w:val="std_publisher"/>
    <w:rsid w:val="00583A7B"/>
    <w:rPr>
      <w:rFonts w:ascii="Cambria" w:hAnsi="Cambria" w:hint="default"/>
      <w:bdr w:val="none" w:sz="0" w:space="0" w:color="auto" w:frame="1"/>
      <w:shd w:val="clear" w:color="auto" w:fill="C6D9F1"/>
    </w:rPr>
  </w:style>
  <w:style w:type="character" w:customStyle="1" w:styleId="NoteChar">
    <w:name w:val="Note Char"/>
    <w:link w:val="Note"/>
    <w:locked/>
    <w:rsid w:val="00FC01B1"/>
    <w:rPr>
      <w:rFonts w:ascii="Arial" w:hAnsi="Arial" w:cs="Arial"/>
      <w:color w:val="000000"/>
      <w:sz w:val="18"/>
      <w:lang w:eastAsia="en-US"/>
    </w:rPr>
  </w:style>
  <w:style w:type="paragraph" w:customStyle="1" w:styleId="Note">
    <w:name w:val="Note"/>
    <w:basedOn w:val="Normal"/>
    <w:link w:val="NoteChar"/>
    <w:rsid w:val="00FC01B1"/>
    <w:pPr>
      <w:spacing w:after="220" w:line="200" w:lineRule="exact"/>
      <w:ind w:firstLine="0"/>
    </w:pPr>
    <w:rPr>
      <w:rFonts w:ascii="Arial" w:hAnsi="Arial" w:cs="Arial"/>
      <w:color w:val="000000"/>
      <w:sz w:val="18"/>
      <w:lang w:val="en-CA"/>
    </w:rPr>
  </w:style>
  <w:style w:type="paragraph" w:styleId="ListParagraph">
    <w:name w:val="List Paragraph"/>
    <w:basedOn w:val="Normal"/>
    <w:uiPriority w:val="34"/>
    <w:qFormat/>
    <w:rsid w:val="00802DEF"/>
    <w:pPr>
      <w:ind w:left="720"/>
      <w:contextualSpacing/>
    </w:pPr>
  </w:style>
  <w:style w:type="character" w:customStyle="1" w:styleId="sense">
    <w:name w:val="sense"/>
    <w:basedOn w:val="DefaultParagraphFont"/>
    <w:rsid w:val="00834460"/>
    <w:rPr>
      <w:rFonts w:ascii="Arial" w:hAnsi="Arial" w:cs="Arial" w:hint="default"/>
      <w:b/>
      <w:bCs/>
      <w:color w:val="000000"/>
      <w:sz w:val="24"/>
      <w:szCs w:val="24"/>
    </w:rPr>
  </w:style>
  <w:style w:type="character" w:customStyle="1" w:styleId="pronounce">
    <w:name w:val="pronounce"/>
    <w:basedOn w:val="DefaultParagraphFont"/>
    <w:rsid w:val="00834460"/>
    <w:rPr>
      <w:rFonts w:ascii="Arial" w:hAnsi="Arial" w:cs="Arial" w:hint="default"/>
      <w:b/>
      <w:bCs/>
      <w:color w:val="0000FF"/>
      <w:sz w:val="24"/>
      <w:szCs w:val="24"/>
    </w:rPr>
  </w:style>
  <w:style w:type="character" w:customStyle="1" w:styleId="null">
    <w:name w:val="null"/>
    <w:basedOn w:val="DefaultParagraphFont"/>
    <w:rsid w:val="00834460"/>
    <w:rPr>
      <w:rFonts w:ascii="Arial" w:hAnsi="Arial" w:cs="Arial" w:hint="defaul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97787">
      <w:bodyDiv w:val="1"/>
      <w:marLeft w:val="0"/>
      <w:marRight w:val="0"/>
      <w:marTop w:val="0"/>
      <w:marBottom w:val="0"/>
      <w:divBdr>
        <w:top w:val="none" w:sz="0" w:space="0" w:color="auto"/>
        <w:left w:val="none" w:sz="0" w:space="0" w:color="auto"/>
        <w:bottom w:val="none" w:sz="0" w:space="0" w:color="auto"/>
        <w:right w:val="none" w:sz="0" w:space="0" w:color="auto"/>
      </w:divBdr>
    </w:div>
    <w:div w:id="208957770">
      <w:bodyDiv w:val="1"/>
      <w:marLeft w:val="0"/>
      <w:marRight w:val="0"/>
      <w:marTop w:val="0"/>
      <w:marBottom w:val="0"/>
      <w:divBdr>
        <w:top w:val="none" w:sz="0" w:space="0" w:color="auto"/>
        <w:left w:val="none" w:sz="0" w:space="0" w:color="auto"/>
        <w:bottom w:val="none" w:sz="0" w:space="0" w:color="auto"/>
        <w:right w:val="none" w:sz="0" w:space="0" w:color="auto"/>
      </w:divBdr>
    </w:div>
    <w:div w:id="250700153">
      <w:bodyDiv w:val="1"/>
      <w:marLeft w:val="0"/>
      <w:marRight w:val="0"/>
      <w:marTop w:val="0"/>
      <w:marBottom w:val="0"/>
      <w:divBdr>
        <w:top w:val="none" w:sz="0" w:space="0" w:color="auto"/>
        <w:left w:val="none" w:sz="0" w:space="0" w:color="auto"/>
        <w:bottom w:val="none" w:sz="0" w:space="0" w:color="auto"/>
        <w:right w:val="none" w:sz="0" w:space="0" w:color="auto"/>
      </w:divBdr>
    </w:div>
    <w:div w:id="324942345">
      <w:bodyDiv w:val="1"/>
      <w:marLeft w:val="0"/>
      <w:marRight w:val="0"/>
      <w:marTop w:val="0"/>
      <w:marBottom w:val="0"/>
      <w:divBdr>
        <w:top w:val="none" w:sz="0" w:space="0" w:color="auto"/>
        <w:left w:val="none" w:sz="0" w:space="0" w:color="auto"/>
        <w:bottom w:val="none" w:sz="0" w:space="0" w:color="auto"/>
        <w:right w:val="none" w:sz="0" w:space="0" w:color="auto"/>
      </w:divBdr>
    </w:div>
    <w:div w:id="509295623">
      <w:bodyDiv w:val="1"/>
      <w:marLeft w:val="0"/>
      <w:marRight w:val="0"/>
      <w:marTop w:val="0"/>
      <w:marBottom w:val="0"/>
      <w:divBdr>
        <w:top w:val="none" w:sz="0" w:space="0" w:color="auto"/>
        <w:left w:val="none" w:sz="0" w:space="0" w:color="auto"/>
        <w:bottom w:val="none" w:sz="0" w:space="0" w:color="auto"/>
        <w:right w:val="none" w:sz="0" w:space="0" w:color="auto"/>
      </w:divBdr>
    </w:div>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659846056">
      <w:bodyDiv w:val="1"/>
      <w:marLeft w:val="0"/>
      <w:marRight w:val="0"/>
      <w:marTop w:val="0"/>
      <w:marBottom w:val="0"/>
      <w:divBdr>
        <w:top w:val="none" w:sz="0" w:space="0" w:color="auto"/>
        <w:left w:val="none" w:sz="0" w:space="0" w:color="auto"/>
        <w:bottom w:val="none" w:sz="0" w:space="0" w:color="auto"/>
        <w:right w:val="none" w:sz="0" w:space="0" w:color="auto"/>
      </w:divBdr>
    </w:div>
    <w:div w:id="874081135">
      <w:bodyDiv w:val="1"/>
      <w:marLeft w:val="0"/>
      <w:marRight w:val="0"/>
      <w:marTop w:val="0"/>
      <w:marBottom w:val="0"/>
      <w:divBdr>
        <w:top w:val="none" w:sz="0" w:space="0" w:color="auto"/>
        <w:left w:val="none" w:sz="0" w:space="0" w:color="auto"/>
        <w:bottom w:val="none" w:sz="0" w:space="0" w:color="auto"/>
        <w:right w:val="none" w:sz="0" w:space="0" w:color="auto"/>
      </w:divBdr>
    </w:div>
    <w:div w:id="1387340766">
      <w:bodyDiv w:val="1"/>
      <w:marLeft w:val="0"/>
      <w:marRight w:val="0"/>
      <w:marTop w:val="0"/>
      <w:marBottom w:val="0"/>
      <w:divBdr>
        <w:top w:val="none" w:sz="0" w:space="0" w:color="auto"/>
        <w:left w:val="none" w:sz="0" w:space="0" w:color="auto"/>
        <w:bottom w:val="none" w:sz="0" w:space="0" w:color="auto"/>
        <w:right w:val="none" w:sz="0" w:space="0" w:color="auto"/>
      </w:divBdr>
    </w:div>
    <w:div w:id="2044552291">
      <w:bodyDiv w:val="1"/>
      <w:marLeft w:val="0"/>
      <w:marRight w:val="0"/>
      <w:marTop w:val="0"/>
      <w:marBottom w:val="0"/>
      <w:divBdr>
        <w:top w:val="none" w:sz="0" w:space="0" w:color="auto"/>
        <w:left w:val="none" w:sz="0" w:space="0" w:color="auto"/>
        <w:bottom w:val="none" w:sz="0" w:space="0" w:color="auto"/>
        <w:right w:val="none" w:sz="0" w:space="0" w:color="auto"/>
      </w:divBdr>
    </w:div>
    <w:div w:id="208699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6BDCF-6F00-4A51-AFCC-2AE8503C3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561</TotalTime>
  <Pages>1</Pages>
  <Words>3956</Words>
  <Characters>22555</Characters>
  <Application>Microsoft Office Word</Application>
  <DocSecurity>0</DocSecurity>
  <Lines>187</Lines>
  <Paragraphs>52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Conference Full Paper template</vt:lpstr>
      <vt:lpstr>Conference Full Paper template</vt:lpstr>
    </vt:vector>
  </TitlesOfParts>
  <Company/>
  <LinksUpToDate>false</LinksUpToDate>
  <CharactersWithSpaces>26459</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
  <dc:creator>International ASET Inc.</dc:creator>
  <cp:keywords/>
  <dc:description/>
  <cp:lastModifiedBy>Windows User</cp:lastModifiedBy>
  <cp:revision>117</cp:revision>
  <cp:lastPrinted>2018-01-16T14:33:00Z</cp:lastPrinted>
  <dcterms:created xsi:type="dcterms:W3CDTF">2018-01-23T07:20:00Z</dcterms:created>
  <dcterms:modified xsi:type="dcterms:W3CDTF">2018-01-26T09:10:00Z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