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57C" w:rsidRPr="002E457C" w:rsidRDefault="002E457C" w:rsidP="006A217E">
      <w:pPr>
        <w:ind w:left="567" w:firstLine="0"/>
        <w:contextualSpacing/>
        <w:rPr>
          <w:rtl/>
          <w:lang w:bidi="ar-EG"/>
        </w:rPr>
      </w:pPr>
      <w:bookmarkStart w:id="0" w:name="Title_2"/>
    </w:p>
    <w:bookmarkEnd w:id="0"/>
    <w:p w:rsidR="001D244E" w:rsidRPr="006A217E" w:rsidRDefault="006D19E0" w:rsidP="006A217E">
      <w:pPr>
        <w:pStyle w:val="Title"/>
        <w:ind w:firstLine="0"/>
      </w:pPr>
      <w:r w:rsidRPr="006A217E">
        <w:t xml:space="preserve">Prediction of </w:t>
      </w:r>
      <w:r w:rsidR="00531679" w:rsidRPr="006A217E">
        <w:t xml:space="preserve">the </w:t>
      </w:r>
      <w:r w:rsidR="00C30C29" w:rsidRPr="006A217E">
        <w:t>I</w:t>
      </w:r>
      <w:r w:rsidR="003A70DC" w:rsidRPr="006A217E">
        <w:t>n-</w:t>
      </w:r>
      <w:r w:rsidR="00C30C29" w:rsidRPr="006A217E">
        <w:t>S</w:t>
      </w:r>
      <w:r w:rsidR="003A70DC" w:rsidRPr="006A217E">
        <w:t xml:space="preserve">itu </w:t>
      </w:r>
      <w:r w:rsidR="00C30C29" w:rsidRPr="006A217E">
        <w:t>S</w:t>
      </w:r>
      <w:r w:rsidRPr="006A217E">
        <w:t xml:space="preserve">hear </w:t>
      </w:r>
      <w:r w:rsidR="00C30C29" w:rsidRPr="006A217E">
        <w:t>W</w:t>
      </w:r>
      <w:r w:rsidRPr="006A217E">
        <w:t xml:space="preserve">ave </w:t>
      </w:r>
      <w:r w:rsidR="00C30C29" w:rsidRPr="006A217E">
        <w:t>V</w:t>
      </w:r>
      <w:r w:rsidRPr="006A217E">
        <w:t xml:space="preserve">elocity and </w:t>
      </w:r>
      <w:r w:rsidR="00C30C29" w:rsidRPr="006A217E">
        <w:t>S</w:t>
      </w:r>
      <w:r w:rsidRPr="006A217E">
        <w:t xml:space="preserve">mall </w:t>
      </w:r>
      <w:r w:rsidR="00C30C29" w:rsidRPr="006A217E">
        <w:t>S</w:t>
      </w:r>
      <w:r w:rsidRPr="006A217E">
        <w:t xml:space="preserve">train </w:t>
      </w:r>
      <w:r w:rsidR="00C30C29" w:rsidRPr="006A217E">
        <w:t>S</w:t>
      </w:r>
      <w:r w:rsidRPr="006A217E">
        <w:t xml:space="preserve">hear </w:t>
      </w:r>
      <w:r w:rsidR="00C30C29" w:rsidRPr="006A217E">
        <w:t>M</w:t>
      </w:r>
      <w:r w:rsidRPr="006A217E">
        <w:t xml:space="preserve">odulus </w:t>
      </w:r>
      <w:r w:rsidR="00531679" w:rsidRPr="006A217E">
        <w:t>u</w:t>
      </w:r>
      <w:r w:rsidRPr="006A217E">
        <w:t xml:space="preserve">sing </w:t>
      </w:r>
      <w:r w:rsidR="00C30C29" w:rsidRPr="006A217E">
        <w:t>C</w:t>
      </w:r>
      <w:r w:rsidR="00684555" w:rsidRPr="006A217E">
        <w:t xml:space="preserve">onsolidation </w:t>
      </w:r>
      <w:r w:rsidR="00C30C29" w:rsidRPr="006A217E">
        <w:t>T</w:t>
      </w:r>
      <w:r w:rsidR="00684555" w:rsidRPr="006A217E">
        <w:t>est</w:t>
      </w:r>
      <w:r w:rsidR="008D55D3" w:rsidRPr="006A217E">
        <w:t>s</w:t>
      </w:r>
      <w:r w:rsidR="00531679" w:rsidRPr="006A217E">
        <w:t xml:space="preserve"> in </w:t>
      </w:r>
      <w:r w:rsidR="00C30C29" w:rsidRPr="006A217E">
        <w:t>S</w:t>
      </w:r>
      <w:r w:rsidR="00531679" w:rsidRPr="006A217E">
        <w:t xml:space="preserve">oft to </w:t>
      </w:r>
      <w:r w:rsidR="00C30C29" w:rsidRPr="006A217E">
        <w:t>F</w:t>
      </w:r>
      <w:r w:rsidR="00531679" w:rsidRPr="006A217E">
        <w:t xml:space="preserve">irm </w:t>
      </w:r>
      <w:r w:rsidR="003A70DC" w:rsidRPr="006A217E">
        <w:t>c</w:t>
      </w:r>
      <w:r w:rsidR="00531679" w:rsidRPr="006A217E">
        <w:t>lays</w:t>
      </w:r>
    </w:p>
    <w:p w:rsidR="001D244E" w:rsidRPr="006A217E" w:rsidRDefault="001D244E" w:rsidP="006A217E">
      <w:pPr>
        <w:ind w:firstLine="0"/>
        <w:contextualSpacing/>
        <w:jc w:val="center"/>
        <w:rPr>
          <w:szCs w:val="22"/>
        </w:rPr>
      </w:pPr>
    </w:p>
    <w:p w:rsidR="006D19E0" w:rsidRPr="006A217E" w:rsidRDefault="006D19E0" w:rsidP="006A217E">
      <w:pPr>
        <w:ind w:firstLine="0"/>
        <w:contextualSpacing/>
        <w:jc w:val="center"/>
        <w:rPr>
          <w:b/>
          <w:szCs w:val="24"/>
        </w:rPr>
      </w:pPr>
      <w:r w:rsidRPr="006A217E">
        <w:rPr>
          <w:b/>
          <w:szCs w:val="24"/>
        </w:rPr>
        <w:t>Sayed M. Ahmed</w:t>
      </w:r>
    </w:p>
    <w:p w:rsidR="006D19E0" w:rsidRPr="006A217E" w:rsidRDefault="006D19E0" w:rsidP="006A217E">
      <w:pPr>
        <w:ind w:right="4" w:firstLine="0"/>
        <w:jc w:val="center"/>
        <w:rPr>
          <w:szCs w:val="22"/>
        </w:rPr>
      </w:pPr>
      <w:r w:rsidRPr="006A217E">
        <w:rPr>
          <w:szCs w:val="22"/>
        </w:rPr>
        <w:t>Structural Engineering Department, Faculty of Engineering, Ain Shams University</w:t>
      </w:r>
    </w:p>
    <w:p w:rsidR="006D19E0" w:rsidRPr="006A217E" w:rsidRDefault="006D19E0" w:rsidP="006A217E">
      <w:pPr>
        <w:ind w:right="4" w:firstLine="0"/>
        <w:jc w:val="center"/>
        <w:rPr>
          <w:szCs w:val="22"/>
        </w:rPr>
      </w:pPr>
      <w:r w:rsidRPr="006A217E">
        <w:rPr>
          <w:szCs w:val="22"/>
        </w:rPr>
        <w:t xml:space="preserve">1 El </w:t>
      </w:r>
      <w:proofErr w:type="spellStart"/>
      <w:r w:rsidRPr="006A217E">
        <w:rPr>
          <w:szCs w:val="22"/>
        </w:rPr>
        <w:t>Sarayat</w:t>
      </w:r>
      <w:proofErr w:type="spellEnd"/>
      <w:r w:rsidRPr="006A217E">
        <w:rPr>
          <w:szCs w:val="22"/>
        </w:rPr>
        <w:t xml:space="preserve"> St., </w:t>
      </w:r>
      <w:proofErr w:type="spellStart"/>
      <w:r w:rsidRPr="006A217E">
        <w:rPr>
          <w:szCs w:val="22"/>
        </w:rPr>
        <w:t>Abbasseya</w:t>
      </w:r>
      <w:proofErr w:type="spellEnd"/>
      <w:r w:rsidRPr="006A217E">
        <w:rPr>
          <w:szCs w:val="22"/>
        </w:rPr>
        <w:t>, 11535, Cairo, Egypt</w:t>
      </w:r>
    </w:p>
    <w:p w:rsidR="001D244E" w:rsidRPr="006A217E" w:rsidRDefault="006D19E0" w:rsidP="006A217E">
      <w:pPr>
        <w:ind w:right="4" w:firstLine="0"/>
        <w:jc w:val="center"/>
        <w:rPr>
          <w:szCs w:val="22"/>
        </w:rPr>
      </w:pPr>
      <w:r w:rsidRPr="006A217E">
        <w:rPr>
          <w:szCs w:val="22"/>
        </w:rPr>
        <w:t xml:space="preserve">Email: sayed_mohamed@eng.asu.edu.eg </w:t>
      </w:r>
      <w:r w:rsidR="001D244E" w:rsidRPr="006A217E">
        <w:rPr>
          <w:szCs w:val="22"/>
        </w:rPr>
        <w:t xml:space="preserve"> </w:t>
      </w:r>
    </w:p>
    <w:p w:rsidR="002E457C" w:rsidRPr="006A217E" w:rsidRDefault="002E457C" w:rsidP="006A217E">
      <w:pPr>
        <w:ind w:firstLine="0"/>
        <w:contextualSpacing/>
        <w:rPr>
          <w:szCs w:val="22"/>
        </w:rPr>
      </w:pPr>
    </w:p>
    <w:p w:rsidR="002E457C" w:rsidRPr="006A217E" w:rsidRDefault="002E457C" w:rsidP="006A217E">
      <w:pPr>
        <w:ind w:left="567" w:firstLine="0"/>
        <w:contextualSpacing/>
        <w:rPr>
          <w:szCs w:val="22"/>
        </w:rPr>
      </w:pPr>
    </w:p>
    <w:p w:rsidR="0049656A" w:rsidRPr="006A217E" w:rsidRDefault="00021A6C" w:rsidP="006A217E">
      <w:pPr>
        <w:ind w:right="4" w:firstLine="0"/>
      </w:pPr>
      <w:r w:rsidRPr="006A217E">
        <w:rPr>
          <w:rFonts w:ascii="Arial" w:hAnsi="Arial" w:cs="Arial"/>
          <w:b/>
          <w:i/>
          <w:sz w:val="20"/>
        </w:rPr>
        <w:t>Abstract</w:t>
      </w:r>
      <w:r w:rsidR="001D244E" w:rsidRPr="006A217E">
        <w:rPr>
          <w:b/>
        </w:rPr>
        <w:t xml:space="preserve"> </w:t>
      </w:r>
      <w:r w:rsidR="00F272CD" w:rsidRPr="006A217E">
        <w:rPr>
          <w:b/>
          <w:sz w:val="20"/>
        </w:rPr>
        <w:t>–</w:t>
      </w:r>
      <w:r w:rsidR="006A14BF" w:rsidRPr="006A217E">
        <w:rPr>
          <w:b/>
          <w:sz w:val="20"/>
        </w:rPr>
        <w:t xml:space="preserve"> </w:t>
      </w:r>
      <w:r w:rsidR="005A6695" w:rsidRPr="006A217E">
        <w:rPr>
          <w:bCs/>
          <w:sz w:val="20"/>
        </w:rPr>
        <w:t>The</w:t>
      </w:r>
      <w:r w:rsidR="005A6695" w:rsidRPr="006A217E">
        <w:rPr>
          <w:b/>
          <w:sz w:val="20"/>
        </w:rPr>
        <w:t xml:space="preserve"> </w:t>
      </w:r>
      <w:r w:rsidR="005A6695" w:rsidRPr="006A217E">
        <w:rPr>
          <w:bCs/>
          <w:sz w:val="20"/>
        </w:rPr>
        <w:t>c</w:t>
      </w:r>
      <w:r w:rsidR="00F272CD" w:rsidRPr="006A217E">
        <w:rPr>
          <w:bCs/>
          <w:sz w:val="20"/>
        </w:rPr>
        <w:t>onsolidation test</w:t>
      </w:r>
      <w:r w:rsidR="00FE5592" w:rsidRPr="006A217E">
        <w:rPr>
          <w:bCs/>
          <w:sz w:val="20"/>
        </w:rPr>
        <w:t xml:space="preserve"> </w:t>
      </w:r>
      <w:r w:rsidR="005A6695" w:rsidRPr="006A217E">
        <w:rPr>
          <w:bCs/>
          <w:sz w:val="20"/>
        </w:rPr>
        <w:t xml:space="preserve">is </w:t>
      </w:r>
      <w:r w:rsidR="00F17FC1" w:rsidRPr="006A217E">
        <w:rPr>
          <w:bCs/>
          <w:sz w:val="20"/>
        </w:rPr>
        <w:t>one of the</w:t>
      </w:r>
      <w:r w:rsidR="00FE5592" w:rsidRPr="006A217E">
        <w:rPr>
          <w:bCs/>
          <w:sz w:val="20"/>
        </w:rPr>
        <w:t xml:space="preserve"> </w:t>
      </w:r>
      <w:r w:rsidR="00AF77D9" w:rsidRPr="006A217E">
        <w:rPr>
          <w:bCs/>
          <w:sz w:val="20"/>
        </w:rPr>
        <w:t xml:space="preserve">common </w:t>
      </w:r>
      <w:r w:rsidR="0051395A" w:rsidRPr="006A217E">
        <w:rPr>
          <w:bCs/>
          <w:sz w:val="20"/>
          <w:lang w:val="en-US"/>
        </w:rPr>
        <w:t xml:space="preserve">laboratory </w:t>
      </w:r>
      <w:r w:rsidR="0051395A" w:rsidRPr="006A217E">
        <w:rPr>
          <w:bCs/>
          <w:sz w:val="20"/>
        </w:rPr>
        <w:t>tests</w:t>
      </w:r>
      <w:r w:rsidR="003C0ABD" w:rsidRPr="006A217E">
        <w:rPr>
          <w:bCs/>
          <w:sz w:val="20"/>
        </w:rPr>
        <w:t xml:space="preserve"> </w:t>
      </w:r>
      <w:r w:rsidR="00AF77D9" w:rsidRPr="006A217E">
        <w:rPr>
          <w:bCs/>
          <w:sz w:val="20"/>
        </w:rPr>
        <w:t xml:space="preserve">in </w:t>
      </w:r>
      <w:r w:rsidR="00B574CA" w:rsidRPr="006A217E">
        <w:rPr>
          <w:bCs/>
          <w:sz w:val="20"/>
        </w:rPr>
        <w:t>geotechnical</w:t>
      </w:r>
      <w:r w:rsidR="00ED5815" w:rsidRPr="006A217E">
        <w:rPr>
          <w:bCs/>
          <w:sz w:val="20"/>
        </w:rPr>
        <w:t xml:space="preserve"> </w:t>
      </w:r>
      <w:r w:rsidR="00F17FC1" w:rsidRPr="006A217E">
        <w:rPr>
          <w:bCs/>
          <w:sz w:val="20"/>
        </w:rPr>
        <w:t>investigations</w:t>
      </w:r>
      <w:r w:rsidR="00AF77D9" w:rsidRPr="006A217E">
        <w:rPr>
          <w:bCs/>
          <w:sz w:val="20"/>
        </w:rPr>
        <w:t>.</w:t>
      </w:r>
      <w:r w:rsidR="00C37394" w:rsidRPr="006A217E">
        <w:rPr>
          <w:bCs/>
          <w:sz w:val="20"/>
        </w:rPr>
        <w:t xml:space="preserve"> </w:t>
      </w:r>
      <w:r w:rsidR="00AF77D9" w:rsidRPr="006A217E">
        <w:rPr>
          <w:bCs/>
          <w:sz w:val="20"/>
        </w:rPr>
        <w:t>I</w:t>
      </w:r>
      <w:r w:rsidR="00CE2566" w:rsidRPr="006A217E">
        <w:rPr>
          <w:bCs/>
          <w:sz w:val="20"/>
        </w:rPr>
        <w:t xml:space="preserve">t is the most acknowledged </w:t>
      </w:r>
      <w:r w:rsidR="00BC69CC" w:rsidRPr="006A217E">
        <w:rPr>
          <w:bCs/>
          <w:sz w:val="20"/>
        </w:rPr>
        <w:t xml:space="preserve">geotechnical </w:t>
      </w:r>
      <w:r w:rsidR="001D33EA" w:rsidRPr="006A217E">
        <w:rPr>
          <w:bCs/>
          <w:sz w:val="20"/>
          <w:lang w:val="en-US"/>
        </w:rPr>
        <w:t xml:space="preserve">laboratory </w:t>
      </w:r>
      <w:r w:rsidR="00CE2566" w:rsidRPr="006A217E">
        <w:rPr>
          <w:bCs/>
          <w:sz w:val="20"/>
        </w:rPr>
        <w:t xml:space="preserve">test </w:t>
      </w:r>
      <w:r w:rsidR="00F272CD" w:rsidRPr="006A217E">
        <w:rPr>
          <w:bCs/>
          <w:sz w:val="20"/>
        </w:rPr>
        <w:t xml:space="preserve">to </w:t>
      </w:r>
      <w:r w:rsidR="00F50947" w:rsidRPr="006A217E">
        <w:rPr>
          <w:bCs/>
          <w:sz w:val="20"/>
        </w:rPr>
        <w:t>assess</w:t>
      </w:r>
      <w:r w:rsidR="00F272CD" w:rsidRPr="006A217E">
        <w:rPr>
          <w:bCs/>
          <w:sz w:val="20"/>
        </w:rPr>
        <w:t xml:space="preserve"> </w:t>
      </w:r>
      <w:r w:rsidR="009A1E31" w:rsidRPr="006A217E">
        <w:rPr>
          <w:bCs/>
          <w:sz w:val="20"/>
        </w:rPr>
        <w:t>the</w:t>
      </w:r>
      <w:r w:rsidR="00F50947" w:rsidRPr="006A217E">
        <w:rPr>
          <w:bCs/>
          <w:sz w:val="20"/>
        </w:rPr>
        <w:t xml:space="preserve"> </w:t>
      </w:r>
      <w:r w:rsidR="00F272CD" w:rsidRPr="006A217E">
        <w:rPr>
          <w:bCs/>
          <w:sz w:val="20"/>
        </w:rPr>
        <w:t xml:space="preserve">operative </w:t>
      </w:r>
      <w:r w:rsidR="00D5707D" w:rsidRPr="006A217E">
        <w:rPr>
          <w:bCs/>
          <w:sz w:val="20"/>
        </w:rPr>
        <w:t xml:space="preserve">constrained </w:t>
      </w:r>
      <w:r w:rsidR="006A14BF" w:rsidRPr="006A217E">
        <w:rPr>
          <w:bCs/>
          <w:sz w:val="20"/>
        </w:rPr>
        <w:t>modulus</w:t>
      </w:r>
      <w:r w:rsidR="007538B6" w:rsidRPr="006A217E">
        <w:rPr>
          <w:bCs/>
          <w:sz w:val="20"/>
        </w:rPr>
        <w:t xml:space="preserve"> </w:t>
      </w:r>
      <w:r w:rsidR="00B8353B" w:rsidRPr="006A217E">
        <w:rPr>
          <w:bCs/>
          <w:sz w:val="20"/>
        </w:rPr>
        <w:t xml:space="preserve">in </w:t>
      </w:r>
      <w:r w:rsidR="007538B6" w:rsidRPr="006A217E">
        <w:rPr>
          <w:bCs/>
          <w:sz w:val="20"/>
        </w:rPr>
        <w:t>clays</w:t>
      </w:r>
      <w:r w:rsidR="00F272CD" w:rsidRPr="006A217E">
        <w:rPr>
          <w:bCs/>
          <w:sz w:val="20"/>
        </w:rPr>
        <w:t xml:space="preserve">. </w:t>
      </w:r>
      <w:r w:rsidR="00F52B25" w:rsidRPr="006A217E">
        <w:rPr>
          <w:bCs/>
          <w:sz w:val="20"/>
        </w:rPr>
        <w:t>T</w:t>
      </w:r>
      <w:r w:rsidR="00D41B49" w:rsidRPr="006A217E">
        <w:rPr>
          <w:bCs/>
          <w:sz w:val="20"/>
        </w:rPr>
        <w:t>h</w:t>
      </w:r>
      <w:r w:rsidR="00AF77D9" w:rsidRPr="006A217E">
        <w:rPr>
          <w:bCs/>
          <w:sz w:val="20"/>
        </w:rPr>
        <w:t xml:space="preserve">e </w:t>
      </w:r>
      <w:r w:rsidR="00D41B49" w:rsidRPr="006A217E">
        <w:rPr>
          <w:bCs/>
          <w:sz w:val="20"/>
        </w:rPr>
        <w:t>modul</w:t>
      </w:r>
      <w:r w:rsidR="00AF77D9" w:rsidRPr="006A217E">
        <w:rPr>
          <w:bCs/>
          <w:sz w:val="20"/>
        </w:rPr>
        <w:t>i</w:t>
      </w:r>
      <w:r w:rsidR="00D41B49" w:rsidRPr="006A217E">
        <w:rPr>
          <w:bCs/>
          <w:sz w:val="20"/>
        </w:rPr>
        <w:t xml:space="preserve"> </w:t>
      </w:r>
      <w:r w:rsidR="00AF77D9" w:rsidRPr="006A217E">
        <w:rPr>
          <w:bCs/>
          <w:sz w:val="20"/>
        </w:rPr>
        <w:t>obtained from consolidation tests are</w:t>
      </w:r>
      <w:r w:rsidR="00D41B49" w:rsidRPr="006A217E">
        <w:rPr>
          <w:bCs/>
          <w:sz w:val="20"/>
        </w:rPr>
        <w:t xml:space="preserve"> utilized in </w:t>
      </w:r>
      <w:r w:rsidR="00CA444B">
        <w:rPr>
          <w:bCs/>
          <w:sz w:val="20"/>
        </w:rPr>
        <w:t xml:space="preserve">the </w:t>
      </w:r>
      <w:r w:rsidR="00876F5A" w:rsidRPr="006A217E">
        <w:rPr>
          <w:bCs/>
          <w:sz w:val="20"/>
        </w:rPr>
        <w:t xml:space="preserve">calculations </w:t>
      </w:r>
      <w:r w:rsidR="00C37394" w:rsidRPr="006A217E">
        <w:rPr>
          <w:bCs/>
          <w:sz w:val="20"/>
        </w:rPr>
        <w:t xml:space="preserve">of </w:t>
      </w:r>
      <w:r w:rsidR="00F17FC1" w:rsidRPr="006A217E">
        <w:rPr>
          <w:bCs/>
          <w:sz w:val="20"/>
        </w:rPr>
        <w:t xml:space="preserve">clay </w:t>
      </w:r>
      <w:r w:rsidR="00D41B49" w:rsidRPr="006A217E">
        <w:rPr>
          <w:bCs/>
          <w:sz w:val="20"/>
        </w:rPr>
        <w:t>settlement</w:t>
      </w:r>
      <w:r w:rsidR="00F17FC1" w:rsidRPr="006A217E">
        <w:rPr>
          <w:bCs/>
          <w:sz w:val="20"/>
        </w:rPr>
        <w:t>s</w:t>
      </w:r>
      <w:r w:rsidR="00D41B49" w:rsidRPr="006A217E">
        <w:rPr>
          <w:bCs/>
          <w:sz w:val="20"/>
        </w:rPr>
        <w:t xml:space="preserve"> under </w:t>
      </w:r>
      <w:r w:rsidR="00C37394" w:rsidRPr="006A217E">
        <w:rPr>
          <w:bCs/>
          <w:sz w:val="20"/>
        </w:rPr>
        <w:t xml:space="preserve">the loads of </w:t>
      </w:r>
      <w:r w:rsidR="00D41B49" w:rsidRPr="006A217E">
        <w:rPr>
          <w:bCs/>
          <w:sz w:val="20"/>
        </w:rPr>
        <w:t xml:space="preserve">foundations and embankments. </w:t>
      </w:r>
      <w:r w:rsidR="00451897" w:rsidRPr="006A217E">
        <w:rPr>
          <w:bCs/>
          <w:sz w:val="20"/>
        </w:rPr>
        <w:t>Recently</w:t>
      </w:r>
      <w:r w:rsidR="00D5707D" w:rsidRPr="006A217E">
        <w:rPr>
          <w:bCs/>
          <w:sz w:val="20"/>
        </w:rPr>
        <w:t>,</w:t>
      </w:r>
      <w:r w:rsidR="00F272CD" w:rsidRPr="006A217E">
        <w:rPr>
          <w:bCs/>
          <w:sz w:val="20"/>
        </w:rPr>
        <w:t xml:space="preserve"> </w:t>
      </w:r>
      <w:r w:rsidR="006A14BF" w:rsidRPr="006A217E">
        <w:rPr>
          <w:bCs/>
          <w:sz w:val="20"/>
        </w:rPr>
        <w:t xml:space="preserve">advanced </w:t>
      </w:r>
      <w:r w:rsidR="00F272CD" w:rsidRPr="006A217E">
        <w:rPr>
          <w:bCs/>
          <w:sz w:val="20"/>
        </w:rPr>
        <w:t xml:space="preserve">numerical </w:t>
      </w:r>
      <w:r w:rsidR="00442979" w:rsidRPr="006A217E">
        <w:rPr>
          <w:bCs/>
          <w:sz w:val="20"/>
        </w:rPr>
        <w:t xml:space="preserve">non-linear </w:t>
      </w:r>
      <w:r w:rsidR="00B04B45" w:rsidRPr="006A217E">
        <w:rPr>
          <w:bCs/>
          <w:sz w:val="20"/>
        </w:rPr>
        <w:t>modelling</w:t>
      </w:r>
      <w:r w:rsidR="00F272CD" w:rsidRPr="006A217E">
        <w:rPr>
          <w:bCs/>
          <w:sz w:val="20"/>
        </w:rPr>
        <w:t xml:space="preserve"> </w:t>
      </w:r>
      <w:r w:rsidR="006A14BF" w:rsidRPr="006A217E">
        <w:rPr>
          <w:bCs/>
          <w:sz w:val="20"/>
        </w:rPr>
        <w:t xml:space="preserve">become </w:t>
      </w:r>
      <w:r w:rsidR="00451897" w:rsidRPr="006A217E">
        <w:rPr>
          <w:bCs/>
          <w:sz w:val="20"/>
        </w:rPr>
        <w:t xml:space="preserve">more </w:t>
      </w:r>
      <w:r w:rsidR="006A14BF" w:rsidRPr="006A217E">
        <w:rPr>
          <w:bCs/>
          <w:sz w:val="20"/>
        </w:rPr>
        <w:t>common than ever</w:t>
      </w:r>
      <w:r w:rsidR="00536228" w:rsidRPr="006A217E">
        <w:rPr>
          <w:bCs/>
          <w:sz w:val="20"/>
        </w:rPr>
        <w:t xml:space="preserve"> in geotechnical engineering</w:t>
      </w:r>
      <w:r w:rsidR="006A14BF" w:rsidRPr="006A217E">
        <w:rPr>
          <w:bCs/>
          <w:sz w:val="20"/>
        </w:rPr>
        <w:t xml:space="preserve">. </w:t>
      </w:r>
      <w:r w:rsidR="00CF6497" w:rsidRPr="006A217E">
        <w:rPr>
          <w:bCs/>
          <w:sz w:val="20"/>
        </w:rPr>
        <w:t xml:space="preserve">The state-of-art </w:t>
      </w:r>
      <w:r w:rsidR="006A14BF" w:rsidRPr="006A217E">
        <w:rPr>
          <w:bCs/>
          <w:sz w:val="20"/>
        </w:rPr>
        <w:t xml:space="preserve">advanced </w:t>
      </w:r>
      <w:r w:rsidR="00CF6497" w:rsidRPr="006A217E">
        <w:rPr>
          <w:bCs/>
          <w:sz w:val="20"/>
        </w:rPr>
        <w:t xml:space="preserve">geotechnical </w:t>
      </w:r>
      <w:r w:rsidR="006A14BF" w:rsidRPr="006A217E">
        <w:rPr>
          <w:bCs/>
          <w:sz w:val="20"/>
        </w:rPr>
        <w:t xml:space="preserve">analyses </w:t>
      </w:r>
      <w:r w:rsidR="00657643" w:rsidRPr="006A217E">
        <w:rPr>
          <w:bCs/>
          <w:sz w:val="20"/>
        </w:rPr>
        <w:t>focus on</w:t>
      </w:r>
      <w:r w:rsidR="00451897" w:rsidRPr="006A217E">
        <w:rPr>
          <w:bCs/>
          <w:sz w:val="20"/>
        </w:rPr>
        <w:t xml:space="preserve"> consider</w:t>
      </w:r>
      <w:r w:rsidR="00657643" w:rsidRPr="006A217E">
        <w:rPr>
          <w:bCs/>
          <w:sz w:val="20"/>
        </w:rPr>
        <w:t>ation of</w:t>
      </w:r>
      <w:r w:rsidR="00451897" w:rsidRPr="006A217E">
        <w:rPr>
          <w:bCs/>
          <w:sz w:val="20"/>
        </w:rPr>
        <w:t xml:space="preserve"> the nonlinear variation of soil moduli with the </w:t>
      </w:r>
      <w:r w:rsidR="006A14BF" w:rsidRPr="006A217E">
        <w:rPr>
          <w:bCs/>
          <w:sz w:val="20"/>
        </w:rPr>
        <w:t xml:space="preserve">stress and </w:t>
      </w:r>
      <w:r w:rsidR="00451897" w:rsidRPr="006A217E">
        <w:rPr>
          <w:bCs/>
          <w:sz w:val="20"/>
        </w:rPr>
        <w:t>strain</w:t>
      </w:r>
      <w:r w:rsidR="0049656A" w:rsidRPr="006A217E">
        <w:rPr>
          <w:bCs/>
          <w:sz w:val="20"/>
        </w:rPr>
        <w:t xml:space="preserve"> </w:t>
      </w:r>
      <w:r w:rsidR="00451897" w:rsidRPr="006A217E">
        <w:rPr>
          <w:bCs/>
          <w:sz w:val="20"/>
        </w:rPr>
        <w:t>level</w:t>
      </w:r>
      <w:r w:rsidR="006A14BF" w:rsidRPr="006A217E">
        <w:rPr>
          <w:bCs/>
          <w:sz w:val="20"/>
        </w:rPr>
        <w:t>s</w:t>
      </w:r>
      <w:r w:rsidR="00C56EC0" w:rsidRPr="006A217E">
        <w:rPr>
          <w:bCs/>
          <w:sz w:val="20"/>
        </w:rPr>
        <w:t xml:space="preserve">. One of the fundamental </w:t>
      </w:r>
      <w:r w:rsidR="0049656A" w:rsidRPr="006A217E">
        <w:rPr>
          <w:bCs/>
          <w:sz w:val="20"/>
        </w:rPr>
        <w:t>quantities in</w:t>
      </w:r>
      <w:r w:rsidR="00C56EC0" w:rsidRPr="006A217E">
        <w:rPr>
          <w:bCs/>
          <w:sz w:val="20"/>
        </w:rPr>
        <w:t xml:space="preserve"> </w:t>
      </w:r>
      <w:r w:rsidR="00F52B25" w:rsidRPr="006A217E">
        <w:rPr>
          <w:bCs/>
          <w:sz w:val="20"/>
        </w:rPr>
        <w:t xml:space="preserve">advanced </w:t>
      </w:r>
      <w:r w:rsidR="00C56EC0" w:rsidRPr="006A217E">
        <w:rPr>
          <w:bCs/>
          <w:sz w:val="20"/>
        </w:rPr>
        <w:t xml:space="preserve">non-linear </w:t>
      </w:r>
      <w:r w:rsidR="00F52B25" w:rsidRPr="006A217E">
        <w:rPr>
          <w:bCs/>
          <w:sz w:val="20"/>
        </w:rPr>
        <w:t xml:space="preserve">geotechnical </w:t>
      </w:r>
      <w:r w:rsidR="00C56EC0" w:rsidRPr="006A217E">
        <w:rPr>
          <w:bCs/>
          <w:sz w:val="20"/>
        </w:rPr>
        <w:t xml:space="preserve">analyses is </w:t>
      </w:r>
      <w:r w:rsidR="00F272CD" w:rsidRPr="006A217E">
        <w:rPr>
          <w:bCs/>
          <w:sz w:val="20"/>
        </w:rPr>
        <w:t>the small strain shear modulus</w:t>
      </w:r>
      <w:r w:rsidR="002C1B9B" w:rsidRPr="006A217E">
        <w:rPr>
          <w:bCs/>
          <w:sz w:val="20"/>
        </w:rPr>
        <w:t>.</w:t>
      </w:r>
      <w:r w:rsidR="00C56EC0" w:rsidRPr="006A217E">
        <w:rPr>
          <w:bCs/>
          <w:sz w:val="20"/>
        </w:rPr>
        <w:t xml:space="preserve"> </w:t>
      </w:r>
      <w:r w:rsidR="002C1B9B" w:rsidRPr="006A217E">
        <w:rPr>
          <w:bCs/>
          <w:sz w:val="20"/>
        </w:rPr>
        <w:t>It</w:t>
      </w:r>
      <w:r w:rsidR="00C56EC0" w:rsidRPr="006A217E">
        <w:rPr>
          <w:bCs/>
          <w:sz w:val="20"/>
        </w:rPr>
        <w:t xml:space="preserve"> is obtained </w:t>
      </w:r>
      <w:r w:rsidR="00F52B25" w:rsidRPr="006A217E">
        <w:rPr>
          <w:bCs/>
          <w:sz w:val="20"/>
        </w:rPr>
        <w:t>by</w:t>
      </w:r>
      <w:r w:rsidR="00C56EC0" w:rsidRPr="006A217E">
        <w:rPr>
          <w:bCs/>
          <w:sz w:val="20"/>
        </w:rPr>
        <w:t xml:space="preserve"> </w:t>
      </w:r>
      <w:r w:rsidR="00B04B45" w:rsidRPr="006A217E">
        <w:rPr>
          <w:bCs/>
          <w:sz w:val="20"/>
        </w:rPr>
        <w:t>measuring the shear wave velocity</w:t>
      </w:r>
      <w:r w:rsidR="00ED0FD0" w:rsidRPr="006A217E">
        <w:rPr>
          <w:bCs/>
          <w:sz w:val="20"/>
        </w:rPr>
        <w:t xml:space="preserve"> using</w:t>
      </w:r>
      <w:r w:rsidR="00C56EC0" w:rsidRPr="006A217E">
        <w:rPr>
          <w:bCs/>
          <w:sz w:val="20"/>
        </w:rPr>
        <w:t xml:space="preserve"> </w:t>
      </w:r>
      <w:r w:rsidR="009A4E3F" w:rsidRPr="006A217E">
        <w:rPr>
          <w:bCs/>
          <w:sz w:val="20"/>
        </w:rPr>
        <w:t>special</w:t>
      </w:r>
      <w:r w:rsidR="00C56EC0" w:rsidRPr="006A217E">
        <w:rPr>
          <w:bCs/>
          <w:sz w:val="20"/>
        </w:rPr>
        <w:t xml:space="preserve"> </w:t>
      </w:r>
      <w:r w:rsidR="00AF77D9" w:rsidRPr="006A217E">
        <w:rPr>
          <w:bCs/>
          <w:sz w:val="20"/>
        </w:rPr>
        <w:t xml:space="preserve">tests </w:t>
      </w:r>
      <w:r w:rsidR="001075CB" w:rsidRPr="006A217E">
        <w:rPr>
          <w:bCs/>
          <w:sz w:val="20"/>
        </w:rPr>
        <w:t xml:space="preserve">or amendments to traditional tests. Such tests and/or amendments </w:t>
      </w:r>
      <w:r w:rsidR="00AF77D9" w:rsidRPr="006A217E">
        <w:rPr>
          <w:bCs/>
          <w:sz w:val="20"/>
        </w:rPr>
        <w:t xml:space="preserve">are </w:t>
      </w:r>
      <w:r w:rsidR="002C1B9B" w:rsidRPr="006A217E">
        <w:rPr>
          <w:bCs/>
          <w:sz w:val="20"/>
        </w:rPr>
        <w:t xml:space="preserve">generally </w:t>
      </w:r>
      <w:r w:rsidR="009A4E3F" w:rsidRPr="006A217E">
        <w:rPr>
          <w:bCs/>
          <w:sz w:val="20"/>
        </w:rPr>
        <w:t xml:space="preserve">much </w:t>
      </w:r>
      <w:r w:rsidR="00AF77D9" w:rsidRPr="006A217E">
        <w:rPr>
          <w:bCs/>
          <w:sz w:val="20"/>
        </w:rPr>
        <w:t xml:space="preserve">less common </w:t>
      </w:r>
      <w:r w:rsidR="002C1B9B" w:rsidRPr="006A217E">
        <w:rPr>
          <w:bCs/>
          <w:sz w:val="20"/>
        </w:rPr>
        <w:t xml:space="preserve">and more expensive </w:t>
      </w:r>
      <w:r w:rsidR="00AF77D9" w:rsidRPr="006A217E">
        <w:rPr>
          <w:bCs/>
          <w:sz w:val="20"/>
        </w:rPr>
        <w:t>than consolidation tests</w:t>
      </w:r>
      <w:r w:rsidR="00B04B45" w:rsidRPr="006A217E">
        <w:rPr>
          <w:bCs/>
          <w:sz w:val="20"/>
        </w:rPr>
        <w:t xml:space="preserve">. </w:t>
      </w:r>
      <w:r w:rsidR="0011741F" w:rsidRPr="006A217E">
        <w:rPr>
          <w:bCs/>
          <w:sz w:val="20"/>
        </w:rPr>
        <w:t xml:space="preserve">In this paper, </w:t>
      </w:r>
      <w:r w:rsidR="00B93DBB" w:rsidRPr="006A217E">
        <w:rPr>
          <w:bCs/>
          <w:sz w:val="20"/>
        </w:rPr>
        <w:t>the she</w:t>
      </w:r>
      <w:r w:rsidR="00B93DBB" w:rsidRPr="006A217E">
        <w:rPr>
          <w:sz w:val="20"/>
        </w:rPr>
        <w:t xml:space="preserve">ar wave velocity and small strain shear modulus of </w:t>
      </w:r>
      <w:r w:rsidR="002C1B9B" w:rsidRPr="006A217E">
        <w:rPr>
          <w:sz w:val="20"/>
        </w:rPr>
        <w:t xml:space="preserve">soft to firm </w:t>
      </w:r>
      <w:r w:rsidR="00B93DBB" w:rsidRPr="006A217E">
        <w:rPr>
          <w:sz w:val="20"/>
        </w:rPr>
        <w:t>clays</w:t>
      </w:r>
      <w:r w:rsidR="001C7DF2" w:rsidRPr="006A217E">
        <w:rPr>
          <w:sz w:val="20"/>
        </w:rPr>
        <w:t xml:space="preserve"> are </w:t>
      </w:r>
      <w:r w:rsidR="00E76208" w:rsidRPr="006A217E">
        <w:rPr>
          <w:sz w:val="20"/>
        </w:rPr>
        <w:t>evaluated</w:t>
      </w:r>
      <w:r w:rsidR="001C7DF2" w:rsidRPr="006A217E">
        <w:rPr>
          <w:sz w:val="20"/>
        </w:rPr>
        <w:t xml:space="preserve"> from </w:t>
      </w:r>
      <w:r w:rsidR="00531679" w:rsidRPr="006A217E">
        <w:rPr>
          <w:sz w:val="20"/>
        </w:rPr>
        <w:t xml:space="preserve">results of </w:t>
      </w:r>
      <w:r w:rsidR="00E76208" w:rsidRPr="006A217E">
        <w:rPr>
          <w:sz w:val="20"/>
        </w:rPr>
        <w:t xml:space="preserve">consolidation </w:t>
      </w:r>
      <w:r w:rsidR="00D16CD6" w:rsidRPr="006A217E">
        <w:rPr>
          <w:sz w:val="20"/>
        </w:rPr>
        <w:t>test</w:t>
      </w:r>
      <w:r w:rsidR="00F17FC1" w:rsidRPr="006A217E">
        <w:rPr>
          <w:sz w:val="20"/>
        </w:rPr>
        <w:t>s</w:t>
      </w:r>
      <w:r w:rsidR="001C7DF2" w:rsidRPr="006A217E">
        <w:rPr>
          <w:sz w:val="20"/>
        </w:rPr>
        <w:t xml:space="preserve">. </w:t>
      </w:r>
      <w:r w:rsidR="00F50947" w:rsidRPr="006A217E">
        <w:rPr>
          <w:sz w:val="20"/>
        </w:rPr>
        <w:t xml:space="preserve">The site-specific </w:t>
      </w:r>
      <w:r w:rsidR="001C7DF2" w:rsidRPr="006A217E">
        <w:rPr>
          <w:sz w:val="20"/>
        </w:rPr>
        <w:t>constant</w:t>
      </w:r>
      <w:r w:rsidR="007538B6" w:rsidRPr="006A217E">
        <w:rPr>
          <w:sz w:val="20"/>
        </w:rPr>
        <w:t>s</w:t>
      </w:r>
      <w:r w:rsidR="001C7DF2" w:rsidRPr="006A217E">
        <w:rPr>
          <w:sz w:val="20"/>
        </w:rPr>
        <w:t xml:space="preserve"> </w:t>
      </w:r>
      <w:r w:rsidR="00F50947" w:rsidRPr="006A217E">
        <w:rPr>
          <w:sz w:val="20"/>
        </w:rPr>
        <w:t xml:space="preserve">that relate the </w:t>
      </w:r>
      <w:r w:rsidR="001C7DF2" w:rsidRPr="006A217E">
        <w:rPr>
          <w:sz w:val="20"/>
        </w:rPr>
        <w:t>void ratio</w:t>
      </w:r>
      <w:r w:rsidR="007538B6" w:rsidRPr="006A217E">
        <w:rPr>
          <w:sz w:val="20"/>
        </w:rPr>
        <w:t xml:space="preserve"> to </w:t>
      </w:r>
      <w:r w:rsidR="00E76208" w:rsidRPr="006A217E">
        <w:rPr>
          <w:sz w:val="20"/>
        </w:rPr>
        <w:t xml:space="preserve">the </w:t>
      </w:r>
      <w:r w:rsidR="00B757B4" w:rsidRPr="006A217E">
        <w:rPr>
          <w:sz w:val="20"/>
        </w:rPr>
        <w:t xml:space="preserve">in-situ </w:t>
      </w:r>
      <w:r w:rsidR="00E76208" w:rsidRPr="006A217E">
        <w:rPr>
          <w:sz w:val="20"/>
        </w:rPr>
        <w:t xml:space="preserve">shear wave velocity is </w:t>
      </w:r>
      <w:r w:rsidR="00D16CD6" w:rsidRPr="006A217E">
        <w:rPr>
          <w:sz w:val="20"/>
        </w:rPr>
        <w:t>attained</w:t>
      </w:r>
      <w:r w:rsidR="00D14B0E" w:rsidRPr="006A217E">
        <w:rPr>
          <w:sz w:val="20"/>
        </w:rPr>
        <w:t xml:space="preserve"> from the </w:t>
      </w:r>
      <w:r w:rsidR="002C1B9B" w:rsidRPr="006A217E">
        <w:rPr>
          <w:sz w:val="20"/>
        </w:rPr>
        <w:t xml:space="preserve">undisturbed </w:t>
      </w:r>
      <w:r w:rsidR="00D14B0E" w:rsidRPr="006A217E">
        <w:rPr>
          <w:sz w:val="20"/>
        </w:rPr>
        <w:t>virgin compression curve</w:t>
      </w:r>
      <w:r w:rsidR="002C1B9B" w:rsidRPr="006A217E">
        <w:rPr>
          <w:sz w:val="20"/>
        </w:rPr>
        <w:t xml:space="preserve"> acquired from a consolidation test</w:t>
      </w:r>
      <w:r w:rsidR="00E76208" w:rsidRPr="006A217E">
        <w:rPr>
          <w:sz w:val="20"/>
        </w:rPr>
        <w:t xml:space="preserve">. </w:t>
      </w:r>
      <w:r w:rsidR="00CC268C" w:rsidRPr="006A217E">
        <w:rPr>
          <w:sz w:val="20"/>
        </w:rPr>
        <w:t>T</w:t>
      </w:r>
      <w:r w:rsidR="00E76208" w:rsidRPr="006A217E">
        <w:rPr>
          <w:sz w:val="20"/>
        </w:rPr>
        <w:t xml:space="preserve">he in-situ shear wave velocities and small strain shear moduli are </w:t>
      </w:r>
      <w:r w:rsidR="00276F35" w:rsidRPr="006A217E">
        <w:rPr>
          <w:sz w:val="20"/>
        </w:rPr>
        <w:t xml:space="preserve">concluded </w:t>
      </w:r>
      <w:r w:rsidR="00E76208" w:rsidRPr="006A217E">
        <w:rPr>
          <w:sz w:val="20"/>
        </w:rPr>
        <w:t xml:space="preserve">from the water content measurements. </w:t>
      </w:r>
      <w:r w:rsidR="00DF3A03" w:rsidRPr="006A217E">
        <w:rPr>
          <w:bCs/>
          <w:sz w:val="20"/>
        </w:rPr>
        <w:t xml:space="preserve">The proposed approach </w:t>
      </w:r>
      <w:r w:rsidR="00D16CD6" w:rsidRPr="006A217E">
        <w:rPr>
          <w:bCs/>
          <w:sz w:val="20"/>
        </w:rPr>
        <w:t xml:space="preserve">is validated by </w:t>
      </w:r>
      <w:r w:rsidR="004173EA" w:rsidRPr="006A217E">
        <w:rPr>
          <w:bCs/>
          <w:sz w:val="20"/>
        </w:rPr>
        <w:t>analysing</w:t>
      </w:r>
      <w:r w:rsidR="00DF3A03" w:rsidRPr="006A217E">
        <w:rPr>
          <w:bCs/>
          <w:sz w:val="20"/>
        </w:rPr>
        <w:t xml:space="preserve"> two </w:t>
      </w:r>
      <w:r w:rsidR="002C1B9B" w:rsidRPr="006A217E">
        <w:rPr>
          <w:bCs/>
          <w:sz w:val="20"/>
        </w:rPr>
        <w:t xml:space="preserve">well-reported </w:t>
      </w:r>
      <w:r w:rsidR="00DF3A03" w:rsidRPr="006A217E">
        <w:rPr>
          <w:bCs/>
          <w:sz w:val="20"/>
        </w:rPr>
        <w:t>case studies</w:t>
      </w:r>
      <w:r w:rsidR="002C1B9B" w:rsidRPr="006A217E">
        <w:rPr>
          <w:bCs/>
          <w:sz w:val="20"/>
        </w:rPr>
        <w:t>; namely Ariake and Singapore clays</w:t>
      </w:r>
      <w:r w:rsidR="00DF3A03" w:rsidRPr="006A217E">
        <w:rPr>
          <w:bCs/>
          <w:sz w:val="20"/>
        </w:rPr>
        <w:t xml:space="preserve">. The </w:t>
      </w:r>
      <w:r w:rsidR="00B10883" w:rsidRPr="006A217E">
        <w:rPr>
          <w:bCs/>
          <w:sz w:val="20"/>
        </w:rPr>
        <w:t xml:space="preserve">results </w:t>
      </w:r>
      <w:r w:rsidR="004173EA" w:rsidRPr="006A217E">
        <w:rPr>
          <w:bCs/>
          <w:sz w:val="20"/>
        </w:rPr>
        <w:t xml:space="preserve">of the analyses </w:t>
      </w:r>
      <w:r w:rsidR="002C1B9B" w:rsidRPr="006A217E">
        <w:rPr>
          <w:bCs/>
          <w:sz w:val="20"/>
        </w:rPr>
        <w:t xml:space="preserve">ensure the viability of the proposed approach as </w:t>
      </w:r>
      <w:r w:rsidR="00C27245" w:rsidRPr="006A217E">
        <w:rPr>
          <w:bCs/>
          <w:sz w:val="20"/>
        </w:rPr>
        <w:t>the estimated moduli</w:t>
      </w:r>
      <w:r w:rsidR="002C1B9B" w:rsidRPr="006A217E">
        <w:rPr>
          <w:bCs/>
          <w:sz w:val="20"/>
        </w:rPr>
        <w:t xml:space="preserve"> </w:t>
      </w:r>
      <w:r w:rsidR="00B10883" w:rsidRPr="006A217E">
        <w:rPr>
          <w:bCs/>
          <w:sz w:val="20"/>
        </w:rPr>
        <w:t xml:space="preserve">compare </w:t>
      </w:r>
      <w:r w:rsidR="004173EA" w:rsidRPr="006A217E">
        <w:rPr>
          <w:bCs/>
          <w:sz w:val="20"/>
        </w:rPr>
        <w:t xml:space="preserve">favourably with the </w:t>
      </w:r>
      <w:r w:rsidR="00D34A66" w:rsidRPr="006A217E">
        <w:rPr>
          <w:bCs/>
          <w:sz w:val="20"/>
        </w:rPr>
        <w:t xml:space="preserve">values inferred from the </w:t>
      </w:r>
      <w:r w:rsidR="004173EA" w:rsidRPr="006A217E">
        <w:rPr>
          <w:bCs/>
          <w:sz w:val="20"/>
        </w:rPr>
        <w:t>field measurements</w:t>
      </w:r>
      <w:r w:rsidR="005952EA" w:rsidRPr="006A217E">
        <w:rPr>
          <w:bCs/>
          <w:sz w:val="20"/>
        </w:rPr>
        <w:t>.</w:t>
      </w:r>
    </w:p>
    <w:p w:rsidR="00A47C1A" w:rsidRPr="006A217E" w:rsidRDefault="00A47C1A" w:rsidP="006A217E">
      <w:pPr>
        <w:ind w:firstLine="0"/>
        <w:contextualSpacing/>
        <w:rPr>
          <w:szCs w:val="22"/>
        </w:rPr>
      </w:pPr>
    </w:p>
    <w:p w:rsidR="00374491" w:rsidRPr="006A217E" w:rsidRDefault="00374491" w:rsidP="006A217E">
      <w:pPr>
        <w:ind w:firstLine="0"/>
        <w:rPr>
          <w:szCs w:val="22"/>
        </w:rPr>
      </w:pPr>
      <w:r w:rsidRPr="006A217E">
        <w:rPr>
          <w:rFonts w:ascii="Arial" w:hAnsi="Arial" w:cs="Arial"/>
          <w:b/>
          <w:i/>
          <w:sz w:val="20"/>
        </w:rPr>
        <w:t>Keywords</w:t>
      </w:r>
      <w:r w:rsidRPr="006A217E">
        <w:rPr>
          <w:b/>
          <w:bCs/>
          <w:szCs w:val="22"/>
        </w:rPr>
        <w:t xml:space="preserve">: </w:t>
      </w:r>
      <w:r w:rsidR="00526D84" w:rsidRPr="006A217E">
        <w:rPr>
          <w:szCs w:val="22"/>
        </w:rPr>
        <w:t>clay;</w:t>
      </w:r>
      <w:r w:rsidR="00526D84" w:rsidRPr="006A217E">
        <w:rPr>
          <w:b/>
          <w:bCs/>
          <w:szCs w:val="22"/>
        </w:rPr>
        <w:t xml:space="preserve"> </w:t>
      </w:r>
      <w:r w:rsidR="00526D84" w:rsidRPr="006A217E">
        <w:rPr>
          <w:szCs w:val="22"/>
        </w:rPr>
        <w:t>consolidation test; shear wave velocity; small strain shear modulus</w:t>
      </w:r>
      <w:r w:rsidR="00DF3A03" w:rsidRPr="006A217E">
        <w:rPr>
          <w:szCs w:val="22"/>
        </w:rPr>
        <w:t>.</w:t>
      </w:r>
    </w:p>
    <w:p w:rsidR="00C23DFD" w:rsidRPr="006A217E" w:rsidRDefault="00C23DFD" w:rsidP="006A217E">
      <w:pPr>
        <w:ind w:firstLine="0"/>
        <w:rPr>
          <w:szCs w:val="22"/>
        </w:rPr>
      </w:pPr>
    </w:p>
    <w:p w:rsidR="00942EA6" w:rsidRPr="006A217E" w:rsidRDefault="00942EA6" w:rsidP="006A217E">
      <w:pPr>
        <w:ind w:firstLine="0"/>
        <w:contextualSpacing/>
        <w:mirrorIndents/>
        <w:rPr>
          <w:szCs w:val="22"/>
        </w:rPr>
      </w:pPr>
    </w:p>
    <w:p w:rsidR="00A47C1A" w:rsidRPr="006A217E" w:rsidRDefault="00A47C1A" w:rsidP="006A217E">
      <w:pPr>
        <w:pStyle w:val="Heading1"/>
      </w:pPr>
      <w:bookmarkStart w:id="1" w:name="_Ref473037328"/>
      <w:r w:rsidRPr="006A217E">
        <w:t>I</w:t>
      </w:r>
      <w:bookmarkEnd w:id="1"/>
      <w:r w:rsidR="00021A6C" w:rsidRPr="006A217E">
        <w:t>ntroduction</w:t>
      </w:r>
    </w:p>
    <w:p w:rsidR="005C7A6C" w:rsidRPr="006A217E" w:rsidRDefault="000D25A2" w:rsidP="006A217E">
      <w:pPr>
        <w:autoSpaceDE w:val="0"/>
        <w:autoSpaceDN w:val="0"/>
        <w:adjustRightInd w:val="0"/>
        <w:ind w:firstLine="360"/>
        <w:rPr>
          <w:szCs w:val="23"/>
          <w:lang w:val="en-US"/>
        </w:rPr>
      </w:pPr>
      <w:r w:rsidRPr="006A217E">
        <w:rPr>
          <w:szCs w:val="23"/>
          <w:lang w:val="en-US"/>
        </w:rPr>
        <w:t>G</w:t>
      </w:r>
      <w:r w:rsidR="00592986" w:rsidRPr="006A217E">
        <w:rPr>
          <w:szCs w:val="23"/>
          <w:lang w:val="en-US"/>
        </w:rPr>
        <w:t xml:space="preserve">eotechnical design </w:t>
      </w:r>
      <w:r w:rsidRPr="006A217E">
        <w:rPr>
          <w:szCs w:val="23"/>
          <w:lang w:val="en-US"/>
        </w:rPr>
        <w:t>of foundations is</w:t>
      </w:r>
      <w:r w:rsidR="00592986" w:rsidRPr="006A217E">
        <w:rPr>
          <w:szCs w:val="23"/>
          <w:lang w:val="en-US"/>
        </w:rPr>
        <w:t xml:space="preserve"> </w:t>
      </w:r>
      <w:r w:rsidRPr="006A217E">
        <w:rPr>
          <w:szCs w:val="23"/>
          <w:lang w:val="en-US"/>
        </w:rPr>
        <w:t xml:space="preserve">largely </w:t>
      </w:r>
      <w:r w:rsidR="00592986" w:rsidRPr="006A217E">
        <w:rPr>
          <w:szCs w:val="23"/>
          <w:lang w:val="en-US"/>
        </w:rPr>
        <w:t xml:space="preserve">controlled by the serviceability limit states. Hence, </w:t>
      </w:r>
      <w:r w:rsidR="00CA444B">
        <w:rPr>
          <w:szCs w:val="23"/>
          <w:lang w:val="en-US"/>
        </w:rPr>
        <w:t xml:space="preserve">an </w:t>
      </w:r>
      <w:r w:rsidR="00592986" w:rsidRPr="006A217E">
        <w:rPr>
          <w:szCs w:val="23"/>
          <w:lang w:val="en-US"/>
        </w:rPr>
        <w:t>a</w:t>
      </w:r>
      <w:r w:rsidR="004F5A8B" w:rsidRPr="006A217E">
        <w:rPr>
          <w:szCs w:val="23"/>
          <w:lang w:val="en-US"/>
        </w:rPr>
        <w:t xml:space="preserve">ccurate predictions of </w:t>
      </w:r>
      <w:r w:rsidR="006F1626" w:rsidRPr="006A217E">
        <w:rPr>
          <w:szCs w:val="23"/>
          <w:lang w:val="en-US"/>
        </w:rPr>
        <w:t xml:space="preserve">soil </w:t>
      </w:r>
      <w:r w:rsidR="004F5A8B" w:rsidRPr="006A217E">
        <w:rPr>
          <w:szCs w:val="23"/>
          <w:lang w:val="en-US"/>
        </w:rPr>
        <w:t>settlement</w:t>
      </w:r>
      <w:r w:rsidR="00A06129" w:rsidRPr="006A217E">
        <w:rPr>
          <w:szCs w:val="23"/>
          <w:lang w:val="en-US"/>
        </w:rPr>
        <w:t>s</w:t>
      </w:r>
      <w:r w:rsidR="004F5A8B" w:rsidRPr="006A217E">
        <w:rPr>
          <w:szCs w:val="23"/>
          <w:lang w:val="en-US"/>
        </w:rPr>
        <w:t xml:space="preserve"> </w:t>
      </w:r>
      <w:proofErr w:type="gramStart"/>
      <w:r w:rsidR="00D13203" w:rsidRPr="006A217E">
        <w:rPr>
          <w:szCs w:val="23"/>
          <w:lang w:val="en-US"/>
        </w:rPr>
        <w:t xml:space="preserve">due to </w:t>
      </w:r>
      <w:r w:rsidR="006F1626" w:rsidRPr="006A217E">
        <w:rPr>
          <w:szCs w:val="23"/>
          <w:lang w:val="en-US"/>
        </w:rPr>
        <w:t>the effect</w:t>
      </w:r>
      <w:proofErr w:type="gramEnd"/>
      <w:r w:rsidR="006F1626" w:rsidRPr="006A217E">
        <w:rPr>
          <w:szCs w:val="23"/>
          <w:lang w:val="en-US"/>
        </w:rPr>
        <w:t xml:space="preserve"> of </w:t>
      </w:r>
      <w:r w:rsidR="00D13203" w:rsidRPr="006A217E">
        <w:rPr>
          <w:szCs w:val="23"/>
          <w:lang w:val="en-US"/>
        </w:rPr>
        <w:t>load</w:t>
      </w:r>
      <w:r w:rsidR="00B9072D" w:rsidRPr="006A217E">
        <w:rPr>
          <w:szCs w:val="23"/>
          <w:lang w:val="en-US"/>
        </w:rPr>
        <w:t>s</w:t>
      </w:r>
      <w:r w:rsidR="00D13203" w:rsidRPr="006A217E">
        <w:rPr>
          <w:szCs w:val="23"/>
          <w:lang w:val="en-US"/>
        </w:rPr>
        <w:t xml:space="preserve"> is</w:t>
      </w:r>
      <w:r w:rsidR="004F5A8B" w:rsidRPr="006A217E">
        <w:rPr>
          <w:szCs w:val="23"/>
          <w:lang w:val="en-US"/>
        </w:rPr>
        <w:t xml:space="preserve"> </w:t>
      </w:r>
      <w:r w:rsidR="00B9072D" w:rsidRPr="006A217E">
        <w:rPr>
          <w:szCs w:val="23"/>
          <w:lang w:val="en-US"/>
        </w:rPr>
        <w:t xml:space="preserve">an </w:t>
      </w:r>
      <w:r w:rsidR="00D13203" w:rsidRPr="006A217E">
        <w:rPr>
          <w:szCs w:val="23"/>
          <w:lang w:val="en-US"/>
        </w:rPr>
        <w:t>indispensable</w:t>
      </w:r>
      <w:r w:rsidR="004F5A8B" w:rsidRPr="006A217E">
        <w:rPr>
          <w:szCs w:val="23"/>
          <w:lang w:val="en-US"/>
        </w:rPr>
        <w:t xml:space="preserve"> </w:t>
      </w:r>
      <w:r w:rsidR="00B9072D" w:rsidRPr="006A217E">
        <w:rPr>
          <w:szCs w:val="23"/>
          <w:lang w:val="en-US"/>
        </w:rPr>
        <w:t xml:space="preserve">undertaking in all engineering projects. </w:t>
      </w:r>
      <w:r w:rsidR="005C7A6C" w:rsidRPr="006A217E">
        <w:rPr>
          <w:szCs w:val="23"/>
          <w:lang w:val="en-US"/>
        </w:rPr>
        <w:t>Typically,</w:t>
      </w:r>
      <w:r w:rsidR="006F1626" w:rsidRPr="006A217E">
        <w:rPr>
          <w:szCs w:val="23"/>
          <w:lang w:val="en-US"/>
        </w:rPr>
        <w:t xml:space="preserve"> the magnitude and rate of settlement in clays </w:t>
      </w:r>
      <w:r w:rsidR="002C1B9B" w:rsidRPr="006A217E">
        <w:rPr>
          <w:szCs w:val="23"/>
          <w:lang w:val="en-US"/>
        </w:rPr>
        <w:t>are</w:t>
      </w:r>
      <w:r w:rsidR="006F1626" w:rsidRPr="006A217E">
        <w:rPr>
          <w:szCs w:val="23"/>
          <w:lang w:val="en-US"/>
        </w:rPr>
        <w:t xml:space="preserve"> estimated using consolidation tests that are conducted on undisturbed samples to determine the one-dimensional relationship </w:t>
      </w:r>
      <w:r w:rsidR="002C1B9B" w:rsidRPr="006A217E">
        <w:rPr>
          <w:szCs w:val="23"/>
          <w:lang w:val="en-US"/>
        </w:rPr>
        <w:t>that relate</w:t>
      </w:r>
      <w:r w:rsidR="00462C00">
        <w:rPr>
          <w:szCs w:val="23"/>
          <w:lang w:val="en-US"/>
        </w:rPr>
        <w:t>s</w:t>
      </w:r>
      <w:r w:rsidR="006F1626" w:rsidRPr="006A217E">
        <w:rPr>
          <w:szCs w:val="23"/>
          <w:lang w:val="en-US"/>
        </w:rPr>
        <w:t xml:space="preserve"> the void ratio (or</w:t>
      </w:r>
      <w:r w:rsidR="00276F35" w:rsidRPr="006A217E">
        <w:rPr>
          <w:szCs w:val="23"/>
          <w:lang w:val="en-US"/>
        </w:rPr>
        <w:t>, instead,</w:t>
      </w:r>
      <w:r w:rsidR="006F1626" w:rsidRPr="006A217E">
        <w:rPr>
          <w:szCs w:val="23"/>
          <w:lang w:val="en-US"/>
        </w:rPr>
        <w:t xml:space="preserve"> the volumetric strain) </w:t>
      </w:r>
      <w:r w:rsidR="002C1B9B" w:rsidRPr="006A217E">
        <w:rPr>
          <w:szCs w:val="23"/>
          <w:lang w:val="en-US"/>
        </w:rPr>
        <w:t>to</w:t>
      </w:r>
      <w:r w:rsidR="006F1626" w:rsidRPr="006A217E">
        <w:rPr>
          <w:szCs w:val="23"/>
          <w:lang w:val="en-US"/>
        </w:rPr>
        <w:t xml:space="preserve"> the vertical stress</w:t>
      </w:r>
      <w:r w:rsidR="002C1B9B" w:rsidRPr="006A217E">
        <w:rPr>
          <w:szCs w:val="23"/>
          <w:lang w:val="en-US"/>
        </w:rPr>
        <w:t>es</w:t>
      </w:r>
      <w:r w:rsidR="006F1626" w:rsidRPr="006A217E">
        <w:rPr>
          <w:szCs w:val="23"/>
          <w:lang w:val="en-US"/>
        </w:rPr>
        <w:t xml:space="preserve"> acting on the </w:t>
      </w:r>
      <w:r w:rsidR="00276F35" w:rsidRPr="006A217E">
        <w:rPr>
          <w:szCs w:val="23"/>
          <w:lang w:val="en-US"/>
        </w:rPr>
        <w:t xml:space="preserve">laterally confined </w:t>
      </w:r>
      <w:r w:rsidR="006F1626" w:rsidRPr="006A217E">
        <w:rPr>
          <w:szCs w:val="23"/>
          <w:lang w:val="en-US"/>
        </w:rPr>
        <w:t xml:space="preserve">sample. </w:t>
      </w:r>
      <w:r w:rsidR="00592986" w:rsidRPr="006A217E">
        <w:rPr>
          <w:szCs w:val="23"/>
          <w:lang w:val="en-US"/>
        </w:rPr>
        <w:t xml:space="preserve"> </w:t>
      </w:r>
      <w:r w:rsidR="006F1626" w:rsidRPr="006A217E">
        <w:rPr>
          <w:szCs w:val="23"/>
          <w:lang w:val="en-US"/>
        </w:rPr>
        <w:t xml:space="preserve">Alternatively, soil stiffness is estimated using generic correlations with the penetration tests such as the CPT or SPT. </w:t>
      </w:r>
      <w:r w:rsidR="00592986" w:rsidRPr="006A217E">
        <w:rPr>
          <w:szCs w:val="23"/>
          <w:lang w:val="en-US"/>
        </w:rPr>
        <w:t xml:space="preserve">Yet, </w:t>
      </w:r>
      <w:r w:rsidR="00276F35" w:rsidRPr="006A217E">
        <w:rPr>
          <w:szCs w:val="23"/>
          <w:lang w:val="en-US"/>
        </w:rPr>
        <w:t>several</w:t>
      </w:r>
      <w:r w:rsidR="00592986" w:rsidRPr="006A217E">
        <w:rPr>
          <w:szCs w:val="23"/>
          <w:lang w:val="en-US"/>
        </w:rPr>
        <w:t xml:space="preserve"> </w:t>
      </w:r>
      <w:r w:rsidR="005952EA" w:rsidRPr="006A217E">
        <w:rPr>
          <w:szCs w:val="23"/>
          <w:lang w:val="en-US"/>
        </w:rPr>
        <w:t>studies</w:t>
      </w:r>
      <w:r w:rsidR="00592986" w:rsidRPr="006A217E">
        <w:rPr>
          <w:szCs w:val="23"/>
          <w:lang w:val="en-US"/>
        </w:rPr>
        <w:t xml:space="preserve"> </w:t>
      </w:r>
      <w:r w:rsidR="001F0350" w:rsidRPr="006A217E">
        <w:rPr>
          <w:szCs w:val="23"/>
          <w:lang w:val="en-US"/>
        </w:rPr>
        <w:fldChar w:fldCharType="begin" w:fldLock="1"/>
      </w:r>
      <w:r w:rsidR="00247F40" w:rsidRPr="006A217E">
        <w:rPr>
          <w:szCs w:val="23"/>
          <w:lang w:val="en-US"/>
        </w:rPr>
        <w:instrText>ADDIN CSL_CITATION { "citationItems" : [ { "id" : "ITEM-1", "itemData" : { "author" : [ { "dropping-particle" : "", "family" : "Jardine", "given" : "R Jl", "non-dropping-particle" : "", "parse-names" : false, "suffix" : "" }, { "dropping-particle" : "", "family" : "Potts", "given" : "D M", "non-dropping-particle" : "", "parse-names" : false, "suffix" : "" }, { "dropping-particle" : "", "family" : "Fourie", "given" : "A B", "non-dropping-particle" : "", "parse-names" : false, "suffix" : "" }, { "dropping-particle" : "", "family" : "Burland", "given" : "J B", "non-dropping-particle" : "", "parse-names" : false, "suffix" : "" } ], "container-title" : "Geotechnique", "id" : "ITEM-1", "issue" : "3", "issued" : { "date-parts" : [ [ "1986" ] ] }, "page" : "377-396", "publisher" : "Thomas Telford Ltd", "title" : "Studies of the influence of non-linear stress--strain characteristics in soil--structure interaction", "type" : "article-journal", "volume" : "36" }, "uris" : [ "http://www.mendeley.com/documents/?uuid=76e9324a-5389-4b7f-9e52-bd2e2760dbf8" ] }, { "id" : "ITEM-2", "itemData" : { "author" : [ { "dropping-particle" : "", "family" : "Burland", "given" : "J B", "non-dropping-particle" : "", "parse-names" : false, "suffix" : "" } ], "container-title" : "Canadian geotechnical journal", "id" : "ITEM-2", "issue" : "4", "issued" : { "date-parts" : [ [ "1989" ] ] }, "page" : "499-516", "publisher" : "NRC Research Press", "title" : "Ninth Laurits Bjerrum Memorial Lecture:\" Small is beautiful\"\u2014the stiffness of soils at small strains", "type" : "article-journal", "volume" : "26" }, "uris" : [ "http://www.mendeley.com/documents/?uuid=c5c5b5d6-8c23-4e7d-abad-efa4bf795865" ] }, { "id" : "ITEM-3", "itemData" : { "author" : [ { "dropping-particle" : "", "family" : "Poulos", "given" : "H G", "non-dropping-particle" : "", "parse-names" : false, "suffix" : "" }, { "dropping-particle" : "", "family" : "others", "given" : "", "non-dropping-particle" : "", "parse-names" : false, "suffix" : "" } ], "container-title" : "Proceedings 8th Australia New Zealand Conference on Geomechanics: Consolidating Knowledge", "id" : "ITEM-3", "issued" : { "date-parts" : [ [ "1999" ] ] }, "page" : "3", "title" : "Common Procedures for Foundation Settlement Analysis: Are They Adequate?", "type" : "paper-conference" }, "uris" : [ "http://www.mendeley.com/documents/?uuid=9afa16c2-9a75-4759-b295-c1761af6abb3" ] } ], "mendeley" : { "formattedCitation" : "[1]\u2013[3]", "plainTextFormattedCitation" : "[1]\u2013[3]", "previouslyFormattedCitation" : "[1]\u2013[3]" }, "properties" : { "noteIndex" : 0 }, "schema" : "https://github.com/citation-style-language/schema/raw/master/csl-citation.json" }</w:instrText>
      </w:r>
      <w:r w:rsidR="001F0350" w:rsidRPr="006A217E">
        <w:rPr>
          <w:szCs w:val="23"/>
          <w:lang w:val="en-US"/>
        </w:rPr>
        <w:fldChar w:fldCharType="separate"/>
      </w:r>
      <w:r w:rsidR="00247F40" w:rsidRPr="006A217E">
        <w:rPr>
          <w:noProof/>
          <w:szCs w:val="23"/>
          <w:lang w:val="en-US"/>
        </w:rPr>
        <w:t>[1]–[3]</w:t>
      </w:r>
      <w:r w:rsidR="001F0350" w:rsidRPr="006A217E">
        <w:rPr>
          <w:szCs w:val="23"/>
          <w:lang w:val="en-US"/>
        </w:rPr>
        <w:fldChar w:fldCharType="end"/>
      </w:r>
      <w:r w:rsidR="001F0350" w:rsidRPr="006A217E">
        <w:rPr>
          <w:szCs w:val="23"/>
          <w:lang w:val="en-US"/>
        </w:rPr>
        <w:t xml:space="preserve"> have </w:t>
      </w:r>
      <w:r w:rsidR="00592986" w:rsidRPr="006A217E">
        <w:rPr>
          <w:szCs w:val="23"/>
          <w:lang w:val="en-US"/>
        </w:rPr>
        <w:t xml:space="preserve">found that </w:t>
      </w:r>
      <w:r w:rsidR="00EB2DE6" w:rsidRPr="006A217E">
        <w:rPr>
          <w:szCs w:val="23"/>
          <w:lang w:val="en-US"/>
        </w:rPr>
        <w:t xml:space="preserve">this </w:t>
      </w:r>
      <w:r w:rsidR="00592986" w:rsidRPr="006A217E">
        <w:rPr>
          <w:szCs w:val="23"/>
          <w:lang w:val="en-US"/>
        </w:rPr>
        <w:t>typical</w:t>
      </w:r>
      <w:r w:rsidR="00EB2DE6" w:rsidRPr="006A217E">
        <w:rPr>
          <w:szCs w:val="23"/>
          <w:lang w:val="en-US"/>
        </w:rPr>
        <w:t xml:space="preserve"> task</w:t>
      </w:r>
      <w:r w:rsidR="005C7A6C" w:rsidRPr="006A217E">
        <w:rPr>
          <w:szCs w:val="23"/>
          <w:lang w:val="en-US"/>
        </w:rPr>
        <w:t xml:space="preserve"> is more challenging than adopting th</w:t>
      </w:r>
      <w:r w:rsidR="006F1626" w:rsidRPr="006A217E">
        <w:rPr>
          <w:szCs w:val="23"/>
          <w:lang w:val="en-US"/>
        </w:rPr>
        <w:t>ese</w:t>
      </w:r>
      <w:r w:rsidR="005C7A6C" w:rsidRPr="006A217E">
        <w:rPr>
          <w:szCs w:val="23"/>
          <w:lang w:val="en-US"/>
        </w:rPr>
        <w:t xml:space="preserve"> simple practice</w:t>
      </w:r>
      <w:r w:rsidR="006F1626" w:rsidRPr="006A217E">
        <w:rPr>
          <w:szCs w:val="23"/>
          <w:lang w:val="en-US"/>
        </w:rPr>
        <w:t>s</w:t>
      </w:r>
      <w:r w:rsidR="005C7A6C" w:rsidRPr="006A217E">
        <w:rPr>
          <w:szCs w:val="23"/>
          <w:lang w:val="en-US"/>
        </w:rPr>
        <w:t xml:space="preserve">. </w:t>
      </w:r>
      <w:r w:rsidR="00EB2DE6" w:rsidRPr="006A217E">
        <w:rPr>
          <w:szCs w:val="23"/>
          <w:lang w:val="en-US"/>
        </w:rPr>
        <w:t>Indeed, s</w:t>
      </w:r>
      <w:r w:rsidR="005C7A6C" w:rsidRPr="006A217E">
        <w:rPr>
          <w:szCs w:val="23"/>
          <w:lang w:val="en-US"/>
        </w:rPr>
        <w:t>tiffness determined using conventional tests or correlations may yield inaccurate results for the following reasons:</w:t>
      </w:r>
    </w:p>
    <w:p w:rsidR="005C7A6C" w:rsidRPr="006A217E" w:rsidRDefault="005C7A6C" w:rsidP="006A217E">
      <w:pPr>
        <w:numPr>
          <w:ilvl w:val="0"/>
          <w:numId w:val="17"/>
        </w:numPr>
        <w:contextualSpacing/>
        <w:mirrorIndents/>
        <w:rPr>
          <w:szCs w:val="23"/>
          <w:lang w:val="en-US"/>
        </w:rPr>
      </w:pPr>
      <w:r w:rsidRPr="006A217E">
        <w:rPr>
          <w:szCs w:val="23"/>
          <w:lang w:val="en-US"/>
        </w:rPr>
        <w:t xml:space="preserve">The stress-strain relationships for soils are commonly assumed </w:t>
      </w:r>
      <w:r w:rsidR="001F0350" w:rsidRPr="006A217E">
        <w:rPr>
          <w:szCs w:val="23"/>
          <w:lang w:val="en-US"/>
        </w:rPr>
        <w:t xml:space="preserve">as </w:t>
      </w:r>
      <w:r w:rsidRPr="006A217E">
        <w:rPr>
          <w:szCs w:val="23"/>
          <w:lang w:val="en-US"/>
        </w:rPr>
        <w:t>linear</w:t>
      </w:r>
      <w:r w:rsidR="00531679" w:rsidRPr="006A217E">
        <w:rPr>
          <w:szCs w:val="23"/>
          <w:lang w:val="en-US"/>
        </w:rPr>
        <w:t>,</w:t>
      </w:r>
      <w:r w:rsidRPr="006A217E">
        <w:rPr>
          <w:szCs w:val="23"/>
          <w:lang w:val="en-US"/>
        </w:rPr>
        <w:t xml:space="preserve"> despite, as a point of fact, these relationships are highly nonlinear.</w:t>
      </w:r>
    </w:p>
    <w:p w:rsidR="005C7A6C" w:rsidRPr="006A217E" w:rsidRDefault="005C7A6C" w:rsidP="006A217E">
      <w:pPr>
        <w:numPr>
          <w:ilvl w:val="0"/>
          <w:numId w:val="17"/>
        </w:numPr>
        <w:contextualSpacing/>
        <w:mirrorIndents/>
        <w:rPr>
          <w:szCs w:val="23"/>
          <w:lang w:val="en-US"/>
        </w:rPr>
      </w:pPr>
      <w:r w:rsidRPr="006A217E">
        <w:rPr>
          <w:szCs w:val="23"/>
          <w:lang w:val="en-US"/>
        </w:rPr>
        <w:t xml:space="preserve">Influential soil characteristics such as granulometry, plasticity, mineralogy, state of in-situ effective stresses, anisotropy, aging, etc. may turn out to be distinctly different from those prevailing in the databases utilized to develop </w:t>
      </w:r>
      <w:r w:rsidR="001F0350" w:rsidRPr="006A217E">
        <w:rPr>
          <w:szCs w:val="23"/>
          <w:lang w:val="en-US"/>
        </w:rPr>
        <w:t xml:space="preserve">the utilized </w:t>
      </w:r>
      <w:r w:rsidRPr="006A217E">
        <w:rPr>
          <w:szCs w:val="23"/>
          <w:lang w:val="en-US"/>
        </w:rPr>
        <w:t xml:space="preserve">correlations. Each site is unique when the entirety of these factors </w:t>
      </w:r>
      <w:r w:rsidR="00E96955">
        <w:rPr>
          <w:szCs w:val="23"/>
          <w:lang w:val="en-US"/>
        </w:rPr>
        <w:t>is</w:t>
      </w:r>
      <w:r w:rsidRPr="006A217E">
        <w:rPr>
          <w:szCs w:val="23"/>
          <w:lang w:val="en-US"/>
        </w:rPr>
        <w:t xml:space="preserve"> considered. Henceforth, site-specific correlations are</w:t>
      </w:r>
      <w:r w:rsidR="001F0350" w:rsidRPr="006A217E">
        <w:rPr>
          <w:szCs w:val="23"/>
          <w:lang w:val="en-US"/>
        </w:rPr>
        <w:t xml:space="preserve"> in principle </w:t>
      </w:r>
      <w:r w:rsidRPr="006A217E">
        <w:rPr>
          <w:szCs w:val="23"/>
          <w:lang w:val="en-US"/>
        </w:rPr>
        <w:t>more reliable than generic correlations.</w:t>
      </w:r>
      <w:r w:rsidR="00382297" w:rsidRPr="006A217E">
        <w:rPr>
          <w:szCs w:val="23"/>
          <w:lang w:val="en-US"/>
        </w:rPr>
        <w:t xml:space="preserve"> </w:t>
      </w:r>
    </w:p>
    <w:p w:rsidR="005C7A6C" w:rsidRPr="006A217E" w:rsidRDefault="005C7A6C" w:rsidP="006A217E">
      <w:pPr>
        <w:numPr>
          <w:ilvl w:val="0"/>
          <w:numId w:val="17"/>
        </w:numPr>
        <w:contextualSpacing/>
        <w:mirrorIndents/>
        <w:rPr>
          <w:szCs w:val="23"/>
          <w:lang w:val="en-US"/>
        </w:rPr>
      </w:pPr>
      <w:r w:rsidRPr="006A217E">
        <w:rPr>
          <w:szCs w:val="23"/>
          <w:lang w:val="en-US"/>
        </w:rPr>
        <w:t>Sample disturbance</w:t>
      </w:r>
      <w:r w:rsidR="00E96955">
        <w:rPr>
          <w:szCs w:val="23"/>
          <w:lang w:val="en-US"/>
        </w:rPr>
        <w:t>s</w:t>
      </w:r>
      <w:r w:rsidRPr="006A217E">
        <w:rPr>
          <w:szCs w:val="23"/>
          <w:lang w:val="en-US"/>
        </w:rPr>
        <w:t xml:space="preserve"> </w:t>
      </w:r>
      <w:r w:rsidR="00E96955">
        <w:rPr>
          <w:szCs w:val="23"/>
          <w:lang w:val="en-US"/>
        </w:rPr>
        <w:t xml:space="preserve">that </w:t>
      </w:r>
      <w:r w:rsidRPr="006A217E">
        <w:rPr>
          <w:szCs w:val="23"/>
          <w:lang w:val="en-US"/>
        </w:rPr>
        <w:t xml:space="preserve">occur during sampling and </w:t>
      </w:r>
      <w:r w:rsidR="00E96955">
        <w:rPr>
          <w:szCs w:val="23"/>
          <w:lang w:val="en-US"/>
        </w:rPr>
        <w:t xml:space="preserve">test </w:t>
      </w:r>
      <w:r w:rsidRPr="006A217E">
        <w:rPr>
          <w:szCs w:val="23"/>
          <w:lang w:val="en-US"/>
        </w:rPr>
        <w:t xml:space="preserve">preparation are practically inevitable. </w:t>
      </w:r>
    </w:p>
    <w:p w:rsidR="005C7A6C" w:rsidRPr="006A217E" w:rsidRDefault="005C7A6C" w:rsidP="006A217E">
      <w:pPr>
        <w:numPr>
          <w:ilvl w:val="0"/>
          <w:numId w:val="17"/>
        </w:numPr>
        <w:contextualSpacing/>
        <w:mirrorIndents/>
        <w:rPr>
          <w:szCs w:val="23"/>
          <w:lang w:val="en-US"/>
        </w:rPr>
      </w:pPr>
      <w:r w:rsidRPr="006A217E">
        <w:rPr>
          <w:szCs w:val="23"/>
          <w:lang w:val="en-US"/>
        </w:rPr>
        <w:t>The stress path representing the effect of the structure/building may be entirely different from the stress path of the adopted lab or field test.</w:t>
      </w:r>
    </w:p>
    <w:p w:rsidR="005C7A6C" w:rsidRPr="006A217E" w:rsidRDefault="005C7A6C" w:rsidP="006A217E">
      <w:pPr>
        <w:numPr>
          <w:ilvl w:val="0"/>
          <w:numId w:val="17"/>
        </w:numPr>
        <w:contextualSpacing/>
        <w:mirrorIndents/>
        <w:rPr>
          <w:szCs w:val="23"/>
          <w:lang w:val="en-US"/>
        </w:rPr>
      </w:pPr>
      <w:r w:rsidRPr="006A217E">
        <w:rPr>
          <w:szCs w:val="23"/>
          <w:lang w:val="en-US"/>
        </w:rPr>
        <w:t>The interactions of the interrelated factors affecting soil stiffness are vastly complex to be incorporated in geotechnical theories and formulations.</w:t>
      </w:r>
    </w:p>
    <w:p w:rsidR="001F0350" w:rsidRPr="006A217E" w:rsidRDefault="001F0350" w:rsidP="006A217E">
      <w:pPr>
        <w:ind w:firstLine="397"/>
        <w:contextualSpacing/>
        <w:mirrorIndents/>
        <w:rPr>
          <w:szCs w:val="23"/>
          <w:lang w:val="en-US"/>
        </w:rPr>
      </w:pPr>
    </w:p>
    <w:p w:rsidR="009D256A" w:rsidRPr="006A217E" w:rsidRDefault="005C7A6C" w:rsidP="006A217E">
      <w:pPr>
        <w:spacing w:after="120"/>
        <w:ind w:firstLine="403"/>
        <w:mirrorIndents/>
        <w:rPr>
          <w:szCs w:val="23"/>
          <w:lang w:val="en-US"/>
        </w:rPr>
      </w:pPr>
      <w:r w:rsidRPr="006A217E">
        <w:rPr>
          <w:szCs w:val="23"/>
          <w:lang w:val="en-US"/>
        </w:rPr>
        <w:lastRenderedPageBreak/>
        <w:t xml:space="preserve">The previously mentioned considerations as well as the unprecedented recent developments in the computational </w:t>
      </w:r>
      <w:r w:rsidR="001A5AE4">
        <w:rPr>
          <w:szCs w:val="23"/>
          <w:lang w:val="en-US"/>
        </w:rPr>
        <w:t>geomechanics</w:t>
      </w:r>
      <w:r w:rsidRPr="006A217E">
        <w:rPr>
          <w:szCs w:val="23"/>
          <w:lang w:val="en-US"/>
        </w:rPr>
        <w:t xml:space="preserve"> have been </w:t>
      </w:r>
      <w:r w:rsidR="001A5AE4">
        <w:rPr>
          <w:szCs w:val="23"/>
          <w:lang w:val="en-US"/>
        </w:rPr>
        <w:t xml:space="preserve">the </w:t>
      </w:r>
      <w:r w:rsidRPr="006A217E">
        <w:rPr>
          <w:szCs w:val="23"/>
          <w:lang w:val="en-US"/>
        </w:rPr>
        <w:t xml:space="preserve">main causes to utilize </w:t>
      </w:r>
      <w:r w:rsidR="00276F35" w:rsidRPr="006A217E">
        <w:rPr>
          <w:szCs w:val="23"/>
          <w:lang w:val="en-US"/>
        </w:rPr>
        <w:t xml:space="preserve">the </w:t>
      </w:r>
      <w:r w:rsidRPr="006A217E">
        <w:rPr>
          <w:szCs w:val="23"/>
          <w:lang w:val="en-US"/>
        </w:rPr>
        <w:t xml:space="preserve">nonlinear stress-strain relationships in geotechnical research and design. These relationships commonly utilize the small strain shear modulus </w:t>
      </w:r>
      <w:r w:rsidRPr="006763A6">
        <w:rPr>
          <w:i/>
          <w:iCs/>
          <w:szCs w:val="23"/>
          <w:lang w:val="en-US"/>
        </w:rPr>
        <w:t>G</w:t>
      </w:r>
      <w:r w:rsidR="006763A6">
        <w:rPr>
          <w:i/>
          <w:iCs/>
          <w:szCs w:val="23"/>
          <w:vertAlign w:val="subscript"/>
          <w:lang w:val="en-US"/>
        </w:rPr>
        <w:t>o</w:t>
      </w:r>
      <w:r w:rsidRPr="006A217E">
        <w:rPr>
          <w:szCs w:val="23"/>
          <w:lang w:val="en-US"/>
        </w:rPr>
        <w:t xml:space="preserve">, as a fundamental stiffness parameter, along with degradation functions that </w:t>
      </w:r>
      <w:r w:rsidR="00276F35" w:rsidRPr="006A217E">
        <w:rPr>
          <w:szCs w:val="23"/>
          <w:lang w:val="en-US"/>
        </w:rPr>
        <w:t>represent</w:t>
      </w:r>
      <w:r w:rsidRPr="006A217E">
        <w:rPr>
          <w:szCs w:val="23"/>
          <w:lang w:val="en-US"/>
        </w:rPr>
        <w:t xml:space="preserve"> the reduction of the modulus with the strain level.</w:t>
      </w:r>
    </w:p>
    <w:p w:rsidR="00A47C1A" w:rsidRPr="006A217E" w:rsidRDefault="007E2BC8" w:rsidP="006A217E">
      <w:pPr>
        <w:spacing w:after="120"/>
        <w:ind w:firstLine="403"/>
        <w:mirrorIndents/>
        <w:rPr>
          <w:szCs w:val="23"/>
          <w:lang w:val="en-US"/>
        </w:rPr>
      </w:pPr>
      <w:r w:rsidRPr="006A217E">
        <w:rPr>
          <w:szCs w:val="23"/>
          <w:lang w:val="en-US"/>
        </w:rPr>
        <w:t xml:space="preserve">Jamiolkowski et al. </w:t>
      </w:r>
      <w:r w:rsidRPr="006A217E">
        <w:rPr>
          <w:szCs w:val="23"/>
          <w:lang w:val="en-US"/>
        </w:rPr>
        <w:fldChar w:fldCharType="begin" w:fldLock="1"/>
      </w:r>
      <w:r w:rsidR="00A37DBA" w:rsidRPr="006A217E">
        <w:rPr>
          <w:szCs w:val="23"/>
          <w:lang w:val="en-US"/>
        </w:rPr>
        <w:instrText>ADDIN CSL_CITATION { "citationItems" : [ { "id" : "ITEM-1", "itemData" : { "author" : [ { "dropping-particle" : "", "family" : "Jamiolkowski", "given" : "M", "non-dropping-particle" : "", "parse-names" : false, "suffix" : "" }, { "dropping-particle" : "", "family" : "Lancellotta", "given" : "R", "non-dropping-particle" : "", "parse-names" : false, "suffix" : "" }, { "dropping-particle" : "", "family" : "Presti", "given" : "D C F", "non-dropping-particle" : "Lo", "parse-names" : false, "suffix" : "" } ], "container-title" : "Pre-failure deformation of geomaterials. Proceedings of the international symposium", "editor" : [ { "dropping-particle" : "", "family" : "Shibuya", "given" : "S", "non-dropping-particle" : "", "parse-names" : false, "suffix" : "" }, { "dropping-particle" : "", "family" : "Mitachi", "given" : "T", "non-dropping-particle" : "", "parse-names" : false, "suffix" : "" }, { "dropping-particle" : "", "family" : "Miura", "given" : "S", "non-dropping-particle" : "", "parse-names" : false, "suffix" : "" } ], "id" : "ITEM-1", "issued" : { "date-parts" : [ [ "1995" ] ] }, "page" : "817-836", "publisher" : "AA Balkema", "publisher-place" : "Sapporo, Japan", "title" : "Remarks on the stiffness at small strains of six Italian clays", "type" : "paper-conference" }, "uris" : [ "http://www.mendeley.com/documents/?uuid=47f552c6-3250-4f4b-8cc9-ee561c0f2b56" ] } ], "mendeley" : { "formattedCitation" : "[4]", "plainTextFormattedCitation" : "[4]", "previouslyFormattedCitation" : "[4]" }, "properties" : { "noteIndex" : 0 }, "schema" : "https://github.com/citation-style-language/schema/raw/master/csl-citation.json" }</w:instrText>
      </w:r>
      <w:r w:rsidRPr="006A217E">
        <w:rPr>
          <w:szCs w:val="23"/>
          <w:lang w:val="en-US"/>
        </w:rPr>
        <w:fldChar w:fldCharType="separate"/>
      </w:r>
      <w:r w:rsidRPr="006A217E">
        <w:rPr>
          <w:noProof/>
          <w:szCs w:val="23"/>
          <w:lang w:val="en-US"/>
        </w:rPr>
        <w:t>[4]</w:t>
      </w:r>
      <w:r w:rsidRPr="006A217E">
        <w:rPr>
          <w:szCs w:val="23"/>
          <w:lang w:val="en-US"/>
        </w:rPr>
        <w:fldChar w:fldCharType="end"/>
      </w:r>
      <w:r w:rsidRPr="006A217E">
        <w:rPr>
          <w:szCs w:val="23"/>
          <w:lang w:val="en-US"/>
        </w:rPr>
        <w:t xml:space="preserve"> </w:t>
      </w:r>
      <w:r w:rsidR="00D502A2" w:rsidRPr="006A217E">
        <w:rPr>
          <w:szCs w:val="23"/>
          <w:lang w:val="en-US"/>
        </w:rPr>
        <w:t xml:space="preserve">presented a special consolidation test in which the shear wave velocity is measured with </w:t>
      </w:r>
      <w:r w:rsidR="006A6B42" w:rsidRPr="006A217E">
        <w:rPr>
          <w:szCs w:val="23"/>
          <w:lang w:val="en-US"/>
        </w:rPr>
        <w:t>the</w:t>
      </w:r>
      <w:r w:rsidR="00D502A2" w:rsidRPr="006A217E">
        <w:rPr>
          <w:szCs w:val="23"/>
          <w:lang w:val="en-US"/>
        </w:rPr>
        <w:t xml:space="preserve"> load progression. </w:t>
      </w:r>
      <w:r w:rsidR="00DE5AA6" w:rsidRPr="006A217E">
        <w:rPr>
          <w:szCs w:val="23"/>
          <w:lang w:val="en-US"/>
        </w:rPr>
        <w:t xml:space="preserve">Shi and Lok </w:t>
      </w:r>
      <w:r w:rsidR="00853C69" w:rsidRPr="006A217E">
        <w:rPr>
          <w:szCs w:val="23"/>
          <w:lang w:val="en-US"/>
        </w:rPr>
        <w:fldChar w:fldCharType="begin" w:fldLock="1"/>
      </w:r>
      <w:r w:rsidRPr="006A217E">
        <w:rPr>
          <w:szCs w:val="23"/>
          <w:lang w:val="en-US"/>
        </w:rPr>
        <w:instrText>ADDIN CSL_CITATION { "citationItems" : [ { "id" : "ITEM-1", "itemData" : { "author" : [ { "dropping-particle" : "", "family" : "Shi", "given" : "Xuantao", "non-dropping-particle" : "", "parse-names" : false, "suffix" : "" }, { "dropping-particle" : "", "family" : "Lok", "given" : "Man Hoi", "non-dropping-particle" : "", "parse-names" : false, "suffix" : "" } ], "container-title" : "17th International Conference on Soil Mechanics and Geotechnical Engineering", "editor" : [ { "dropping-particle" : "", "family" : "Hamza, M., Shahien, M., El-Mossallamy", "given" : "Y.", "non-dropping-particle" : "", "parse-names" : false, "suffix" : "" } ], "id" : "ITEM-1", "issued" : { "date-parts" : [ [ "2009" ] ] }, "page" : "377-379", "publisher" : "IOS Press", "title" : "Experimental study of variation of shear wave velocity of Macao marine clay during one dimensional consolidation", "type" : "paper-conference" }, "uris" : [ "http://www.mendeley.com/documents/?uuid=0f02dd9c-f415-498c-8547-8692e8529d7e", "http://www.mendeley.com/documents/?uuid=59a16f30-e351-4b3f-9b36-0d39245b3c57" ] } ], "mendeley" : { "formattedCitation" : "[5]", "plainTextFormattedCitation" : "[5]", "previouslyFormattedCitation" : "[5]" }, "properties" : { "noteIndex" : 0 }, "schema" : "https://github.com/citation-style-language/schema/raw/master/csl-citation.json" }</w:instrText>
      </w:r>
      <w:r w:rsidR="00853C69" w:rsidRPr="006A217E">
        <w:rPr>
          <w:szCs w:val="23"/>
          <w:lang w:val="en-US"/>
        </w:rPr>
        <w:fldChar w:fldCharType="separate"/>
      </w:r>
      <w:r w:rsidRPr="006A217E">
        <w:rPr>
          <w:noProof/>
          <w:szCs w:val="23"/>
          <w:lang w:val="en-US"/>
        </w:rPr>
        <w:t>[5]</w:t>
      </w:r>
      <w:r w:rsidR="00853C69" w:rsidRPr="006A217E">
        <w:rPr>
          <w:szCs w:val="23"/>
          <w:lang w:val="en-US"/>
        </w:rPr>
        <w:fldChar w:fldCharType="end"/>
      </w:r>
      <w:r w:rsidR="00DE5AA6" w:rsidRPr="006A217E">
        <w:rPr>
          <w:szCs w:val="23"/>
          <w:lang w:val="en-US"/>
        </w:rPr>
        <w:t xml:space="preserve"> </w:t>
      </w:r>
      <w:r w:rsidR="000A7804" w:rsidRPr="006A217E">
        <w:rPr>
          <w:szCs w:val="23"/>
          <w:lang w:val="en-US"/>
        </w:rPr>
        <w:t>used</w:t>
      </w:r>
      <w:r w:rsidR="00D502A2" w:rsidRPr="006A217E">
        <w:rPr>
          <w:szCs w:val="23"/>
          <w:lang w:val="en-US"/>
        </w:rPr>
        <w:t xml:space="preserve"> similar apparatus </w:t>
      </w:r>
      <w:r w:rsidR="00445C10" w:rsidRPr="006A217E">
        <w:rPr>
          <w:szCs w:val="23"/>
          <w:lang w:val="en-US"/>
        </w:rPr>
        <w:t xml:space="preserve">in order </w:t>
      </w:r>
      <w:r w:rsidR="00D502A2" w:rsidRPr="006A217E">
        <w:rPr>
          <w:szCs w:val="23"/>
          <w:lang w:val="en-US"/>
        </w:rPr>
        <w:t>to</w:t>
      </w:r>
      <w:r w:rsidR="00CE5D02" w:rsidRPr="006A217E">
        <w:rPr>
          <w:szCs w:val="23"/>
          <w:lang w:val="en-US"/>
        </w:rPr>
        <w:t xml:space="preserve"> relate the shear wave velocity of reconstituted Macao marine clay to its void ratio. </w:t>
      </w:r>
      <w:r w:rsidR="005C7A6C" w:rsidRPr="006A217E">
        <w:rPr>
          <w:szCs w:val="23"/>
          <w:lang w:val="en-US"/>
        </w:rPr>
        <w:t xml:space="preserve">In this paper, the </w:t>
      </w:r>
      <w:r w:rsidR="001F0350" w:rsidRPr="006A217E">
        <w:rPr>
          <w:szCs w:val="23"/>
          <w:lang w:val="en-US"/>
        </w:rPr>
        <w:t>void ratio</w:t>
      </w:r>
      <w:r w:rsidR="005C7A6C" w:rsidRPr="006A217E">
        <w:rPr>
          <w:szCs w:val="23"/>
          <w:lang w:val="en-US"/>
        </w:rPr>
        <w:t>-</w:t>
      </w:r>
      <w:r w:rsidR="001F0350" w:rsidRPr="006A217E">
        <w:rPr>
          <w:szCs w:val="23"/>
          <w:lang w:val="en-US"/>
        </w:rPr>
        <w:t>vertical stress</w:t>
      </w:r>
      <w:r w:rsidR="005C7A6C" w:rsidRPr="006A217E">
        <w:rPr>
          <w:szCs w:val="23"/>
          <w:lang w:val="en-US"/>
        </w:rPr>
        <w:t xml:space="preserve"> relationship resulting from </w:t>
      </w:r>
      <w:r w:rsidR="00CE5D02" w:rsidRPr="006A217E">
        <w:rPr>
          <w:szCs w:val="23"/>
          <w:lang w:val="en-US"/>
        </w:rPr>
        <w:t xml:space="preserve">the traditional </w:t>
      </w:r>
      <w:r w:rsidR="005C7A6C" w:rsidRPr="006A217E">
        <w:rPr>
          <w:szCs w:val="23"/>
          <w:lang w:val="en-US"/>
        </w:rPr>
        <w:t>one</w:t>
      </w:r>
      <w:r w:rsidR="00CE5D02" w:rsidRPr="006A217E">
        <w:rPr>
          <w:szCs w:val="23"/>
          <w:lang w:val="en-US"/>
        </w:rPr>
        <w:t>-</w:t>
      </w:r>
      <w:r w:rsidR="005C7A6C" w:rsidRPr="006A217E">
        <w:rPr>
          <w:szCs w:val="23"/>
          <w:lang w:val="en-US"/>
        </w:rPr>
        <w:t xml:space="preserve">dimensional consolidation test is utilized to determine the </w:t>
      </w:r>
      <w:r w:rsidR="00276F35" w:rsidRPr="006A217E">
        <w:rPr>
          <w:szCs w:val="23"/>
          <w:lang w:val="en-US"/>
        </w:rPr>
        <w:t>in</w:t>
      </w:r>
      <w:r w:rsidR="001A5AE4">
        <w:rPr>
          <w:szCs w:val="23"/>
          <w:lang w:val="en-US"/>
        </w:rPr>
        <w:t>-</w:t>
      </w:r>
      <w:r w:rsidR="00276F35" w:rsidRPr="006A217E">
        <w:rPr>
          <w:szCs w:val="23"/>
          <w:lang w:val="en-US"/>
        </w:rPr>
        <w:t xml:space="preserve">situ </w:t>
      </w:r>
      <w:r w:rsidR="005C7A6C" w:rsidRPr="006A217E">
        <w:rPr>
          <w:szCs w:val="23"/>
          <w:lang w:val="en-US"/>
        </w:rPr>
        <w:t>shear wave velocity and the small strain shear modulus</w:t>
      </w:r>
      <w:r w:rsidR="00CE5D02" w:rsidRPr="006A217E">
        <w:rPr>
          <w:szCs w:val="23"/>
          <w:lang w:val="en-US"/>
        </w:rPr>
        <w:t xml:space="preserve"> as function</w:t>
      </w:r>
      <w:r w:rsidR="001F0350" w:rsidRPr="006A217E">
        <w:rPr>
          <w:szCs w:val="23"/>
          <w:lang w:val="en-US"/>
        </w:rPr>
        <w:t>s</w:t>
      </w:r>
      <w:r w:rsidR="00CE5D02" w:rsidRPr="006A217E">
        <w:rPr>
          <w:szCs w:val="23"/>
          <w:lang w:val="en-US"/>
        </w:rPr>
        <w:t xml:space="preserve"> of the void ratio of the undisturbed clays</w:t>
      </w:r>
      <w:r w:rsidR="005C7A6C" w:rsidRPr="006A217E">
        <w:rPr>
          <w:szCs w:val="23"/>
          <w:lang w:val="en-US"/>
        </w:rPr>
        <w:t>.</w:t>
      </w:r>
    </w:p>
    <w:p w:rsidR="00A47C1A" w:rsidRPr="006A217E" w:rsidRDefault="00A47C1A" w:rsidP="006A217E">
      <w:pPr>
        <w:ind w:firstLine="397"/>
        <w:contextualSpacing/>
        <w:mirrorIndents/>
        <w:rPr>
          <w:szCs w:val="22"/>
        </w:rPr>
      </w:pPr>
    </w:p>
    <w:p w:rsidR="00A47C1A" w:rsidRPr="006A217E" w:rsidRDefault="00F272CD" w:rsidP="006A217E">
      <w:pPr>
        <w:pStyle w:val="Heading1"/>
      </w:pPr>
      <w:r w:rsidRPr="006A217E">
        <w:t>Methodology</w:t>
      </w:r>
    </w:p>
    <w:p w:rsidR="0042468B" w:rsidRPr="006A217E" w:rsidRDefault="0042468B" w:rsidP="006A217E">
      <w:pPr>
        <w:pStyle w:val="Heading2"/>
      </w:pPr>
      <w:r w:rsidRPr="006A217E">
        <w:t xml:space="preserve">Formulation </w:t>
      </w:r>
    </w:p>
    <w:p w:rsidR="00F272CD" w:rsidRPr="006A217E" w:rsidRDefault="00F272CD" w:rsidP="006A217E">
      <w:pPr>
        <w:ind w:firstLine="397"/>
        <w:contextualSpacing/>
        <w:mirrorIndents/>
        <w:rPr>
          <w:szCs w:val="23"/>
          <w:lang w:val="en-US"/>
        </w:rPr>
      </w:pPr>
      <w:r w:rsidRPr="006A217E">
        <w:rPr>
          <w:szCs w:val="23"/>
          <w:lang w:val="en-US"/>
        </w:rPr>
        <w:t xml:space="preserve">The shear wave velocity </w:t>
      </w:r>
      <w:r w:rsidR="00683627" w:rsidRPr="006A217E">
        <w:rPr>
          <w:i/>
          <w:iCs/>
          <w:szCs w:val="23"/>
          <w:lang w:val="en-US"/>
        </w:rPr>
        <w:t>V</w:t>
      </w:r>
      <w:r w:rsidR="00683627" w:rsidRPr="006A217E">
        <w:rPr>
          <w:i/>
          <w:iCs/>
          <w:szCs w:val="23"/>
          <w:vertAlign w:val="subscript"/>
          <w:lang w:val="en-US"/>
        </w:rPr>
        <w:t>s</w:t>
      </w:r>
      <w:r w:rsidR="00683627" w:rsidRPr="006A217E">
        <w:rPr>
          <w:szCs w:val="23"/>
          <w:lang w:val="en-US"/>
        </w:rPr>
        <w:t xml:space="preserve"> </w:t>
      </w:r>
      <w:r w:rsidRPr="006A217E">
        <w:rPr>
          <w:szCs w:val="23"/>
          <w:lang w:val="en-US"/>
        </w:rPr>
        <w:t>may be expressed as follows</w:t>
      </w:r>
      <w:r w:rsidR="00683627" w:rsidRPr="006A217E">
        <w:rPr>
          <w:szCs w:val="23"/>
          <w:lang w:val="en-US"/>
        </w:rPr>
        <w:t xml:space="preserve"> </w:t>
      </w:r>
      <w:r w:rsidR="00683627" w:rsidRPr="006A217E">
        <w:rPr>
          <w:szCs w:val="23"/>
          <w:lang w:val="en-US"/>
        </w:rPr>
        <w:fldChar w:fldCharType="begin" w:fldLock="1"/>
      </w:r>
      <w:r w:rsidR="007E2BC8" w:rsidRPr="006A217E">
        <w:rPr>
          <w:szCs w:val="23"/>
          <w:lang w:val="en-US"/>
        </w:rPr>
        <w:instrText>ADDIN CSL_CITATION { "citationItems" : [ { "id" : "ITEM-1", "itemData" : { "ISBN" : "9780471490586", "author" : [ { "dropping-particle" : "", "family" : "Santamarina", "given" : "J Carlos", "non-dropping-particle" : "", "parse-names" : false, "suffix" : "" }, { "dropping-particle" : "", "family" : "Klein", "given" : "K A", "non-dropping-particle" : "", "parse-names" : false, "suffix" : "" }, { "dropping-particle" : "", "family" : "Fam", "given" : "Moheb A", "non-dropping-particle" : "", "parse-names" : false, "suffix" : "" } ], "id" : "ITEM-1", "issued" : { "date-parts" : [ [ "2001" ] ] }, "number-of-pages" : "488", "publisher" : "J. Wiley &amp; Sons", "title" : "Soils and waves: Particulate materials behavior, characterization and process monitoring", "type" : "book" }, "uris" : [ "http://www.mendeley.com/documents/?uuid=869a3cb7-13f8-39e5-858a-7f929d45b2f6" ] }, { "id" : "ITEM-2", "itemData" : { "DOI" : "10.1061/(ASCE)GT.1943-5606.0001592", "ISSN" : "1090-0241", "abstract" : "AbstractBased on an extensive in situ shear-wave velocity (Vs) database, this study aims to not only examine the stress-dependent characteristics of in situ Vs from a generalized Vs-stress model [Vs=\u03b1\u00d7(\u03c3c\u2032)\u03b2], but also provide valuable reference information on site-specific stress-dependency of Vs for global geotechnical sites. For in situ Vs, the site-specific material constants (\u03b1 and \u03b2) at each site had wider ranges when compared to typical values reported from laboratory tests. This is mainly attributed to different test conditions and inherent in situ site characteristics. The in situ-based site-specific material constants in this study are compared with laboratory-based material constants suggested in previous studies. Evidently, each \u03b1\u2013\u03b2 trend varies on laboratory tests and in situ tests and a unified relationship is appropriate only when \u03b2 is less than 0.5. Thus, separate relationships between material constants are proposed for laboratory-based and in situ-based measurements. The results imply th...", "author" : [ { "dropping-particle" : "", "family" : "Ku", "given" : "Taeseo", "non-dropping-particle" : "", "parse-names" : false, "suffix" : "" }, { "dropping-particle" : "", "family" : "Subramanian", "given" : "Sathya", "non-dropping-particle" : "", "parse-names" : false, "suffix" : "" }, { "dropping-particle" : "", "family" : "Moon", "given" : "Sung-Woo", "non-dropping-particle" : "", "parse-names" : false, "suffix" : "" }, { "dropping-particle" : "", "family" : "Jung", "given" : "Jongwon", "non-dropping-particle" : "", "parse-names" : false, "suffix" : "" } ], "container-title" : "Journal of Geotechnical and Geoenvironmental Engineering", "id" : "ITEM-2", "issued" : { "date-parts" : [ [ "2016", "8", "8" ] ] }, "page" : "04016092", "publisher" : "American Society of Civil Engineers", "title" : "Stress dependency of shear-wave velocity measurements in soils", "type" : "article-journal" }, "uris" : [ "http://www.mendeley.com/documents/?uuid=557cc30d-a683-3ad5-a67e-a663ef80b27c" ] }, { "id" : "ITEM-3", "itemData" : { "DOI" : "10.1139/cgj-2016-0015", "ISSN" : "0008-3674", "abstract" : "Shear wave velocity (Vs) in geo-materials is strongly dependent on factors such as stress state, void ratio, and soil structure. Stress-dependency and void-ratio dependency can be represented by the equations V s =\u03b1(\u03c3 c \u2032 ) \u03b2 and Vs = a(e)b (where \u03b1 and a are material constants; exponents \u03b2 and b represent the sensitivity of stress and the void dependent effect, respectively; \u03c3 c \u2032 is effective confining stress; e is void ratio), respectively. To consider the effect of soil disturbance and stress relief in geo-materials, shear wave velocity is often required to be normalized by adopting the site-specific model parameters (\u03b2 or b). Based on a special in situ database compiled from 156 well-documented test sites that include various geo-materials, this study presents (i) the apparent relationships of the model parameters \u03b1 and \u03b2 for all soil and rock materials as well as a and b for all soil materials, (ii) new global correlations between soil unit weight and two types of stress-normalized shear wave veloci...", "author" : [ { "dropping-particle" : "", "family" : "Moon", "given" : "Sung-Woo", "non-dropping-particle" : "", "parse-names" : false, "suffix" : "" }, { "dropping-particle" : "", "family" : "Ku", "given" : "Taeseo", "non-dropping-particle" : "", "parse-names" : false, "suffix" : "" } ], "container-title" : "Canadian Geotechnical Journal", "id" : "ITEM-3", "issue" : "10", "issued" : { "date-parts" : [ [ "2016", "10" ] ] }, "page" : "1600-1611", "publisher" : " NRC Research Press", "title" : "Development of global correlation models between in situ stress-normalized shear wave velocity and soil unit weight for plastic soils", "type" : "article-journal", "volume" : "53" }, "uris" : [ "http://www.mendeley.com/documents/?uuid=e68ea265-f719-37cf-ac17-e5c8bebd2650" ] } ], "mendeley" : { "formattedCitation" : "[6]\u2013[8]", "plainTextFormattedCitation" : "[6]\u2013[8]", "previouslyFormattedCitation" : "[6]\u2013[8]" }, "properties" : { "noteIndex" : 2 }, "schema" : "https://github.com/citation-style-language/schema/raw/master/csl-citation.json" }</w:instrText>
      </w:r>
      <w:r w:rsidR="00683627" w:rsidRPr="006A217E">
        <w:rPr>
          <w:szCs w:val="23"/>
          <w:lang w:val="en-US"/>
        </w:rPr>
        <w:fldChar w:fldCharType="separate"/>
      </w:r>
      <w:r w:rsidR="007E2BC8" w:rsidRPr="006A217E">
        <w:rPr>
          <w:noProof/>
          <w:szCs w:val="23"/>
          <w:lang w:val="en-US"/>
        </w:rPr>
        <w:t>[6]–[8]</w:t>
      </w:r>
      <w:r w:rsidR="00683627" w:rsidRPr="006A217E">
        <w:rPr>
          <w:szCs w:val="23"/>
          <w:lang w:val="en-US"/>
        </w:rPr>
        <w:fldChar w:fldCharType="end"/>
      </w:r>
      <w:r w:rsidRPr="006A217E">
        <w:rPr>
          <w:szCs w:val="23"/>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BF3EDE" w:rsidRPr="006A217E" w:rsidTr="00BF3EDE">
        <w:trPr>
          <w:trHeight w:val="369"/>
        </w:trPr>
        <w:tc>
          <w:tcPr>
            <w:tcW w:w="10105" w:type="dxa"/>
          </w:tcPr>
          <w:p w:rsidR="00BF3EDE" w:rsidRPr="006A217E" w:rsidRDefault="00CB4D1A" w:rsidP="006A217E">
            <w:pPr>
              <w:ind w:firstLine="0"/>
              <w:contextualSpacing/>
              <w:mirrorIndents/>
              <w:rPr>
                <w:szCs w:val="22"/>
              </w:rPr>
            </w:pPr>
            <m:oMathPara>
              <m:oMath>
                <m:sSub>
                  <m:sSubPr>
                    <m:ctrlPr>
                      <w:rPr>
                        <w:rFonts w:ascii="Cambria Math" w:hAnsi="Cambria Math"/>
                        <w:szCs w:val="23"/>
                        <w:lang w:val="en-US"/>
                      </w:rPr>
                    </m:ctrlPr>
                  </m:sSubPr>
                  <m:e>
                    <m:r>
                      <w:rPr>
                        <w:rFonts w:ascii="Cambria Math" w:hAnsi="Cambria Math"/>
                        <w:szCs w:val="23"/>
                        <w:lang w:val="en-US"/>
                      </w:rPr>
                      <m:t>V</m:t>
                    </m:r>
                  </m:e>
                  <m:sub>
                    <m:r>
                      <w:rPr>
                        <w:rFonts w:ascii="Cambria Math" w:hAnsi="Cambria Math"/>
                        <w:szCs w:val="23"/>
                        <w:lang w:val="en-US"/>
                      </w:rPr>
                      <m:t>sσ</m:t>
                    </m:r>
                  </m:sub>
                </m:sSub>
                <m:r>
                  <m:rPr>
                    <m:sty m:val="p"/>
                  </m:rPr>
                  <w:rPr>
                    <w:rFonts w:ascii="Cambria Math" w:hAnsi="Cambria Math"/>
                    <w:szCs w:val="23"/>
                    <w:lang w:val="en-US"/>
                  </w:rPr>
                  <m:t>=</m:t>
                </m:r>
                <m:r>
                  <w:rPr>
                    <w:rFonts w:ascii="Cambria Math" w:hAnsi="Cambria Math"/>
                    <w:szCs w:val="23"/>
                    <w:lang w:val="en-US"/>
                  </w:rPr>
                  <m:t>α∙</m:t>
                </m:r>
                <m:sSup>
                  <m:sSupPr>
                    <m:ctrlPr>
                      <w:rPr>
                        <w:rFonts w:ascii="Cambria Math" w:hAnsi="Cambria Math"/>
                        <w:szCs w:val="23"/>
                        <w:lang w:val="en-US"/>
                      </w:rPr>
                    </m:ctrlPr>
                  </m:sSupPr>
                  <m:e>
                    <m:d>
                      <m:dPr>
                        <m:ctrlPr>
                          <w:rPr>
                            <w:rFonts w:ascii="Cambria Math" w:hAnsi="Cambria Math"/>
                            <w:szCs w:val="23"/>
                            <w:lang w:val="en-US"/>
                          </w:rPr>
                        </m:ctrlPr>
                      </m:dPr>
                      <m:e>
                        <w:bookmarkStart w:id="2" w:name="_Hlk481767488"/>
                        <m:f>
                          <m:fPr>
                            <m:type m:val="lin"/>
                            <m:ctrlPr>
                              <w:rPr>
                                <w:rFonts w:ascii="Cambria Math" w:hAnsi="Cambria Math"/>
                                <w:szCs w:val="23"/>
                                <w:lang w:val="en-US"/>
                              </w:rPr>
                            </m:ctrlPr>
                          </m:fPr>
                          <m:num>
                            <m:sSubSup>
                              <m:sSubSupPr>
                                <m:ctrlPr>
                                  <w:rPr>
                                    <w:rFonts w:ascii="Cambria Math" w:hAnsi="Cambria Math"/>
                                    <w:i/>
                                    <w:szCs w:val="23"/>
                                    <w:lang w:val="en-US"/>
                                  </w:rPr>
                                </m:ctrlPr>
                              </m:sSubSupPr>
                              <m:e>
                                <m:r>
                                  <w:rPr>
                                    <w:rFonts w:ascii="Cambria Math" w:hAnsi="Cambria Math"/>
                                    <w:szCs w:val="23"/>
                                    <w:lang w:val="en-US"/>
                                  </w:rPr>
                                  <m:t>σ</m:t>
                                </m:r>
                              </m:e>
                              <m:sub>
                                <m:r>
                                  <w:rPr>
                                    <w:rFonts w:ascii="Cambria Math" w:hAnsi="Cambria Math"/>
                                    <w:szCs w:val="23"/>
                                    <w:lang w:val="en-US"/>
                                  </w:rPr>
                                  <m:t>a</m:t>
                                </m:r>
                              </m:sub>
                              <m:sup>
                                <m:r>
                                  <w:rPr>
                                    <w:rFonts w:ascii="Cambria Math" w:hAnsi="Cambria Math"/>
                                    <w:szCs w:val="23"/>
                                    <w:lang w:val="en-US"/>
                                  </w:rPr>
                                  <m:t>'</m:t>
                                </m:r>
                              </m:sup>
                            </m:sSubSup>
                          </m:num>
                          <m:den>
                            <m:r>
                              <m:rPr>
                                <m:sty m:val="p"/>
                              </m:rPr>
                              <w:rPr>
                                <w:rFonts w:ascii="Cambria Math" w:hAnsi="Cambria Math"/>
                                <w:szCs w:val="23"/>
                                <w:lang w:val="en-US"/>
                              </w:rPr>
                              <m:t xml:space="preserve">1 </m:t>
                            </m:r>
                            <m:r>
                              <w:rPr>
                                <w:rFonts w:ascii="Cambria Math" w:hAnsi="Cambria Math"/>
                                <w:szCs w:val="23"/>
                                <w:lang w:val="en-US"/>
                              </w:rPr>
                              <m:t>kPa</m:t>
                            </m:r>
                          </m:den>
                        </m:f>
                        <w:bookmarkEnd w:id="2"/>
                      </m:e>
                    </m:d>
                  </m:e>
                  <m:sup>
                    <m:r>
                      <m:rPr>
                        <m:sty m:val="p"/>
                      </m:rPr>
                      <w:rPr>
                        <w:rFonts w:ascii="Cambria Math" w:hAnsi="Cambria Math"/>
                        <w:szCs w:val="23"/>
                        <w:lang w:val="en-US"/>
                      </w:rPr>
                      <m:t xml:space="preserve"> </m:t>
                    </m:r>
                    <m:r>
                      <w:rPr>
                        <w:rFonts w:ascii="Cambria Math" w:hAnsi="Cambria Math"/>
                        <w:szCs w:val="23"/>
                        <w:lang w:val="en-US"/>
                      </w:rPr>
                      <m:t>β</m:t>
                    </m:r>
                  </m:sup>
                </m:sSup>
              </m:oMath>
            </m:oMathPara>
          </w:p>
        </w:tc>
        <w:tc>
          <w:tcPr>
            <w:tcW w:w="775" w:type="dxa"/>
            <w:vAlign w:val="center"/>
          </w:tcPr>
          <w:p w:rsidR="00BF3EDE" w:rsidRPr="006A217E" w:rsidRDefault="00BF3EDE" w:rsidP="006A217E">
            <w:pPr>
              <w:ind w:firstLine="0"/>
              <w:contextualSpacing/>
              <w:mirrorIndents/>
              <w:jc w:val="right"/>
              <w:rPr>
                <w:szCs w:val="22"/>
              </w:rPr>
            </w:pPr>
            <w:r w:rsidRPr="006A217E">
              <w:t>(</w:t>
            </w:r>
            <w:r w:rsidRPr="006A217E">
              <w:fldChar w:fldCharType="begin"/>
            </w:r>
            <w:r w:rsidRPr="006A217E">
              <w:instrText xml:space="preserve"> SEQ Equation \* ARABIC </w:instrText>
            </w:r>
            <w:r w:rsidRPr="006A217E">
              <w:fldChar w:fldCharType="separate"/>
            </w:r>
            <w:r w:rsidR="00CF6497" w:rsidRPr="006A217E">
              <w:rPr>
                <w:noProof/>
              </w:rPr>
              <w:t>1</w:t>
            </w:r>
            <w:r w:rsidRPr="006A217E">
              <w:fldChar w:fldCharType="end"/>
            </w:r>
            <w:r w:rsidRPr="006A217E">
              <w:t>)</w:t>
            </w:r>
          </w:p>
        </w:tc>
      </w:tr>
      <w:tr w:rsidR="00BF3EDE" w:rsidRPr="006A217E" w:rsidTr="00BF3EDE">
        <w:tc>
          <w:tcPr>
            <w:tcW w:w="10105" w:type="dxa"/>
          </w:tcPr>
          <w:p w:rsidR="00BF3EDE" w:rsidRPr="006A217E" w:rsidRDefault="00CB4D1A" w:rsidP="006A217E">
            <w:pPr>
              <w:ind w:firstLine="0"/>
              <w:contextualSpacing/>
              <w:mirrorIndents/>
              <w:rPr>
                <w:szCs w:val="22"/>
              </w:rPr>
            </w:pPr>
            <m:oMathPara>
              <m:oMath>
                <m:sSub>
                  <m:sSubPr>
                    <m:ctrlPr>
                      <w:rPr>
                        <w:rFonts w:ascii="Cambria Math" w:hAnsi="Cambria Math"/>
                        <w:szCs w:val="23"/>
                        <w:lang w:val="en-US"/>
                      </w:rPr>
                    </m:ctrlPr>
                  </m:sSubPr>
                  <m:e>
                    <m:r>
                      <w:rPr>
                        <w:rFonts w:ascii="Cambria Math" w:hAnsi="Cambria Math"/>
                        <w:szCs w:val="23"/>
                        <w:lang w:val="en-US"/>
                      </w:rPr>
                      <m:t>V</m:t>
                    </m:r>
                  </m:e>
                  <m:sub>
                    <m:r>
                      <w:rPr>
                        <w:rFonts w:ascii="Cambria Math" w:hAnsi="Cambria Math"/>
                        <w:szCs w:val="23"/>
                        <w:lang w:val="en-US"/>
                      </w:rPr>
                      <m:t>se</m:t>
                    </m:r>
                  </m:sub>
                </m:sSub>
                <m:r>
                  <m:rPr>
                    <m:sty m:val="p"/>
                  </m:rPr>
                  <w:rPr>
                    <w:rFonts w:ascii="Cambria Math" w:hAnsi="Cambria Math"/>
                    <w:szCs w:val="23"/>
                    <w:lang w:val="en-US"/>
                  </w:rPr>
                  <m:t>=</m:t>
                </m:r>
                <m:r>
                  <w:rPr>
                    <w:rFonts w:ascii="Cambria Math" w:hAnsi="Cambria Math"/>
                    <w:szCs w:val="23"/>
                    <w:lang w:val="en-US"/>
                  </w:rPr>
                  <m:t>a∙</m:t>
                </m:r>
                <m:sSup>
                  <m:sSupPr>
                    <m:ctrlPr>
                      <w:rPr>
                        <w:rFonts w:ascii="Cambria Math" w:hAnsi="Cambria Math"/>
                        <w:i/>
                        <w:iCs/>
                        <w:szCs w:val="23"/>
                      </w:rPr>
                    </m:ctrlPr>
                  </m:sSupPr>
                  <m:e>
                    <m:r>
                      <w:rPr>
                        <w:rFonts w:ascii="Cambria Math" w:hAnsi="Cambria Math"/>
                        <w:szCs w:val="23"/>
                        <w:lang w:val="en-US"/>
                      </w:rPr>
                      <m:t>e</m:t>
                    </m:r>
                    <m:ctrlPr>
                      <w:rPr>
                        <w:rFonts w:ascii="Cambria Math" w:hAnsi="Cambria Math"/>
                        <w:szCs w:val="23"/>
                      </w:rPr>
                    </m:ctrlPr>
                  </m:e>
                  <m:sup>
                    <m:r>
                      <w:rPr>
                        <w:rFonts w:ascii="Cambria Math" w:hAnsi="Cambria Math"/>
                        <w:szCs w:val="23"/>
                        <w:lang w:val="en-US"/>
                      </w:rPr>
                      <m:t>b</m:t>
                    </m:r>
                    <m:ctrlPr>
                      <w:rPr>
                        <w:rFonts w:ascii="Cambria Math" w:hAnsi="Cambria Math"/>
                        <w:szCs w:val="23"/>
                      </w:rPr>
                    </m:ctrlPr>
                  </m:sup>
                </m:sSup>
              </m:oMath>
            </m:oMathPara>
          </w:p>
        </w:tc>
        <w:tc>
          <w:tcPr>
            <w:tcW w:w="775" w:type="dxa"/>
            <w:vAlign w:val="center"/>
          </w:tcPr>
          <w:p w:rsidR="00BF3EDE" w:rsidRPr="006A217E" w:rsidRDefault="00BF3EDE" w:rsidP="006A217E">
            <w:pPr>
              <w:ind w:firstLine="0"/>
              <w:contextualSpacing/>
              <w:mirrorIndents/>
              <w:jc w:val="right"/>
              <w:rPr>
                <w:szCs w:val="22"/>
              </w:rPr>
            </w:pPr>
            <w:r w:rsidRPr="006A217E">
              <w:t>(</w:t>
            </w:r>
            <w:r w:rsidRPr="006A217E">
              <w:fldChar w:fldCharType="begin"/>
            </w:r>
            <w:r w:rsidRPr="006A217E">
              <w:instrText xml:space="preserve"> SEQ Equation \* ARABIC </w:instrText>
            </w:r>
            <w:r w:rsidRPr="006A217E">
              <w:fldChar w:fldCharType="separate"/>
            </w:r>
            <w:r w:rsidR="00CF6497" w:rsidRPr="006A217E">
              <w:rPr>
                <w:noProof/>
              </w:rPr>
              <w:t>2</w:t>
            </w:r>
            <w:r w:rsidRPr="006A217E">
              <w:fldChar w:fldCharType="end"/>
            </w:r>
            <w:r w:rsidRPr="006A217E">
              <w:t>)</w:t>
            </w:r>
          </w:p>
        </w:tc>
      </w:tr>
    </w:tbl>
    <w:p w:rsidR="001F0350" w:rsidRPr="006A217E" w:rsidRDefault="00F272CD" w:rsidP="006A217E">
      <w:pPr>
        <w:spacing w:after="120"/>
        <w:ind w:firstLine="0"/>
        <w:mirrorIndents/>
        <w:rPr>
          <w:szCs w:val="23"/>
          <w:lang w:val="en-US"/>
        </w:rPr>
      </w:pPr>
      <w:r w:rsidRPr="006A217E">
        <w:rPr>
          <w:szCs w:val="23"/>
          <w:lang w:val="en-US"/>
        </w:rPr>
        <w:t xml:space="preserve">where </w:t>
      </w:r>
      <w:r w:rsidRPr="006A217E">
        <w:rPr>
          <w:i/>
          <w:iCs/>
          <w:szCs w:val="23"/>
          <w:lang w:val="en-US"/>
        </w:rPr>
        <w:t>V</w:t>
      </w:r>
      <w:r w:rsidR="00683627" w:rsidRPr="006A217E">
        <w:rPr>
          <w:i/>
          <w:iCs/>
          <w:szCs w:val="23"/>
          <w:vertAlign w:val="subscript"/>
          <w:lang w:val="en-US"/>
        </w:rPr>
        <w:t>s</w:t>
      </w:r>
      <w:r w:rsidR="00683627" w:rsidRPr="006A217E">
        <w:rPr>
          <w:rFonts w:ascii="Symbol" w:hAnsi="Symbol"/>
          <w:i/>
          <w:iCs/>
          <w:szCs w:val="23"/>
          <w:vertAlign w:val="subscript"/>
          <w:lang w:val="en-US"/>
        </w:rPr>
        <w:t></w:t>
      </w:r>
      <w:r w:rsidRPr="006A217E">
        <w:rPr>
          <w:i/>
          <w:iCs/>
          <w:szCs w:val="23"/>
          <w:lang w:val="en-US"/>
        </w:rPr>
        <w:t xml:space="preserve"> </w:t>
      </w:r>
      <w:r w:rsidRPr="006A217E">
        <w:rPr>
          <w:szCs w:val="23"/>
          <w:lang w:val="en-US"/>
        </w:rPr>
        <w:t xml:space="preserve">and </w:t>
      </w:r>
      <w:proofErr w:type="spellStart"/>
      <w:r w:rsidRPr="006A217E">
        <w:rPr>
          <w:i/>
          <w:iCs/>
          <w:szCs w:val="23"/>
          <w:lang w:val="en-US"/>
        </w:rPr>
        <w:t>V</w:t>
      </w:r>
      <w:r w:rsidR="00683627" w:rsidRPr="006A217E">
        <w:rPr>
          <w:i/>
          <w:iCs/>
          <w:szCs w:val="23"/>
          <w:vertAlign w:val="subscript"/>
          <w:lang w:val="en-US"/>
        </w:rPr>
        <w:t>s</w:t>
      </w:r>
      <w:r w:rsidRPr="006A217E">
        <w:rPr>
          <w:i/>
          <w:iCs/>
          <w:szCs w:val="23"/>
          <w:vertAlign w:val="subscript"/>
          <w:lang w:val="en-US"/>
        </w:rPr>
        <w:t>e</w:t>
      </w:r>
      <w:proofErr w:type="spellEnd"/>
      <w:r w:rsidRPr="006A217E">
        <w:rPr>
          <w:szCs w:val="23"/>
          <w:lang w:val="en-US"/>
        </w:rPr>
        <w:t xml:space="preserve"> are </w:t>
      </w:r>
      <w:r w:rsidR="00683627" w:rsidRPr="006A217E">
        <w:rPr>
          <w:szCs w:val="23"/>
          <w:lang w:val="en-US"/>
        </w:rPr>
        <w:t>the</w:t>
      </w:r>
      <w:r w:rsidRPr="006A217E">
        <w:rPr>
          <w:szCs w:val="23"/>
          <w:lang w:val="en-US"/>
        </w:rPr>
        <w:t xml:space="preserve"> shear wave velocity </w:t>
      </w:r>
      <w:r w:rsidR="00683627" w:rsidRPr="006A217E">
        <w:rPr>
          <w:szCs w:val="23"/>
          <w:lang w:val="en-US"/>
        </w:rPr>
        <w:t xml:space="preserve">estimates </w:t>
      </w:r>
      <w:r w:rsidRPr="006A217E">
        <w:rPr>
          <w:szCs w:val="23"/>
          <w:lang w:val="en-US"/>
        </w:rPr>
        <w:t xml:space="preserve">using the </w:t>
      </w:r>
      <w:r w:rsidR="00683627" w:rsidRPr="006A217E">
        <w:rPr>
          <w:szCs w:val="23"/>
          <w:lang w:val="en-US"/>
        </w:rPr>
        <w:t xml:space="preserve">effective average stress </w:t>
      </w:r>
      <w:r w:rsidR="00683627" w:rsidRPr="006A217E">
        <w:rPr>
          <w:rFonts w:ascii="Symbol" w:hAnsi="Symbol"/>
          <w:i/>
          <w:iCs/>
          <w:szCs w:val="23"/>
          <w:lang w:val="en-US"/>
        </w:rPr>
        <w:t></w:t>
      </w:r>
      <w:r w:rsidR="00683627" w:rsidRPr="006A217E">
        <w:rPr>
          <w:rFonts w:ascii="Symbol" w:hAnsi="Symbol"/>
          <w:i/>
          <w:iCs/>
          <w:sz w:val="10"/>
          <w:szCs w:val="10"/>
          <w:lang w:val="en-US"/>
        </w:rPr>
        <w:t></w:t>
      </w:r>
      <w:r w:rsidR="00683627" w:rsidRPr="006A217E">
        <w:rPr>
          <w:rFonts w:asciiTheme="majorHAnsi" w:hAnsiTheme="majorHAnsi"/>
          <w:i/>
          <w:iCs/>
          <w:szCs w:val="23"/>
          <w:lang w:val="en-US"/>
        </w:rPr>
        <w:t>’</w:t>
      </w:r>
      <w:r w:rsidR="00683627" w:rsidRPr="006A217E">
        <w:rPr>
          <w:i/>
          <w:iCs/>
          <w:szCs w:val="23"/>
          <w:vertAlign w:val="subscript"/>
          <w:lang w:val="en-US"/>
        </w:rPr>
        <w:t>a</w:t>
      </w:r>
      <w:r w:rsidR="00683627" w:rsidRPr="006A217E">
        <w:rPr>
          <w:szCs w:val="23"/>
          <w:lang w:val="en-US"/>
        </w:rPr>
        <w:t xml:space="preserve"> </w:t>
      </w:r>
      <w:r w:rsidR="00CD32B6" w:rsidRPr="006A217E">
        <w:rPr>
          <w:szCs w:val="23"/>
          <w:lang w:val="en-US"/>
        </w:rPr>
        <w:t>= (</w:t>
      </w:r>
      <w:r w:rsidR="00CD32B6" w:rsidRPr="006A217E">
        <w:rPr>
          <w:rFonts w:ascii="Symbol" w:hAnsi="Symbol"/>
          <w:i/>
          <w:iCs/>
          <w:szCs w:val="23"/>
          <w:lang w:val="en-US"/>
        </w:rPr>
        <w:t></w:t>
      </w:r>
      <w:r w:rsidR="00CD32B6" w:rsidRPr="006A217E">
        <w:rPr>
          <w:rFonts w:ascii="Symbol" w:hAnsi="Symbol"/>
          <w:i/>
          <w:iCs/>
          <w:sz w:val="10"/>
          <w:szCs w:val="10"/>
          <w:lang w:val="en-US"/>
        </w:rPr>
        <w:t></w:t>
      </w:r>
      <w:r w:rsidR="00CD32B6" w:rsidRPr="006A217E">
        <w:rPr>
          <w:rFonts w:asciiTheme="majorHAnsi" w:hAnsiTheme="majorHAnsi"/>
          <w:i/>
          <w:iCs/>
          <w:szCs w:val="23"/>
          <w:lang w:val="en-US"/>
        </w:rPr>
        <w:t>’</w:t>
      </w:r>
      <w:r w:rsidR="00CD32B6" w:rsidRPr="006A217E">
        <w:rPr>
          <w:i/>
          <w:iCs/>
          <w:szCs w:val="23"/>
          <w:vertAlign w:val="subscript"/>
          <w:lang w:val="en-US"/>
        </w:rPr>
        <w:t>v</w:t>
      </w:r>
      <w:r w:rsidR="00CD32B6" w:rsidRPr="006A217E">
        <w:rPr>
          <w:szCs w:val="23"/>
          <w:lang w:val="en-US"/>
        </w:rPr>
        <w:t xml:space="preserve"> +</w:t>
      </w:r>
      <w:r w:rsidR="00CD32B6" w:rsidRPr="006A217E">
        <w:rPr>
          <w:rFonts w:ascii="Symbol" w:hAnsi="Symbol"/>
          <w:i/>
          <w:iCs/>
          <w:szCs w:val="23"/>
          <w:lang w:val="en-US"/>
        </w:rPr>
        <w:t></w:t>
      </w:r>
      <w:r w:rsidR="00CD32B6" w:rsidRPr="006A217E">
        <w:rPr>
          <w:rFonts w:ascii="Symbol" w:hAnsi="Symbol"/>
          <w:i/>
          <w:iCs/>
          <w:sz w:val="10"/>
          <w:szCs w:val="10"/>
          <w:lang w:val="en-US"/>
        </w:rPr>
        <w:t></w:t>
      </w:r>
      <w:r w:rsidR="00CD32B6" w:rsidRPr="006A217E">
        <w:rPr>
          <w:rFonts w:asciiTheme="majorHAnsi" w:hAnsiTheme="majorHAnsi"/>
          <w:i/>
          <w:iCs/>
          <w:szCs w:val="23"/>
          <w:lang w:val="en-US"/>
        </w:rPr>
        <w:t>’</w:t>
      </w:r>
      <w:r w:rsidR="00CD32B6" w:rsidRPr="006A217E">
        <w:rPr>
          <w:i/>
          <w:iCs/>
          <w:szCs w:val="23"/>
          <w:vertAlign w:val="subscript"/>
          <w:lang w:val="en-US"/>
        </w:rPr>
        <w:t>h</w:t>
      </w:r>
      <w:r w:rsidR="00CD32B6" w:rsidRPr="006A217E">
        <w:rPr>
          <w:szCs w:val="23"/>
          <w:lang w:val="en-US"/>
        </w:rPr>
        <w:t xml:space="preserve">)/2 </w:t>
      </w:r>
      <w:r w:rsidR="00E57F76" w:rsidRPr="006A217E">
        <w:rPr>
          <w:szCs w:val="23"/>
          <w:lang w:val="en-US"/>
        </w:rPr>
        <w:t>= (1+</w:t>
      </w:r>
      <w:r w:rsidR="00E57F76" w:rsidRPr="006A217E">
        <w:rPr>
          <w:i/>
          <w:iCs/>
          <w:szCs w:val="23"/>
          <w:lang w:val="en-US"/>
        </w:rPr>
        <w:t>K</w:t>
      </w:r>
      <w:r w:rsidR="00E57F76" w:rsidRPr="006A217E">
        <w:rPr>
          <w:i/>
          <w:iCs/>
          <w:szCs w:val="23"/>
          <w:vertAlign w:val="subscript"/>
          <w:lang w:val="en-US"/>
        </w:rPr>
        <w:t>o</w:t>
      </w:r>
      <w:r w:rsidR="00E57F76" w:rsidRPr="006A217E">
        <w:rPr>
          <w:szCs w:val="23"/>
          <w:lang w:val="en-US"/>
        </w:rPr>
        <w:t>)</w:t>
      </w:r>
      <w:r w:rsidR="00E57F76" w:rsidRPr="006A217E">
        <w:rPr>
          <w:rFonts w:ascii="Symbol" w:hAnsi="Symbol"/>
          <w:i/>
          <w:iCs/>
          <w:szCs w:val="23"/>
          <w:lang w:val="en-US"/>
        </w:rPr>
        <w:t></w:t>
      </w:r>
      <w:r w:rsidR="00E57F76" w:rsidRPr="006A217E">
        <w:rPr>
          <w:rFonts w:ascii="Symbol" w:hAnsi="Symbol"/>
          <w:i/>
          <w:iCs/>
          <w:sz w:val="10"/>
          <w:szCs w:val="10"/>
          <w:lang w:val="en-US"/>
        </w:rPr>
        <w:t></w:t>
      </w:r>
      <w:r w:rsidR="00E57F76" w:rsidRPr="006A217E">
        <w:rPr>
          <w:rFonts w:asciiTheme="majorHAnsi" w:hAnsiTheme="majorHAnsi"/>
          <w:i/>
          <w:iCs/>
          <w:szCs w:val="23"/>
          <w:lang w:val="en-US"/>
        </w:rPr>
        <w:t>’</w:t>
      </w:r>
      <w:r w:rsidR="00E57F76" w:rsidRPr="006A217E">
        <w:rPr>
          <w:i/>
          <w:iCs/>
          <w:szCs w:val="23"/>
          <w:vertAlign w:val="subscript"/>
          <w:lang w:val="en-US"/>
        </w:rPr>
        <w:t>v</w:t>
      </w:r>
      <w:r w:rsidR="00E57F76" w:rsidRPr="006A217E">
        <w:rPr>
          <w:szCs w:val="23"/>
          <w:lang w:val="en-US"/>
        </w:rPr>
        <w:t xml:space="preserve"> /2 </w:t>
      </w:r>
      <w:r w:rsidR="00CD32B6" w:rsidRPr="006A217E">
        <w:rPr>
          <w:szCs w:val="23"/>
          <w:lang w:val="en-US"/>
        </w:rPr>
        <w:t>and</w:t>
      </w:r>
      <w:r w:rsidRPr="006A217E">
        <w:rPr>
          <w:szCs w:val="23"/>
          <w:lang w:val="en-US"/>
        </w:rPr>
        <w:t xml:space="preserve"> the void ratio </w:t>
      </w:r>
      <w:r w:rsidRPr="006A217E">
        <w:rPr>
          <w:rFonts w:asciiTheme="majorHAnsi" w:hAnsiTheme="majorHAnsi"/>
          <w:i/>
          <w:iCs/>
          <w:szCs w:val="23"/>
          <w:lang w:val="en-US"/>
        </w:rPr>
        <w:t>e</w:t>
      </w:r>
      <w:r w:rsidRPr="006A217E">
        <w:rPr>
          <w:szCs w:val="23"/>
          <w:lang w:val="en-US"/>
        </w:rPr>
        <w:t>, respectively</w:t>
      </w:r>
      <w:r w:rsidR="0096160C" w:rsidRPr="006A217E">
        <w:rPr>
          <w:szCs w:val="23"/>
          <w:lang w:val="en-US"/>
        </w:rPr>
        <w:t>;</w:t>
      </w:r>
      <w:r w:rsidRPr="006A217E">
        <w:rPr>
          <w:szCs w:val="23"/>
          <w:lang w:val="en-US"/>
        </w:rPr>
        <w:t xml:space="preserve"> </w:t>
      </w:r>
      <w:r w:rsidR="0096160C" w:rsidRPr="006A217E">
        <w:rPr>
          <w:szCs w:val="23"/>
          <w:lang w:val="en-US"/>
        </w:rPr>
        <w:t>t</w:t>
      </w:r>
      <w:r w:rsidR="00CD32B6" w:rsidRPr="006A217E">
        <w:rPr>
          <w:szCs w:val="23"/>
          <w:lang w:val="en-US"/>
        </w:rPr>
        <w:t xml:space="preserve">he stresses </w:t>
      </w:r>
      <w:r w:rsidR="00CD32B6" w:rsidRPr="006A217E">
        <w:rPr>
          <w:rFonts w:ascii="Symbol" w:hAnsi="Symbol"/>
          <w:i/>
          <w:iCs/>
          <w:szCs w:val="23"/>
          <w:lang w:val="en-US"/>
        </w:rPr>
        <w:t></w:t>
      </w:r>
      <w:r w:rsidR="00CD32B6" w:rsidRPr="006A217E">
        <w:rPr>
          <w:rFonts w:ascii="Symbol" w:hAnsi="Symbol"/>
          <w:i/>
          <w:iCs/>
          <w:sz w:val="10"/>
          <w:szCs w:val="10"/>
          <w:lang w:val="en-US"/>
        </w:rPr>
        <w:t></w:t>
      </w:r>
      <w:r w:rsidR="00CD32B6" w:rsidRPr="006A217E">
        <w:rPr>
          <w:rFonts w:asciiTheme="majorHAnsi" w:hAnsiTheme="majorHAnsi"/>
          <w:i/>
          <w:iCs/>
          <w:szCs w:val="23"/>
          <w:lang w:val="en-US"/>
        </w:rPr>
        <w:t>’</w:t>
      </w:r>
      <w:r w:rsidR="00CD32B6" w:rsidRPr="006A217E">
        <w:rPr>
          <w:i/>
          <w:iCs/>
          <w:szCs w:val="23"/>
          <w:vertAlign w:val="subscript"/>
          <w:lang w:val="en-US"/>
        </w:rPr>
        <w:t>v</w:t>
      </w:r>
      <w:r w:rsidR="00CD32B6" w:rsidRPr="006A217E">
        <w:rPr>
          <w:szCs w:val="23"/>
          <w:lang w:val="en-US"/>
        </w:rPr>
        <w:t>,</w:t>
      </w:r>
      <w:r w:rsidR="00CD32B6" w:rsidRPr="006A217E">
        <w:rPr>
          <w:rFonts w:ascii="Symbol" w:hAnsi="Symbol"/>
          <w:i/>
          <w:iCs/>
          <w:szCs w:val="23"/>
          <w:lang w:val="en-US"/>
        </w:rPr>
        <w:t></w:t>
      </w:r>
      <w:r w:rsidR="00CD32B6" w:rsidRPr="006A217E">
        <w:rPr>
          <w:rFonts w:ascii="Symbol" w:hAnsi="Symbol"/>
          <w:i/>
          <w:iCs/>
          <w:szCs w:val="23"/>
          <w:lang w:val="en-US"/>
        </w:rPr>
        <w:t></w:t>
      </w:r>
      <w:r w:rsidR="00CD32B6" w:rsidRPr="006A217E">
        <w:rPr>
          <w:rFonts w:ascii="Symbol" w:hAnsi="Symbol"/>
          <w:i/>
          <w:iCs/>
          <w:sz w:val="10"/>
          <w:szCs w:val="10"/>
          <w:lang w:val="en-US"/>
        </w:rPr>
        <w:t></w:t>
      </w:r>
      <w:r w:rsidR="00CD32B6" w:rsidRPr="006A217E">
        <w:rPr>
          <w:rFonts w:asciiTheme="majorHAnsi" w:hAnsiTheme="majorHAnsi"/>
          <w:i/>
          <w:iCs/>
          <w:szCs w:val="23"/>
          <w:lang w:val="en-US"/>
        </w:rPr>
        <w:t>’</w:t>
      </w:r>
      <w:r w:rsidR="00CD32B6" w:rsidRPr="006A217E">
        <w:rPr>
          <w:i/>
          <w:iCs/>
          <w:szCs w:val="23"/>
          <w:vertAlign w:val="subscript"/>
          <w:lang w:val="en-US"/>
        </w:rPr>
        <w:t>h</w:t>
      </w:r>
      <w:r w:rsidR="00CD32B6" w:rsidRPr="006A217E">
        <w:rPr>
          <w:szCs w:val="23"/>
          <w:lang w:val="en-US"/>
        </w:rPr>
        <w:t xml:space="preserve"> are the effective vertical and horizontal stresses, respectively</w:t>
      </w:r>
      <w:r w:rsidR="0096160C" w:rsidRPr="006A217E">
        <w:rPr>
          <w:szCs w:val="23"/>
          <w:lang w:val="en-US"/>
        </w:rPr>
        <w:t xml:space="preserve">; the coefficient </w:t>
      </w:r>
      <w:r w:rsidR="0096160C" w:rsidRPr="006A217E">
        <w:rPr>
          <w:i/>
          <w:iCs/>
          <w:szCs w:val="23"/>
          <w:lang w:val="en-US"/>
        </w:rPr>
        <w:t>K</w:t>
      </w:r>
      <w:r w:rsidR="0096160C" w:rsidRPr="006A217E">
        <w:rPr>
          <w:i/>
          <w:iCs/>
          <w:szCs w:val="23"/>
          <w:vertAlign w:val="subscript"/>
          <w:lang w:val="en-US"/>
        </w:rPr>
        <w:t>o</w:t>
      </w:r>
      <w:r w:rsidR="0096160C" w:rsidRPr="006A217E">
        <w:rPr>
          <w:szCs w:val="23"/>
          <w:lang w:val="en-US"/>
        </w:rPr>
        <w:t xml:space="preserve"> is the at-rest coefficient of earth pressure. </w:t>
      </w:r>
    </w:p>
    <w:p w:rsidR="00E94ECA" w:rsidRPr="006A217E" w:rsidRDefault="00F272CD" w:rsidP="006A217E">
      <w:pPr>
        <w:ind w:right="-10" w:firstLine="360"/>
        <w:contextualSpacing/>
        <w:mirrorIndents/>
        <w:rPr>
          <w:szCs w:val="23"/>
          <w:lang w:val="en-US"/>
        </w:rPr>
      </w:pPr>
      <w:r w:rsidRPr="006A217E">
        <w:rPr>
          <w:szCs w:val="23"/>
          <w:lang w:val="en-US"/>
        </w:rPr>
        <w:t xml:space="preserve">The parameters </w:t>
      </w:r>
      <w:r w:rsidRPr="006A217E">
        <w:rPr>
          <w:rFonts w:ascii="Symbol" w:hAnsi="Symbol"/>
          <w:i/>
          <w:iCs/>
          <w:szCs w:val="23"/>
          <w:lang w:val="en-US"/>
        </w:rPr>
        <w:t></w:t>
      </w:r>
      <w:r w:rsidRPr="006A217E">
        <w:rPr>
          <w:rFonts w:ascii="Symbol" w:hAnsi="Symbol"/>
          <w:szCs w:val="23"/>
          <w:lang w:val="en-US"/>
        </w:rPr>
        <w:t></w:t>
      </w:r>
      <w:r w:rsidRPr="006A217E">
        <w:rPr>
          <w:rFonts w:ascii="Symbol" w:hAnsi="Symbol"/>
          <w:szCs w:val="23"/>
          <w:lang w:val="en-US"/>
        </w:rPr>
        <w:t></w:t>
      </w:r>
      <w:r w:rsidRPr="006A217E">
        <w:rPr>
          <w:rFonts w:ascii="Symbol" w:hAnsi="Symbol"/>
          <w:i/>
          <w:iCs/>
          <w:szCs w:val="23"/>
          <w:lang w:val="en-US"/>
        </w:rPr>
        <w:t></w:t>
      </w:r>
      <w:r w:rsidRPr="006A217E">
        <w:rPr>
          <w:rFonts w:ascii="Symbol" w:hAnsi="Symbol"/>
          <w:szCs w:val="23"/>
          <w:lang w:val="en-US"/>
        </w:rPr>
        <w:t></w:t>
      </w:r>
      <w:r w:rsidRPr="006A217E">
        <w:rPr>
          <w:szCs w:val="23"/>
          <w:lang w:val="en-US"/>
        </w:rPr>
        <w:t xml:space="preserve"> </w:t>
      </w:r>
      <w:r w:rsidRPr="006A217E">
        <w:rPr>
          <w:rFonts w:asciiTheme="majorHAnsi" w:hAnsiTheme="majorHAnsi"/>
          <w:i/>
          <w:iCs/>
          <w:szCs w:val="23"/>
          <w:lang w:val="en-US"/>
        </w:rPr>
        <w:t>a</w:t>
      </w:r>
      <w:r w:rsidRPr="006A217E">
        <w:rPr>
          <w:szCs w:val="23"/>
          <w:lang w:val="en-US"/>
        </w:rPr>
        <w:t xml:space="preserve"> and </w:t>
      </w:r>
      <w:r w:rsidRPr="006A217E">
        <w:rPr>
          <w:i/>
          <w:iCs/>
          <w:szCs w:val="23"/>
          <w:lang w:val="en-US"/>
        </w:rPr>
        <w:t>b</w:t>
      </w:r>
      <w:r w:rsidRPr="006A217E">
        <w:rPr>
          <w:szCs w:val="23"/>
          <w:lang w:val="en-US"/>
        </w:rPr>
        <w:t xml:space="preserve"> are the site-specific parameters. </w:t>
      </w:r>
      <w:r w:rsidR="00BF3EDE" w:rsidRPr="006A217E">
        <w:rPr>
          <w:szCs w:val="23"/>
        </w:rPr>
        <w:t>T</w:t>
      </w:r>
      <w:r w:rsidR="00E94ECA" w:rsidRPr="006A217E">
        <w:rPr>
          <w:szCs w:val="23"/>
        </w:rPr>
        <w:t xml:space="preserve">he site-specific parameters </w:t>
      </w:r>
      <w:r w:rsidR="00E94ECA" w:rsidRPr="006A217E">
        <w:rPr>
          <w:rFonts w:ascii="Symbol" w:hAnsi="Symbol"/>
          <w:i/>
          <w:iCs/>
          <w:szCs w:val="23"/>
        </w:rPr>
        <w:t></w:t>
      </w:r>
      <w:r w:rsidR="00E94ECA" w:rsidRPr="006A217E">
        <w:rPr>
          <w:szCs w:val="23"/>
        </w:rPr>
        <w:t xml:space="preserve"> and </w:t>
      </w:r>
      <w:r w:rsidR="00E94ECA" w:rsidRPr="006A217E">
        <w:rPr>
          <w:rFonts w:asciiTheme="majorHAnsi" w:hAnsiTheme="majorHAnsi"/>
          <w:i/>
          <w:iCs/>
          <w:szCs w:val="23"/>
        </w:rPr>
        <w:t>a</w:t>
      </w:r>
      <w:r w:rsidR="001F0350" w:rsidRPr="006A217E">
        <w:rPr>
          <w:szCs w:val="23"/>
        </w:rPr>
        <w:t xml:space="preserve"> are related </w:t>
      </w:r>
      <w:r w:rsidR="00E94ECA" w:rsidRPr="006A217E">
        <w:rPr>
          <w:szCs w:val="23"/>
        </w:rPr>
        <w:t xml:space="preserve">to </w:t>
      </w:r>
      <w:r w:rsidR="00E94ECA" w:rsidRPr="006A217E">
        <w:rPr>
          <w:rFonts w:ascii="Symbol" w:hAnsi="Symbol"/>
          <w:i/>
          <w:iCs/>
          <w:szCs w:val="23"/>
        </w:rPr>
        <w:t></w:t>
      </w:r>
      <w:r w:rsidR="00E94ECA" w:rsidRPr="006A217E">
        <w:rPr>
          <w:szCs w:val="23"/>
        </w:rPr>
        <w:t xml:space="preserve"> and </w:t>
      </w:r>
      <w:r w:rsidR="00E94ECA" w:rsidRPr="006A217E">
        <w:rPr>
          <w:i/>
          <w:iCs/>
          <w:szCs w:val="23"/>
        </w:rPr>
        <w:t>b</w:t>
      </w:r>
      <w:r w:rsidR="00E94ECA" w:rsidRPr="006A217E">
        <w:rPr>
          <w:szCs w:val="23"/>
        </w:rPr>
        <w:t xml:space="preserve">, respectively, </w:t>
      </w:r>
      <w:r w:rsidR="00E94ECA" w:rsidRPr="006A217E">
        <w:rPr>
          <w:szCs w:val="23"/>
          <w:lang w:val="en-US"/>
        </w:rPr>
        <w:t>as follows</w:t>
      </w:r>
      <w:r w:rsidR="001F0350" w:rsidRPr="006A217E">
        <w:rPr>
          <w:szCs w:val="23"/>
          <w:lang w:val="en-US"/>
        </w:rPr>
        <w:t xml:space="preserve"> </w:t>
      </w:r>
      <w:r w:rsidR="001F0350" w:rsidRPr="006A217E">
        <w:rPr>
          <w:szCs w:val="23"/>
          <w:lang w:val="en-US"/>
        </w:rPr>
        <w:fldChar w:fldCharType="begin" w:fldLock="1"/>
      </w:r>
      <w:r w:rsidR="007E2BC8" w:rsidRPr="006A217E">
        <w:rPr>
          <w:szCs w:val="23"/>
          <w:lang w:val="en-US"/>
        </w:rPr>
        <w:instrText>ADDIN CSL_CITATION { "citationItems" : [ { "id" : "ITEM-1", "itemData" : { "DOI" : "10.1061/(ASCE)GT.1943-5606.0001592", "ISSN" : "1090-0241", "abstract" : "AbstractBased on an extensive in situ shear-wave velocity (Vs) database, this study aims to not only examine the stress-dependent characteristics of in situ Vs from a generalized Vs-stress model [Vs=\u03b1\u00d7(\u03c3c\u2032)\u03b2], but also provide valuable reference information on site-specific stress-dependency of Vs for global geotechnical sites. For in situ Vs, the site-specific material constants (\u03b1 and \u03b2) at each site had wider ranges when compared to typical values reported from laboratory tests. This is mainly attributed to different test conditions and inherent in situ site characteristics. The in situ-based site-specific material constants in this study are compared with laboratory-based material constants suggested in previous studies. Evidently, each \u03b1\u2013\u03b2 trend varies on laboratory tests and in situ tests and a unified relationship is appropriate only when \u03b2 is less than 0.5. Thus, separate relationships between material constants are proposed for laboratory-based and in situ-based measurements. The results imply th...", "author" : [ { "dropping-particle" : "", "family" : "Ku", "given" : "Taeseo", "non-dropping-particle" : "", "parse-names" : false, "suffix" : "" }, { "dropping-particle" : "", "family" : "Subramanian", "given" : "Sathya", "non-dropping-particle" : "", "parse-names" : false, "suffix" : "" }, { "dropping-particle" : "", "family" : "Moon", "given" : "Sung-Woo", "non-dropping-particle" : "", "parse-names" : false, "suffix" : "" }, { "dropping-particle" : "", "family" : "Jung", "given" : "Jongwon", "non-dropping-particle" : "", "parse-names" : false, "suffix" : "" } ], "container-title" : "Journal of Geotechnical and Geoenvironmental Engineering", "id" : "ITEM-1", "issued" : { "date-parts" : [ [ "2016", "8", "8" ] ] }, "page" : "04016092", "publisher" : "American Society of Civil Engineers", "title" : "Stress dependency of shear-wave velocity measurements in soils", "type" : "article-journal" }, "uris" : [ "http://www.mendeley.com/documents/?uuid=557cc30d-a683-3ad5-a67e-a663ef80b27c" ] }, { "id" : "ITEM-2", "itemData" : { "DOI" : "10.1139/cgj-2016-0015", "ISSN" : "0008-3674", "abstract" : "Shear wave velocity (Vs) in geo-materials is strongly dependent on factors such as stress state, void ratio, and soil structure. Stress-dependency and void-ratio dependency can be represented by the equations V s =\u03b1(\u03c3 c \u2032 ) \u03b2 and Vs = a(e)b (where \u03b1 and a are material constants; exponents \u03b2 and b represent the sensitivity of stress and the void dependent effect, respectively; \u03c3 c \u2032 is effective confining stress; e is void ratio), respectively. To consider the effect of soil disturbance and stress relief in geo-materials, shear wave velocity is often required to be normalized by adopting the site-specific model parameters (\u03b2 or b). Based on a special in situ database compiled from 156 well-documented test sites that include various geo-materials, this study presents (i) the apparent relationships of the model parameters \u03b1 and \u03b2 for all soil and rock materials as well as a and b for all soil materials, (ii) new global correlations between soil unit weight and two types of stress-normalized shear wave veloci...", "author" : [ { "dropping-particle" : "", "family" : "Moon", "given" : "Sung-Woo", "non-dropping-particle" : "", "parse-names" : false, "suffix" : "" }, { "dropping-particle" : "", "family" : "Ku", "given" : "Taeseo", "non-dropping-particle" : "", "parse-names" : false, "suffix" : "" } ], "container-title" : "Canadian Geotechnical Journal", "id" : "ITEM-2", "issue" : "10", "issued" : { "date-parts" : [ [ "2016", "10" ] ] }, "page" : "1600-1611", "publisher" : " NRC Research Press", "title" : "Development of global correlation models between in situ stress-normalized shear wave velocity and soil unit weight for plastic soils", "type" : "article-journal", "volume" : "53" }, "uris" : [ "http://www.mendeley.com/documents/?uuid=e68ea265-f719-37cf-ac17-e5c8bebd2650" ] } ], "mendeley" : { "formattedCitation" : "[7], [8]", "plainTextFormattedCitation" : "[7], [8]", "previouslyFormattedCitation" : "[7], [8]" }, "properties" : { "noteIndex" : 2 }, "schema" : "https://github.com/citation-style-language/schema/raw/master/csl-citation.json" }</w:instrText>
      </w:r>
      <w:r w:rsidR="001F0350" w:rsidRPr="006A217E">
        <w:rPr>
          <w:szCs w:val="23"/>
          <w:lang w:val="en-US"/>
        </w:rPr>
        <w:fldChar w:fldCharType="separate"/>
      </w:r>
      <w:r w:rsidR="007E2BC8" w:rsidRPr="006A217E">
        <w:rPr>
          <w:noProof/>
          <w:szCs w:val="23"/>
          <w:lang w:val="en-US"/>
        </w:rPr>
        <w:t>[7], [8]</w:t>
      </w:r>
      <w:r w:rsidR="001F0350" w:rsidRPr="006A217E">
        <w:rPr>
          <w:szCs w:val="23"/>
          <w:lang w:val="en-US"/>
        </w:rPr>
        <w:fldChar w:fldCharType="end"/>
      </w:r>
      <w:r w:rsidR="00E94ECA" w:rsidRPr="006A217E">
        <w:rPr>
          <w:szCs w:val="23"/>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BF3EDE" w:rsidRPr="006A217E" w:rsidTr="000B3A65">
        <w:trPr>
          <w:trHeight w:val="369"/>
        </w:trPr>
        <w:tc>
          <w:tcPr>
            <w:tcW w:w="10105" w:type="dxa"/>
          </w:tcPr>
          <w:p w:rsidR="00BF3EDE" w:rsidRPr="006A217E" w:rsidRDefault="00BF3EDE" w:rsidP="006A217E">
            <w:pPr>
              <w:ind w:firstLine="0"/>
              <w:contextualSpacing/>
              <w:mirrorIndents/>
              <w:rPr>
                <w:szCs w:val="22"/>
              </w:rPr>
            </w:pPr>
            <m:oMathPara>
              <m:oMath>
                <m:r>
                  <w:rPr>
                    <w:rFonts w:ascii="Cambria Math" w:hAnsi="Cambria Math"/>
                    <w:szCs w:val="23"/>
                    <w:lang w:val="en-US"/>
                  </w:rPr>
                  <m:t xml:space="preserve"> β=0.70-0.11</m:t>
                </m:r>
                <m:func>
                  <m:funcPr>
                    <m:ctrlPr>
                      <w:rPr>
                        <w:rFonts w:ascii="Cambria Math" w:hAnsi="Cambria Math"/>
                        <w:i/>
                        <w:szCs w:val="23"/>
                        <w:lang w:val="en-US"/>
                      </w:rPr>
                    </m:ctrlPr>
                  </m:funcPr>
                  <m:fName>
                    <m:r>
                      <m:rPr>
                        <m:sty m:val="p"/>
                      </m:rPr>
                      <w:rPr>
                        <w:rFonts w:ascii="Cambria Math" w:hAnsi="Cambria Math"/>
                        <w:szCs w:val="23"/>
                        <w:lang w:val="en-US"/>
                      </w:rPr>
                      <m:t>ln</m:t>
                    </m:r>
                  </m:fName>
                  <m:e>
                    <m:r>
                      <w:rPr>
                        <w:rFonts w:ascii="Cambria Math" w:hAnsi="Cambria Math"/>
                        <w:szCs w:val="23"/>
                        <w:lang w:val="en-US"/>
                      </w:rPr>
                      <m:t>(α</m:t>
                    </m:r>
                  </m:e>
                </m:func>
                <m:r>
                  <w:rPr>
                    <w:rFonts w:ascii="Cambria Math" w:hAnsi="Cambria Math"/>
                    <w:szCs w:val="23"/>
                    <w:lang w:val="en-US"/>
                  </w:rPr>
                  <m:t>)</m:t>
                </m:r>
              </m:oMath>
            </m:oMathPara>
          </w:p>
        </w:tc>
        <w:tc>
          <w:tcPr>
            <w:tcW w:w="775" w:type="dxa"/>
            <w:vAlign w:val="center"/>
          </w:tcPr>
          <w:p w:rsidR="00BF3EDE" w:rsidRPr="006A217E" w:rsidRDefault="00BF3EDE" w:rsidP="006A217E">
            <w:pPr>
              <w:ind w:firstLine="0"/>
              <w:contextualSpacing/>
              <w:mirrorIndents/>
              <w:jc w:val="right"/>
              <w:rPr>
                <w:szCs w:val="22"/>
              </w:rPr>
            </w:pPr>
            <w:r w:rsidRPr="006A217E">
              <w:t>(</w:t>
            </w:r>
            <w:r w:rsidRPr="006A217E">
              <w:fldChar w:fldCharType="begin"/>
            </w:r>
            <w:r w:rsidRPr="006A217E">
              <w:instrText xml:space="preserve"> SEQ Equation \* ARABIC </w:instrText>
            </w:r>
            <w:r w:rsidRPr="006A217E">
              <w:fldChar w:fldCharType="separate"/>
            </w:r>
            <w:r w:rsidR="00CF6497" w:rsidRPr="006A217E">
              <w:rPr>
                <w:noProof/>
              </w:rPr>
              <w:t>3</w:t>
            </w:r>
            <w:r w:rsidRPr="006A217E">
              <w:fldChar w:fldCharType="end"/>
            </w:r>
            <w:r w:rsidRPr="006A217E">
              <w:t>)</w:t>
            </w:r>
          </w:p>
        </w:tc>
      </w:tr>
      <w:tr w:rsidR="00BF3EDE" w:rsidRPr="006A217E" w:rsidTr="000B3A65">
        <w:tc>
          <w:tcPr>
            <w:tcW w:w="10105" w:type="dxa"/>
          </w:tcPr>
          <w:p w:rsidR="00BF3EDE" w:rsidRPr="006A217E" w:rsidRDefault="00BF3EDE" w:rsidP="006A217E">
            <w:pPr>
              <w:ind w:firstLine="0"/>
              <w:contextualSpacing/>
              <w:mirrorIndents/>
              <w:rPr>
                <w:szCs w:val="22"/>
              </w:rPr>
            </w:pPr>
            <m:oMathPara>
              <m:oMath>
                <m:r>
                  <w:rPr>
                    <w:rFonts w:ascii="Cambria Math" w:hAnsi="Cambria Math"/>
                    <w:szCs w:val="23"/>
                    <w:lang w:val="en-US"/>
                  </w:rPr>
                  <m:t>b=3.534-0.846</m:t>
                </m:r>
                <m:func>
                  <m:funcPr>
                    <m:ctrlPr>
                      <w:rPr>
                        <w:rFonts w:ascii="Cambria Math" w:hAnsi="Cambria Math"/>
                        <w:i/>
                        <w:szCs w:val="23"/>
                        <w:lang w:val="en-US"/>
                      </w:rPr>
                    </m:ctrlPr>
                  </m:funcPr>
                  <m:fName>
                    <m:r>
                      <m:rPr>
                        <m:sty m:val="p"/>
                      </m:rPr>
                      <w:rPr>
                        <w:rFonts w:ascii="Cambria Math" w:hAnsi="Cambria Math"/>
                        <w:szCs w:val="23"/>
                        <w:lang w:val="en-US"/>
                      </w:rPr>
                      <m:t>ln</m:t>
                    </m:r>
                  </m:fName>
                  <m:e>
                    <m:r>
                      <w:rPr>
                        <w:rFonts w:ascii="Cambria Math" w:hAnsi="Cambria Math"/>
                        <w:szCs w:val="23"/>
                        <w:lang w:val="en-US"/>
                      </w:rPr>
                      <m:t>(a)</m:t>
                    </m:r>
                  </m:e>
                </m:func>
              </m:oMath>
            </m:oMathPara>
          </w:p>
        </w:tc>
        <w:tc>
          <w:tcPr>
            <w:tcW w:w="775" w:type="dxa"/>
            <w:vAlign w:val="center"/>
          </w:tcPr>
          <w:p w:rsidR="00BF3EDE" w:rsidRPr="006A217E" w:rsidRDefault="00BF3EDE" w:rsidP="006A217E">
            <w:pPr>
              <w:ind w:firstLine="0"/>
              <w:contextualSpacing/>
              <w:mirrorIndents/>
              <w:jc w:val="right"/>
              <w:rPr>
                <w:szCs w:val="22"/>
              </w:rPr>
            </w:pPr>
            <w:r w:rsidRPr="006A217E">
              <w:t>(</w:t>
            </w:r>
            <w:r w:rsidRPr="006A217E">
              <w:fldChar w:fldCharType="begin"/>
            </w:r>
            <w:r w:rsidRPr="006A217E">
              <w:instrText xml:space="preserve"> SEQ Equation \* ARABIC </w:instrText>
            </w:r>
            <w:r w:rsidRPr="006A217E">
              <w:fldChar w:fldCharType="separate"/>
            </w:r>
            <w:r w:rsidR="00CF6497" w:rsidRPr="006A217E">
              <w:rPr>
                <w:noProof/>
              </w:rPr>
              <w:t>4</w:t>
            </w:r>
            <w:r w:rsidRPr="006A217E">
              <w:fldChar w:fldCharType="end"/>
            </w:r>
            <w:r w:rsidRPr="006A217E">
              <w:t>)</w:t>
            </w:r>
          </w:p>
        </w:tc>
      </w:tr>
    </w:tbl>
    <w:p w:rsidR="001F0350" w:rsidRPr="006A217E" w:rsidRDefault="008115AE" w:rsidP="006A217E">
      <w:pPr>
        <w:spacing w:after="120"/>
        <w:ind w:firstLine="0"/>
        <w:mirrorIndents/>
        <w:rPr>
          <w:szCs w:val="23"/>
          <w:lang w:val="en-US"/>
        </w:rPr>
      </w:pPr>
      <w:r w:rsidRPr="006A217E">
        <w:rPr>
          <w:szCs w:val="23"/>
          <w:lang w:val="en-US"/>
        </w:rPr>
        <w:t>Eq. (3) represents the stress</w:t>
      </w:r>
      <w:r w:rsidR="00C742E2" w:rsidRPr="006A217E">
        <w:rPr>
          <w:szCs w:val="23"/>
          <w:lang w:val="en-US"/>
        </w:rPr>
        <w:t xml:space="preserve"> </w:t>
      </w:r>
      <w:r w:rsidRPr="006A217E">
        <w:rPr>
          <w:szCs w:val="23"/>
          <w:lang w:val="en-US"/>
        </w:rPr>
        <w:t>dependency of the shear wave velocity for lab tests</w:t>
      </w:r>
      <w:r w:rsidR="00AA0387" w:rsidRPr="006A217E">
        <w:rPr>
          <w:szCs w:val="23"/>
          <w:lang w:val="en-US"/>
        </w:rPr>
        <w:t xml:space="preserve"> in geomaterials</w:t>
      </w:r>
      <w:r w:rsidRPr="006A217E">
        <w:rPr>
          <w:szCs w:val="23"/>
          <w:lang w:val="en-US"/>
        </w:rPr>
        <w:t xml:space="preserve"> </w:t>
      </w:r>
      <w:r w:rsidRPr="006A217E">
        <w:rPr>
          <w:szCs w:val="23"/>
          <w:lang w:val="en-US"/>
        </w:rPr>
        <w:fldChar w:fldCharType="begin" w:fldLock="1"/>
      </w:r>
      <w:r w:rsidR="007E2BC8" w:rsidRPr="006A217E">
        <w:rPr>
          <w:szCs w:val="23"/>
          <w:lang w:val="en-US"/>
        </w:rPr>
        <w:instrText>ADDIN CSL_CITATION { "citationItems" : [ { "id" : "ITEM-1", "itemData" : { "DOI" : "10.1061/(ASCE)GT.1943-5606.0001592", "ISSN" : "1090-0241", "abstract" : "AbstractBased on an extensive in situ shear-wave velocity (Vs) database, this study aims to not only examine the stress-dependent characteristics of in situ Vs from a generalized Vs-stress model [Vs=\u03b1\u00d7(\u03c3c\u2032)\u03b2], but also provide valuable reference information on site-specific stress-dependency of Vs for global geotechnical sites. For in situ Vs, the site-specific material constants (\u03b1 and \u03b2) at each site had wider ranges when compared to typical values reported from laboratory tests. This is mainly attributed to different test conditions and inherent in situ site characteristics. The in situ-based site-specific material constants in this study are compared with laboratory-based material constants suggested in previous studies. Evidently, each \u03b1\u2013\u03b2 trend varies on laboratory tests and in situ tests and a unified relationship is appropriate only when \u03b2 is less than 0.5. Thus, separate relationships between material constants are proposed for laboratory-based and in situ-based measurements. The results imply th...", "author" : [ { "dropping-particle" : "", "family" : "Ku", "given" : "Taeseo", "non-dropping-particle" : "", "parse-names" : false, "suffix" : "" }, { "dropping-particle" : "", "family" : "Subramanian", "given" : "Sathya", "non-dropping-particle" : "", "parse-names" : false, "suffix" : "" }, { "dropping-particle" : "", "family" : "Moon", "given" : "Sung-Woo", "non-dropping-particle" : "", "parse-names" : false, "suffix" : "" }, { "dropping-particle" : "", "family" : "Jung", "given" : "Jongwon", "non-dropping-particle" : "", "parse-names" : false, "suffix" : "" } ], "container-title" : "Journal of Geotechnical and Geoenvironmental Engineering", "id" : "ITEM-1", "issued" : { "date-parts" : [ [ "2016", "8", "8" ] ] }, "page" : "04016092", "publisher" : "American Society of Civil Engineers", "title" : "Stress dependency of shear-wave velocity measurements in soils", "type" : "article-journal" }, "uris" : [ "http://www.mendeley.com/documents/?uuid=557cc30d-a683-3ad5-a67e-a663ef80b27c" ] } ], "mendeley" : { "formattedCitation" : "[7]", "plainTextFormattedCitation" : "[7]", "previouslyFormattedCitation" : "[7]" }, "properties" : { "noteIndex" : 2 }, "schema" : "https://github.com/citation-style-language/schema/raw/master/csl-citation.json" }</w:instrText>
      </w:r>
      <w:r w:rsidRPr="006A217E">
        <w:rPr>
          <w:szCs w:val="23"/>
          <w:lang w:val="en-US"/>
        </w:rPr>
        <w:fldChar w:fldCharType="separate"/>
      </w:r>
      <w:r w:rsidR="007E2BC8" w:rsidRPr="006A217E">
        <w:rPr>
          <w:noProof/>
          <w:szCs w:val="23"/>
          <w:lang w:val="en-US"/>
        </w:rPr>
        <w:t>[7]</w:t>
      </w:r>
      <w:r w:rsidRPr="006A217E">
        <w:rPr>
          <w:szCs w:val="23"/>
          <w:lang w:val="en-US"/>
        </w:rPr>
        <w:fldChar w:fldCharType="end"/>
      </w:r>
      <w:r w:rsidRPr="006A217E">
        <w:rPr>
          <w:szCs w:val="23"/>
          <w:lang w:val="en-US"/>
        </w:rPr>
        <w:t xml:space="preserve">. Eq. (4) represents the </w:t>
      </w:r>
      <w:r w:rsidR="00AA0387" w:rsidRPr="006A217E">
        <w:rPr>
          <w:szCs w:val="23"/>
          <w:lang w:val="en-US"/>
        </w:rPr>
        <w:t xml:space="preserve">general </w:t>
      </w:r>
      <w:r w:rsidRPr="006A217E">
        <w:rPr>
          <w:szCs w:val="23"/>
          <w:lang w:val="en-US"/>
        </w:rPr>
        <w:t xml:space="preserve">void ratio dependency </w:t>
      </w:r>
      <w:r w:rsidR="00AA0387" w:rsidRPr="006A217E">
        <w:rPr>
          <w:szCs w:val="23"/>
          <w:lang w:val="en-US"/>
        </w:rPr>
        <w:t>for</w:t>
      </w:r>
      <w:r w:rsidRPr="006A217E">
        <w:rPr>
          <w:szCs w:val="23"/>
          <w:lang w:val="en-US"/>
        </w:rPr>
        <w:t xml:space="preserve"> clays </w:t>
      </w:r>
      <w:r w:rsidRPr="006A217E">
        <w:rPr>
          <w:szCs w:val="23"/>
          <w:lang w:val="en-US"/>
        </w:rPr>
        <w:fldChar w:fldCharType="begin" w:fldLock="1"/>
      </w:r>
      <w:r w:rsidR="007E2BC8" w:rsidRPr="006A217E">
        <w:rPr>
          <w:szCs w:val="23"/>
          <w:lang w:val="en-US"/>
        </w:rPr>
        <w:instrText>ADDIN CSL_CITATION { "citationItems" : [ { "id" : "ITEM-1", "itemData" : { "DOI" : "10.1139/cgj-2016-0015", "ISSN" : "0008-3674", "abstract" : "Shear wave velocity (Vs) in geo-materials is strongly dependent on factors such as stress state, void ratio, and soil structure. Stress-dependency and void-ratio dependency can be represented by the equations V s =\u03b1(\u03c3 c \u2032 ) \u03b2 and Vs = a(e)b (where \u03b1 and a are material constants; exponents \u03b2 and b represent the sensitivity of stress and the void dependent effect, respectively; \u03c3 c \u2032 is effective confining stress; e is void ratio), respectively. To consider the effect of soil disturbance and stress relief in geo-materials, shear wave velocity is often required to be normalized by adopting the site-specific model parameters (\u03b2 or b). Based on a special in situ database compiled from 156 well-documented test sites that include various geo-materials, this study presents (i) the apparent relationships of the model parameters \u03b1 and \u03b2 for all soil and rock materials as well as a and b for all soil materials, (ii) new global correlations between soil unit weight and two types of stress-normalized shear wave veloci...", "author" : [ { "dropping-particle" : "", "family" : "Moon", "given" : "Sung-Woo", "non-dropping-particle" : "", "parse-names" : false, "suffix" : "" }, { "dropping-particle" : "", "family" : "Ku", "given" : "Taeseo", "non-dropping-particle" : "", "parse-names" : false, "suffix" : "" } ], "container-title" : "Canadian Geotechnical Journal", "id" : "ITEM-1", "issue" : "10", "issued" : { "date-parts" : [ [ "2016", "10" ] ] }, "page" : "1600-1611", "publisher" : " NRC Research Press", "title" : "Development of global correlation models between in situ stress-normalized shear wave velocity and soil unit weight for plastic soils", "type" : "article-journal", "volume" : "53" }, "uris" : [ "http://www.mendeley.com/documents/?uuid=e68ea265-f719-37cf-ac17-e5c8bebd2650" ] } ], "mendeley" : { "formattedCitation" : "[8]", "plainTextFormattedCitation" : "[8]", "previouslyFormattedCitation" : "[8]" }, "properties" : { "noteIndex" : 2 }, "schema" : "https://github.com/citation-style-language/schema/raw/master/csl-citation.json" }</w:instrText>
      </w:r>
      <w:r w:rsidRPr="006A217E">
        <w:rPr>
          <w:szCs w:val="23"/>
          <w:lang w:val="en-US"/>
        </w:rPr>
        <w:fldChar w:fldCharType="separate"/>
      </w:r>
      <w:r w:rsidR="007E2BC8" w:rsidRPr="006A217E">
        <w:rPr>
          <w:noProof/>
          <w:szCs w:val="23"/>
          <w:lang w:val="en-US"/>
        </w:rPr>
        <w:t>[8]</w:t>
      </w:r>
      <w:r w:rsidRPr="006A217E">
        <w:rPr>
          <w:szCs w:val="23"/>
          <w:lang w:val="en-US"/>
        </w:rPr>
        <w:fldChar w:fldCharType="end"/>
      </w:r>
      <w:r w:rsidRPr="006A217E">
        <w:rPr>
          <w:szCs w:val="23"/>
          <w:lang w:val="en-US"/>
        </w:rPr>
        <w:t>.</w:t>
      </w:r>
      <w:r w:rsidR="00425D2A" w:rsidRPr="006A217E">
        <w:rPr>
          <w:szCs w:val="23"/>
          <w:lang w:val="en-US"/>
        </w:rPr>
        <w:t xml:space="preserve"> </w:t>
      </w:r>
    </w:p>
    <w:p w:rsidR="00BF3EDE" w:rsidRPr="006A217E" w:rsidRDefault="00AA0387" w:rsidP="006A217E">
      <w:pPr>
        <w:contextualSpacing/>
        <w:mirrorIndents/>
        <w:rPr>
          <w:szCs w:val="23"/>
          <w:lang w:val="en-US"/>
        </w:rPr>
      </w:pPr>
      <w:r w:rsidRPr="006A217E">
        <w:rPr>
          <w:szCs w:val="23"/>
          <w:lang w:val="en-US"/>
        </w:rPr>
        <w:t xml:space="preserve">Accordingly, </w:t>
      </w:r>
      <w:proofErr w:type="spellStart"/>
      <w:r w:rsidR="00425D2A" w:rsidRPr="006A217E">
        <w:rPr>
          <w:szCs w:val="23"/>
          <w:lang w:val="en-US"/>
        </w:rPr>
        <w:t>Eqs</w:t>
      </w:r>
      <w:proofErr w:type="spellEnd"/>
      <w:r w:rsidR="00425D2A" w:rsidRPr="006A217E">
        <w:rPr>
          <w:szCs w:val="23"/>
          <w:lang w:val="en-US"/>
        </w:rPr>
        <w:t>. (1) through (4) may be re</w:t>
      </w:r>
      <w:r w:rsidR="00531679" w:rsidRPr="006A217E">
        <w:rPr>
          <w:szCs w:val="23"/>
          <w:lang w:val="en-US"/>
        </w:rPr>
        <w:t>-</w:t>
      </w:r>
      <w:r w:rsidR="00425D2A" w:rsidRPr="006A217E">
        <w:rPr>
          <w:szCs w:val="23"/>
          <w:lang w:val="en-US"/>
        </w:rPr>
        <w:t>arranged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425D2A" w:rsidRPr="006A217E" w:rsidTr="000B3A65">
        <w:trPr>
          <w:trHeight w:val="369"/>
        </w:trPr>
        <w:tc>
          <w:tcPr>
            <w:tcW w:w="10105" w:type="dxa"/>
          </w:tcPr>
          <w:p w:rsidR="00425D2A" w:rsidRPr="006A217E" w:rsidRDefault="00CB4D1A" w:rsidP="006A217E">
            <w:pPr>
              <w:ind w:firstLine="0"/>
              <w:contextualSpacing/>
              <w:mirrorIndents/>
              <w:rPr>
                <w:szCs w:val="22"/>
              </w:rPr>
            </w:pPr>
            <m:oMathPara>
              <m:oMath>
                <m:sSub>
                  <m:sSubPr>
                    <m:ctrlPr>
                      <w:rPr>
                        <w:rFonts w:ascii="Cambria Math" w:hAnsi="Cambria Math"/>
                        <w:szCs w:val="23"/>
                        <w:lang w:val="en-US"/>
                      </w:rPr>
                    </m:ctrlPr>
                  </m:sSubPr>
                  <m:e>
                    <m:r>
                      <w:rPr>
                        <w:rFonts w:ascii="Cambria Math" w:hAnsi="Cambria Math"/>
                        <w:szCs w:val="23"/>
                        <w:lang w:val="en-US"/>
                      </w:rPr>
                      <m:t>V</m:t>
                    </m:r>
                  </m:e>
                  <m:sub>
                    <m:r>
                      <w:rPr>
                        <w:rFonts w:ascii="Cambria Math" w:hAnsi="Cambria Math"/>
                        <w:szCs w:val="23"/>
                        <w:lang w:val="en-US"/>
                      </w:rPr>
                      <m:t>sσ</m:t>
                    </m:r>
                  </m:sub>
                </m:sSub>
                <m:r>
                  <m:rPr>
                    <m:sty m:val="p"/>
                  </m:rPr>
                  <w:rPr>
                    <w:rFonts w:ascii="Cambria Math" w:hAnsi="Cambria Math"/>
                    <w:szCs w:val="23"/>
                    <w:lang w:val="en-US"/>
                  </w:rPr>
                  <m:t>=</m:t>
                </m:r>
                <m:r>
                  <w:rPr>
                    <w:rFonts w:ascii="Cambria Math" w:hAnsi="Cambria Math"/>
                    <w:szCs w:val="23"/>
                    <w:lang w:val="en-US"/>
                  </w:rPr>
                  <m:t>580∙</m:t>
                </m:r>
                <m:func>
                  <m:funcPr>
                    <m:ctrlPr>
                      <w:rPr>
                        <w:rFonts w:ascii="Cambria Math" w:hAnsi="Cambria Math"/>
                        <w:i/>
                        <w:iCs/>
                        <w:szCs w:val="23"/>
                        <w:lang w:val="en-US"/>
                      </w:rPr>
                    </m:ctrlPr>
                  </m:funcPr>
                  <m:fName>
                    <m:r>
                      <m:rPr>
                        <m:sty m:val="p"/>
                      </m:rPr>
                      <w:rPr>
                        <w:rFonts w:ascii="Cambria Math" w:hAnsi="Cambria Math"/>
                        <w:szCs w:val="23"/>
                        <w:lang w:val="en-US"/>
                      </w:rPr>
                      <m:t>exp</m:t>
                    </m:r>
                  </m:fName>
                  <m:e>
                    <m:r>
                      <w:rPr>
                        <w:rFonts w:ascii="Cambria Math" w:hAnsi="Cambria Math"/>
                        <w:szCs w:val="23"/>
                        <w:lang w:val="en-US"/>
                      </w:rPr>
                      <m:t xml:space="preserve">(-9.09 </m:t>
                    </m:r>
                    <m:r>
                      <m:rPr>
                        <m:sty m:val="p"/>
                      </m:rPr>
                      <w:rPr>
                        <w:rFonts w:ascii="Cambria Math" w:hAnsi="Cambria Math"/>
                        <w:szCs w:val="23"/>
                        <w:lang w:val="en-US"/>
                      </w:rPr>
                      <m:t xml:space="preserve"> </m:t>
                    </m:r>
                    <m:r>
                      <w:rPr>
                        <w:rFonts w:ascii="Cambria Math" w:hAnsi="Cambria Math"/>
                        <w:szCs w:val="23"/>
                        <w:lang w:val="en-US"/>
                      </w:rPr>
                      <m:t>β)</m:t>
                    </m:r>
                  </m:e>
                </m:func>
                <m:r>
                  <w:rPr>
                    <w:rFonts w:ascii="Cambria Math" w:hAnsi="Cambria Math"/>
                    <w:szCs w:val="23"/>
                    <w:lang w:val="en-US"/>
                  </w:rPr>
                  <m:t>∙</m:t>
                </m:r>
                <m:sSup>
                  <m:sSupPr>
                    <m:ctrlPr>
                      <w:rPr>
                        <w:rFonts w:ascii="Cambria Math" w:hAnsi="Cambria Math"/>
                        <w:szCs w:val="23"/>
                        <w:lang w:val="en-US"/>
                      </w:rPr>
                    </m:ctrlPr>
                  </m:sSupPr>
                  <m:e>
                    <m:d>
                      <m:dPr>
                        <m:ctrlPr>
                          <w:rPr>
                            <w:rFonts w:ascii="Cambria Math" w:hAnsi="Cambria Math"/>
                            <w:szCs w:val="23"/>
                            <w:lang w:val="en-US"/>
                          </w:rPr>
                        </m:ctrlPr>
                      </m:dPr>
                      <m:e>
                        <m:f>
                          <m:fPr>
                            <m:type m:val="lin"/>
                            <m:ctrlPr>
                              <w:rPr>
                                <w:rFonts w:ascii="Cambria Math" w:hAnsi="Cambria Math"/>
                                <w:szCs w:val="23"/>
                                <w:lang w:val="en-US"/>
                              </w:rPr>
                            </m:ctrlPr>
                          </m:fPr>
                          <m:num>
                            <m:sSubSup>
                              <m:sSubSupPr>
                                <m:ctrlPr>
                                  <w:rPr>
                                    <w:rFonts w:ascii="Cambria Math" w:hAnsi="Cambria Math"/>
                                    <w:i/>
                                    <w:szCs w:val="23"/>
                                    <w:lang w:val="en-US"/>
                                  </w:rPr>
                                </m:ctrlPr>
                              </m:sSubSupPr>
                              <m:e>
                                <m:r>
                                  <w:rPr>
                                    <w:rFonts w:ascii="Cambria Math" w:hAnsi="Cambria Math"/>
                                    <w:szCs w:val="23"/>
                                    <w:lang w:val="en-US"/>
                                  </w:rPr>
                                  <m:t>σ</m:t>
                                </m:r>
                              </m:e>
                              <m:sub>
                                <m:r>
                                  <w:rPr>
                                    <w:rFonts w:ascii="Cambria Math" w:hAnsi="Cambria Math"/>
                                    <w:szCs w:val="23"/>
                                    <w:lang w:val="en-US"/>
                                  </w:rPr>
                                  <m:t>a</m:t>
                                </m:r>
                              </m:sub>
                              <m:sup>
                                <m:r>
                                  <w:rPr>
                                    <w:rFonts w:ascii="Cambria Math" w:hAnsi="Cambria Math"/>
                                    <w:szCs w:val="23"/>
                                    <w:lang w:val="en-US"/>
                                  </w:rPr>
                                  <m:t>'</m:t>
                                </m:r>
                              </m:sup>
                            </m:sSubSup>
                          </m:num>
                          <m:den>
                            <m:r>
                              <m:rPr>
                                <m:sty m:val="p"/>
                              </m:rPr>
                              <w:rPr>
                                <w:rFonts w:ascii="Cambria Math" w:hAnsi="Cambria Math"/>
                                <w:szCs w:val="23"/>
                                <w:lang w:val="en-US"/>
                              </w:rPr>
                              <m:t xml:space="preserve">1 </m:t>
                            </m:r>
                            <m:r>
                              <w:rPr>
                                <w:rFonts w:ascii="Cambria Math" w:hAnsi="Cambria Math"/>
                                <w:szCs w:val="23"/>
                                <w:lang w:val="en-US"/>
                              </w:rPr>
                              <m:t>kPa</m:t>
                            </m:r>
                          </m:den>
                        </m:f>
                      </m:e>
                    </m:d>
                  </m:e>
                  <m:sup>
                    <m:r>
                      <m:rPr>
                        <m:sty m:val="p"/>
                      </m:rPr>
                      <w:rPr>
                        <w:rFonts w:ascii="Cambria Math" w:hAnsi="Cambria Math"/>
                        <w:szCs w:val="23"/>
                        <w:lang w:val="en-US"/>
                      </w:rPr>
                      <m:t xml:space="preserve"> </m:t>
                    </m:r>
                    <m:r>
                      <w:rPr>
                        <w:rFonts w:ascii="Cambria Math" w:hAnsi="Cambria Math"/>
                        <w:szCs w:val="23"/>
                        <w:lang w:val="en-US"/>
                      </w:rPr>
                      <m:t>β</m:t>
                    </m:r>
                  </m:sup>
                </m:sSup>
              </m:oMath>
            </m:oMathPara>
          </w:p>
        </w:tc>
        <w:tc>
          <w:tcPr>
            <w:tcW w:w="775" w:type="dxa"/>
            <w:vAlign w:val="center"/>
          </w:tcPr>
          <w:p w:rsidR="00425D2A" w:rsidRPr="006A217E" w:rsidRDefault="00425D2A" w:rsidP="006A217E">
            <w:pPr>
              <w:ind w:firstLine="0"/>
              <w:contextualSpacing/>
              <w:mirrorIndents/>
              <w:jc w:val="right"/>
              <w:rPr>
                <w:szCs w:val="22"/>
              </w:rPr>
            </w:pPr>
            <w:r w:rsidRPr="006A217E">
              <w:t>(</w:t>
            </w:r>
            <w:r w:rsidRPr="006A217E">
              <w:fldChar w:fldCharType="begin"/>
            </w:r>
            <w:r w:rsidRPr="006A217E">
              <w:instrText xml:space="preserve"> SEQ Equation \* ARABIC </w:instrText>
            </w:r>
            <w:r w:rsidRPr="006A217E">
              <w:fldChar w:fldCharType="separate"/>
            </w:r>
            <w:r w:rsidR="00CF6497" w:rsidRPr="006A217E">
              <w:rPr>
                <w:noProof/>
              </w:rPr>
              <w:t>5</w:t>
            </w:r>
            <w:r w:rsidRPr="006A217E">
              <w:fldChar w:fldCharType="end"/>
            </w:r>
            <w:r w:rsidRPr="006A217E">
              <w:t>)</w:t>
            </w:r>
          </w:p>
        </w:tc>
      </w:tr>
      <w:tr w:rsidR="00425D2A" w:rsidRPr="006A217E" w:rsidTr="000B3A65">
        <w:tc>
          <w:tcPr>
            <w:tcW w:w="10105" w:type="dxa"/>
          </w:tcPr>
          <w:p w:rsidR="00425D2A" w:rsidRPr="006A217E" w:rsidRDefault="00CB4D1A" w:rsidP="006A217E">
            <w:pPr>
              <w:ind w:firstLine="0"/>
              <w:contextualSpacing/>
              <w:mirrorIndents/>
              <w:rPr>
                <w:szCs w:val="22"/>
              </w:rPr>
            </w:pPr>
            <m:oMathPara>
              <m:oMath>
                <m:sSub>
                  <m:sSubPr>
                    <m:ctrlPr>
                      <w:rPr>
                        <w:rFonts w:ascii="Cambria Math" w:hAnsi="Cambria Math"/>
                        <w:szCs w:val="23"/>
                        <w:lang w:val="en-US"/>
                      </w:rPr>
                    </m:ctrlPr>
                  </m:sSubPr>
                  <m:e>
                    <m:r>
                      <w:rPr>
                        <w:rFonts w:ascii="Cambria Math" w:hAnsi="Cambria Math"/>
                        <w:szCs w:val="23"/>
                        <w:lang w:val="en-US"/>
                      </w:rPr>
                      <m:t>V</m:t>
                    </m:r>
                  </m:e>
                  <m:sub>
                    <m:r>
                      <w:rPr>
                        <w:rFonts w:ascii="Cambria Math" w:hAnsi="Cambria Math"/>
                        <w:szCs w:val="23"/>
                        <w:lang w:val="en-US"/>
                      </w:rPr>
                      <m:t>se</m:t>
                    </m:r>
                  </m:sub>
                </m:sSub>
                <m:r>
                  <m:rPr>
                    <m:sty m:val="p"/>
                  </m:rPr>
                  <w:rPr>
                    <w:rFonts w:ascii="Cambria Math" w:hAnsi="Cambria Math"/>
                    <w:szCs w:val="23"/>
                    <w:lang w:val="en-US"/>
                  </w:rPr>
                  <m:t>=</m:t>
                </m:r>
                <m:r>
                  <w:rPr>
                    <w:rFonts w:ascii="Cambria Math" w:hAnsi="Cambria Math"/>
                    <w:szCs w:val="23"/>
                    <w:lang w:val="en-US"/>
                  </w:rPr>
                  <m:t>65∙</m:t>
                </m:r>
                <m:func>
                  <m:funcPr>
                    <m:ctrlPr>
                      <w:rPr>
                        <w:rFonts w:ascii="Cambria Math" w:hAnsi="Cambria Math"/>
                        <w:i/>
                        <w:iCs/>
                        <w:szCs w:val="23"/>
                        <w:lang w:val="en-US"/>
                      </w:rPr>
                    </m:ctrlPr>
                  </m:funcPr>
                  <m:fName>
                    <m:r>
                      <m:rPr>
                        <m:sty m:val="p"/>
                      </m:rPr>
                      <w:rPr>
                        <w:rFonts w:ascii="Cambria Math" w:hAnsi="Cambria Math"/>
                        <w:szCs w:val="23"/>
                        <w:lang w:val="en-US"/>
                      </w:rPr>
                      <m:t>exp</m:t>
                    </m:r>
                  </m:fName>
                  <m:e>
                    <m:r>
                      <w:rPr>
                        <w:rFonts w:ascii="Cambria Math" w:hAnsi="Cambria Math"/>
                        <w:szCs w:val="23"/>
                        <w:lang w:val="en-US"/>
                      </w:rPr>
                      <m:t>(-1.18</m:t>
                    </m:r>
                    <m:r>
                      <m:rPr>
                        <m:sty m:val="p"/>
                      </m:rPr>
                      <w:rPr>
                        <w:rFonts w:ascii="Cambria Math" w:hAnsi="Cambria Math"/>
                        <w:szCs w:val="23"/>
                        <w:lang w:val="en-US"/>
                      </w:rPr>
                      <m:t xml:space="preserve"> </m:t>
                    </m:r>
                    <m:r>
                      <w:rPr>
                        <w:rFonts w:ascii="Cambria Math" w:hAnsi="Cambria Math"/>
                        <w:szCs w:val="23"/>
                        <w:lang w:val="en-US"/>
                      </w:rPr>
                      <m:t>b)</m:t>
                    </m:r>
                  </m:e>
                </m:func>
                <m:r>
                  <w:rPr>
                    <w:rFonts w:ascii="Cambria Math" w:hAnsi="Cambria Math"/>
                    <w:szCs w:val="23"/>
                    <w:lang w:val="en-US"/>
                  </w:rPr>
                  <m:t>∙</m:t>
                </m:r>
                <m:r>
                  <m:rPr>
                    <m:sty m:val="p"/>
                  </m:rPr>
                  <w:rPr>
                    <w:rFonts w:ascii="Cambria Math" w:hAnsi="Cambria Math"/>
                    <w:szCs w:val="23"/>
                    <w:lang w:val="en-US"/>
                  </w:rPr>
                  <m:t xml:space="preserve"> </m:t>
                </m:r>
                <m:sSup>
                  <m:sSupPr>
                    <m:ctrlPr>
                      <w:rPr>
                        <w:rFonts w:ascii="Cambria Math" w:hAnsi="Cambria Math"/>
                        <w:i/>
                        <w:iCs/>
                        <w:szCs w:val="23"/>
                      </w:rPr>
                    </m:ctrlPr>
                  </m:sSupPr>
                  <m:e>
                    <m:r>
                      <w:rPr>
                        <w:rFonts w:ascii="Cambria Math" w:hAnsi="Cambria Math"/>
                        <w:szCs w:val="23"/>
                        <w:lang w:val="en-US"/>
                      </w:rPr>
                      <m:t>e</m:t>
                    </m:r>
                    <m:ctrlPr>
                      <w:rPr>
                        <w:rFonts w:ascii="Cambria Math" w:hAnsi="Cambria Math"/>
                        <w:szCs w:val="23"/>
                      </w:rPr>
                    </m:ctrlPr>
                  </m:e>
                  <m:sup>
                    <m:r>
                      <w:rPr>
                        <w:rFonts w:ascii="Cambria Math" w:hAnsi="Cambria Math"/>
                        <w:szCs w:val="23"/>
                        <w:lang w:val="en-US"/>
                      </w:rPr>
                      <m:t>b</m:t>
                    </m:r>
                    <m:ctrlPr>
                      <w:rPr>
                        <w:rFonts w:ascii="Cambria Math" w:hAnsi="Cambria Math"/>
                        <w:szCs w:val="23"/>
                      </w:rPr>
                    </m:ctrlPr>
                  </m:sup>
                </m:sSup>
              </m:oMath>
            </m:oMathPara>
          </w:p>
        </w:tc>
        <w:tc>
          <w:tcPr>
            <w:tcW w:w="775" w:type="dxa"/>
            <w:vAlign w:val="center"/>
          </w:tcPr>
          <w:p w:rsidR="00425D2A" w:rsidRPr="006A217E" w:rsidRDefault="00425D2A" w:rsidP="006A217E">
            <w:pPr>
              <w:ind w:firstLine="0"/>
              <w:contextualSpacing/>
              <w:mirrorIndents/>
              <w:jc w:val="right"/>
              <w:rPr>
                <w:szCs w:val="22"/>
              </w:rPr>
            </w:pPr>
            <w:r w:rsidRPr="006A217E">
              <w:t>(</w:t>
            </w:r>
            <w:r w:rsidRPr="006A217E">
              <w:fldChar w:fldCharType="begin"/>
            </w:r>
            <w:r w:rsidRPr="006A217E">
              <w:instrText xml:space="preserve"> SEQ Equation \* ARABIC </w:instrText>
            </w:r>
            <w:r w:rsidRPr="006A217E">
              <w:fldChar w:fldCharType="separate"/>
            </w:r>
            <w:r w:rsidR="00CF6497" w:rsidRPr="006A217E">
              <w:rPr>
                <w:noProof/>
              </w:rPr>
              <w:t>6</w:t>
            </w:r>
            <w:r w:rsidRPr="006A217E">
              <w:fldChar w:fldCharType="end"/>
            </w:r>
            <w:r w:rsidRPr="006A217E">
              <w:t>)</w:t>
            </w:r>
          </w:p>
        </w:tc>
      </w:tr>
    </w:tbl>
    <w:p w:rsidR="00023431" w:rsidRPr="006A217E" w:rsidRDefault="001F0350" w:rsidP="006A217E">
      <w:pPr>
        <w:contextualSpacing/>
        <w:mirrorIndents/>
        <w:rPr>
          <w:szCs w:val="23"/>
          <w:lang w:val="en-US"/>
        </w:rPr>
      </w:pPr>
      <w:r w:rsidRPr="006A217E">
        <w:rPr>
          <w:szCs w:val="23"/>
          <w:lang w:val="en-US"/>
        </w:rPr>
        <w:t>As</w:t>
      </w:r>
      <w:r w:rsidR="00023431" w:rsidRPr="006A217E">
        <w:rPr>
          <w:szCs w:val="23"/>
          <w:lang w:val="en-US"/>
        </w:rPr>
        <w:t xml:space="preserve"> </w:t>
      </w:r>
      <w:r w:rsidR="00023431" w:rsidRPr="006A217E">
        <w:rPr>
          <w:i/>
          <w:iCs/>
          <w:szCs w:val="23"/>
          <w:lang w:val="en-US"/>
        </w:rPr>
        <w:t>V</w:t>
      </w:r>
      <w:r w:rsidR="00023431" w:rsidRPr="006A217E">
        <w:rPr>
          <w:i/>
          <w:iCs/>
          <w:szCs w:val="23"/>
          <w:vertAlign w:val="subscript"/>
          <w:lang w:val="en-US"/>
        </w:rPr>
        <w:t xml:space="preserve">s </w:t>
      </w:r>
      <w:r w:rsidR="00023431" w:rsidRPr="006A217E">
        <w:rPr>
          <w:szCs w:val="23"/>
          <w:lang w:val="en-US"/>
        </w:rPr>
        <w:t>=</w:t>
      </w:r>
      <w:r w:rsidR="00023431" w:rsidRPr="006A217E">
        <w:rPr>
          <w:i/>
          <w:iCs/>
          <w:szCs w:val="23"/>
          <w:lang w:val="en-US"/>
        </w:rPr>
        <w:t xml:space="preserve"> V</w:t>
      </w:r>
      <w:r w:rsidR="00023431" w:rsidRPr="006A217E">
        <w:rPr>
          <w:i/>
          <w:iCs/>
          <w:szCs w:val="23"/>
          <w:vertAlign w:val="subscript"/>
          <w:lang w:val="en-US"/>
        </w:rPr>
        <w:t>s</w:t>
      </w:r>
      <w:proofErr w:type="gramStart"/>
      <w:r w:rsidR="00023431" w:rsidRPr="006A217E">
        <w:rPr>
          <w:rFonts w:ascii="Symbol" w:hAnsi="Symbol"/>
          <w:i/>
          <w:iCs/>
          <w:szCs w:val="23"/>
          <w:vertAlign w:val="subscript"/>
          <w:lang w:val="en-US"/>
        </w:rPr>
        <w:t></w:t>
      </w:r>
      <w:r w:rsidR="00023431" w:rsidRPr="006A217E">
        <w:rPr>
          <w:i/>
          <w:iCs/>
          <w:szCs w:val="23"/>
          <w:lang w:val="en-US"/>
        </w:rPr>
        <w:t xml:space="preserve"> </w:t>
      </w:r>
      <w:r w:rsidR="00023431" w:rsidRPr="006A217E">
        <w:rPr>
          <w:szCs w:val="23"/>
          <w:lang w:val="en-US"/>
        </w:rPr>
        <w:t xml:space="preserve"> =</w:t>
      </w:r>
      <w:proofErr w:type="gramEnd"/>
      <w:r w:rsidR="00023431" w:rsidRPr="006A217E">
        <w:rPr>
          <w:szCs w:val="23"/>
          <w:lang w:val="en-US"/>
        </w:rPr>
        <w:t xml:space="preserve"> </w:t>
      </w:r>
      <w:proofErr w:type="spellStart"/>
      <w:r w:rsidR="00023431" w:rsidRPr="006A217E">
        <w:rPr>
          <w:i/>
          <w:iCs/>
          <w:szCs w:val="23"/>
          <w:lang w:val="en-US"/>
        </w:rPr>
        <w:t>V</w:t>
      </w:r>
      <w:r w:rsidR="00023431" w:rsidRPr="006A217E">
        <w:rPr>
          <w:i/>
          <w:iCs/>
          <w:szCs w:val="23"/>
          <w:vertAlign w:val="subscript"/>
          <w:lang w:val="en-US"/>
        </w:rPr>
        <w:t>se</w:t>
      </w:r>
      <w:proofErr w:type="spellEnd"/>
      <w:r w:rsidR="00023431" w:rsidRPr="006A217E">
        <w:rPr>
          <w:szCs w:val="23"/>
          <w:lang w:val="en-US"/>
        </w:rPr>
        <w:t>, the</w:t>
      </w:r>
      <w:r w:rsidR="00AA0387" w:rsidRPr="006A217E">
        <w:rPr>
          <w:szCs w:val="23"/>
          <w:lang w:val="en-US"/>
        </w:rPr>
        <w:t>n</w:t>
      </w:r>
      <w:r w:rsidR="00023431" w:rsidRPr="006A217E">
        <w:rPr>
          <w:szCs w:val="23"/>
          <w:lang w:val="en-US"/>
        </w:rPr>
        <w:t xml:space="preserve"> following relationship between </w:t>
      </w:r>
      <w:r w:rsidR="00023431" w:rsidRPr="006A217E">
        <w:rPr>
          <w:rFonts w:asciiTheme="majorHAnsi" w:hAnsiTheme="majorHAnsi"/>
          <w:i/>
          <w:iCs/>
          <w:szCs w:val="23"/>
          <w:lang w:val="en-US"/>
        </w:rPr>
        <w:t>e</w:t>
      </w:r>
      <w:r w:rsidR="00023431" w:rsidRPr="006A217E">
        <w:rPr>
          <w:szCs w:val="23"/>
          <w:lang w:val="en-US"/>
        </w:rPr>
        <w:t xml:space="preserve"> and </w:t>
      </w:r>
      <w:r w:rsidR="00023431" w:rsidRPr="006A217E">
        <w:rPr>
          <w:rFonts w:ascii="Symbol" w:hAnsi="Symbol"/>
          <w:i/>
          <w:iCs/>
          <w:szCs w:val="23"/>
          <w:lang w:val="en-US"/>
        </w:rPr>
        <w:t></w:t>
      </w:r>
      <w:r w:rsidR="00023431" w:rsidRPr="006A217E">
        <w:rPr>
          <w:rFonts w:ascii="Symbol" w:hAnsi="Symbol"/>
          <w:i/>
          <w:iCs/>
          <w:sz w:val="10"/>
          <w:szCs w:val="10"/>
          <w:lang w:val="en-US"/>
        </w:rPr>
        <w:t></w:t>
      </w:r>
      <w:r w:rsidR="00023431" w:rsidRPr="006A217E">
        <w:rPr>
          <w:rFonts w:asciiTheme="majorHAnsi" w:hAnsiTheme="majorHAnsi"/>
          <w:i/>
          <w:iCs/>
          <w:szCs w:val="23"/>
          <w:lang w:val="en-US"/>
        </w:rPr>
        <w:t>’</w:t>
      </w:r>
      <w:r w:rsidR="00023431" w:rsidRPr="006A217E">
        <w:rPr>
          <w:i/>
          <w:iCs/>
          <w:szCs w:val="23"/>
          <w:vertAlign w:val="subscript"/>
          <w:lang w:val="en-US"/>
        </w:rPr>
        <w:t>a</w:t>
      </w:r>
      <w:r w:rsidR="00023431" w:rsidRPr="006A217E">
        <w:rPr>
          <w:szCs w:val="23"/>
          <w:lang w:val="en-US"/>
        </w:rPr>
        <w:t xml:space="preserve"> </w:t>
      </w:r>
      <w:r w:rsidR="008E5C50" w:rsidRPr="006A217E">
        <w:rPr>
          <w:szCs w:val="23"/>
          <w:lang w:val="en-US"/>
        </w:rPr>
        <w:t>can be put in the following form</w:t>
      </w:r>
      <w:r w:rsidR="00023431" w:rsidRPr="006A217E">
        <w:rPr>
          <w:szCs w:val="23"/>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9E13CC" w:rsidRPr="006A217E" w:rsidTr="000B3A65">
        <w:trPr>
          <w:trHeight w:val="369"/>
        </w:trPr>
        <w:tc>
          <w:tcPr>
            <w:tcW w:w="10105" w:type="dxa"/>
          </w:tcPr>
          <w:p w:rsidR="009E13CC" w:rsidRPr="006A217E" w:rsidRDefault="00CB4D1A" w:rsidP="006A217E">
            <w:pPr>
              <w:ind w:firstLine="0"/>
              <w:contextualSpacing/>
              <w:mirrorIndents/>
              <w:rPr>
                <w:szCs w:val="22"/>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m:t>
                    </m:r>
                  </m:sub>
                </m:sSub>
                <m:r>
                  <w:rPr>
                    <w:rFonts w:ascii="Cambria Math" w:hAnsi="Cambria Math"/>
                    <w:lang w:val="en-US"/>
                  </w:rPr>
                  <m:t xml:space="preserve">=I </m:t>
                </m:r>
                <m:sSup>
                  <m:sSupPr>
                    <m:ctrlPr>
                      <w:rPr>
                        <w:rFonts w:ascii="Cambria Math" w:hAnsi="Cambria Math"/>
                        <w:i/>
                        <w:lang w:val="en-US"/>
                      </w:rPr>
                    </m:ctrlPr>
                  </m:sSupPr>
                  <m:e>
                    <m:d>
                      <m:dPr>
                        <m:ctrlPr>
                          <w:rPr>
                            <w:rFonts w:ascii="Cambria Math" w:hAnsi="Cambria Math"/>
                            <w:i/>
                            <w:lang w:val="en-US"/>
                          </w:rPr>
                        </m:ctrlPr>
                      </m:dPr>
                      <m:e>
                        <m:f>
                          <m:fPr>
                            <m:type m:val="lin"/>
                            <m:ctrlPr>
                              <w:rPr>
                                <w:rFonts w:ascii="Cambria Math" w:hAnsi="Cambria Math"/>
                                <w:i/>
                                <w:lang w:val="en-US"/>
                              </w:rPr>
                            </m:ctrlPr>
                          </m:fPr>
                          <m:num>
                            <m:sSubSup>
                              <m:sSubSupPr>
                                <m:ctrlPr>
                                  <w:rPr>
                                    <w:rFonts w:ascii="Cambria Math" w:hAnsi="Cambria Math"/>
                                    <w:i/>
                                    <w:szCs w:val="23"/>
                                    <w:lang w:val="en-US"/>
                                  </w:rPr>
                                </m:ctrlPr>
                              </m:sSubSupPr>
                              <m:e>
                                <m:r>
                                  <w:rPr>
                                    <w:rFonts w:ascii="Cambria Math" w:hAnsi="Cambria Math"/>
                                    <w:szCs w:val="23"/>
                                    <w:lang w:val="en-US"/>
                                  </w:rPr>
                                  <m:t>σ</m:t>
                                </m:r>
                              </m:e>
                              <m:sub>
                                <m:r>
                                  <w:rPr>
                                    <w:rFonts w:ascii="Cambria Math" w:hAnsi="Cambria Math"/>
                                    <w:szCs w:val="23"/>
                                    <w:lang w:val="en-US"/>
                                  </w:rPr>
                                  <m:t>a</m:t>
                                </m:r>
                              </m:sub>
                              <m:sup>
                                <m:r>
                                  <w:rPr>
                                    <w:rFonts w:ascii="Cambria Math" w:hAnsi="Cambria Math"/>
                                    <w:szCs w:val="23"/>
                                    <w:lang w:val="en-US"/>
                                  </w:rPr>
                                  <m:t>'</m:t>
                                </m:r>
                              </m:sup>
                            </m:sSubSup>
                          </m:num>
                          <m:den>
                            <m:r>
                              <w:rPr>
                                <w:rFonts w:ascii="Cambria Math" w:hAnsi="Cambria Math"/>
                                <w:lang w:val="en-US"/>
                              </w:rPr>
                              <m:t>1 kPa</m:t>
                            </m:r>
                          </m:den>
                        </m:f>
                      </m:e>
                    </m:d>
                  </m:e>
                  <m:sup>
                    <m:r>
                      <w:rPr>
                        <w:rFonts w:ascii="Cambria Math" w:hAnsi="Cambria Math"/>
                        <w:lang w:val="en-US"/>
                      </w:rPr>
                      <m:t>-m</m:t>
                    </m:r>
                  </m:sup>
                </m:sSup>
              </m:oMath>
            </m:oMathPara>
          </w:p>
        </w:tc>
        <w:tc>
          <w:tcPr>
            <w:tcW w:w="775" w:type="dxa"/>
            <w:vAlign w:val="center"/>
          </w:tcPr>
          <w:p w:rsidR="009E13CC" w:rsidRPr="006A217E" w:rsidRDefault="009E13CC" w:rsidP="006A217E">
            <w:pPr>
              <w:ind w:firstLine="0"/>
              <w:contextualSpacing/>
              <w:mirrorIndents/>
              <w:jc w:val="right"/>
              <w:rPr>
                <w:szCs w:val="22"/>
              </w:rPr>
            </w:pPr>
            <w:r w:rsidRPr="006A217E">
              <w:t>(</w:t>
            </w:r>
            <w:r w:rsidRPr="006A217E">
              <w:fldChar w:fldCharType="begin"/>
            </w:r>
            <w:r w:rsidRPr="006A217E">
              <w:instrText xml:space="preserve"> SEQ Equation \* ARABIC </w:instrText>
            </w:r>
            <w:r w:rsidRPr="006A217E">
              <w:fldChar w:fldCharType="separate"/>
            </w:r>
            <w:r w:rsidR="00CF6497" w:rsidRPr="006A217E">
              <w:rPr>
                <w:noProof/>
              </w:rPr>
              <w:t>7</w:t>
            </w:r>
            <w:r w:rsidRPr="006A217E">
              <w:fldChar w:fldCharType="end"/>
            </w:r>
            <w:r w:rsidRPr="006A217E">
              <w:t>)</w:t>
            </w:r>
          </w:p>
        </w:tc>
      </w:tr>
    </w:tbl>
    <w:p w:rsidR="00023431" w:rsidRPr="006A217E" w:rsidRDefault="001F0350" w:rsidP="006A217E">
      <w:pPr>
        <w:ind w:firstLine="0"/>
        <w:contextualSpacing/>
        <w:mirrorIndents/>
        <w:rPr>
          <w:szCs w:val="23"/>
          <w:lang w:val="en-US"/>
        </w:rPr>
      </w:pPr>
      <w:r w:rsidRPr="006A217E">
        <w:rPr>
          <w:szCs w:val="23"/>
          <w:lang w:val="en-US"/>
        </w:rPr>
        <w:t>w</w:t>
      </w:r>
      <w:r w:rsidR="008E5C50" w:rsidRPr="006A217E">
        <w:rPr>
          <w:szCs w:val="23"/>
          <w:lang w:val="en-US"/>
        </w:rPr>
        <w:t xml:space="preserve">here </w:t>
      </w:r>
      <w:r w:rsidR="009E13CC" w:rsidRPr="006A217E">
        <w:rPr>
          <w:szCs w:val="23"/>
          <w:lang w:val="en-US"/>
        </w:rPr>
        <w:t xml:space="preserve">the void ratio exponent </w:t>
      </w:r>
      <w:r w:rsidR="009E13CC" w:rsidRPr="006A217E">
        <w:rPr>
          <w:rFonts w:asciiTheme="majorHAnsi" w:hAnsiTheme="majorHAnsi"/>
          <w:i/>
          <w:iCs/>
          <w:szCs w:val="23"/>
          <w:lang w:val="en-US"/>
        </w:rPr>
        <w:t>b</w:t>
      </w:r>
      <w:r w:rsidR="009E13CC" w:rsidRPr="006A217E">
        <w:rPr>
          <w:szCs w:val="23"/>
          <w:lang w:val="en-US"/>
        </w:rPr>
        <w:t xml:space="preserve"> is related to </w:t>
      </w:r>
      <w:r w:rsidR="008E5C50" w:rsidRPr="006A217E">
        <w:rPr>
          <w:szCs w:val="23"/>
          <w:lang w:val="en-US"/>
        </w:rPr>
        <w:t xml:space="preserve">the exponent </w:t>
      </w:r>
      <w:r w:rsidR="008E5C50" w:rsidRPr="006A217E">
        <w:rPr>
          <w:i/>
          <w:iCs/>
          <w:szCs w:val="23"/>
          <w:lang w:val="en-US"/>
        </w:rPr>
        <w:t>m</w:t>
      </w:r>
      <w:r w:rsidR="008E5C50" w:rsidRPr="006A217E">
        <w:rPr>
          <w:szCs w:val="23"/>
          <w:lang w:val="en-US"/>
        </w:rPr>
        <w:t xml:space="preserve"> and the parameter </w:t>
      </w:r>
      <w:r w:rsidR="008E5C50" w:rsidRPr="006A217E">
        <w:rPr>
          <w:i/>
          <w:iCs/>
          <w:szCs w:val="23"/>
          <w:lang w:val="en-US"/>
        </w:rPr>
        <w:t>I</w:t>
      </w:r>
      <w:r w:rsidR="008E5C50" w:rsidRPr="006A217E">
        <w:rPr>
          <w:szCs w:val="23"/>
          <w:lang w:val="en-US"/>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9E13CC" w:rsidRPr="006A217E" w:rsidTr="000B3A65">
        <w:trPr>
          <w:trHeight w:val="369"/>
        </w:trPr>
        <w:tc>
          <w:tcPr>
            <w:tcW w:w="10105" w:type="dxa"/>
          </w:tcPr>
          <w:p w:rsidR="009E13CC" w:rsidRPr="006A217E" w:rsidRDefault="009E13CC" w:rsidP="006A217E">
            <w:pPr>
              <w:ind w:firstLine="0"/>
              <w:contextualSpacing/>
              <w:mirrorIndents/>
              <w:rPr>
                <w:szCs w:val="22"/>
              </w:rPr>
            </w:pPr>
            <m:oMathPara>
              <m:oMath>
                <m:r>
                  <w:rPr>
                    <w:rFonts w:ascii="Cambria Math" w:hAnsi="Cambria Math"/>
                    <w:lang w:val="en-US"/>
                  </w:rPr>
                  <m:t xml:space="preserve">b= </m:t>
                </m:r>
                <m:f>
                  <m:fPr>
                    <m:type m:val="lin"/>
                    <m:ctrlPr>
                      <w:rPr>
                        <w:rFonts w:ascii="Cambria Math" w:hAnsi="Cambria Math"/>
                        <w:i/>
                        <w:lang w:val="en-US"/>
                      </w:rPr>
                    </m:ctrlPr>
                  </m:fPr>
                  <m:num>
                    <m:r>
                      <w:rPr>
                        <w:rFonts w:ascii="Cambria Math" w:hAnsi="Cambria Math"/>
                        <w:lang w:val="en-US"/>
                      </w:rPr>
                      <m:t>- 2.19</m:t>
                    </m:r>
                  </m:num>
                  <m:den>
                    <m:d>
                      <m:dPr>
                        <m:begChr m:val="["/>
                        <m:endChr m:val="]"/>
                        <m:ctrlPr>
                          <w:rPr>
                            <w:rFonts w:ascii="Cambria Math" w:hAnsi="Cambria Math"/>
                            <w:i/>
                            <w:lang w:val="en-US"/>
                          </w:rPr>
                        </m:ctrlPr>
                      </m:dPr>
                      <m:e>
                        <m:r>
                          <w:rPr>
                            <w:rFonts w:ascii="Cambria Math" w:hAnsi="Cambria Math"/>
                            <w:lang w:val="en-US"/>
                          </w:rPr>
                          <m:t>1.18+9.09 m-</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I</m:t>
                                </m:r>
                              </m:e>
                            </m:d>
                          </m:e>
                        </m:func>
                      </m:e>
                    </m:d>
                  </m:den>
                </m:f>
                <m:r>
                  <w:rPr>
                    <w:rFonts w:ascii="Cambria Math" w:hAnsi="Cambria Math"/>
                    <w:lang w:val="en-US"/>
                  </w:rPr>
                  <m:t xml:space="preserve"> </m:t>
                </m:r>
              </m:oMath>
            </m:oMathPara>
          </w:p>
        </w:tc>
        <w:tc>
          <w:tcPr>
            <w:tcW w:w="775" w:type="dxa"/>
            <w:vAlign w:val="center"/>
          </w:tcPr>
          <w:p w:rsidR="009E13CC" w:rsidRPr="006A217E" w:rsidRDefault="009E13CC" w:rsidP="006A217E">
            <w:pPr>
              <w:ind w:firstLine="0"/>
              <w:contextualSpacing/>
              <w:mirrorIndents/>
              <w:jc w:val="right"/>
              <w:rPr>
                <w:szCs w:val="22"/>
              </w:rPr>
            </w:pPr>
            <w:r w:rsidRPr="006A217E">
              <w:t>(</w:t>
            </w:r>
            <w:r w:rsidRPr="006A217E">
              <w:fldChar w:fldCharType="begin"/>
            </w:r>
            <w:r w:rsidRPr="006A217E">
              <w:instrText xml:space="preserve"> SEQ Equation \* ARABIC </w:instrText>
            </w:r>
            <w:r w:rsidRPr="006A217E">
              <w:fldChar w:fldCharType="separate"/>
            </w:r>
            <w:r w:rsidR="00CF6497" w:rsidRPr="006A217E">
              <w:rPr>
                <w:noProof/>
              </w:rPr>
              <w:t>8</w:t>
            </w:r>
            <w:r w:rsidRPr="006A217E">
              <w:fldChar w:fldCharType="end"/>
            </w:r>
            <w:r w:rsidRPr="006A217E">
              <w:t>)</w:t>
            </w:r>
          </w:p>
        </w:tc>
      </w:tr>
    </w:tbl>
    <w:p w:rsidR="009E13CC" w:rsidRPr="006A217E" w:rsidRDefault="009E13CC" w:rsidP="006A217E">
      <w:pPr>
        <w:ind w:firstLine="0"/>
        <w:contextualSpacing/>
        <w:mirrorIndents/>
        <w:rPr>
          <w:szCs w:val="23"/>
          <w:lang w:val="en-US"/>
        </w:rPr>
      </w:pPr>
    </w:p>
    <w:p w:rsidR="0042468B" w:rsidRPr="006A217E" w:rsidRDefault="001F0350" w:rsidP="006A217E">
      <w:pPr>
        <w:pStyle w:val="Heading2"/>
      </w:pPr>
      <w:r w:rsidRPr="006A217E">
        <w:t xml:space="preserve">Proposed </w:t>
      </w:r>
      <w:r w:rsidR="00262C62" w:rsidRPr="006A217E">
        <w:t>P</w:t>
      </w:r>
      <w:r w:rsidR="0042468B" w:rsidRPr="006A217E">
        <w:t>rocedure</w:t>
      </w:r>
    </w:p>
    <w:p w:rsidR="0042468B" w:rsidRPr="006A217E" w:rsidRDefault="0042468B" w:rsidP="006A217E">
      <w:pPr>
        <w:rPr>
          <w:szCs w:val="22"/>
          <w:lang w:val="en-US"/>
        </w:rPr>
      </w:pPr>
      <w:r w:rsidRPr="006A217E">
        <w:rPr>
          <w:lang w:val="en-US"/>
        </w:rPr>
        <w:t xml:space="preserve">The following procedure is to be considered </w:t>
      </w:r>
      <w:proofErr w:type="gramStart"/>
      <w:r w:rsidRPr="006A217E">
        <w:rPr>
          <w:lang w:val="en-US"/>
        </w:rPr>
        <w:t>in order to</w:t>
      </w:r>
      <w:proofErr w:type="gramEnd"/>
      <w:r w:rsidRPr="006A217E">
        <w:rPr>
          <w:lang w:val="en-US"/>
        </w:rPr>
        <w:t xml:space="preserve"> determine the parameters </w:t>
      </w:r>
      <w:r w:rsidRPr="006A217E">
        <w:rPr>
          <w:i/>
          <w:iCs/>
          <w:lang w:val="en-US"/>
        </w:rPr>
        <w:t>I</w:t>
      </w:r>
      <w:r w:rsidRPr="006A217E">
        <w:rPr>
          <w:lang w:val="en-US"/>
        </w:rPr>
        <w:t xml:space="preserve"> and </w:t>
      </w:r>
      <w:r w:rsidRPr="006A217E">
        <w:rPr>
          <w:i/>
          <w:iCs/>
          <w:lang w:val="en-US"/>
        </w:rPr>
        <w:t>m</w:t>
      </w:r>
      <w:r w:rsidRPr="006A217E">
        <w:rPr>
          <w:lang w:val="en-US"/>
        </w:rPr>
        <w:t xml:space="preserve"> and hence, the </w:t>
      </w:r>
      <w:r w:rsidRPr="006A217E">
        <w:rPr>
          <w:szCs w:val="22"/>
          <w:lang w:val="en-US"/>
        </w:rPr>
        <w:t xml:space="preserve">void ratio exponent </w:t>
      </w:r>
      <w:r w:rsidRPr="006A217E">
        <w:rPr>
          <w:i/>
          <w:iCs/>
          <w:szCs w:val="22"/>
          <w:lang w:val="en-US"/>
        </w:rPr>
        <w:t>b</w:t>
      </w:r>
      <w:r w:rsidRPr="006A217E">
        <w:rPr>
          <w:szCs w:val="22"/>
          <w:lang w:val="en-US"/>
        </w:rPr>
        <w:t xml:space="preserve"> can be estimated:</w:t>
      </w:r>
    </w:p>
    <w:p w:rsidR="00262C62" w:rsidRPr="006A217E" w:rsidRDefault="00262C62" w:rsidP="006A217E">
      <w:pPr>
        <w:pStyle w:val="ListParagraph"/>
        <w:numPr>
          <w:ilvl w:val="0"/>
          <w:numId w:val="22"/>
        </w:numPr>
        <w:rPr>
          <w:szCs w:val="22"/>
          <w:lang w:val="en-US"/>
        </w:rPr>
      </w:pPr>
      <w:r w:rsidRPr="006A217E">
        <w:rPr>
          <w:szCs w:val="22"/>
          <w:lang w:val="en-US"/>
        </w:rPr>
        <w:t xml:space="preserve">Draw the curve of </w:t>
      </w:r>
      <w:r w:rsidRPr="006A217E">
        <w:rPr>
          <w:i/>
          <w:iCs/>
          <w:szCs w:val="22"/>
          <w:lang w:val="en-US"/>
        </w:rPr>
        <w:t>e</w:t>
      </w:r>
      <w:r w:rsidRPr="006A217E">
        <w:rPr>
          <w:szCs w:val="22"/>
          <w:lang w:val="en-US"/>
        </w:rPr>
        <w:t>-log (</w:t>
      </w:r>
      <w:r w:rsidRPr="006A217E">
        <w:rPr>
          <w:rFonts w:ascii="Symbol" w:hAnsi="Symbol"/>
          <w:i/>
          <w:iCs/>
          <w:szCs w:val="22"/>
          <w:lang w:val="en-US"/>
        </w:rPr>
        <w:t></w:t>
      </w:r>
      <w:r w:rsidRPr="006A217E">
        <w:rPr>
          <w:rFonts w:ascii="Symbol" w:hAnsi="Symbol"/>
          <w:i/>
          <w:iCs/>
          <w:szCs w:val="22"/>
          <w:lang w:val="en-US"/>
        </w:rPr>
        <w:t></w:t>
      </w:r>
      <w:r w:rsidRPr="006A217E">
        <w:rPr>
          <w:rFonts w:asciiTheme="majorHAnsi" w:hAnsiTheme="majorHAnsi"/>
          <w:i/>
          <w:iCs/>
          <w:szCs w:val="22"/>
          <w:lang w:val="en-US"/>
        </w:rPr>
        <w:t>’</w:t>
      </w:r>
      <w:r w:rsidRPr="006A217E">
        <w:rPr>
          <w:i/>
          <w:iCs/>
          <w:szCs w:val="22"/>
          <w:vertAlign w:val="subscript"/>
          <w:lang w:val="en-US"/>
        </w:rPr>
        <w:t>v</w:t>
      </w:r>
      <w:r w:rsidRPr="006A217E">
        <w:rPr>
          <w:szCs w:val="22"/>
          <w:lang w:val="en-US"/>
        </w:rPr>
        <w:t>) as inferred from the consolidation test.</w:t>
      </w:r>
    </w:p>
    <w:p w:rsidR="00262C62" w:rsidRPr="006A217E" w:rsidRDefault="00262C62" w:rsidP="006A217E">
      <w:pPr>
        <w:pStyle w:val="ListParagraph"/>
        <w:numPr>
          <w:ilvl w:val="0"/>
          <w:numId w:val="22"/>
        </w:numPr>
        <w:rPr>
          <w:szCs w:val="22"/>
          <w:lang w:val="en-US"/>
        </w:rPr>
      </w:pPr>
      <w:r w:rsidRPr="006A217E">
        <w:rPr>
          <w:szCs w:val="22"/>
          <w:lang w:val="en-US"/>
        </w:rPr>
        <w:t xml:space="preserve">Draw the undisturbed </w:t>
      </w:r>
      <w:r w:rsidR="00D802C6" w:rsidRPr="006A217E">
        <w:rPr>
          <w:szCs w:val="22"/>
          <w:lang w:val="en-US"/>
        </w:rPr>
        <w:t xml:space="preserve">virgin </w:t>
      </w:r>
      <w:r w:rsidRPr="006A217E">
        <w:rPr>
          <w:szCs w:val="22"/>
          <w:lang w:val="en-US"/>
        </w:rPr>
        <w:t>curve</w:t>
      </w:r>
      <w:r w:rsidR="00656A9E" w:rsidRPr="006A217E">
        <w:rPr>
          <w:szCs w:val="22"/>
          <w:lang w:val="en-US"/>
        </w:rPr>
        <w:t xml:space="preserve"> of</w:t>
      </w:r>
      <w:r w:rsidRPr="006A217E">
        <w:rPr>
          <w:szCs w:val="22"/>
          <w:lang w:val="en-US"/>
        </w:rPr>
        <w:t xml:space="preserve"> </w:t>
      </w:r>
      <w:r w:rsidRPr="006A217E">
        <w:rPr>
          <w:i/>
          <w:iCs/>
          <w:szCs w:val="22"/>
          <w:lang w:val="en-US"/>
        </w:rPr>
        <w:t>e</w:t>
      </w:r>
      <w:r w:rsidRPr="006A217E">
        <w:rPr>
          <w:szCs w:val="22"/>
          <w:lang w:val="en-US"/>
        </w:rPr>
        <w:t>-log (</w:t>
      </w:r>
      <w:r w:rsidRPr="006A217E">
        <w:rPr>
          <w:rFonts w:ascii="Symbol" w:hAnsi="Symbol"/>
          <w:i/>
          <w:iCs/>
          <w:szCs w:val="22"/>
          <w:lang w:val="en-US"/>
        </w:rPr>
        <w:t></w:t>
      </w:r>
      <w:r w:rsidRPr="006A217E">
        <w:rPr>
          <w:rFonts w:ascii="Symbol" w:hAnsi="Symbol"/>
          <w:i/>
          <w:iCs/>
          <w:szCs w:val="22"/>
          <w:lang w:val="en-US"/>
        </w:rPr>
        <w:t></w:t>
      </w:r>
      <w:r w:rsidRPr="006A217E">
        <w:rPr>
          <w:rFonts w:asciiTheme="majorHAnsi" w:hAnsiTheme="majorHAnsi"/>
          <w:i/>
          <w:iCs/>
          <w:szCs w:val="22"/>
          <w:lang w:val="en-US"/>
        </w:rPr>
        <w:t>’</w:t>
      </w:r>
      <w:r w:rsidRPr="006A217E">
        <w:rPr>
          <w:i/>
          <w:iCs/>
          <w:szCs w:val="22"/>
          <w:vertAlign w:val="subscript"/>
          <w:lang w:val="en-US"/>
        </w:rPr>
        <w:t>v</w:t>
      </w:r>
      <w:r w:rsidRPr="006A217E">
        <w:rPr>
          <w:szCs w:val="22"/>
          <w:lang w:val="en-US"/>
        </w:rPr>
        <w:t xml:space="preserve">) to </w:t>
      </w:r>
      <w:r w:rsidR="00FA3655" w:rsidRPr="006A217E">
        <w:rPr>
          <w:szCs w:val="22"/>
          <w:lang w:val="en-US"/>
        </w:rPr>
        <w:t xml:space="preserve">eliminate </w:t>
      </w:r>
      <w:r w:rsidRPr="006A217E">
        <w:rPr>
          <w:szCs w:val="22"/>
          <w:lang w:val="en-US"/>
        </w:rPr>
        <w:t xml:space="preserve">the effect of sample  disturbance </w:t>
      </w:r>
      <w:r w:rsidR="000206B5" w:rsidRPr="006A217E">
        <w:rPr>
          <w:szCs w:val="22"/>
          <w:lang w:val="en-US"/>
        </w:rPr>
        <w:t>on the results</w:t>
      </w:r>
      <w:r w:rsidR="00323AAF" w:rsidRPr="006A217E">
        <w:rPr>
          <w:szCs w:val="22"/>
          <w:lang w:val="en-US"/>
        </w:rPr>
        <w:t xml:space="preserve"> in </w:t>
      </w:r>
      <w:r w:rsidR="00D802C6" w:rsidRPr="006A217E">
        <w:rPr>
          <w:szCs w:val="22"/>
          <w:lang w:val="en-US"/>
        </w:rPr>
        <w:t>accordance</w:t>
      </w:r>
      <w:r w:rsidR="00323AAF" w:rsidRPr="006A217E">
        <w:rPr>
          <w:szCs w:val="22"/>
          <w:lang w:val="en-US"/>
        </w:rPr>
        <w:t xml:space="preserve"> with </w:t>
      </w:r>
      <w:r w:rsidR="00D802C6" w:rsidRPr="006A217E">
        <w:rPr>
          <w:szCs w:val="22"/>
          <w:lang w:val="en-US"/>
        </w:rPr>
        <w:t>Schmertmann</w:t>
      </w:r>
      <w:r w:rsidR="00323AAF" w:rsidRPr="006A217E">
        <w:rPr>
          <w:szCs w:val="22"/>
          <w:lang w:val="en-US"/>
        </w:rPr>
        <w:t xml:space="preserve"> method</w:t>
      </w:r>
      <w:r w:rsidR="000206B5" w:rsidRPr="006A217E">
        <w:rPr>
          <w:szCs w:val="22"/>
          <w:lang w:val="en-US"/>
        </w:rPr>
        <w:t xml:space="preserve"> </w:t>
      </w:r>
      <w:r w:rsidR="006431CE" w:rsidRPr="006A217E">
        <w:rPr>
          <w:szCs w:val="22"/>
          <w:lang w:val="en-US"/>
        </w:rPr>
        <w:fldChar w:fldCharType="begin" w:fldLock="1"/>
      </w:r>
      <w:r w:rsidR="007E2BC8" w:rsidRPr="006A217E">
        <w:rPr>
          <w:szCs w:val="22"/>
          <w:lang w:val="en-US"/>
        </w:rPr>
        <w:instrText>ADDIN CSL_CITATION { "citationItems" : [ { "id" : "ITEM-1", "itemData" : { "abstract" : "Quantitative methods for correcting the results of the laboratory consolidation test for the effects of sample disturbance are presented. These methods are developed by attempting to answer several questions: What is the basic laboratory behavior and field behavior of a consolidating clay? How is this behavior modified by sample disturbance? What is the pattern of such modifications? These patterns are used as a basis for estimating, by extrapolation, the completely undisturbed conditions. Finally, an example of the results obtained by the use of the suggested methods is presented. The techniques suggested were developed primarily from observations made during the performance of routine tests and analyses. Examples are presented of the various ways in which sample disturbance can occur and the manner in which this disturbance can alter the results of the consolidation test. Some observations are made indicating the pattern of this disturbance with respect to the steepness of the virgin slope, the lowering of equilibrium void ratios, and the rebound slopes. It is emphasized that the rebound slope is important in interpreting the results of consolidation tests. Results of laboratory tests and a settlement analysis are presented which indicate that the rebound slope may be an important guide in the estimation of recompression settlements for many clay formations. As shown by an example, recompression settlement may be of significant magnitude ; it is therefore worthy of careful study. Alternate methods are introduced for estimating the preconsolidation stress. Because of the manner in which the position of the virgin curve is changed by sample disturbance, the use of a graphical method for determining a minimum possible preconsolidation stress is suggested. Several examples are presented to show how water-content data can be useful in determining preconsolidation profiles in clay layers having uniform consolidation characteristics. A \"voidratio- reduction-pattern\" technique is introduced as another method of determining preconsolidation values. Sample disturbance in the laboratory is shown to be a contributing cause of too-slow predictions of the rate of settlement of sensitive clays. A timesettlement analysis is presented in which the results of laboratory consolidation tests were corrected for the effects of sample disturbance. Because of limited data the application of the methods presented is restricted to saturated natural clays of sedimentary or glac\u2026", "author" : [ { "dropping-particle" : "", "family" : "Schmertmann", "given" : "John H", "non-dropping-particle" : "", "parse-names" : false, "suffix" : "" } ], "container-title" : "Transactions of the American Society of Civil Engineers (ASCE)", "id" : "ITEM-1", "issued" : { "date-parts" : [ [ "1953" ] ] }, "page" : "1208-1216", "title" : "The undisturbed consolidation behavior of clay", "type" : "article-journal", "volume" : "120" }, "uris" : [ "http://www.mendeley.com/documents/?uuid=cf98a746-b1cb-458b-b34d-65b0e07d2754" ] } ], "mendeley" : { "formattedCitation" : "[9]", "plainTextFormattedCitation" : "[9]", "previouslyFormattedCitation" : "[9]" }, "properties" : { "noteIndex" : 0 }, "schema" : "https://github.com/citation-style-language/schema/raw/master/csl-citation.json" }</w:instrText>
      </w:r>
      <w:r w:rsidR="006431CE" w:rsidRPr="006A217E">
        <w:rPr>
          <w:szCs w:val="22"/>
          <w:lang w:val="en-US"/>
        </w:rPr>
        <w:fldChar w:fldCharType="separate"/>
      </w:r>
      <w:r w:rsidR="007E2BC8" w:rsidRPr="006A217E">
        <w:rPr>
          <w:noProof/>
          <w:szCs w:val="22"/>
          <w:lang w:val="en-US"/>
        </w:rPr>
        <w:t>[9]</w:t>
      </w:r>
      <w:r w:rsidR="006431CE" w:rsidRPr="006A217E">
        <w:rPr>
          <w:szCs w:val="22"/>
          <w:lang w:val="en-US"/>
        </w:rPr>
        <w:fldChar w:fldCharType="end"/>
      </w:r>
      <w:r w:rsidR="006431CE" w:rsidRPr="006A217E">
        <w:rPr>
          <w:szCs w:val="22"/>
          <w:lang w:val="en-US"/>
        </w:rPr>
        <w:t>.</w:t>
      </w:r>
      <w:r w:rsidR="000206B5" w:rsidRPr="006A217E">
        <w:rPr>
          <w:szCs w:val="22"/>
          <w:lang w:val="en-US"/>
        </w:rPr>
        <w:t xml:space="preserve"> </w:t>
      </w:r>
    </w:p>
    <w:p w:rsidR="0042468B" w:rsidRPr="006A217E" w:rsidRDefault="0042468B" w:rsidP="006A217E">
      <w:pPr>
        <w:pStyle w:val="ListParagraph"/>
        <w:numPr>
          <w:ilvl w:val="0"/>
          <w:numId w:val="22"/>
        </w:numPr>
        <w:rPr>
          <w:szCs w:val="22"/>
          <w:lang w:val="en-US"/>
        </w:rPr>
      </w:pPr>
      <w:r w:rsidRPr="006A217E">
        <w:rPr>
          <w:szCs w:val="22"/>
          <w:lang w:val="en-US"/>
        </w:rPr>
        <w:t xml:space="preserve">Determine the </w:t>
      </w:r>
      <w:r w:rsidR="00870E64" w:rsidRPr="006A217E">
        <w:rPr>
          <w:szCs w:val="22"/>
          <w:lang w:val="en-US"/>
        </w:rPr>
        <w:t xml:space="preserve">coefficient of </w:t>
      </w:r>
      <w:r w:rsidRPr="006A217E">
        <w:rPr>
          <w:szCs w:val="22"/>
          <w:lang w:val="en-US"/>
        </w:rPr>
        <w:t>at-rest earth pressure</w:t>
      </w:r>
      <w:r w:rsidRPr="006A217E">
        <w:rPr>
          <w:i/>
          <w:iCs/>
          <w:szCs w:val="22"/>
          <w:lang w:val="en-US"/>
        </w:rPr>
        <w:t xml:space="preserve"> </w:t>
      </w:r>
      <w:proofErr w:type="spellStart"/>
      <w:r w:rsidR="00870E64" w:rsidRPr="006A217E">
        <w:rPr>
          <w:i/>
          <w:iCs/>
          <w:szCs w:val="22"/>
          <w:lang w:val="en-US"/>
        </w:rPr>
        <w:t>K</w:t>
      </w:r>
      <w:r w:rsidR="00870E64" w:rsidRPr="006A217E">
        <w:rPr>
          <w:i/>
          <w:iCs/>
          <w:szCs w:val="22"/>
          <w:vertAlign w:val="subscript"/>
          <w:lang w:val="en-US"/>
        </w:rPr>
        <w:t>o</w:t>
      </w:r>
      <w:r w:rsidR="00142C86" w:rsidRPr="006A217E">
        <w:rPr>
          <w:i/>
          <w:iCs/>
          <w:szCs w:val="22"/>
          <w:vertAlign w:val="subscript"/>
          <w:lang w:val="en-US"/>
        </w:rPr>
        <w:t>,NC</w:t>
      </w:r>
      <w:proofErr w:type="spellEnd"/>
      <w:r w:rsidR="00870E64" w:rsidRPr="006A217E">
        <w:rPr>
          <w:szCs w:val="22"/>
          <w:lang w:val="en-US"/>
        </w:rPr>
        <w:t xml:space="preserve"> </w:t>
      </w:r>
      <w:r w:rsidRPr="006A217E">
        <w:rPr>
          <w:szCs w:val="22"/>
          <w:lang w:val="en-US"/>
        </w:rPr>
        <w:t xml:space="preserve">for </w:t>
      </w:r>
      <w:r w:rsidR="005D5686" w:rsidRPr="006A217E">
        <w:rPr>
          <w:szCs w:val="22"/>
          <w:lang w:val="en-US"/>
        </w:rPr>
        <w:t xml:space="preserve">normally consolidated clay using </w:t>
      </w:r>
      <w:r w:rsidR="00FA3655" w:rsidRPr="006A217E">
        <w:rPr>
          <w:szCs w:val="22"/>
          <w:lang w:val="en-US"/>
        </w:rPr>
        <w:t xml:space="preserve">an </w:t>
      </w:r>
      <w:r w:rsidR="00870E64" w:rsidRPr="006A217E">
        <w:rPr>
          <w:szCs w:val="22"/>
          <w:lang w:val="en-US"/>
        </w:rPr>
        <w:t>applicable correlation</w:t>
      </w:r>
      <w:r w:rsidR="00FA3655" w:rsidRPr="006A217E">
        <w:rPr>
          <w:szCs w:val="22"/>
          <w:lang w:val="en-US"/>
        </w:rPr>
        <w:t>,</w:t>
      </w:r>
      <w:r w:rsidR="00870E64" w:rsidRPr="006A217E">
        <w:rPr>
          <w:szCs w:val="22"/>
          <w:lang w:val="en-US"/>
        </w:rPr>
        <w:t xml:space="preserve"> such as the following correlation with the clay</w:t>
      </w:r>
      <w:r w:rsidR="0096160C" w:rsidRPr="006A217E">
        <w:rPr>
          <w:szCs w:val="22"/>
          <w:lang w:val="en-US"/>
        </w:rPr>
        <w:t xml:space="preserve"> </w:t>
      </w:r>
      <w:r w:rsidR="005D5686" w:rsidRPr="006A217E">
        <w:rPr>
          <w:szCs w:val="22"/>
          <w:lang w:val="en-US"/>
        </w:rPr>
        <w:t xml:space="preserve">plasticity index </w:t>
      </w:r>
      <w:r w:rsidR="005D5686" w:rsidRPr="006A217E">
        <w:rPr>
          <w:rFonts w:asciiTheme="majorHAnsi" w:hAnsiTheme="majorHAnsi"/>
          <w:i/>
          <w:iCs/>
          <w:szCs w:val="22"/>
          <w:lang w:val="en-US"/>
        </w:rPr>
        <w:t>PI</w:t>
      </w:r>
      <w:r w:rsidR="005D5686" w:rsidRPr="006A217E">
        <w:rPr>
          <w:szCs w:val="22"/>
          <w:lang w:val="en-US"/>
        </w:rPr>
        <w:t xml:space="preserve"> as follows</w:t>
      </w:r>
      <w:r w:rsidR="00870E64" w:rsidRPr="006A217E">
        <w:rPr>
          <w:szCs w:val="22"/>
          <w:lang w:val="en-US"/>
        </w:rPr>
        <w:t xml:space="preserve"> </w:t>
      </w:r>
      <w:r w:rsidR="00870E64" w:rsidRPr="006A217E">
        <w:rPr>
          <w:szCs w:val="22"/>
          <w:lang w:val="en-US"/>
        </w:rPr>
        <w:fldChar w:fldCharType="begin" w:fldLock="1"/>
      </w:r>
      <w:r w:rsidR="007E2BC8" w:rsidRPr="006A217E">
        <w:rPr>
          <w:szCs w:val="22"/>
          <w:lang w:val="en-US"/>
        </w:rPr>
        <w:instrText>ADDIN CSL_CITATION { "citationItems" : [ { "id" : "ITEM-1", "itemData" : { "author" : [ { "dropping-particle" : "", "family" : "Massarsch", "given" : "K R", "non-dropping-particle" : "", "parse-names" : false, "suffix" : "" } ], "container-title" : "7th European Conference of Soil Mechanics and Foundation Engineering", "id" : "ITEM-1", "issued" : { "date-parts" : [ [ "1979" ] ] }, "page" : "245-249", "title" : "Lateral Earth pressure in normally consolidated clay, Design Parameters in Geotechnical Engineering", "type" : "paper-conference", "volume" : "2" }, "uris" : [ "http://www.mendeley.com/documents/?uuid=2dc564a8-e07d-4e41-b6cb-fb4ff9b8c3e3" ] } ], "mendeley" : { "formattedCitation" : "[10]", "plainTextFormattedCitation" : "[10]", "previouslyFormattedCitation" : "[10]" }, "properties" : { "noteIndex" : 2 }, "schema" : "https://github.com/citation-style-language/schema/raw/master/csl-citation.json" }</w:instrText>
      </w:r>
      <w:r w:rsidR="00870E64" w:rsidRPr="006A217E">
        <w:rPr>
          <w:szCs w:val="22"/>
          <w:lang w:val="en-US"/>
        </w:rPr>
        <w:fldChar w:fldCharType="separate"/>
      </w:r>
      <w:r w:rsidR="007E2BC8" w:rsidRPr="006A217E">
        <w:rPr>
          <w:noProof/>
          <w:szCs w:val="22"/>
          <w:lang w:val="en-US"/>
        </w:rPr>
        <w:t>[10]</w:t>
      </w:r>
      <w:r w:rsidR="00870E64" w:rsidRPr="006A217E">
        <w:rPr>
          <w:szCs w:val="22"/>
          <w:lang w:val="en-US"/>
        </w:rPr>
        <w:fldChar w:fldCharType="end"/>
      </w:r>
      <w:r w:rsidR="005D5686" w:rsidRPr="006A217E">
        <w:rPr>
          <w:szCs w:val="22"/>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9453EE" w:rsidRPr="006A217E" w:rsidTr="000B3A65">
        <w:trPr>
          <w:trHeight w:val="369"/>
        </w:trPr>
        <w:tc>
          <w:tcPr>
            <w:tcW w:w="10105" w:type="dxa"/>
          </w:tcPr>
          <w:p w:rsidR="009453EE" w:rsidRPr="006A217E" w:rsidRDefault="00CB4D1A" w:rsidP="006A217E">
            <w:pPr>
              <w:ind w:firstLine="0"/>
              <w:contextualSpacing/>
              <w:mirrorIndents/>
              <w:rPr>
                <w:szCs w:val="22"/>
              </w:rPr>
            </w:pPr>
            <m:oMathPara>
              <m:oMath>
                <m:sSub>
                  <m:sSubPr>
                    <m:ctrlPr>
                      <w:rPr>
                        <w:rFonts w:ascii="Cambria Math" w:hAnsi="Cambria Math"/>
                        <w:i/>
                        <w:szCs w:val="22"/>
                        <w:lang w:val="en-US"/>
                      </w:rPr>
                    </m:ctrlPr>
                  </m:sSubPr>
                  <m:e>
                    <m:r>
                      <w:rPr>
                        <w:rFonts w:ascii="Cambria Math" w:hAnsi="Cambria Math"/>
                        <w:szCs w:val="22"/>
                        <w:lang w:val="en-US"/>
                      </w:rPr>
                      <m:t>K</m:t>
                    </m:r>
                  </m:e>
                  <m:sub>
                    <m:r>
                      <w:rPr>
                        <w:rFonts w:ascii="Cambria Math" w:hAnsi="Cambria Math"/>
                        <w:szCs w:val="22"/>
                        <w:lang w:val="en-US"/>
                      </w:rPr>
                      <m:t>o,NC</m:t>
                    </m:r>
                  </m:sub>
                </m:sSub>
                <m:r>
                  <w:rPr>
                    <w:rFonts w:ascii="Cambria Math" w:hAnsi="Cambria Math"/>
                    <w:szCs w:val="22"/>
                    <w:lang w:val="en-US"/>
                  </w:rPr>
                  <m:t>= 0.44+0.0042 PI</m:t>
                </m:r>
              </m:oMath>
            </m:oMathPara>
          </w:p>
        </w:tc>
        <w:tc>
          <w:tcPr>
            <w:tcW w:w="775" w:type="dxa"/>
            <w:vAlign w:val="center"/>
          </w:tcPr>
          <w:p w:rsidR="009453EE" w:rsidRPr="006A217E" w:rsidRDefault="009453EE" w:rsidP="006A217E">
            <w:pPr>
              <w:ind w:firstLine="0"/>
              <w:contextualSpacing/>
              <w:mirrorIndents/>
              <w:jc w:val="right"/>
              <w:rPr>
                <w:szCs w:val="22"/>
              </w:rPr>
            </w:pPr>
            <w:r w:rsidRPr="006A217E">
              <w:rPr>
                <w:szCs w:val="22"/>
              </w:rPr>
              <w:t>(</w:t>
            </w:r>
            <w:r w:rsidRPr="006A217E">
              <w:rPr>
                <w:szCs w:val="22"/>
              </w:rPr>
              <w:fldChar w:fldCharType="begin"/>
            </w:r>
            <w:r w:rsidRPr="006A217E">
              <w:rPr>
                <w:szCs w:val="22"/>
              </w:rPr>
              <w:instrText xml:space="preserve"> SEQ Equation \* ARABIC </w:instrText>
            </w:r>
            <w:r w:rsidRPr="006A217E">
              <w:rPr>
                <w:szCs w:val="22"/>
              </w:rPr>
              <w:fldChar w:fldCharType="separate"/>
            </w:r>
            <w:r w:rsidR="00CF6497" w:rsidRPr="006A217E">
              <w:rPr>
                <w:noProof/>
                <w:szCs w:val="22"/>
              </w:rPr>
              <w:t>9</w:t>
            </w:r>
            <w:r w:rsidRPr="006A217E">
              <w:rPr>
                <w:szCs w:val="22"/>
              </w:rPr>
              <w:fldChar w:fldCharType="end"/>
            </w:r>
            <w:r w:rsidRPr="006A217E">
              <w:rPr>
                <w:szCs w:val="22"/>
              </w:rPr>
              <w:t>)</w:t>
            </w:r>
          </w:p>
        </w:tc>
      </w:tr>
    </w:tbl>
    <w:p w:rsidR="009453EE" w:rsidRPr="006A217E" w:rsidRDefault="00262C62" w:rsidP="006A217E">
      <w:pPr>
        <w:pStyle w:val="ListParagraph"/>
        <w:numPr>
          <w:ilvl w:val="0"/>
          <w:numId w:val="22"/>
        </w:numPr>
        <w:rPr>
          <w:szCs w:val="22"/>
          <w:lang w:val="en-US"/>
        </w:rPr>
      </w:pPr>
      <w:r w:rsidRPr="006A217E">
        <w:rPr>
          <w:szCs w:val="22"/>
          <w:lang w:val="en-US"/>
        </w:rPr>
        <w:t xml:space="preserve">Estimate </w:t>
      </w:r>
      <w:r w:rsidR="00E57F76" w:rsidRPr="006A217E">
        <w:rPr>
          <w:szCs w:val="22"/>
          <w:lang w:val="en-US"/>
        </w:rPr>
        <w:t xml:space="preserve">the average </w:t>
      </w:r>
      <w:r w:rsidR="0096160C" w:rsidRPr="006A217E">
        <w:rPr>
          <w:szCs w:val="22"/>
          <w:lang w:val="en-US"/>
        </w:rPr>
        <w:t xml:space="preserve">stress </w:t>
      </w:r>
      <w:r w:rsidR="0096160C" w:rsidRPr="006A217E">
        <w:rPr>
          <w:rFonts w:ascii="Symbol" w:hAnsi="Symbol"/>
          <w:i/>
          <w:iCs/>
          <w:szCs w:val="22"/>
          <w:lang w:val="en-US"/>
        </w:rPr>
        <w:t></w:t>
      </w:r>
      <w:r w:rsidR="0096160C" w:rsidRPr="006A217E">
        <w:rPr>
          <w:rFonts w:ascii="Symbol" w:hAnsi="Symbol"/>
          <w:i/>
          <w:iCs/>
          <w:szCs w:val="22"/>
          <w:lang w:val="en-US"/>
        </w:rPr>
        <w:t></w:t>
      </w:r>
      <w:r w:rsidR="0096160C" w:rsidRPr="006A217E">
        <w:rPr>
          <w:rFonts w:asciiTheme="majorHAnsi" w:hAnsiTheme="majorHAnsi"/>
          <w:i/>
          <w:iCs/>
          <w:szCs w:val="22"/>
          <w:lang w:val="en-US"/>
        </w:rPr>
        <w:t>’</w:t>
      </w:r>
      <w:r w:rsidR="0096160C" w:rsidRPr="006A217E">
        <w:rPr>
          <w:i/>
          <w:iCs/>
          <w:szCs w:val="22"/>
          <w:vertAlign w:val="subscript"/>
          <w:lang w:val="en-US"/>
        </w:rPr>
        <w:t>a</w:t>
      </w:r>
      <w:r w:rsidR="0096160C" w:rsidRPr="006A217E">
        <w:rPr>
          <w:szCs w:val="22"/>
          <w:lang w:val="en-US"/>
        </w:rPr>
        <w:t xml:space="preserve"> </w:t>
      </w:r>
      <w:r w:rsidR="00FA3655" w:rsidRPr="006A217E">
        <w:rPr>
          <w:szCs w:val="23"/>
          <w:lang w:val="en-US"/>
        </w:rPr>
        <w:t>= (1+</w:t>
      </w:r>
      <w:r w:rsidR="00FA3655" w:rsidRPr="006A217E">
        <w:rPr>
          <w:i/>
          <w:iCs/>
          <w:szCs w:val="23"/>
          <w:lang w:val="en-US"/>
        </w:rPr>
        <w:t>K</w:t>
      </w:r>
      <w:r w:rsidR="00FA3655" w:rsidRPr="006A217E">
        <w:rPr>
          <w:i/>
          <w:iCs/>
          <w:szCs w:val="23"/>
          <w:vertAlign w:val="subscript"/>
          <w:lang w:val="en-US"/>
        </w:rPr>
        <w:t>o</w:t>
      </w:r>
      <w:r w:rsidR="00FA3655" w:rsidRPr="006A217E">
        <w:rPr>
          <w:szCs w:val="23"/>
          <w:lang w:val="en-US"/>
        </w:rPr>
        <w:t>)</w:t>
      </w:r>
      <w:r w:rsidR="00FA3655" w:rsidRPr="006A217E">
        <w:rPr>
          <w:rFonts w:ascii="Symbol" w:hAnsi="Symbol"/>
          <w:i/>
          <w:iCs/>
          <w:szCs w:val="23"/>
          <w:lang w:val="en-US"/>
        </w:rPr>
        <w:t></w:t>
      </w:r>
      <w:r w:rsidR="00FA3655" w:rsidRPr="006A217E">
        <w:rPr>
          <w:rFonts w:ascii="Symbol" w:hAnsi="Symbol"/>
          <w:i/>
          <w:iCs/>
          <w:sz w:val="10"/>
          <w:szCs w:val="10"/>
          <w:lang w:val="en-US"/>
        </w:rPr>
        <w:t></w:t>
      </w:r>
      <w:r w:rsidR="00FA3655" w:rsidRPr="006A217E">
        <w:rPr>
          <w:rFonts w:asciiTheme="majorHAnsi" w:hAnsiTheme="majorHAnsi"/>
          <w:i/>
          <w:iCs/>
          <w:szCs w:val="23"/>
          <w:lang w:val="en-US"/>
        </w:rPr>
        <w:t>’</w:t>
      </w:r>
      <w:r w:rsidR="00FA3655" w:rsidRPr="006A217E">
        <w:rPr>
          <w:i/>
          <w:iCs/>
          <w:szCs w:val="23"/>
          <w:vertAlign w:val="subscript"/>
          <w:lang w:val="en-US"/>
        </w:rPr>
        <w:t>v</w:t>
      </w:r>
      <w:r w:rsidR="00FA3655" w:rsidRPr="006A217E">
        <w:rPr>
          <w:szCs w:val="23"/>
          <w:lang w:val="en-US"/>
        </w:rPr>
        <w:t xml:space="preserve"> /2 </w:t>
      </w:r>
      <w:r w:rsidR="0096160C" w:rsidRPr="006A217E">
        <w:rPr>
          <w:szCs w:val="22"/>
          <w:lang w:val="en-US"/>
        </w:rPr>
        <w:t xml:space="preserve">and the void ratio </w:t>
      </w:r>
      <w:r w:rsidR="0096160C" w:rsidRPr="006A217E">
        <w:rPr>
          <w:i/>
          <w:iCs/>
          <w:szCs w:val="22"/>
          <w:lang w:val="en-US"/>
        </w:rPr>
        <w:t>e</w:t>
      </w:r>
      <w:r w:rsidR="0096160C" w:rsidRPr="006A217E">
        <w:rPr>
          <w:szCs w:val="22"/>
          <w:lang w:val="en-US"/>
        </w:rPr>
        <w:t xml:space="preserve"> for the two points of the undisturbed</w:t>
      </w:r>
      <w:r w:rsidR="00FA3655" w:rsidRPr="006A217E">
        <w:rPr>
          <w:szCs w:val="22"/>
          <w:lang w:val="en-US"/>
        </w:rPr>
        <w:t xml:space="preserve"> </w:t>
      </w:r>
      <w:r w:rsidR="00531679" w:rsidRPr="006A217E">
        <w:rPr>
          <w:szCs w:val="22"/>
          <w:lang w:val="en-US"/>
        </w:rPr>
        <w:t>virgin</w:t>
      </w:r>
      <w:r w:rsidR="0096160C" w:rsidRPr="006A217E">
        <w:rPr>
          <w:szCs w:val="22"/>
          <w:lang w:val="en-US"/>
        </w:rPr>
        <w:t xml:space="preserve"> curve.</w:t>
      </w:r>
    </w:p>
    <w:p w:rsidR="0096160C" w:rsidRPr="006A217E" w:rsidRDefault="0096160C" w:rsidP="006A217E">
      <w:pPr>
        <w:pStyle w:val="ListParagraph"/>
        <w:numPr>
          <w:ilvl w:val="0"/>
          <w:numId w:val="22"/>
        </w:numPr>
        <w:rPr>
          <w:szCs w:val="22"/>
          <w:lang w:val="en-US"/>
        </w:rPr>
      </w:pPr>
      <w:r w:rsidRPr="006A217E">
        <w:rPr>
          <w:szCs w:val="22"/>
          <w:lang w:val="en-US"/>
        </w:rPr>
        <w:t xml:space="preserve">Estimate the parameters </w:t>
      </w:r>
      <w:r w:rsidRPr="006A217E">
        <w:rPr>
          <w:i/>
          <w:iCs/>
          <w:szCs w:val="22"/>
          <w:lang w:val="en-US"/>
        </w:rPr>
        <w:t>I</w:t>
      </w:r>
      <w:r w:rsidRPr="006A217E">
        <w:rPr>
          <w:szCs w:val="22"/>
          <w:lang w:val="en-US"/>
        </w:rPr>
        <w:t xml:space="preserve"> and </w:t>
      </w:r>
      <w:r w:rsidRPr="006A217E">
        <w:rPr>
          <w:i/>
          <w:iCs/>
          <w:szCs w:val="22"/>
          <w:lang w:val="en-US"/>
        </w:rPr>
        <w:t>m</w:t>
      </w:r>
      <w:r w:rsidR="00FA3655" w:rsidRPr="006A217E">
        <w:rPr>
          <w:i/>
          <w:iCs/>
          <w:szCs w:val="22"/>
          <w:lang w:val="en-US"/>
        </w:rPr>
        <w:t>,</w:t>
      </w:r>
      <w:r w:rsidR="00FA3655" w:rsidRPr="006A217E">
        <w:rPr>
          <w:szCs w:val="22"/>
          <w:lang w:val="en-US"/>
        </w:rPr>
        <w:t xml:space="preserve"> as defined in</w:t>
      </w:r>
      <w:r w:rsidR="00FA3655" w:rsidRPr="006A217E">
        <w:rPr>
          <w:i/>
          <w:iCs/>
          <w:szCs w:val="22"/>
          <w:lang w:val="en-US"/>
        </w:rPr>
        <w:t xml:space="preserve"> </w:t>
      </w:r>
      <w:r w:rsidR="00FA3655" w:rsidRPr="006A217E">
        <w:rPr>
          <w:szCs w:val="22"/>
          <w:lang w:val="en-US"/>
        </w:rPr>
        <w:t>Eq. (7),</w:t>
      </w:r>
      <w:r w:rsidRPr="006A217E">
        <w:rPr>
          <w:szCs w:val="22"/>
          <w:lang w:val="en-US"/>
        </w:rPr>
        <w:t xml:space="preserve"> using the </w:t>
      </w:r>
      <w:r w:rsidR="000B3A65" w:rsidRPr="006A217E">
        <w:rPr>
          <w:szCs w:val="22"/>
          <w:lang w:val="en-US"/>
        </w:rPr>
        <w:t xml:space="preserve">points of the undisturbed </w:t>
      </w:r>
      <w:r w:rsidR="00FA3655" w:rsidRPr="006A217E">
        <w:rPr>
          <w:szCs w:val="22"/>
          <w:lang w:val="en-US"/>
        </w:rPr>
        <w:t>virgin curve</w:t>
      </w:r>
      <w:r w:rsidR="000B3A65" w:rsidRPr="006A217E">
        <w:rPr>
          <w:szCs w:val="22"/>
          <w:lang w:val="en-US"/>
        </w:rPr>
        <w:t>.</w:t>
      </w:r>
    </w:p>
    <w:p w:rsidR="000B3A65" w:rsidRPr="006A217E" w:rsidRDefault="000B3A65" w:rsidP="006A217E">
      <w:pPr>
        <w:pStyle w:val="ListParagraph"/>
        <w:numPr>
          <w:ilvl w:val="0"/>
          <w:numId w:val="22"/>
        </w:numPr>
        <w:rPr>
          <w:szCs w:val="22"/>
          <w:lang w:val="en-US"/>
        </w:rPr>
      </w:pPr>
      <w:r w:rsidRPr="006A217E">
        <w:rPr>
          <w:szCs w:val="22"/>
          <w:lang w:val="en-US"/>
        </w:rPr>
        <w:t xml:space="preserve">Estimate </w:t>
      </w:r>
      <w:proofErr w:type="spellStart"/>
      <w:r w:rsidRPr="006A217E">
        <w:rPr>
          <w:i/>
          <w:iCs/>
          <w:szCs w:val="22"/>
          <w:lang w:val="en-US"/>
        </w:rPr>
        <w:t>b</w:t>
      </w:r>
      <w:proofErr w:type="spellEnd"/>
      <w:r w:rsidRPr="006A217E">
        <w:rPr>
          <w:szCs w:val="22"/>
          <w:lang w:val="en-US"/>
        </w:rPr>
        <w:t xml:space="preserve"> using Eq. (8).</w:t>
      </w:r>
    </w:p>
    <w:p w:rsidR="000B3A65" w:rsidRPr="006A217E" w:rsidRDefault="000B3A65" w:rsidP="006A217E">
      <w:pPr>
        <w:pStyle w:val="ListParagraph"/>
        <w:numPr>
          <w:ilvl w:val="0"/>
          <w:numId w:val="22"/>
        </w:numPr>
        <w:rPr>
          <w:szCs w:val="22"/>
          <w:lang w:val="en-US"/>
        </w:rPr>
      </w:pPr>
      <w:r w:rsidRPr="006A217E">
        <w:rPr>
          <w:szCs w:val="22"/>
          <w:lang w:val="en-US"/>
        </w:rPr>
        <w:t xml:space="preserve">Estimate the </w:t>
      </w:r>
      <w:r w:rsidR="00142C86" w:rsidRPr="006A217E">
        <w:rPr>
          <w:szCs w:val="22"/>
          <w:lang w:val="en-US"/>
        </w:rPr>
        <w:t xml:space="preserve">profile of the in-situ </w:t>
      </w:r>
      <w:r w:rsidRPr="006A217E">
        <w:rPr>
          <w:szCs w:val="22"/>
          <w:lang w:val="en-US"/>
        </w:rPr>
        <w:t xml:space="preserve">void ratio </w:t>
      </w:r>
      <w:r w:rsidR="00142C86" w:rsidRPr="006A217E">
        <w:rPr>
          <w:szCs w:val="22"/>
          <w:lang w:val="en-US"/>
        </w:rPr>
        <w:t>using the water content measurements</w:t>
      </w:r>
      <w:r w:rsidR="00DA4894" w:rsidRPr="006A217E">
        <w:rPr>
          <w:szCs w:val="22"/>
          <w:lang w:val="en-US"/>
        </w:rPr>
        <w:t xml:space="preserve"> </w:t>
      </w:r>
      <w:r w:rsidR="00DA4894" w:rsidRPr="006A217E">
        <w:rPr>
          <w:i/>
          <w:iCs/>
          <w:szCs w:val="22"/>
          <w:lang w:val="en-US"/>
        </w:rPr>
        <w:t>e</w:t>
      </w:r>
      <w:r w:rsidR="00DA4894" w:rsidRPr="006A217E">
        <w:rPr>
          <w:szCs w:val="22"/>
          <w:lang w:val="en-US"/>
        </w:rPr>
        <w:t>=</w:t>
      </w:r>
      <w:proofErr w:type="spellStart"/>
      <w:r w:rsidR="00DA4894" w:rsidRPr="006A217E">
        <w:rPr>
          <w:i/>
          <w:iCs/>
          <w:szCs w:val="22"/>
          <w:lang w:val="en-US"/>
        </w:rPr>
        <w:t>G</w:t>
      </w:r>
      <w:r w:rsidR="00DA4894" w:rsidRPr="006A217E">
        <w:rPr>
          <w:i/>
          <w:iCs/>
          <w:szCs w:val="22"/>
          <w:vertAlign w:val="subscript"/>
          <w:lang w:val="en-US"/>
        </w:rPr>
        <w:t>s</w:t>
      </w:r>
      <w:proofErr w:type="spellEnd"/>
      <w:r w:rsidR="00DA4894" w:rsidRPr="006A217E">
        <w:rPr>
          <w:i/>
          <w:iCs/>
          <w:szCs w:val="22"/>
          <w:vertAlign w:val="subscript"/>
          <w:lang w:val="en-US"/>
        </w:rPr>
        <w:t xml:space="preserve"> </w:t>
      </w:r>
      <w:r w:rsidR="00DA4894" w:rsidRPr="006A217E">
        <w:rPr>
          <w:i/>
          <w:iCs/>
          <w:szCs w:val="22"/>
          <w:lang w:val="en-US"/>
        </w:rPr>
        <w:t>w</w:t>
      </w:r>
      <w:r w:rsidR="009053E1" w:rsidRPr="006A217E">
        <w:rPr>
          <w:i/>
          <w:iCs/>
          <w:szCs w:val="22"/>
          <w:vertAlign w:val="subscript"/>
          <w:lang w:val="en-US"/>
        </w:rPr>
        <w:t>n</w:t>
      </w:r>
      <w:r w:rsidR="00DA4894" w:rsidRPr="006A217E">
        <w:rPr>
          <w:szCs w:val="22"/>
          <w:lang w:val="en-US"/>
        </w:rPr>
        <w:t xml:space="preserve"> where </w:t>
      </w:r>
      <w:proofErr w:type="spellStart"/>
      <w:r w:rsidR="00DA4894" w:rsidRPr="006A217E">
        <w:rPr>
          <w:i/>
          <w:iCs/>
          <w:szCs w:val="22"/>
          <w:lang w:val="en-US"/>
        </w:rPr>
        <w:t>G</w:t>
      </w:r>
      <w:r w:rsidR="00DA4894" w:rsidRPr="006A217E">
        <w:rPr>
          <w:i/>
          <w:iCs/>
          <w:szCs w:val="22"/>
          <w:vertAlign w:val="subscript"/>
          <w:lang w:val="en-US"/>
        </w:rPr>
        <w:t>s</w:t>
      </w:r>
      <w:proofErr w:type="spellEnd"/>
      <w:r w:rsidR="00DA4894" w:rsidRPr="006A217E">
        <w:rPr>
          <w:szCs w:val="22"/>
          <w:lang w:val="en-US"/>
        </w:rPr>
        <w:t xml:space="preserve"> is the specific gravity </w:t>
      </w:r>
      <w:r w:rsidR="009053E1" w:rsidRPr="006A217E">
        <w:rPr>
          <w:szCs w:val="22"/>
          <w:lang w:val="en-US"/>
        </w:rPr>
        <w:t xml:space="preserve">and </w:t>
      </w:r>
      <w:r w:rsidR="009053E1" w:rsidRPr="006A217E">
        <w:rPr>
          <w:i/>
          <w:iCs/>
          <w:szCs w:val="22"/>
          <w:lang w:val="en-US"/>
        </w:rPr>
        <w:t>w</w:t>
      </w:r>
      <w:r w:rsidR="009053E1" w:rsidRPr="006A217E">
        <w:rPr>
          <w:i/>
          <w:iCs/>
          <w:szCs w:val="22"/>
          <w:vertAlign w:val="subscript"/>
          <w:lang w:val="en-US"/>
        </w:rPr>
        <w:t>n</w:t>
      </w:r>
      <w:r w:rsidR="009053E1" w:rsidRPr="006A217E">
        <w:rPr>
          <w:szCs w:val="22"/>
          <w:lang w:val="en-US"/>
        </w:rPr>
        <w:t xml:space="preserve"> is the water content.</w:t>
      </w:r>
    </w:p>
    <w:p w:rsidR="00142C86" w:rsidRPr="006A217E" w:rsidRDefault="00142C86" w:rsidP="006A217E">
      <w:pPr>
        <w:pStyle w:val="ListParagraph"/>
        <w:numPr>
          <w:ilvl w:val="0"/>
          <w:numId w:val="22"/>
        </w:numPr>
        <w:rPr>
          <w:szCs w:val="22"/>
          <w:lang w:val="en-US"/>
        </w:rPr>
      </w:pPr>
      <w:r w:rsidRPr="006A217E">
        <w:rPr>
          <w:szCs w:val="22"/>
          <w:lang w:val="en-US"/>
        </w:rPr>
        <w:t xml:space="preserve">Estimate the shear wave velocity </w:t>
      </w:r>
      <w:r w:rsidR="009053E1" w:rsidRPr="006A217E">
        <w:rPr>
          <w:i/>
          <w:iCs/>
          <w:szCs w:val="22"/>
          <w:lang w:val="en-US"/>
        </w:rPr>
        <w:t>V</w:t>
      </w:r>
      <w:r w:rsidR="009053E1" w:rsidRPr="006A217E">
        <w:rPr>
          <w:i/>
          <w:iCs/>
          <w:szCs w:val="22"/>
          <w:vertAlign w:val="subscript"/>
          <w:lang w:val="en-US"/>
        </w:rPr>
        <w:t>s</w:t>
      </w:r>
      <w:r w:rsidR="009053E1" w:rsidRPr="006A217E">
        <w:rPr>
          <w:szCs w:val="22"/>
          <w:lang w:val="en-US"/>
        </w:rPr>
        <w:t xml:space="preserve"> </w:t>
      </w:r>
      <w:r w:rsidR="00DA4894" w:rsidRPr="006A217E">
        <w:rPr>
          <w:szCs w:val="22"/>
          <w:lang w:val="en-US"/>
        </w:rPr>
        <w:t>using Eq. (6).</w:t>
      </w:r>
    </w:p>
    <w:p w:rsidR="00110611" w:rsidRPr="006A217E" w:rsidRDefault="00110611" w:rsidP="006A217E">
      <w:pPr>
        <w:pStyle w:val="ListParagraph"/>
        <w:numPr>
          <w:ilvl w:val="0"/>
          <w:numId w:val="22"/>
        </w:numPr>
        <w:rPr>
          <w:szCs w:val="22"/>
          <w:lang w:val="en-US"/>
        </w:rPr>
      </w:pPr>
      <w:r w:rsidRPr="006A217E">
        <w:rPr>
          <w:szCs w:val="22"/>
          <w:lang w:val="en-US"/>
        </w:rPr>
        <w:t xml:space="preserve">The small strain shear modulus </w:t>
      </w:r>
      <w:r w:rsidR="009053E1" w:rsidRPr="006A217E">
        <w:rPr>
          <w:i/>
          <w:iCs/>
          <w:szCs w:val="22"/>
          <w:lang w:val="en-US"/>
        </w:rPr>
        <w:t>G</w:t>
      </w:r>
      <w:r w:rsidR="009053E1" w:rsidRPr="006A217E">
        <w:rPr>
          <w:i/>
          <w:iCs/>
          <w:szCs w:val="22"/>
          <w:vertAlign w:val="subscript"/>
          <w:lang w:val="en-US"/>
        </w:rPr>
        <w:t>o</w:t>
      </w:r>
      <w:r w:rsidR="009053E1" w:rsidRPr="006A217E">
        <w:rPr>
          <w:szCs w:val="22"/>
          <w:lang w:val="en-US"/>
        </w:rPr>
        <w:t xml:space="preserve"> </w:t>
      </w:r>
      <w:r w:rsidRPr="006A217E">
        <w:rPr>
          <w:szCs w:val="22"/>
          <w:lang w:val="en-US"/>
        </w:rPr>
        <w:t>can be estimated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110611" w:rsidRPr="006A217E" w:rsidTr="00B0466E">
        <w:trPr>
          <w:trHeight w:val="369"/>
        </w:trPr>
        <w:tc>
          <w:tcPr>
            <w:tcW w:w="10105" w:type="dxa"/>
          </w:tcPr>
          <w:p w:rsidR="00110611" w:rsidRPr="006A217E" w:rsidRDefault="00CB4D1A" w:rsidP="006A217E">
            <w:pPr>
              <w:ind w:firstLine="0"/>
              <w:contextualSpacing/>
              <w:mirrorIndents/>
              <w:rPr>
                <w:szCs w:val="22"/>
              </w:rPr>
            </w:pPr>
            <m:oMathPara>
              <m:oMath>
                <m:sSub>
                  <m:sSubPr>
                    <m:ctrlPr>
                      <w:rPr>
                        <w:rFonts w:ascii="Cambria Math" w:hAnsi="Cambria Math"/>
                        <w:i/>
                        <w:szCs w:val="22"/>
                        <w:lang w:val="en-US"/>
                      </w:rPr>
                    </m:ctrlPr>
                  </m:sSubPr>
                  <m:e>
                    <m:r>
                      <w:rPr>
                        <w:rFonts w:ascii="Cambria Math" w:hAnsi="Cambria Math"/>
                        <w:szCs w:val="22"/>
                        <w:lang w:val="en-US"/>
                      </w:rPr>
                      <m:t>G</m:t>
                    </m:r>
                  </m:e>
                  <m:sub>
                    <m:r>
                      <w:rPr>
                        <w:rFonts w:ascii="Cambria Math" w:hAnsi="Cambria Math"/>
                        <w:szCs w:val="22"/>
                        <w:lang w:val="en-US"/>
                      </w:rPr>
                      <m:t>o</m:t>
                    </m:r>
                  </m:sub>
                </m:sSub>
                <m:r>
                  <w:rPr>
                    <w:rFonts w:ascii="Cambria Math" w:hAnsi="Cambria Math"/>
                    <w:szCs w:val="22"/>
                    <w:lang w:val="en-US"/>
                  </w:rPr>
                  <m:t xml:space="preserve">= </m:t>
                </m:r>
                <m:f>
                  <m:fPr>
                    <m:ctrlPr>
                      <w:rPr>
                        <w:rFonts w:ascii="Cambria Math" w:hAnsi="Cambria Math"/>
                        <w:i/>
                        <w:szCs w:val="22"/>
                        <w:lang w:val="en-US"/>
                      </w:rPr>
                    </m:ctrlPr>
                  </m:fPr>
                  <m:num>
                    <m:r>
                      <w:rPr>
                        <w:rFonts w:ascii="Cambria Math" w:hAnsi="Cambria Math"/>
                        <w:szCs w:val="22"/>
                        <w:lang w:val="en-US"/>
                      </w:rPr>
                      <m:t>γ</m:t>
                    </m:r>
                  </m:num>
                  <m:den>
                    <m:r>
                      <w:rPr>
                        <w:rFonts w:ascii="Cambria Math" w:hAnsi="Cambria Math"/>
                        <w:szCs w:val="22"/>
                        <w:lang w:val="en-US"/>
                      </w:rPr>
                      <m:t>g</m:t>
                    </m:r>
                  </m:den>
                </m:f>
                <m:r>
                  <w:rPr>
                    <w:rFonts w:ascii="Cambria Math" w:hAnsi="Cambria Math"/>
                    <w:szCs w:val="22"/>
                    <w:lang w:val="en-US"/>
                  </w:rPr>
                  <m:t xml:space="preserve"> </m:t>
                </m:r>
                <m:sSubSup>
                  <m:sSubSupPr>
                    <m:ctrlPr>
                      <w:rPr>
                        <w:rFonts w:ascii="Cambria Math" w:hAnsi="Cambria Math"/>
                        <w:i/>
                        <w:szCs w:val="22"/>
                        <w:lang w:val="en-US"/>
                      </w:rPr>
                    </m:ctrlPr>
                  </m:sSubSupPr>
                  <m:e>
                    <m:r>
                      <w:rPr>
                        <w:rFonts w:ascii="Cambria Math" w:hAnsi="Cambria Math"/>
                        <w:szCs w:val="22"/>
                        <w:lang w:val="en-US"/>
                      </w:rPr>
                      <m:t>V</m:t>
                    </m:r>
                  </m:e>
                  <m:sub>
                    <m:r>
                      <w:rPr>
                        <w:rFonts w:ascii="Cambria Math" w:hAnsi="Cambria Math"/>
                        <w:szCs w:val="22"/>
                        <w:lang w:val="en-US"/>
                      </w:rPr>
                      <m:t>s</m:t>
                    </m:r>
                  </m:sub>
                  <m:sup>
                    <m:r>
                      <w:rPr>
                        <w:rFonts w:ascii="Cambria Math" w:hAnsi="Cambria Math"/>
                        <w:szCs w:val="22"/>
                        <w:lang w:val="en-US"/>
                      </w:rPr>
                      <m:t>2</m:t>
                    </m:r>
                  </m:sup>
                </m:sSubSup>
                <m:r>
                  <w:rPr>
                    <w:rFonts w:ascii="Cambria Math" w:hAnsi="Cambria Math"/>
                    <w:szCs w:val="22"/>
                    <w:lang w:val="en-US"/>
                  </w:rPr>
                  <m:t xml:space="preserve"> </m:t>
                </m:r>
              </m:oMath>
            </m:oMathPara>
          </w:p>
        </w:tc>
        <w:tc>
          <w:tcPr>
            <w:tcW w:w="775" w:type="dxa"/>
            <w:vAlign w:val="center"/>
          </w:tcPr>
          <w:p w:rsidR="00110611" w:rsidRPr="006A217E" w:rsidRDefault="00110611" w:rsidP="006A217E">
            <w:pPr>
              <w:ind w:firstLine="0"/>
              <w:contextualSpacing/>
              <w:mirrorIndents/>
              <w:jc w:val="right"/>
              <w:rPr>
                <w:szCs w:val="22"/>
              </w:rPr>
            </w:pPr>
            <w:r w:rsidRPr="006A217E">
              <w:rPr>
                <w:szCs w:val="22"/>
              </w:rPr>
              <w:t>(</w:t>
            </w:r>
            <w:r w:rsidRPr="006A217E">
              <w:rPr>
                <w:szCs w:val="22"/>
              </w:rPr>
              <w:fldChar w:fldCharType="begin"/>
            </w:r>
            <w:r w:rsidRPr="006A217E">
              <w:rPr>
                <w:szCs w:val="22"/>
              </w:rPr>
              <w:instrText xml:space="preserve"> SEQ Equation \* ARABIC </w:instrText>
            </w:r>
            <w:r w:rsidRPr="006A217E">
              <w:rPr>
                <w:szCs w:val="22"/>
              </w:rPr>
              <w:fldChar w:fldCharType="separate"/>
            </w:r>
            <w:r w:rsidR="00CF6497" w:rsidRPr="006A217E">
              <w:rPr>
                <w:noProof/>
                <w:szCs w:val="22"/>
              </w:rPr>
              <w:t>10</w:t>
            </w:r>
            <w:r w:rsidRPr="006A217E">
              <w:rPr>
                <w:szCs w:val="22"/>
              </w:rPr>
              <w:fldChar w:fldCharType="end"/>
            </w:r>
            <w:r w:rsidRPr="006A217E">
              <w:rPr>
                <w:szCs w:val="22"/>
              </w:rPr>
              <w:t>)</w:t>
            </w:r>
          </w:p>
        </w:tc>
      </w:tr>
    </w:tbl>
    <w:p w:rsidR="00110611" w:rsidRPr="006A217E" w:rsidRDefault="00FA3655" w:rsidP="006A217E">
      <w:pPr>
        <w:rPr>
          <w:szCs w:val="22"/>
          <w:lang w:val="en-US"/>
        </w:rPr>
      </w:pPr>
      <w:r w:rsidRPr="006A217E">
        <w:rPr>
          <w:szCs w:val="22"/>
          <w:lang w:val="en-US"/>
        </w:rPr>
        <w:t>w</w:t>
      </w:r>
      <w:r w:rsidR="00792FD1" w:rsidRPr="006A217E">
        <w:rPr>
          <w:szCs w:val="22"/>
          <w:lang w:val="en-US"/>
        </w:rPr>
        <w:t xml:space="preserve">here </w:t>
      </w:r>
      <w:r w:rsidR="00792FD1" w:rsidRPr="006A217E">
        <w:rPr>
          <w:rFonts w:ascii="Symbol" w:hAnsi="Symbol"/>
          <w:i/>
          <w:iCs/>
          <w:szCs w:val="22"/>
          <w:lang w:val="en-US"/>
        </w:rPr>
        <w:t></w:t>
      </w:r>
      <w:r w:rsidR="00792FD1" w:rsidRPr="006A217E">
        <w:rPr>
          <w:szCs w:val="22"/>
          <w:lang w:val="en-US"/>
        </w:rPr>
        <w:t xml:space="preserve"> is the soil unit weight and </w:t>
      </w:r>
      <w:r w:rsidR="00792FD1" w:rsidRPr="006A217E">
        <w:rPr>
          <w:rFonts w:asciiTheme="majorHAnsi" w:hAnsiTheme="majorHAnsi"/>
          <w:i/>
          <w:iCs/>
          <w:szCs w:val="22"/>
          <w:lang w:val="en-US"/>
        </w:rPr>
        <w:t>g</w:t>
      </w:r>
      <w:r w:rsidR="00792FD1" w:rsidRPr="006A217E">
        <w:rPr>
          <w:szCs w:val="22"/>
          <w:lang w:val="en-US"/>
        </w:rPr>
        <w:t xml:space="preserve"> is the gravity acceleration</w:t>
      </w:r>
      <w:r w:rsidR="00461BFA" w:rsidRPr="006A217E">
        <w:rPr>
          <w:szCs w:val="22"/>
          <w:lang w:val="en-US"/>
        </w:rPr>
        <w:t xml:space="preserve"> (</w:t>
      </w:r>
      <w:r w:rsidR="00276F35" w:rsidRPr="006A217E">
        <w:rPr>
          <w:szCs w:val="22"/>
          <w:lang w:val="en-US"/>
        </w:rPr>
        <w:t xml:space="preserve">≈ </w:t>
      </w:r>
      <w:r w:rsidR="00461BFA" w:rsidRPr="006A217E">
        <w:rPr>
          <w:szCs w:val="22"/>
          <w:lang w:val="en-US"/>
        </w:rPr>
        <w:t>9.81 m/</w:t>
      </w:r>
      <w:proofErr w:type="gramStart"/>
      <w:r w:rsidR="00461BFA" w:rsidRPr="006A217E">
        <w:rPr>
          <w:szCs w:val="22"/>
          <w:lang w:val="en-US"/>
        </w:rPr>
        <w:t>s</w:t>
      </w:r>
      <w:r w:rsidR="00461BFA" w:rsidRPr="006A217E">
        <w:rPr>
          <w:szCs w:val="22"/>
          <w:vertAlign w:val="superscript"/>
          <w:lang w:val="en-US"/>
        </w:rPr>
        <w:t>2</w:t>
      </w:r>
      <w:r w:rsidR="00461BFA" w:rsidRPr="006A217E">
        <w:rPr>
          <w:szCs w:val="22"/>
          <w:lang w:val="en-US"/>
        </w:rPr>
        <w:t>)</w:t>
      </w:r>
      <w:r w:rsidR="00792FD1" w:rsidRPr="006A217E">
        <w:rPr>
          <w:szCs w:val="22"/>
          <w:lang w:val="en-US"/>
        </w:rPr>
        <w:t>.</w:t>
      </w:r>
      <w:proofErr w:type="gramEnd"/>
    </w:p>
    <w:p w:rsidR="00E2228D" w:rsidRPr="006A217E" w:rsidRDefault="00E2228D" w:rsidP="006A217E">
      <w:pPr>
        <w:rPr>
          <w:szCs w:val="22"/>
          <w:lang w:val="en-US"/>
        </w:rPr>
      </w:pPr>
    </w:p>
    <w:p w:rsidR="003B081A" w:rsidRPr="006A217E" w:rsidRDefault="00F87E39" w:rsidP="006A217E">
      <w:pPr>
        <w:pStyle w:val="Heading1"/>
      </w:pPr>
      <w:r w:rsidRPr="006A217E">
        <w:t>Validation</w:t>
      </w:r>
      <w:r w:rsidR="00CD06F6" w:rsidRPr="006A217E">
        <w:t xml:space="preserve"> case studies</w:t>
      </w:r>
    </w:p>
    <w:p w:rsidR="00CD06F6" w:rsidRPr="006A217E" w:rsidRDefault="008D55D3" w:rsidP="006A217E">
      <w:pPr>
        <w:pStyle w:val="Heading2"/>
      </w:pPr>
      <w:r w:rsidRPr="006A217E">
        <w:t>Ariake clay</w:t>
      </w:r>
    </w:p>
    <w:p w:rsidR="00600742" w:rsidRPr="006A217E" w:rsidRDefault="000673E0" w:rsidP="006A217E">
      <w:pPr>
        <w:rPr>
          <w:szCs w:val="23"/>
          <w:lang w:val="en-US"/>
        </w:rPr>
      </w:pPr>
      <w:r w:rsidRPr="006A217E">
        <w:t>Ariake clay</w:t>
      </w:r>
      <w:r w:rsidR="00F87E39" w:rsidRPr="006A217E">
        <w:t xml:space="preserve"> is </w:t>
      </w:r>
      <w:r w:rsidR="00D67551" w:rsidRPr="006A217E">
        <w:rPr>
          <w:szCs w:val="22"/>
          <w:lang w:val="en-US"/>
        </w:rPr>
        <w:t xml:space="preserve">a </w:t>
      </w:r>
      <w:r w:rsidR="00C90713" w:rsidRPr="006A217E">
        <w:rPr>
          <w:szCs w:val="22"/>
          <w:lang w:val="en-US"/>
        </w:rPr>
        <w:t>soft and sensitive</w:t>
      </w:r>
      <w:r w:rsidR="009B1F76" w:rsidRPr="006A217E">
        <w:rPr>
          <w:szCs w:val="22"/>
          <w:lang w:val="en-US"/>
        </w:rPr>
        <w:t xml:space="preserve"> </w:t>
      </w:r>
      <w:r w:rsidR="00D67551" w:rsidRPr="006A217E">
        <w:rPr>
          <w:szCs w:val="22"/>
          <w:lang w:val="en-US"/>
        </w:rPr>
        <w:t xml:space="preserve">high plastic </w:t>
      </w:r>
      <w:r w:rsidR="007760BB" w:rsidRPr="006A217E">
        <w:rPr>
          <w:szCs w:val="22"/>
          <w:lang w:val="en-US"/>
        </w:rPr>
        <w:t xml:space="preserve">Holocene </w:t>
      </w:r>
      <w:r w:rsidR="00D67551" w:rsidRPr="006A217E">
        <w:rPr>
          <w:szCs w:val="22"/>
          <w:lang w:val="en-US"/>
        </w:rPr>
        <w:t xml:space="preserve">clay </w:t>
      </w:r>
      <w:r w:rsidR="009B1F76" w:rsidRPr="006A217E">
        <w:rPr>
          <w:szCs w:val="22"/>
          <w:lang w:val="en-US"/>
        </w:rPr>
        <w:t>with</w:t>
      </w:r>
      <w:r w:rsidR="00C90713" w:rsidRPr="006A217E">
        <w:rPr>
          <w:szCs w:val="22"/>
          <w:lang w:val="en-US"/>
        </w:rPr>
        <w:t xml:space="preserve"> </w:t>
      </w:r>
      <w:r w:rsidR="009B1F76" w:rsidRPr="006A217E">
        <w:rPr>
          <w:szCs w:val="22"/>
          <w:lang w:val="en-US"/>
        </w:rPr>
        <w:t>a</w:t>
      </w:r>
      <w:r w:rsidR="00A031F1" w:rsidRPr="006A217E">
        <w:rPr>
          <w:szCs w:val="22"/>
          <w:lang w:val="en-US"/>
        </w:rPr>
        <w:t xml:space="preserve"> liquidity index </w:t>
      </w:r>
      <w:r w:rsidR="00C627C9" w:rsidRPr="006A217E">
        <w:rPr>
          <w:szCs w:val="22"/>
          <w:lang w:val="en-US"/>
        </w:rPr>
        <w:t xml:space="preserve">that is generally </w:t>
      </w:r>
      <w:r w:rsidR="00A031F1" w:rsidRPr="006A217E">
        <w:rPr>
          <w:szCs w:val="22"/>
          <w:lang w:val="en-US"/>
        </w:rPr>
        <w:t xml:space="preserve">higher than 100%. </w:t>
      </w:r>
      <w:r w:rsidR="00041A74" w:rsidRPr="006A217E">
        <w:t>It</w:t>
      </w:r>
      <w:r w:rsidR="009B1F76" w:rsidRPr="006A217E">
        <w:rPr>
          <w:szCs w:val="22"/>
          <w:lang w:val="en-US"/>
        </w:rPr>
        <w:t xml:space="preserve"> is located around Ariake Bay, Kyushu Island, Japan. </w:t>
      </w:r>
      <w:r w:rsidR="00041A74" w:rsidRPr="006A217E">
        <w:t>Ariake clay</w:t>
      </w:r>
      <w:r w:rsidR="009B1F76" w:rsidRPr="006A217E">
        <w:rPr>
          <w:szCs w:val="22"/>
          <w:lang w:val="en-US"/>
        </w:rPr>
        <w:t xml:space="preserve"> </w:t>
      </w:r>
      <w:r w:rsidR="00041A74" w:rsidRPr="006A217E">
        <w:rPr>
          <w:szCs w:val="22"/>
          <w:lang w:val="en-US"/>
        </w:rPr>
        <w:t>may be</w:t>
      </w:r>
      <w:r w:rsidR="00C90713" w:rsidRPr="006A217E">
        <w:rPr>
          <w:szCs w:val="22"/>
          <w:lang w:val="en-US"/>
        </w:rPr>
        <w:t xml:space="preserve"> divided into two </w:t>
      </w:r>
      <w:r w:rsidR="00041A74" w:rsidRPr="006A217E">
        <w:rPr>
          <w:szCs w:val="22"/>
          <w:lang w:val="en-US"/>
        </w:rPr>
        <w:t>sub</w:t>
      </w:r>
      <w:r w:rsidR="00C90713" w:rsidRPr="006A217E">
        <w:rPr>
          <w:szCs w:val="22"/>
          <w:lang w:val="en-US"/>
        </w:rPr>
        <w:t xml:space="preserve">layers: </w:t>
      </w:r>
      <w:r w:rsidR="00276F35" w:rsidRPr="006A217E">
        <w:rPr>
          <w:szCs w:val="22"/>
          <w:lang w:val="en-US"/>
        </w:rPr>
        <w:t xml:space="preserve">the </w:t>
      </w:r>
      <w:r w:rsidR="00C90713" w:rsidRPr="006A217E">
        <w:rPr>
          <w:szCs w:val="22"/>
          <w:lang w:val="en-US"/>
        </w:rPr>
        <w:t xml:space="preserve">upper Ariake clay and </w:t>
      </w:r>
      <w:r w:rsidR="00276F35" w:rsidRPr="006A217E">
        <w:rPr>
          <w:szCs w:val="22"/>
          <w:lang w:val="en-US"/>
        </w:rPr>
        <w:t xml:space="preserve">the </w:t>
      </w:r>
      <w:r w:rsidR="00C90713" w:rsidRPr="006A217E">
        <w:rPr>
          <w:szCs w:val="22"/>
          <w:lang w:val="en-US"/>
        </w:rPr>
        <w:t xml:space="preserve">lower Ariake clay </w:t>
      </w:r>
      <w:r w:rsidR="00AA036F" w:rsidRPr="006A217E">
        <w:rPr>
          <w:szCs w:val="22"/>
          <w:lang w:val="en-US"/>
        </w:rPr>
        <w:t>according to the</w:t>
      </w:r>
      <w:r w:rsidR="009B1F76" w:rsidRPr="006A217E">
        <w:rPr>
          <w:szCs w:val="22"/>
          <w:lang w:val="en-US"/>
        </w:rPr>
        <w:t>ir</w:t>
      </w:r>
      <w:r w:rsidR="00AA036F" w:rsidRPr="006A217E">
        <w:rPr>
          <w:szCs w:val="22"/>
          <w:lang w:val="en-US"/>
        </w:rPr>
        <w:t xml:space="preserve"> geotechnical properties </w:t>
      </w:r>
      <w:r w:rsidR="00AA036F" w:rsidRPr="006A217E">
        <w:rPr>
          <w:szCs w:val="22"/>
        </w:rPr>
        <w:fldChar w:fldCharType="begin" w:fldLock="1"/>
      </w:r>
      <w:r w:rsidR="007E2BC8" w:rsidRPr="006A217E">
        <w:rPr>
          <w:szCs w:val="22"/>
        </w:rPr>
        <w:instrText>ADDIN CSL_CITATION { "citationItems" : [ { "id" : "ITEM-1", "itemData" : { "author" : [ { "dropping-particle" : "", "family" : "Tanaka", "given" : "Hiroyuki", "non-dropping-particle" : "", "parse-names" : false, "suffix" : "" }, { "dropping-particle" : "", "family" : "Locat", "given" : "Jacques", "non-dropping-particle" : "", "parse-names" : false, "suffix" : "" }, { "dropping-particle" : "", "family" : "Shibuya", "given" : "Satoru", "non-dropping-particle" : "", "parse-names" : false, "suffix" : "" }, { "dropping-particle" : "", "family" : "Soon", "given" : "Tan Thiam", "non-dropping-particle" : "", "parse-names" : false, "suffix" : "" }, { "dropping-particle" : "", "family" : "Shiwakoti", "given" : "Dinesh R", "non-dropping-particle" : "", "parse-names" : false, "suffix" : "" } ], "container-title" : "Canadian Geotechnical Journal", "id" : "ITEM-1", "issue" : "2", "issued" : { "date-parts" : [ [ "2001" ] ] }, "page" : "378-400", "publisher" : "NRC Research Press", "title" : "Characterization of Singapore, Bangkok, and Ariake clays", "type" : "article-journal", "volume" : "38" }, "uris" : [ "http://www.mendeley.com/documents/?uuid=a9ee0b1e-4331-441d-926d-fead7b9b3c07" ] } ], "mendeley" : { "formattedCitation" : "[11]", "plainTextFormattedCitation" : "[11]", "previouslyFormattedCitation" : "[11]" }, "properties" : { "noteIndex" : 2 }, "schema" : "https://github.com/citation-style-language/schema/raw/master/csl-citation.json" }</w:instrText>
      </w:r>
      <w:r w:rsidR="00AA036F" w:rsidRPr="006A217E">
        <w:rPr>
          <w:szCs w:val="22"/>
        </w:rPr>
        <w:fldChar w:fldCharType="separate"/>
      </w:r>
      <w:r w:rsidR="007E2BC8" w:rsidRPr="006A217E">
        <w:rPr>
          <w:noProof/>
          <w:szCs w:val="22"/>
        </w:rPr>
        <w:t>[11]</w:t>
      </w:r>
      <w:r w:rsidR="00AA036F" w:rsidRPr="006A217E">
        <w:rPr>
          <w:szCs w:val="22"/>
        </w:rPr>
        <w:fldChar w:fldCharType="end"/>
      </w:r>
      <w:r w:rsidR="00C90713" w:rsidRPr="006A217E">
        <w:rPr>
          <w:szCs w:val="22"/>
          <w:lang w:val="en-US"/>
        </w:rPr>
        <w:t xml:space="preserve">. </w:t>
      </w:r>
      <w:r w:rsidR="003A70DC" w:rsidRPr="006A217E">
        <w:rPr>
          <w:szCs w:val="22"/>
          <w:lang w:val="en-US"/>
        </w:rPr>
        <w:t xml:space="preserve">Fig. 1 </w:t>
      </w:r>
      <w:r w:rsidR="00FC2AED" w:rsidRPr="006A217E">
        <w:rPr>
          <w:szCs w:val="22"/>
          <w:lang w:val="en-US"/>
        </w:rPr>
        <w:t xml:space="preserve">shows the results of constant </w:t>
      </w:r>
      <w:r w:rsidR="00600742" w:rsidRPr="006A217E">
        <w:rPr>
          <w:szCs w:val="22"/>
          <w:lang w:val="en-US"/>
        </w:rPr>
        <w:t xml:space="preserve">rate of </w:t>
      </w:r>
      <w:r w:rsidR="00FC2AED" w:rsidRPr="006A217E">
        <w:rPr>
          <w:szCs w:val="22"/>
          <w:lang w:val="en-US"/>
        </w:rPr>
        <w:t xml:space="preserve">strain </w:t>
      </w:r>
      <w:r w:rsidR="00600742" w:rsidRPr="006A217E">
        <w:rPr>
          <w:szCs w:val="22"/>
          <w:lang w:val="en-US"/>
        </w:rPr>
        <w:t xml:space="preserve">(CRS) </w:t>
      </w:r>
      <w:r w:rsidR="00FC2AED" w:rsidRPr="006A217E">
        <w:rPr>
          <w:szCs w:val="22"/>
          <w:lang w:val="en-US"/>
        </w:rPr>
        <w:t xml:space="preserve">consolidation test </w:t>
      </w:r>
      <w:r w:rsidR="00C627C9" w:rsidRPr="006A217E">
        <w:rPr>
          <w:szCs w:val="22"/>
          <w:lang w:val="en-US"/>
        </w:rPr>
        <w:t>conducted on a sample extracted from the upper Ariake clay</w:t>
      </w:r>
      <w:r w:rsidR="00600742" w:rsidRPr="006A217E">
        <w:rPr>
          <w:szCs w:val="22"/>
          <w:lang w:val="en-US"/>
        </w:rPr>
        <w:t xml:space="preserve">. The virgin compression curve is also shown in </w:t>
      </w:r>
      <w:r w:rsidR="003A70DC" w:rsidRPr="006A217E">
        <w:rPr>
          <w:szCs w:val="22"/>
          <w:lang w:val="en-US"/>
        </w:rPr>
        <w:t xml:space="preserve">Fig. 1 </w:t>
      </w:r>
      <w:r w:rsidR="00600742" w:rsidRPr="006A217E">
        <w:rPr>
          <w:szCs w:val="22"/>
          <w:lang w:val="en-US"/>
        </w:rPr>
        <w:t xml:space="preserve">in accordance with Schmertmann </w:t>
      </w:r>
      <w:r w:rsidR="00600742" w:rsidRPr="006A217E">
        <w:rPr>
          <w:szCs w:val="23"/>
          <w:lang w:val="en-US"/>
        </w:rPr>
        <w:fldChar w:fldCharType="begin" w:fldLock="1"/>
      </w:r>
      <w:r w:rsidR="007E2BC8" w:rsidRPr="006A217E">
        <w:rPr>
          <w:szCs w:val="23"/>
          <w:lang w:val="en-US"/>
        </w:rPr>
        <w:instrText>ADDIN CSL_CITATION { "citationItems" : [ { "id" : "ITEM-1", "itemData" : { "abstract" : "Quantitative methods for correcting the results of the laboratory consolidation test for the effects of sample disturbance are presented. These methods are developed by attempting to answer several questions: What is the basic laboratory behavior and field behavior of a consolidating clay? How is this behavior modified by sample disturbance? What is the pattern of such modifications? These patterns are used as a basis for estimating, by extrapolation, the completely undisturbed conditions. Finally, an example of the results obtained by the use of the suggested methods is presented. The techniques suggested were developed primarily from observations made during the performance of routine tests and analyses. Examples are presented of the various ways in which sample disturbance can occur and the manner in which this disturbance can alter the results of the consolidation test. Some observations are made indicating the pattern of this disturbance with respect to the steepness of the virgin slope, the lowering of equilibrium void ratios, and the rebound slopes. It is emphasized that the rebound slope is important in interpreting the results of consolidation tests. Results of laboratory tests and a settlement analysis are presented which indicate that the rebound slope may be an important guide in the estimation of recompression settlements for many clay formations. As shown by an example, recompression settlement may be of significant magnitude ; it is therefore worthy of careful study. Alternate methods are introduced for estimating the preconsolidation stress. Because of the manner in which the position of the virgin curve is changed by sample disturbance, the use of a graphical method for determining a minimum possible preconsolidation stress is suggested. Several examples are presented to show how water-content data can be useful in determining preconsolidation profiles in clay layers having uniform consolidation characteristics. A \"voidratio- reduction-pattern\" technique is introduced as another method of determining preconsolidation values. Sample disturbance in the laboratory is shown to be a contributing cause of too-slow predictions of the rate of settlement of sensitive clays. A timesettlement analysis is presented in which the results of laboratory consolidation tests were corrected for the effects of sample disturbance. Because of limited data the application of the methods presented is restricted to saturated natural clays of sedimentary or glac\u2026", "author" : [ { "dropping-particle" : "", "family" : "Schmertmann", "given" : "John H", "non-dropping-particle" : "", "parse-names" : false, "suffix" : "" } ], "container-title" : "Transactions of the American Society of Civil Engineers (ASCE)", "id" : "ITEM-1", "issued" : { "date-parts" : [ [ "1953" ] ] }, "page" : "1208-1216", "title" : "The undisturbed consolidation behavior of clay", "type" : "article-journal", "volume" : "120" }, "uris" : [ "http://www.mendeley.com/documents/?uuid=cf98a746-b1cb-458b-b34d-65b0e07d2754" ] } ], "mendeley" : { "formattedCitation" : "[9]", "plainTextFormattedCitation" : "[9]", "previouslyFormattedCitation" : "[9]" }, "properties" : { "noteIndex" : 0 }, "schema" : "https://github.com/citation-style-language/schema/raw/master/csl-citation.json" }</w:instrText>
      </w:r>
      <w:r w:rsidR="00600742" w:rsidRPr="006A217E">
        <w:rPr>
          <w:szCs w:val="23"/>
          <w:lang w:val="en-US"/>
        </w:rPr>
        <w:fldChar w:fldCharType="separate"/>
      </w:r>
      <w:r w:rsidR="007E2BC8" w:rsidRPr="006A217E">
        <w:rPr>
          <w:noProof/>
          <w:szCs w:val="23"/>
          <w:lang w:val="en-US"/>
        </w:rPr>
        <w:t>[9]</w:t>
      </w:r>
      <w:r w:rsidR="00600742" w:rsidRPr="006A217E">
        <w:rPr>
          <w:szCs w:val="23"/>
          <w:lang w:val="en-US"/>
        </w:rPr>
        <w:fldChar w:fldCharType="end"/>
      </w:r>
      <w:r w:rsidR="00600742" w:rsidRPr="006A217E">
        <w:rPr>
          <w:szCs w:val="23"/>
          <w:lang w:val="en-US"/>
        </w:rPr>
        <w:t>.</w:t>
      </w:r>
    </w:p>
    <w:p w:rsidR="009A1570" w:rsidRPr="006A217E" w:rsidRDefault="009A1570" w:rsidP="006A217E">
      <w:pPr>
        <w:rPr>
          <w:szCs w:val="22"/>
          <w:lang w:val="en-US"/>
        </w:rPr>
      </w:pPr>
    </w:p>
    <w:p w:rsidR="00600742" w:rsidRPr="006A217E" w:rsidRDefault="00600742" w:rsidP="006A217E">
      <w:pPr>
        <w:rPr>
          <w:szCs w:val="22"/>
          <w:lang w:val="en-US"/>
        </w:rPr>
      </w:pPr>
    </w:p>
    <w:p w:rsidR="00EB6AEB" w:rsidRPr="006A217E" w:rsidRDefault="00EB6AEB" w:rsidP="006A217E">
      <w:pPr>
        <w:ind w:firstLine="0"/>
        <w:rPr>
          <w:lang w:val="en-US"/>
        </w:rPr>
      </w:pPr>
    </w:p>
    <w:p w:rsidR="00EB6AEB" w:rsidRPr="006A217E" w:rsidRDefault="00543B1D" w:rsidP="006A217E">
      <w:pPr>
        <w:ind w:firstLine="0"/>
        <w:jc w:val="center"/>
        <w:rPr>
          <w:lang w:val="en-US"/>
        </w:rPr>
      </w:pPr>
      <w:r w:rsidRPr="006A217E">
        <w:rPr>
          <w:noProof/>
          <w:lang w:val="en-US" w:eastAsia="ko-KR"/>
        </w:rPr>
        <w:drawing>
          <wp:inline distT="0" distB="0" distL="0" distR="0" wp14:anchorId="75CEAEA9">
            <wp:extent cx="3657600" cy="238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2388770"/>
                    </a:xfrm>
                    <a:prstGeom prst="rect">
                      <a:avLst/>
                    </a:prstGeom>
                    <a:noFill/>
                  </pic:spPr>
                </pic:pic>
              </a:graphicData>
            </a:graphic>
          </wp:inline>
        </w:drawing>
      </w:r>
    </w:p>
    <w:p w:rsidR="00BD2947" w:rsidRPr="006A217E" w:rsidRDefault="00616D82" w:rsidP="006A217E">
      <w:pPr>
        <w:pStyle w:val="Caption"/>
      </w:pPr>
      <w:bookmarkStart w:id="3" w:name="_Ref493865129"/>
      <w:r w:rsidRPr="006A217E">
        <w:t xml:space="preserve">Fig. </w:t>
      </w:r>
      <w:r w:rsidR="00FB47C5" w:rsidRPr="006A217E">
        <w:fldChar w:fldCharType="begin"/>
      </w:r>
      <w:r w:rsidR="00FB47C5" w:rsidRPr="006A217E">
        <w:instrText xml:space="preserve"> SEQ Fig. \* ARABIC </w:instrText>
      </w:r>
      <w:r w:rsidR="00FB47C5" w:rsidRPr="006A217E">
        <w:fldChar w:fldCharType="separate"/>
      </w:r>
      <w:r w:rsidR="00CF6497" w:rsidRPr="006A217E">
        <w:rPr>
          <w:noProof/>
        </w:rPr>
        <w:t>1</w:t>
      </w:r>
      <w:r w:rsidR="00FB47C5" w:rsidRPr="006A217E">
        <w:fldChar w:fldCharType="end"/>
      </w:r>
      <w:bookmarkEnd w:id="3"/>
      <w:r w:rsidR="00BD2947" w:rsidRPr="006A217E">
        <w:t xml:space="preserve">: Consolidation test results and undisturbed virgin compression for </w:t>
      </w:r>
      <w:r w:rsidR="00C627C9" w:rsidRPr="006A217E">
        <w:t xml:space="preserve">the upper </w:t>
      </w:r>
      <w:r w:rsidR="00BD2947" w:rsidRPr="006A217E">
        <w:t xml:space="preserve">Ariake clay. </w:t>
      </w:r>
    </w:p>
    <w:p w:rsidR="00BD2947" w:rsidRPr="006A217E" w:rsidRDefault="00BD2947" w:rsidP="006A217E">
      <w:pPr>
        <w:pStyle w:val="Caption"/>
      </w:pPr>
      <w:r w:rsidRPr="006A217E">
        <w:t xml:space="preserve">Source of factual data: Tanaka et al. </w:t>
      </w:r>
      <w:r w:rsidRPr="006A217E">
        <w:fldChar w:fldCharType="begin" w:fldLock="1"/>
      </w:r>
      <w:r w:rsidR="007E2BC8" w:rsidRPr="006A217E">
        <w:instrText>ADDIN CSL_CITATION { "citationItems" : [ { "id" : "ITEM-1", "itemData" : { "author" : [ { "dropping-particle" : "", "family" : "Tanaka", "given" : "Hiroyuki", "non-dropping-particle" : "", "parse-names" : false, "suffix" : "" }, { "dropping-particle" : "", "family" : "Locat", "given" : "Jacques", "non-dropping-particle" : "", "parse-names" : false, "suffix" : "" }, { "dropping-particle" : "", "family" : "Shibuya", "given" : "Satoru", "non-dropping-particle" : "", "parse-names" : false, "suffix" : "" }, { "dropping-particle" : "", "family" : "Soon", "given" : "Tan Thiam", "non-dropping-particle" : "", "parse-names" : false, "suffix" : "" }, { "dropping-particle" : "", "family" : "Shiwakoti", "given" : "Dinesh R", "non-dropping-particle" : "", "parse-names" : false, "suffix" : "" } ], "container-title" : "Canadian Geotechnical Journal", "id" : "ITEM-1", "issue" : "2", "issued" : { "date-parts" : [ [ "2001" ] ] }, "page" : "378-400", "publisher" : "NRC Research Press", "title" : "Characterization of Singapore, Bangkok, and Ariake clays", "type" : "article-journal", "volume" : "38" }, "uris" : [ "http://www.mendeley.com/documents/?uuid=a9ee0b1e-4331-441d-926d-fead7b9b3c07" ] } ], "mendeley" : { "formattedCitation" : "[11]", "plainTextFormattedCitation" : "[11]", "previouslyFormattedCitation" : "[11]" }, "properties" : { "noteIndex" : 2 }, "schema" : "https://github.com/citation-style-language/schema/raw/master/csl-citation.json" }</w:instrText>
      </w:r>
      <w:r w:rsidRPr="006A217E">
        <w:fldChar w:fldCharType="separate"/>
      </w:r>
      <w:r w:rsidR="007E2BC8" w:rsidRPr="006A217E">
        <w:rPr>
          <w:noProof/>
        </w:rPr>
        <w:t>[11]</w:t>
      </w:r>
      <w:r w:rsidRPr="006A217E">
        <w:fldChar w:fldCharType="end"/>
      </w:r>
    </w:p>
    <w:p w:rsidR="009A1570" w:rsidRPr="006A217E" w:rsidRDefault="009A1570" w:rsidP="006A217E">
      <w:pPr>
        <w:ind w:firstLine="0"/>
      </w:pPr>
    </w:p>
    <w:p w:rsidR="00BD2947" w:rsidRPr="006A217E" w:rsidRDefault="00BD2947" w:rsidP="006A217E">
      <w:pPr>
        <w:ind w:firstLine="0"/>
        <w:jc w:val="center"/>
        <w:rPr>
          <w:lang w:val="en-US"/>
        </w:rPr>
      </w:pPr>
    </w:p>
    <w:p w:rsidR="005E2ECA" w:rsidRPr="006A217E" w:rsidRDefault="00600742" w:rsidP="006A217E">
      <w:pPr>
        <w:spacing w:after="120"/>
        <w:ind w:firstLine="562"/>
        <w:rPr>
          <w:lang w:val="en-US"/>
        </w:rPr>
      </w:pPr>
      <w:r w:rsidRPr="006A217E">
        <w:rPr>
          <w:lang w:val="en-US"/>
        </w:rPr>
        <w:t xml:space="preserve">The plasticity index </w:t>
      </w:r>
      <w:r w:rsidR="00543B1D" w:rsidRPr="006A217E">
        <w:rPr>
          <w:lang w:val="en-US"/>
        </w:rPr>
        <w:t xml:space="preserve">at the depth of the test is 69%. Hence the coefficient of at-rest earth pressure for the virgin curve </w:t>
      </w:r>
      <w:proofErr w:type="spellStart"/>
      <w:proofErr w:type="gramStart"/>
      <w:r w:rsidR="00543B1D" w:rsidRPr="006A217E">
        <w:rPr>
          <w:i/>
          <w:iCs/>
          <w:lang w:val="en-US"/>
        </w:rPr>
        <w:t>K</w:t>
      </w:r>
      <w:r w:rsidR="00543B1D" w:rsidRPr="006A217E">
        <w:rPr>
          <w:i/>
          <w:iCs/>
          <w:vertAlign w:val="subscript"/>
          <w:lang w:val="en-US"/>
        </w:rPr>
        <w:t>o,NC</w:t>
      </w:r>
      <w:proofErr w:type="spellEnd"/>
      <w:proofErr w:type="gramEnd"/>
      <w:r w:rsidR="00FD3E75" w:rsidRPr="006A217E">
        <w:rPr>
          <w:i/>
          <w:iCs/>
          <w:vertAlign w:val="subscript"/>
          <w:lang w:val="en-US"/>
        </w:rPr>
        <w:t xml:space="preserve"> </w:t>
      </w:r>
      <w:r w:rsidR="00543B1D" w:rsidRPr="006A217E">
        <w:rPr>
          <w:lang w:val="en-US"/>
        </w:rPr>
        <w:t>=</w:t>
      </w:r>
      <w:r w:rsidR="00FD3E75" w:rsidRPr="006A217E">
        <w:rPr>
          <w:lang w:val="en-US"/>
        </w:rPr>
        <w:t xml:space="preserve"> </w:t>
      </w:r>
      <w:r w:rsidR="00543B1D" w:rsidRPr="006A217E">
        <w:rPr>
          <w:lang w:val="en-US"/>
        </w:rPr>
        <w:t xml:space="preserve">0.73 in accordance with Eq. (8). The points of the virgin compression curve </w:t>
      </w:r>
      <w:r w:rsidR="00C627C9" w:rsidRPr="006A217E">
        <w:rPr>
          <w:lang w:val="en-US"/>
        </w:rPr>
        <w:t>are</w:t>
      </w:r>
      <w:r w:rsidR="00543B1D" w:rsidRPr="006A217E">
        <w:rPr>
          <w:lang w:val="en-US"/>
        </w:rPr>
        <w:t xml:space="preserve"> used to obtain the parameters </w:t>
      </w:r>
      <w:r w:rsidR="00543B1D" w:rsidRPr="006A217E">
        <w:rPr>
          <w:i/>
          <w:iCs/>
          <w:lang w:val="en-US"/>
        </w:rPr>
        <w:t>I</w:t>
      </w:r>
      <w:r w:rsidR="00543B1D" w:rsidRPr="006A217E">
        <w:rPr>
          <w:lang w:val="en-US"/>
        </w:rPr>
        <w:t xml:space="preserve"> and </w:t>
      </w:r>
      <w:r w:rsidR="00543B1D" w:rsidRPr="006A217E">
        <w:rPr>
          <w:i/>
          <w:iCs/>
          <w:lang w:val="en-US"/>
        </w:rPr>
        <w:lastRenderedPageBreak/>
        <w:t>m</w:t>
      </w:r>
      <w:r w:rsidR="00C627C9" w:rsidRPr="006A217E">
        <w:rPr>
          <w:i/>
          <w:iCs/>
          <w:lang w:val="en-US"/>
        </w:rPr>
        <w:t xml:space="preserve">. </w:t>
      </w:r>
      <w:r w:rsidR="00C627C9" w:rsidRPr="006A217E">
        <w:rPr>
          <w:lang w:val="en-US"/>
        </w:rPr>
        <w:t>T</w:t>
      </w:r>
      <w:r w:rsidR="00713161" w:rsidRPr="006A217E">
        <w:rPr>
          <w:lang w:val="en-US"/>
        </w:rPr>
        <w:t>hey were found to be</w:t>
      </w:r>
      <w:r w:rsidR="00FD3E75" w:rsidRPr="006A217E">
        <w:rPr>
          <w:lang w:val="en-US"/>
        </w:rPr>
        <w:t xml:space="preserve"> 11 and</w:t>
      </w:r>
      <w:r w:rsidR="00713161" w:rsidRPr="006A217E">
        <w:rPr>
          <w:lang w:val="en-US"/>
        </w:rPr>
        <w:t xml:space="preserve"> </w:t>
      </w:r>
      <w:r w:rsidR="00FD3E75" w:rsidRPr="006A217E">
        <w:rPr>
          <w:lang w:val="en-US"/>
        </w:rPr>
        <w:t xml:space="preserve">0.29, respectively. Hence, the void ratio exponent </w:t>
      </w:r>
      <w:r w:rsidR="00FD3E75" w:rsidRPr="006A217E">
        <w:rPr>
          <w:i/>
          <w:iCs/>
          <w:lang w:val="en-US"/>
        </w:rPr>
        <w:t>b</w:t>
      </w:r>
      <w:r w:rsidR="00FD3E75" w:rsidRPr="006A217E">
        <w:rPr>
          <w:lang w:val="en-US"/>
        </w:rPr>
        <w:t xml:space="preserve"> equal to -1.54 in accordance with Eq. (8). </w:t>
      </w:r>
    </w:p>
    <w:p w:rsidR="00543B1D" w:rsidRPr="006A217E" w:rsidRDefault="00FD3E75" w:rsidP="006A217E">
      <w:pPr>
        <w:rPr>
          <w:lang w:val="en-US"/>
        </w:rPr>
      </w:pPr>
      <w:r w:rsidRPr="006A217E">
        <w:rPr>
          <w:lang w:val="en-US"/>
        </w:rPr>
        <w:t xml:space="preserve">Using the void ratios </w:t>
      </w:r>
      <w:r w:rsidR="00531679" w:rsidRPr="006A217E">
        <w:rPr>
          <w:lang w:val="en-US"/>
        </w:rPr>
        <w:t xml:space="preserve">that are </w:t>
      </w:r>
      <w:r w:rsidRPr="006A217E">
        <w:rPr>
          <w:lang w:val="en-US"/>
        </w:rPr>
        <w:t xml:space="preserve">inferred from the </w:t>
      </w:r>
      <w:r w:rsidR="00E53109" w:rsidRPr="006A217E">
        <w:rPr>
          <w:lang w:val="en-US"/>
        </w:rPr>
        <w:t xml:space="preserve">measured </w:t>
      </w:r>
      <w:r w:rsidRPr="006A217E">
        <w:rPr>
          <w:lang w:val="en-US"/>
        </w:rPr>
        <w:t xml:space="preserve">water contents the </w:t>
      </w:r>
      <w:r w:rsidR="00E53109" w:rsidRPr="006A217E">
        <w:rPr>
          <w:lang w:val="en-US"/>
        </w:rPr>
        <w:t xml:space="preserve">in-situ shear wave velocity and the small strain modulus are </w:t>
      </w:r>
      <w:r w:rsidR="005E2ECA" w:rsidRPr="006A217E">
        <w:rPr>
          <w:lang w:val="en-US"/>
        </w:rPr>
        <w:t>determined</w:t>
      </w:r>
      <w:r w:rsidR="009F6C04" w:rsidRPr="006A217E">
        <w:rPr>
          <w:lang w:val="en-US"/>
        </w:rPr>
        <w:t xml:space="preserve">. The predicted small strain modulus is plotted versus the small strain modulus inferred from the shear wave velocity measurements in </w:t>
      </w:r>
      <w:r w:rsidR="003A70DC" w:rsidRPr="006A217E">
        <w:rPr>
          <w:lang w:val="en-US"/>
        </w:rPr>
        <w:t>Fig. 2</w:t>
      </w:r>
      <w:r w:rsidR="00F863F2" w:rsidRPr="006A217E">
        <w:rPr>
          <w:lang w:val="en-US"/>
        </w:rPr>
        <w:t>. A close agreement between the measured and the predicted small strain modulus</w:t>
      </w:r>
      <w:r w:rsidR="003A70DC" w:rsidRPr="006A217E">
        <w:rPr>
          <w:lang w:val="en-US"/>
        </w:rPr>
        <w:t xml:space="preserve"> is shown in that figure</w:t>
      </w:r>
      <w:r w:rsidR="00F863F2" w:rsidRPr="006A217E">
        <w:rPr>
          <w:lang w:val="en-US"/>
        </w:rPr>
        <w:t xml:space="preserve">. </w:t>
      </w:r>
    </w:p>
    <w:p w:rsidR="001E2837" w:rsidRPr="006A217E" w:rsidRDefault="001E2837" w:rsidP="006A217E">
      <w:pPr>
        <w:ind w:firstLine="0"/>
        <w:rPr>
          <w:lang w:val="en-US"/>
        </w:rPr>
      </w:pPr>
    </w:p>
    <w:p w:rsidR="00FD3E75" w:rsidRPr="006A217E" w:rsidRDefault="00DA547A" w:rsidP="006A217E">
      <w:pPr>
        <w:ind w:firstLine="0"/>
        <w:jc w:val="center"/>
        <w:rPr>
          <w:lang w:val="en-US"/>
        </w:rPr>
      </w:pPr>
      <w:r w:rsidRPr="006A217E">
        <w:rPr>
          <w:noProof/>
          <w:lang w:val="en-US" w:eastAsia="ko-KR"/>
        </w:rPr>
        <w:drawing>
          <wp:inline distT="0" distB="0" distL="0" distR="0" wp14:anchorId="0508AF43">
            <wp:extent cx="2468880" cy="3688679"/>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8880" cy="3688679"/>
                    </a:xfrm>
                    <a:prstGeom prst="rect">
                      <a:avLst/>
                    </a:prstGeom>
                    <a:noFill/>
                  </pic:spPr>
                </pic:pic>
              </a:graphicData>
            </a:graphic>
          </wp:inline>
        </w:drawing>
      </w:r>
      <w:r w:rsidRPr="006A217E">
        <w:rPr>
          <w:lang w:val="en-US"/>
        </w:rPr>
        <w:t xml:space="preserve"> </w:t>
      </w:r>
      <w:r w:rsidR="00591955" w:rsidRPr="006A217E">
        <w:rPr>
          <w:noProof/>
          <w:lang w:val="en-US" w:eastAsia="ko-KR"/>
        </w:rPr>
        <w:drawing>
          <wp:inline distT="0" distB="0" distL="0" distR="0" wp14:anchorId="44B2F9B5">
            <wp:extent cx="2468880" cy="3688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8880" cy="3688680"/>
                    </a:xfrm>
                    <a:prstGeom prst="rect">
                      <a:avLst/>
                    </a:prstGeom>
                    <a:noFill/>
                  </pic:spPr>
                </pic:pic>
              </a:graphicData>
            </a:graphic>
          </wp:inline>
        </w:drawing>
      </w:r>
    </w:p>
    <w:p w:rsidR="00DA547A" w:rsidRPr="006A217E" w:rsidRDefault="00DA547A" w:rsidP="006A217E">
      <w:pPr>
        <w:pStyle w:val="Caption"/>
      </w:pPr>
      <w:bookmarkStart w:id="4" w:name="_Ref493870196"/>
      <w:r w:rsidRPr="006A217E">
        <w:t xml:space="preserve">Fig. </w:t>
      </w:r>
      <w:r w:rsidRPr="006A217E">
        <w:fldChar w:fldCharType="begin"/>
      </w:r>
      <w:r w:rsidRPr="006A217E">
        <w:instrText xml:space="preserve"> SEQ Fig. \* ARABIC </w:instrText>
      </w:r>
      <w:r w:rsidRPr="006A217E">
        <w:fldChar w:fldCharType="separate"/>
      </w:r>
      <w:r w:rsidR="00CF6497" w:rsidRPr="006A217E">
        <w:rPr>
          <w:noProof/>
        </w:rPr>
        <w:t>2</w:t>
      </w:r>
      <w:r w:rsidRPr="006A217E">
        <w:fldChar w:fldCharType="end"/>
      </w:r>
      <w:bookmarkEnd w:id="4"/>
      <w:r w:rsidRPr="006A217E">
        <w:t xml:space="preserve">: </w:t>
      </w:r>
      <w:r w:rsidR="00110611" w:rsidRPr="006A217E">
        <w:t>Measured water contents and small strain shear modulus versus the predicted small strain shear modulus</w:t>
      </w:r>
      <w:r w:rsidR="00D67551" w:rsidRPr="006A217E">
        <w:t xml:space="preserve"> for </w:t>
      </w:r>
      <w:r w:rsidR="000F2198" w:rsidRPr="006A217E">
        <w:t xml:space="preserve">the </w:t>
      </w:r>
      <w:r w:rsidR="00D67551" w:rsidRPr="006A217E">
        <w:t xml:space="preserve">upper Ariake </w:t>
      </w:r>
      <w:r w:rsidR="000C5E64" w:rsidRPr="006A217E">
        <w:t>c</w:t>
      </w:r>
      <w:r w:rsidR="00D67551" w:rsidRPr="006A217E">
        <w:t>lay</w:t>
      </w:r>
      <w:r w:rsidR="00110611" w:rsidRPr="006A217E">
        <w:t xml:space="preserve">. </w:t>
      </w:r>
      <w:r w:rsidRPr="006A217E">
        <w:t xml:space="preserve">Source of factual data: Tanaka et al. </w:t>
      </w:r>
      <w:r w:rsidRPr="006A217E">
        <w:fldChar w:fldCharType="begin" w:fldLock="1"/>
      </w:r>
      <w:r w:rsidR="007E2BC8" w:rsidRPr="006A217E">
        <w:instrText>ADDIN CSL_CITATION { "citationItems" : [ { "id" : "ITEM-1", "itemData" : { "author" : [ { "dropping-particle" : "", "family" : "Tanaka", "given" : "Hiroyuki", "non-dropping-particle" : "", "parse-names" : false, "suffix" : "" }, { "dropping-particle" : "", "family" : "Locat", "given" : "Jacques", "non-dropping-particle" : "", "parse-names" : false, "suffix" : "" }, { "dropping-particle" : "", "family" : "Shibuya", "given" : "Satoru", "non-dropping-particle" : "", "parse-names" : false, "suffix" : "" }, { "dropping-particle" : "", "family" : "Soon", "given" : "Tan Thiam", "non-dropping-particle" : "", "parse-names" : false, "suffix" : "" }, { "dropping-particle" : "", "family" : "Shiwakoti", "given" : "Dinesh R", "non-dropping-particle" : "", "parse-names" : false, "suffix" : "" } ], "container-title" : "Canadian Geotechnical Journal", "id" : "ITEM-1", "issue" : "2", "issued" : { "date-parts" : [ [ "2001" ] ] }, "page" : "378-400", "publisher" : "NRC Research Press", "title" : "Characterization of Singapore, Bangkok, and Ariake clays", "type" : "article-journal", "volume" : "38" }, "uris" : [ "http://www.mendeley.com/documents/?uuid=a9ee0b1e-4331-441d-926d-fead7b9b3c07" ] } ], "mendeley" : { "formattedCitation" : "[11]", "plainTextFormattedCitation" : "[11]", "previouslyFormattedCitation" : "[11]" }, "properties" : { "noteIndex" : 2 }, "schema" : "https://github.com/citation-style-language/schema/raw/master/csl-citation.json" }</w:instrText>
      </w:r>
      <w:r w:rsidRPr="006A217E">
        <w:fldChar w:fldCharType="separate"/>
      </w:r>
      <w:r w:rsidR="007E2BC8" w:rsidRPr="006A217E">
        <w:rPr>
          <w:noProof/>
        </w:rPr>
        <w:t>[11]</w:t>
      </w:r>
      <w:r w:rsidRPr="006A217E">
        <w:fldChar w:fldCharType="end"/>
      </w:r>
    </w:p>
    <w:p w:rsidR="008D55D3" w:rsidRPr="006A217E" w:rsidRDefault="008D55D3" w:rsidP="006A217E">
      <w:pPr>
        <w:pStyle w:val="Heading2"/>
      </w:pPr>
      <w:r w:rsidRPr="006A217E">
        <w:t>Singapore clay</w:t>
      </w:r>
    </w:p>
    <w:p w:rsidR="00934B5F" w:rsidRPr="006A217E" w:rsidRDefault="00B94AC4" w:rsidP="006A217E">
      <w:pPr>
        <w:ind w:firstLine="562"/>
        <w:rPr>
          <w:lang w:val="en-US"/>
        </w:rPr>
      </w:pPr>
      <w:r w:rsidRPr="006A217E">
        <w:rPr>
          <w:lang w:val="en-US"/>
        </w:rPr>
        <w:t xml:space="preserve">Singapore clay </w:t>
      </w:r>
      <w:r w:rsidR="00C7316B" w:rsidRPr="006A217E">
        <w:rPr>
          <w:lang w:val="en-US"/>
        </w:rPr>
        <w:t xml:space="preserve">is a marine </w:t>
      </w:r>
      <w:r w:rsidR="00FE5592" w:rsidRPr="006A217E">
        <w:rPr>
          <w:lang w:val="en-US"/>
        </w:rPr>
        <w:t>deposit</w:t>
      </w:r>
      <w:r w:rsidR="00C7316B" w:rsidRPr="006A217E">
        <w:rPr>
          <w:lang w:val="en-US"/>
        </w:rPr>
        <w:t xml:space="preserve"> that </w:t>
      </w:r>
      <w:r w:rsidRPr="006A217E">
        <w:rPr>
          <w:lang w:val="en-US"/>
        </w:rPr>
        <w:t xml:space="preserve">comprises </w:t>
      </w:r>
      <w:r w:rsidR="00C30C29" w:rsidRPr="006A217E">
        <w:rPr>
          <w:lang w:val="en-US"/>
        </w:rPr>
        <w:t xml:space="preserve">two subunits; namely, </w:t>
      </w:r>
      <w:r w:rsidRPr="006A217E">
        <w:rPr>
          <w:lang w:val="en-US"/>
        </w:rPr>
        <w:t xml:space="preserve">an upper </w:t>
      </w:r>
      <w:r w:rsidR="007760BB" w:rsidRPr="006A217E">
        <w:rPr>
          <w:lang w:val="en-US"/>
        </w:rPr>
        <w:t>Holocene</w:t>
      </w:r>
      <w:r w:rsidRPr="006A217E">
        <w:rPr>
          <w:lang w:val="en-US"/>
        </w:rPr>
        <w:t xml:space="preserve"> soft clay </w:t>
      </w:r>
      <w:r w:rsidR="003C3422" w:rsidRPr="006A217E">
        <w:rPr>
          <w:lang w:val="en-US"/>
        </w:rPr>
        <w:t xml:space="preserve">(known as the upper Singapore clay) </w:t>
      </w:r>
      <w:r w:rsidRPr="006A217E">
        <w:rPr>
          <w:lang w:val="en-US"/>
        </w:rPr>
        <w:t xml:space="preserve">underlain by a </w:t>
      </w:r>
      <w:r w:rsidR="007760BB" w:rsidRPr="006A217E">
        <w:rPr>
          <w:lang w:val="en-US"/>
        </w:rPr>
        <w:t xml:space="preserve">lower </w:t>
      </w:r>
      <w:r w:rsidRPr="006A217E">
        <w:rPr>
          <w:lang w:val="en-US"/>
        </w:rPr>
        <w:t xml:space="preserve">Pleistocene </w:t>
      </w:r>
      <w:r w:rsidR="00517A08" w:rsidRPr="006A217E">
        <w:rPr>
          <w:lang w:val="en-US"/>
        </w:rPr>
        <w:t>stiff</w:t>
      </w:r>
      <w:r w:rsidR="007760BB" w:rsidRPr="006A217E">
        <w:rPr>
          <w:lang w:val="en-US"/>
        </w:rPr>
        <w:t>er</w:t>
      </w:r>
      <w:r w:rsidR="00517A08" w:rsidRPr="006A217E">
        <w:rPr>
          <w:lang w:val="en-US"/>
        </w:rPr>
        <w:t xml:space="preserve"> clay</w:t>
      </w:r>
      <w:r w:rsidR="003C3422" w:rsidRPr="006A217E">
        <w:rPr>
          <w:lang w:val="en-US"/>
        </w:rPr>
        <w:t xml:space="preserve"> (known as the lower Singapore clay)</w:t>
      </w:r>
      <w:r w:rsidRPr="006A217E">
        <w:rPr>
          <w:lang w:val="en-US"/>
        </w:rPr>
        <w:t xml:space="preserve">. </w:t>
      </w:r>
      <w:r w:rsidR="007760BB" w:rsidRPr="006A217E">
        <w:rPr>
          <w:lang w:val="en-US"/>
        </w:rPr>
        <w:t xml:space="preserve">A CRS consolidation test was carried out for the lower </w:t>
      </w:r>
      <w:r w:rsidR="007760BB" w:rsidRPr="006A217E">
        <w:t xml:space="preserve">Singapore </w:t>
      </w:r>
      <w:r w:rsidR="007760BB" w:rsidRPr="006A217E">
        <w:rPr>
          <w:lang w:val="en-US"/>
        </w:rPr>
        <w:t xml:space="preserve">clay. The results </w:t>
      </w:r>
      <w:r w:rsidR="00FE5592" w:rsidRPr="006A217E">
        <w:rPr>
          <w:lang w:val="en-US"/>
        </w:rPr>
        <w:t xml:space="preserve">of the test </w:t>
      </w:r>
      <w:r w:rsidR="007760BB" w:rsidRPr="006A217E">
        <w:rPr>
          <w:lang w:val="en-US"/>
        </w:rPr>
        <w:t xml:space="preserve">are shown in </w:t>
      </w:r>
      <w:r w:rsidR="003A70DC" w:rsidRPr="006A217E">
        <w:rPr>
          <w:lang w:val="en-US"/>
        </w:rPr>
        <w:t>Fig. 3</w:t>
      </w:r>
      <w:r w:rsidR="007760BB" w:rsidRPr="006A217E">
        <w:rPr>
          <w:lang w:val="en-US"/>
        </w:rPr>
        <w:t xml:space="preserve">. </w:t>
      </w:r>
      <w:r w:rsidR="002A12F8" w:rsidRPr="006A217E">
        <w:rPr>
          <w:lang w:val="en-US"/>
        </w:rPr>
        <w:t xml:space="preserve">The plasticity index at the depth of the test is 52%. Hence the coefficient of at-rest earth pressure for the virgin curve </w:t>
      </w:r>
      <w:proofErr w:type="spellStart"/>
      <w:proofErr w:type="gramStart"/>
      <w:r w:rsidR="002A12F8" w:rsidRPr="006A217E">
        <w:rPr>
          <w:i/>
          <w:iCs/>
          <w:lang w:val="en-US"/>
        </w:rPr>
        <w:t>K</w:t>
      </w:r>
      <w:r w:rsidR="002A12F8" w:rsidRPr="006A217E">
        <w:rPr>
          <w:i/>
          <w:iCs/>
          <w:vertAlign w:val="subscript"/>
          <w:lang w:val="en-US"/>
        </w:rPr>
        <w:t>o,NC</w:t>
      </w:r>
      <w:proofErr w:type="spellEnd"/>
      <w:proofErr w:type="gramEnd"/>
      <w:r w:rsidR="002A12F8" w:rsidRPr="006A217E">
        <w:rPr>
          <w:i/>
          <w:iCs/>
          <w:vertAlign w:val="subscript"/>
          <w:lang w:val="en-US"/>
        </w:rPr>
        <w:t xml:space="preserve"> </w:t>
      </w:r>
      <w:r w:rsidR="002A12F8" w:rsidRPr="006A217E">
        <w:rPr>
          <w:lang w:val="en-US"/>
        </w:rPr>
        <w:t xml:space="preserve">= 0.66 in accordance with Eq. (8). </w:t>
      </w:r>
    </w:p>
    <w:p w:rsidR="002A12F8" w:rsidRPr="006A217E" w:rsidRDefault="002A12F8" w:rsidP="006A217E">
      <w:pPr>
        <w:ind w:firstLine="562"/>
        <w:rPr>
          <w:lang w:val="en-US"/>
        </w:rPr>
      </w:pPr>
      <w:r w:rsidRPr="006A217E">
        <w:rPr>
          <w:lang w:val="en-US"/>
        </w:rPr>
        <w:t xml:space="preserve">The points of the virgin compression curve </w:t>
      </w:r>
      <w:r w:rsidR="00C627C9" w:rsidRPr="006A217E">
        <w:rPr>
          <w:lang w:val="en-US"/>
        </w:rPr>
        <w:t>are</w:t>
      </w:r>
      <w:r w:rsidRPr="006A217E">
        <w:rPr>
          <w:lang w:val="en-US"/>
        </w:rPr>
        <w:t xml:space="preserve"> used to obtain the parameters </w:t>
      </w:r>
      <w:r w:rsidRPr="006A217E">
        <w:rPr>
          <w:i/>
          <w:iCs/>
          <w:lang w:val="en-US"/>
        </w:rPr>
        <w:t>I</w:t>
      </w:r>
      <w:r w:rsidRPr="006A217E">
        <w:rPr>
          <w:lang w:val="en-US"/>
        </w:rPr>
        <w:t xml:space="preserve"> and </w:t>
      </w:r>
      <w:r w:rsidRPr="006A217E">
        <w:rPr>
          <w:i/>
          <w:iCs/>
          <w:lang w:val="en-US"/>
        </w:rPr>
        <w:t>m</w:t>
      </w:r>
      <w:r w:rsidR="00C627C9" w:rsidRPr="006A217E">
        <w:rPr>
          <w:i/>
          <w:iCs/>
          <w:lang w:val="en-US"/>
        </w:rPr>
        <w:t>.</w:t>
      </w:r>
      <w:r w:rsidRPr="006A217E">
        <w:rPr>
          <w:lang w:val="en-US"/>
        </w:rPr>
        <w:t xml:space="preserve"> </w:t>
      </w:r>
      <w:r w:rsidR="00C627C9" w:rsidRPr="006A217E">
        <w:rPr>
          <w:lang w:val="en-US"/>
        </w:rPr>
        <w:t>T</w:t>
      </w:r>
      <w:r w:rsidRPr="006A217E">
        <w:rPr>
          <w:lang w:val="en-US"/>
        </w:rPr>
        <w:t xml:space="preserve">hey were found to be 12.64 and 0.37, respectively. Hence, the void ratio exponent </w:t>
      </w:r>
      <w:r w:rsidRPr="006A217E">
        <w:rPr>
          <w:i/>
          <w:iCs/>
          <w:lang w:val="en-US"/>
        </w:rPr>
        <w:t>b</w:t>
      </w:r>
      <w:r w:rsidRPr="006A217E">
        <w:rPr>
          <w:lang w:val="en-US"/>
        </w:rPr>
        <w:t xml:space="preserve"> equal to -1.1 in accordance with Eq. (8).</w:t>
      </w:r>
      <w:r w:rsidR="00934B5F" w:rsidRPr="006A217E">
        <w:rPr>
          <w:lang w:val="en-US"/>
        </w:rPr>
        <w:t xml:space="preserve"> </w:t>
      </w:r>
      <w:r w:rsidRPr="006A217E">
        <w:rPr>
          <w:lang w:val="en-US"/>
        </w:rPr>
        <w:t>Using the void ratios inferred from the measured water contents the in-situ shear wave velocity and the small strain modulus are determined. The predicted small strain modulus is plotted versus the small strain modulus inferred from the shear wave velocity measurements in</w:t>
      </w:r>
      <w:r w:rsidR="009A1570" w:rsidRPr="006A217E">
        <w:rPr>
          <w:lang w:val="en-US"/>
        </w:rPr>
        <w:t xml:space="preserve"> </w:t>
      </w:r>
      <w:r w:rsidR="003A70DC" w:rsidRPr="006A217E">
        <w:rPr>
          <w:lang w:val="en-US"/>
        </w:rPr>
        <w:t>Fig. 4</w:t>
      </w:r>
      <w:r w:rsidRPr="006A217E">
        <w:rPr>
          <w:lang w:val="en-US"/>
        </w:rPr>
        <w:t>. A close agreement between the measured and the predicted small strain modulus</w:t>
      </w:r>
      <w:r w:rsidR="003A70DC" w:rsidRPr="006A217E">
        <w:rPr>
          <w:lang w:val="en-US"/>
        </w:rPr>
        <w:t xml:space="preserve"> is shown in that </w:t>
      </w:r>
      <w:r w:rsidR="00C30C29" w:rsidRPr="006A217E">
        <w:rPr>
          <w:lang w:val="en-US"/>
        </w:rPr>
        <w:t>Fig. 4</w:t>
      </w:r>
      <w:r w:rsidRPr="006A217E">
        <w:rPr>
          <w:lang w:val="en-US"/>
        </w:rPr>
        <w:t xml:space="preserve">. </w:t>
      </w:r>
    </w:p>
    <w:p w:rsidR="00FD51DB" w:rsidRPr="006A217E" w:rsidRDefault="00FD51DB" w:rsidP="006A217E">
      <w:pPr>
        <w:ind w:firstLine="0"/>
        <w:jc w:val="center"/>
        <w:rPr>
          <w:lang w:val="en-US"/>
        </w:rPr>
      </w:pPr>
      <w:r w:rsidRPr="006A217E">
        <w:rPr>
          <w:noProof/>
          <w:lang w:val="en-US" w:eastAsia="ko-KR"/>
        </w:rPr>
        <w:lastRenderedPageBreak/>
        <w:drawing>
          <wp:inline distT="0" distB="0" distL="0" distR="0" wp14:anchorId="10BF85FA">
            <wp:extent cx="3657600" cy="2390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2390238"/>
                    </a:xfrm>
                    <a:prstGeom prst="rect">
                      <a:avLst/>
                    </a:prstGeom>
                    <a:noFill/>
                  </pic:spPr>
                </pic:pic>
              </a:graphicData>
            </a:graphic>
          </wp:inline>
        </w:drawing>
      </w:r>
    </w:p>
    <w:p w:rsidR="00FD51DB" w:rsidRPr="006A217E" w:rsidRDefault="00FD51DB" w:rsidP="006A217E">
      <w:pPr>
        <w:pStyle w:val="Caption"/>
      </w:pPr>
      <w:bookmarkStart w:id="5" w:name="_Ref494114826"/>
      <w:r w:rsidRPr="006A217E">
        <w:t xml:space="preserve">Fig. </w:t>
      </w:r>
      <w:r w:rsidRPr="006A217E">
        <w:fldChar w:fldCharType="begin"/>
      </w:r>
      <w:r w:rsidRPr="006A217E">
        <w:instrText xml:space="preserve"> SEQ Fig. \* ARABIC </w:instrText>
      </w:r>
      <w:r w:rsidRPr="006A217E">
        <w:fldChar w:fldCharType="separate"/>
      </w:r>
      <w:r w:rsidR="00CF6497" w:rsidRPr="006A217E">
        <w:rPr>
          <w:noProof/>
        </w:rPr>
        <w:t>3</w:t>
      </w:r>
      <w:r w:rsidRPr="006A217E">
        <w:fldChar w:fldCharType="end"/>
      </w:r>
      <w:bookmarkEnd w:id="5"/>
      <w:r w:rsidRPr="006A217E">
        <w:t xml:space="preserve">: Consolidation test results and undisturbed virgin compression for </w:t>
      </w:r>
      <w:r w:rsidR="000F2198" w:rsidRPr="006A217E">
        <w:t xml:space="preserve">the lower </w:t>
      </w:r>
      <w:r w:rsidR="000F2D5B" w:rsidRPr="006A217E">
        <w:t>Singapore</w:t>
      </w:r>
      <w:r w:rsidRPr="006A217E">
        <w:t xml:space="preserve"> clay. </w:t>
      </w:r>
    </w:p>
    <w:p w:rsidR="00FD51DB" w:rsidRPr="006A217E" w:rsidRDefault="00FD51DB" w:rsidP="006A217E">
      <w:pPr>
        <w:pStyle w:val="Caption"/>
      </w:pPr>
      <w:r w:rsidRPr="006A217E">
        <w:t xml:space="preserve">Source of factual data: Tanaka et al. </w:t>
      </w:r>
      <w:r w:rsidRPr="006A217E">
        <w:fldChar w:fldCharType="begin" w:fldLock="1"/>
      </w:r>
      <w:r w:rsidR="007E2BC8" w:rsidRPr="006A217E">
        <w:instrText>ADDIN CSL_CITATION { "citationItems" : [ { "id" : "ITEM-1", "itemData" : { "author" : [ { "dropping-particle" : "", "family" : "Tanaka", "given" : "Hiroyuki", "non-dropping-particle" : "", "parse-names" : false, "suffix" : "" }, { "dropping-particle" : "", "family" : "Locat", "given" : "Jacques", "non-dropping-particle" : "", "parse-names" : false, "suffix" : "" }, { "dropping-particle" : "", "family" : "Shibuya", "given" : "Satoru", "non-dropping-particle" : "", "parse-names" : false, "suffix" : "" }, { "dropping-particle" : "", "family" : "Soon", "given" : "Tan Thiam", "non-dropping-particle" : "", "parse-names" : false, "suffix" : "" }, { "dropping-particle" : "", "family" : "Shiwakoti", "given" : "Dinesh R", "non-dropping-particle" : "", "parse-names" : false, "suffix" : "" } ], "container-title" : "Canadian Geotechnical Journal", "id" : "ITEM-1", "issue" : "2", "issued" : { "date-parts" : [ [ "2001" ] ] }, "page" : "378-400", "publisher" : "NRC Research Press", "title" : "Characterization of Singapore, Bangkok, and Ariake clays", "type" : "article-journal", "volume" : "38" }, "uris" : [ "http://www.mendeley.com/documents/?uuid=a9ee0b1e-4331-441d-926d-fead7b9b3c07" ] } ], "mendeley" : { "formattedCitation" : "[11]", "plainTextFormattedCitation" : "[11]", "previouslyFormattedCitation" : "[11]" }, "properties" : { "noteIndex" : 2 }, "schema" : "https://github.com/citation-style-language/schema/raw/master/csl-citation.json" }</w:instrText>
      </w:r>
      <w:r w:rsidRPr="006A217E">
        <w:fldChar w:fldCharType="separate"/>
      </w:r>
      <w:r w:rsidR="007E2BC8" w:rsidRPr="006A217E">
        <w:rPr>
          <w:noProof/>
        </w:rPr>
        <w:t>[11]</w:t>
      </w:r>
      <w:r w:rsidRPr="006A217E">
        <w:fldChar w:fldCharType="end"/>
      </w:r>
    </w:p>
    <w:p w:rsidR="00C627C9" w:rsidRPr="006A217E" w:rsidRDefault="00C627C9" w:rsidP="006A217E">
      <w:pPr>
        <w:rPr>
          <w:lang w:val="en-US"/>
        </w:rPr>
      </w:pPr>
    </w:p>
    <w:p w:rsidR="000F2D5B" w:rsidRPr="006A217E" w:rsidRDefault="000F2D5B" w:rsidP="006A217E">
      <w:pPr>
        <w:ind w:firstLine="0"/>
        <w:jc w:val="center"/>
        <w:rPr>
          <w:lang w:val="en-US"/>
        </w:rPr>
      </w:pPr>
    </w:p>
    <w:p w:rsidR="000F2D5B" w:rsidRPr="006A217E" w:rsidRDefault="000742B8" w:rsidP="006A217E">
      <w:pPr>
        <w:ind w:firstLine="0"/>
        <w:jc w:val="center"/>
        <w:rPr>
          <w:lang w:val="en-US"/>
        </w:rPr>
      </w:pPr>
      <w:r w:rsidRPr="006A217E">
        <w:rPr>
          <w:noProof/>
          <w:lang w:val="en-US" w:eastAsia="ko-KR"/>
        </w:rPr>
        <w:drawing>
          <wp:inline distT="0" distB="0" distL="0" distR="0" wp14:anchorId="4C5B66D3">
            <wp:extent cx="2468880" cy="36886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8880" cy="3688680"/>
                    </a:xfrm>
                    <a:prstGeom prst="rect">
                      <a:avLst/>
                    </a:prstGeom>
                    <a:noFill/>
                  </pic:spPr>
                </pic:pic>
              </a:graphicData>
            </a:graphic>
          </wp:inline>
        </w:drawing>
      </w:r>
      <w:r w:rsidR="000F2D5B" w:rsidRPr="006A217E">
        <w:rPr>
          <w:lang w:val="en-US"/>
        </w:rPr>
        <w:t xml:space="preserve"> </w:t>
      </w:r>
      <w:r w:rsidR="000F2D5B" w:rsidRPr="006A217E">
        <w:rPr>
          <w:noProof/>
          <w:lang w:val="en-US" w:eastAsia="ko-KR"/>
        </w:rPr>
        <w:drawing>
          <wp:inline distT="0" distB="0" distL="0" distR="0" wp14:anchorId="7607838D">
            <wp:extent cx="2468880" cy="36886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8880" cy="3688680"/>
                    </a:xfrm>
                    <a:prstGeom prst="rect">
                      <a:avLst/>
                    </a:prstGeom>
                    <a:noFill/>
                  </pic:spPr>
                </pic:pic>
              </a:graphicData>
            </a:graphic>
          </wp:inline>
        </w:drawing>
      </w:r>
    </w:p>
    <w:p w:rsidR="00245C9A" w:rsidRPr="006A217E" w:rsidRDefault="000C5E64" w:rsidP="006A217E">
      <w:pPr>
        <w:pStyle w:val="Caption"/>
      </w:pPr>
      <w:bookmarkStart w:id="6" w:name="_Ref494032099"/>
      <w:r w:rsidRPr="006A217E">
        <w:t xml:space="preserve">Fig. </w:t>
      </w:r>
      <w:r w:rsidRPr="006A217E">
        <w:fldChar w:fldCharType="begin"/>
      </w:r>
      <w:r w:rsidRPr="006A217E">
        <w:instrText xml:space="preserve"> SEQ Fig. \* ARABIC </w:instrText>
      </w:r>
      <w:r w:rsidRPr="006A217E">
        <w:fldChar w:fldCharType="separate"/>
      </w:r>
      <w:r w:rsidR="00CF6497" w:rsidRPr="006A217E">
        <w:rPr>
          <w:noProof/>
        </w:rPr>
        <w:t>4</w:t>
      </w:r>
      <w:r w:rsidRPr="006A217E">
        <w:fldChar w:fldCharType="end"/>
      </w:r>
      <w:bookmarkEnd w:id="6"/>
      <w:r w:rsidRPr="006A217E">
        <w:t xml:space="preserve">: Measured water contents and small strain shear modulus versus the predicted small strain shear modulus </w:t>
      </w:r>
      <w:r w:rsidR="000F2198" w:rsidRPr="006A217E">
        <w:t xml:space="preserve">for the lower </w:t>
      </w:r>
      <w:r w:rsidRPr="006A217E">
        <w:t xml:space="preserve">Singapore clay. Source of factual data: Tanaka et al. </w:t>
      </w:r>
      <w:r w:rsidRPr="006A217E">
        <w:fldChar w:fldCharType="begin" w:fldLock="1"/>
      </w:r>
      <w:r w:rsidR="007E2BC8" w:rsidRPr="006A217E">
        <w:instrText>ADDIN CSL_CITATION { "citationItems" : [ { "id" : "ITEM-1", "itemData" : { "author" : [ { "dropping-particle" : "", "family" : "Tanaka", "given" : "Hiroyuki", "non-dropping-particle" : "", "parse-names" : false, "suffix" : "" }, { "dropping-particle" : "", "family" : "Locat", "given" : "Jacques", "non-dropping-particle" : "", "parse-names" : false, "suffix" : "" }, { "dropping-particle" : "", "family" : "Shibuya", "given" : "Satoru", "non-dropping-particle" : "", "parse-names" : false, "suffix" : "" }, { "dropping-particle" : "", "family" : "Soon", "given" : "Tan Thiam", "non-dropping-particle" : "", "parse-names" : false, "suffix" : "" }, { "dropping-particle" : "", "family" : "Shiwakoti", "given" : "Dinesh R", "non-dropping-particle" : "", "parse-names" : false, "suffix" : "" } ], "container-title" : "Canadian Geotechnical Journal", "id" : "ITEM-1", "issue" : "2", "issued" : { "date-parts" : [ [ "2001" ] ] }, "page" : "378-400", "publisher" : "NRC Research Press", "title" : "Characterization of Singapore, Bangkok, and Ariake clays", "type" : "article-journal", "volume" : "38" }, "uris" : [ "http://www.mendeley.com/documents/?uuid=a9ee0b1e-4331-441d-926d-fead7b9b3c07" ] } ], "mendeley" : { "formattedCitation" : "[11]", "plainTextFormattedCitation" : "[11]", "previouslyFormattedCitation" : "[11]" }, "properties" : { "noteIndex" : 2 }, "schema" : "https://github.com/citation-style-language/schema/raw/master/csl-citation.json" }</w:instrText>
      </w:r>
      <w:r w:rsidRPr="006A217E">
        <w:fldChar w:fldCharType="separate"/>
      </w:r>
      <w:r w:rsidR="007E2BC8" w:rsidRPr="006A217E">
        <w:rPr>
          <w:noProof/>
        </w:rPr>
        <w:t>[11]</w:t>
      </w:r>
      <w:r w:rsidRPr="006A217E">
        <w:fldChar w:fldCharType="end"/>
      </w:r>
      <w:r w:rsidR="009A1570" w:rsidRPr="006A217E">
        <w:t xml:space="preserve"> </w:t>
      </w:r>
    </w:p>
    <w:p w:rsidR="00445C10" w:rsidRPr="006A217E" w:rsidRDefault="00445C10" w:rsidP="006A217E">
      <w:pPr>
        <w:rPr>
          <w:lang w:val="en-US"/>
        </w:rPr>
      </w:pPr>
    </w:p>
    <w:p w:rsidR="00C30C29" w:rsidRPr="006A217E" w:rsidRDefault="00C30C29" w:rsidP="006A217E">
      <w:pPr>
        <w:pStyle w:val="Heading1"/>
      </w:pPr>
      <w:r w:rsidRPr="006A217E">
        <w:lastRenderedPageBreak/>
        <w:t>Advantages and limitations of the proposed approach</w:t>
      </w:r>
    </w:p>
    <w:p w:rsidR="002C15CC" w:rsidRPr="006A217E" w:rsidRDefault="00C30C29" w:rsidP="006A217E">
      <w:pPr>
        <w:spacing w:after="120"/>
        <w:ind w:firstLine="562"/>
        <w:rPr>
          <w:lang w:val="en-US"/>
        </w:rPr>
      </w:pPr>
      <w:r w:rsidRPr="006A217E">
        <w:rPr>
          <w:lang w:val="en-US"/>
        </w:rPr>
        <w:t xml:space="preserve">The presented approach </w:t>
      </w:r>
      <w:r w:rsidR="0022036F" w:rsidRPr="006A217E">
        <w:rPr>
          <w:lang w:val="en-US"/>
        </w:rPr>
        <w:t>allows</w:t>
      </w:r>
      <w:r w:rsidRPr="006A217E">
        <w:rPr>
          <w:lang w:val="en-US"/>
        </w:rPr>
        <w:t xml:space="preserve"> geotechnical engineers to </w:t>
      </w:r>
      <w:r w:rsidR="00B0466E" w:rsidRPr="006A217E">
        <w:rPr>
          <w:lang w:val="en-US"/>
        </w:rPr>
        <w:t xml:space="preserve">broaden the conclusions </w:t>
      </w:r>
      <w:r w:rsidR="00445C10" w:rsidRPr="006A217E">
        <w:rPr>
          <w:lang w:val="en-US"/>
        </w:rPr>
        <w:t xml:space="preserve">drawn from </w:t>
      </w:r>
      <w:r w:rsidR="00B0466E" w:rsidRPr="006A217E">
        <w:rPr>
          <w:lang w:val="en-US"/>
        </w:rPr>
        <w:t>consolidation test</w:t>
      </w:r>
      <w:r w:rsidR="002C15CC" w:rsidRPr="006A217E">
        <w:rPr>
          <w:lang w:val="en-US"/>
        </w:rPr>
        <w:t>s carried out on soft to firm clays</w:t>
      </w:r>
      <w:r w:rsidR="00B45231" w:rsidRPr="006A217E">
        <w:rPr>
          <w:lang w:val="en-US"/>
        </w:rPr>
        <w:t>. A</w:t>
      </w:r>
      <w:r w:rsidR="00B0466E" w:rsidRPr="006A217E">
        <w:rPr>
          <w:lang w:val="en-US"/>
        </w:rPr>
        <w:t xml:space="preserve"> site-</w:t>
      </w:r>
      <w:r w:rsidR="007B7943" w:rsidRPr="006A217E">
        <w:rPr>
          <w:lang w:val="en-US"/>
        </w:rPr>
        <w:t>specific</w:t>
      </w:r>
      <w:r w:rsidR="00B0466E" w:rsidRPr="006A217E">
        <w:rPr>
          <w:lang w:val="en-US"/>
        </w:rPr>
        <w:t xml:space="preserve"> </w:t>
      </w:r>
      <w:r w:rsidR="007B7943" w:rsidRPr="006A217E">
        <w:rPr>
          <w:rFonts w:asciiTheme="majorHAnsi" w:hAnsiTheme="majorHAnsi"/>
          <w:i/>
          <w:iCs/>
          <w:lang w:val="en-US"/>
        </w:rPr>
        <w:t>V</w:t>
      </w:r>
      <w:r w:rsidR="007B7943" w:rsidRPr="006A217E">
        <w:rPr>
          <w:rFonts w:asciiTheme="majorHAnsi" w:hAnsiTheme="majorHAnsi"/>
          <w:i/>
          <w:iCs/>
          <w:vertAlign w:val="subscript"/>
          <w:lang w:val="en-US"/>
        </w:rPr>
        <w:t>s</w:t>
      </w:r>
      <w:r w:rsidR="007B7943" w:rsidRPr="006A217E">
        <w:rPr>
          <w:rFonts w:asciiTheme="majorHAnsi" w:hAnsiTheme="majorHAnsi"/>
          <w:lang w:val="en-US"/>
        </w:rPr>
        <w:t>-</w:t>
      </w:r>
      <w:r w:rsidR="007B7943" w:rsidRPr="006A217E">
        <w:rPr>
          <w:rFonts w:asciiTheme="majorHAnsi" w:hAnsiTheme="majorHAnsi"/>
          <w:i/>
          <w:iCs/>
          <w:lang w:val="en-US"/>
        </w:rPr>
        <w:t>e</w:t>
      </w:r>
      <w:r w:rsidR="007B7943" w:rsidRPr="006A217E">
        <w:rPr>
          <w:lang w:val="en-US"/>
        </w:rPr>
        <w:t xml:space="preserve"> relationship </w:t>
      </w:r>
      <w:r w:rsidR="00703309" w:rsidRPr="006A217E">
        <w:rPr>
          <w:lang w:val="en-US"/>
        </w:rPr>
        <w:t>can</w:t>
      </w:r>
      <w:r w:rsidR="00353942" w:rsidRPr="006A217E">
        <w:rPr>
          <w:lang w:val="en-US"/>
        </w:rPr>
        <w:t xml:space="preserve"> be</w:t>
      </w:r>
      <w:r w:rsidR="007B7943" w:rsidRPr="006A217E">
        <w:rPr>
          <w:lang w:val="en-US"/>
        </w:rPr>
        <w:t xml:space="preserve"> </w:t>
      </w:r>
      <w:r w:rsidR="00047072" w:rsidRPr="006A217E">
        <w:rPr>
          <w:lang w:val="en-US"/>
        </w:rPr>
        <w:t>deduced</w:t>
      </w:r>
      <w:r w:rsidR="007B7943" w:rsidRPr="006A217E">
        <w:rPr>
          <w:lang w:val="en-US"/>
        </w:rPr>
        <w:t xml:space="preserve"> from the </w:t>
      </w:r>
      <w:r w:rsidR="00353942" w:rsidRPr="006A217E">
        <w:rPr>
          <w:lang w:val="en-US"/>
        </w:rPr>
        <w:t>test</w:t>
      </w:r>
      <w:r w:rsidR="0022036F" w:rsidRPr="006A217E">
        <w:rPr>
          <w:lang w:val="en-US"/>
        </w:rPr>
        <w:t xml:space="preserve"> </w:t>
      </w:r>
      <w:r w:rsidR="00A37DBA" w:rsidRPr="006A217E">
        <w:rPr>
          <w:lang w:val="en-US"/>
        </w:rPr>
        <w:t xml:space="preserve">results </w:t>
      </w:r>
      <w:r w:rsidR="0022036F" w:rsidRPr="006A217E">
        <w:rPr>
          <w:lang w:val="en-US"/>
        </w:rPr>
        <w:t xml:space="preserve">in addition to </w:t>
      </w:r>
      <w:r w:rsidR="00B45231" w:rsidRPr="006A217E">
        <w:rPr>
          <w:lang w:val="en-US"/>
        </w:rPr>
        <w:t xml:space="preserve">the common </w:t>
      </w:r>
      <w:r w:rsidR="0022036F" w:rsidRPr="006A217E">
        <w:rPr>
          <w:lang w:val="en-US"/>
        </w:rPr>
        <w:t xml:space="preserve">quantification of the </w:t>
      </w:r>
      <w:r w:rsidR="00353942" w:rsidRPr="006A217E">
        <w:rPr>
          <w:lang w:val="en-US"/>
        </w:rPr>
        <w:t>operative constrained modulus at different stress levels</w:t>
      </w:r>
      <w:r w:rsidR="00445C10" w:rsidRPr="006A217E">
        <w:rPr>
          <w:lang w:val="en-US"/>
        </w:rPr>
        <w:t xml:space="preserve">. </w:t>
      </w:r>
      <w:r w:rsidR="009F7C2D" w:rsidRPr="006A217E">
        <w:rPr>
          <w:lang w:val="en-US"/>
        </w:rPr>
        <w:t>T</w:t>
      </w:r>
      <w:r w:rsidR="007B7943" w:rsidRPr="006A217E">
        <w:rPr>
          <w:lang w:val="en-US"/>
        </w:rPr>
        <w:t xml:space="preserve">he proposed analyses utilize the virgin compression curve, which </w:t>
      </w:r>
      <w:r w:rsidR="003D4922" w:rsidRPr="006A217E">
        <w:rPr>
          <w:lang w:val="en-US"/>
        </w:rPr>
        <w:t>required</w:t>
      </w:r>
      <w:r w:rsidR="00353942" w:rsidRPr="006A217E">
        <w:rPr>
          <w:lang w:val="en-US"/>
        </w:rPr>
        <w:t xml:space="preserve"> </w:t>
      </w:r>
      <w:r w:rsidR="009D7553" w:rsidRPr="006A217E">
        <w:rPr>
          <w:lang w:val="en-US"/>
        </w:rPr>
        <w:t>high quality undisturbed samples</w:t>
      </w:r>
      <w:r w:rsidR="007B7943" w:rsidRPr="006A217E">
        <w:rPr>
          <w:lang w:val="en-US"/>
        </w:rPr>
        <w:t xml:space="preserve">. </w:t>
      </w:r>
      <w:r w:rsidR="00B45231" w:rsidRPr="006A217E">
        <w:rPr>
          <w:lang w:val="en-US"/>
        </w:rPr>
        <w:t>Hence, l</w:t>
      </w:r>
      <w:r w:rsidR="009F7C2D" w:rsidRPr="006A217E">
        <w:rPr>
          <w:lang w:val="en-US"/>
        </w:rPr>
        <w:t xml:space="preserve">ow quality samples may yield unreliable results. </w:t>
      </w:r>
    </w:p>
    <w:p w:rsidR="00C30C29" w:rsidRPr="006A217E" w:rsidRDefault="00C30C29" w:rsidP="006A217E">
      <w:pPr>
        <w:rPr>
          <w:lang w:val="en-US"/>
        </w:rPr>
      </w:pPr>
    </w:p>
    <w:p w:rsidR="00425D2A" w:rsidRPr="006A217E" w:rsidRDefault="00F87E39" w:rsidP="006A217E">
      <w:pPr>
        <w:pStyle w:val="Heading1"/>
      </w:pPr>
      <w:r w:rsidRPr="006A217E">
        <w:t xml:space="preserve">Summary and </w:t>
      </w:r>
      <w:r w:rsidR="00C30C29" w:rsidRPr="006A217E">
        <w:t>c</w:t>
      </w:r>
      <w:r w:rsidRPr="006A217E">
        <w:t>onclusion</w:t>
      </w:r>
    </w:p>
    <w:p w:rsidR="00BE230F" w:rsidRPr="006A217E" w:rsidRDefault="00041A74" w:rsidP="006A217E">
      <w:pPr>
        <w:spacing w:after="120"/>
        <w:rPr>
          <w:lang w:val="en-US"/>
        </w:rPr>
      </w:pPr>
      <w:r w:rsidRPr="006A217E">
        <w:rPr>
          <w:lang w:val="en-US"/>
        </w:rPr>
        <w:t>In this paper, a new approach is presented to link the results of consolidation test</w:t>
      </w:r>
      <w:r w:rsidR="004A6318" w:rsidRPr="006A217E">
        <w:rPr>
          <w:lang w:val="en-US"/>
        </w:rPr>
        <w:t>s</w:t>
      </w:r>
      <w:r w:rsidRPr="006A217E">
        <w:rPr>
          <w:lang w:val="en-US"/>
        </w:rPr>
        <w:t xml:space="preserve"> to the site-specific parameter</w:t>
      </w:r>
      <w:r w:rsidR="004A6318" w:rsidRPr="006A217E">
        <w:rPr>
          <w:lang w:val="en-US"/>
        </w:rPr>
        <w:t>s</w:t>
      </w:r>
      <w:r w:rsidRPr="006A217E">
        <w:rPr>
          <w:lang w:val="en-US"/>
        </w:rPr>
        <w:t xml:space="preserve"> </w:t>
      </w:r>
      <w:r w:rsidR="004A6318" w:rsidRPr="006A217E">
        <w:rPr>
          <w:lang w:val="en-US"/>
        </w:rPr>
        <w:t xml:space="preserve">that </w:t>
      </w:r>
      <w:r w:rsidRPr="006A217E">
        <w:rPr>
          <w:lang w:val="en-US"/>
        </w:rPr>
        <w:t xml:space="preserve">relate the shear wave velocity to the void ratio. A power function </w:t>
      </w:r>
      <w:r w:rsidR="00531679" w:rsidRPr="006A217E">
        <w:rPr>
          <w:lang w:val="en-US"/>
        </w:rPr>
        <w:t xml:space="preserve">linking </w:t>
      </w:r>
      <w:r w:rsidRPr="006A217E">
        <w:rPr>
          <w:lang w:val="en-US"/>
        </w:rPr>
        <w:t xml:space="preserve">the void ratio to the average </w:t>
      </w:r>
      <w:r w:rsidR="005B1C80" w:rsidRPr="006A217E">
        <w:rPr>
          <w:lang w:val="en-US"/>
        </w:rPr>
        <w:t xml:space="preserve">effective </w:t>
      </w:r>
      <w:r w:rsidRPr="006A217E">
        <w:rPr>
          <w:lang w:val="en-US"/>
        </w:rPr>
        <w:t>stress</w:t>
      </w:r>
      <w:r w:rsidR="004A6318" w:rsidRPr="006A217E">
        <w:rPr>
          <w:lang w:val="en-US"/>
        </w:rPr>
        <w:t xml:space="preserve"> is envisaged. The constants of th</w:t>
      </w:r>
      <w:r w:rsidR="00BE230F" w:rsidRPr="006A217E">
        <w:rPr>
          <w:lang w:val="en-US"/>
        </w:rPr>
        <w:t>e</w:t>
      </w:r>
      <w:r w:rsidR="004A6318" w:rsidRPr="006A217E">
        <w:rPr>
          <w:lang w:val="en-US"/>
        </w:rPr>
        <w:t xml:space="preserve"> power function </w:t>
      </w:r>
      <w:r w:rsidR="00BE230F" w:rsidRPr="006A217E">
        <w:rPr>
          <w:lang w:val="en-US"/>
        </w:rPr>
        <w:t>are</w:t>
      </w:r>
      <w:r w:rsidR="004A6318" w:rsidRPr="006A217E">
        <w:rPr>
          <w:lang w:val="en-US"/>
        </w:rPr>
        <w:t xml:space="preserve"> determined </w:t>
      </w:r>
      <w:r w:rsidR="005B1C80" w:rsidRPr="006A217E">
        <w:rPr>
          <w:lang w:val="en-US"/>
        </w:rPr>
        <w:t xml:space="preserve">using </w:t>
      </w:r>
      <w:r w:rsidR="004A6318" w:rsidRPr="006A217E">
        <w:rPr>
          <w:lang w:val="en-US"/>
        </w:rPr>
        <w:t xml:space="preserve">the undisturbed virgin compression </w:t>
      </w:r>
      <w:r w:rsidR="007C18B7" w:rsidRPr="006A217E">
        <w:rPr>
          <w:lang w:val="en-US"/>
        </w:rPr>
        <w:t xml:space="preserve">odometer </w:t>
      </w:r>
      <w:r w:rsidR="004A6318" w:rsidRPr="006A217E">
        <w:rPr>
          <w:lang w:val="en-US"/>
        </w:rPr>
        <w:t>curve</w:t>
      </w:r>
      <w:r w:rsidR="00BE230F" w:rsidRPr="006A217E">
        <w:rPr>
          <w:lang w:val="en-US"/>
        </w:rPr>
        <w:t xml:space="preserve">. </w:t>
      </w:r>
      <w:r w:rsidR="007C18B7" w:rsidRPr="006A217E">
        <w:rPr>
          <w:lang w:val="en-US"/>
        </w:rPr>
        <w:t>Subsequently, t</w:t>
      </w:r>
      <w:r w:rsidR="00BE230F" w:rsidRPr="006A217E">
        <w:rPr>
          <w:lang w:val="en-US"/>
        </w:rPr>
        <w:t xml:space="preserve">he </w:t>
      </w:r>
      <w:r w:rsidR="005B1C80" w:rsidRPr="006A217E">
        <w:rPr>
          <w:lang w:val="en-US"/>
        </w:rPr>
        <w:t xml:space="preserve">site-specific </w:t>
      </w:r>
      <w:r w:rsidR="00BE230F" w:rsidRPr="006A217E">
        <w:rPr>
          <w:lang w:val="en-US"/>
        </w:rPr>
        <w:t xml:space="preserve">relationship </w:t>
      </w:r>
      <w:r w:rsidR="005B1C80" w:rsidRPr="006A217E">
        <w:rPr>
          <w:lang w:val="en-US"/>
        </w:rPr>
        <w:t>between the shear wave velocity and the void ratio</w:t>
      </w:r>
      <w:r w:rsidR="00BE230F" w:rsidRPr="006A217E">
        <w:rPr>
          <w:lang w:val="en-US"/>
        </w:rPr>
        <w:t xml:space="preserve"> </w:t>
      </w:r>
      <w:r w:rsidR="005B1C80" w:rsidRPr="006A217E">
        <w:rPr>
          <w:lang w:val="en-US"/>
        </w:rPr>
        <w:t xml:space="preserve">is </w:t>
      </w:r>
      <w:r w:rsidR="00BE230F" w:rsidRPr="006A217E">
        <w:rPr>
          <w:lang w:val="en-US"/>
        </w:rPr>
        <w:t xml:space="preserve">determined. </w:t>
      </w:r>
      <w:r w:rsidR="005B1C80" w:rsidRPr="006A217E">
        <w:rPr>
          <w:lang w:val="en-US"/>
        </w:rPr>
        <w:t>Moreover, t</w:t>
      </w:r>
      <w:r w:rsidR="00BE230F" w:rsidRPr="006A217E">
        <w:rPr>
          <w:lang w:val="en-US"/>
        </w:rPr>
        <w:t xml:space="preserve">he small </w:t>
      </w:r>
      <w:r w:rsidR="00EB5BFC" w:rsidRPr="006A217E">
        <w:rPr>
          <w:lang w:val="en-US"/>
        </w:rPr>
        <w:t xml:space="preserve">strain shear modulus </w:t>
      </w:r>
      <w:r w:rsidR="005B1C80" w:rsidRPr="006A217E">
        <w:rPr>
          <w:lang w:val="en-US"/>
        </w:rPr>
        <w:t>is</w:t>
      </w:r>
      <w:r w:rsidR="00EB5BFC" w:rsidRPr="006A217E">
        <w:rPr>
          <w:lang w:val="en-US"/>
        </w:rPr>
        <w:t xml:space="preserve"> determined from the inferred shear wave velocity.</w:t>
      </w:r>
    </w:p>
    <w:p w:rsidR="007C18B7" w:rsidRPr="006A217E" w:rsidRDefault="00BE230F" w:rsidP="006A217E">
      <w:pPr>
        <w:spacing w:after="120"/>
        <w:ind w:firstLine="562"/>
        <w:rPr>
          <w:lang w:val="en-US"/>
        </w:rPr>
      </w:pPr>
      <w:r w:rsidRPr="006A217E">
        <w:rPr>
          <w:lang w:val="en-US"/>
        </w:rPr>
        <w:t xml:space="preserve">Two case studies that were reported by Tanaka et al. </w:t>
      </w:r>
      <w:r w:rsidRPr="006A217E">
        <w:rPr>
          <w:lang w:val="en-US"/>
        </w:rPr>
        <w:fldChar w:fldCharType="begin" w:fldLock="1"/>
      </w:r>
      <w:r w:rsidR="007E2BC8" w:rsidRPr="006A217E">
        <w:rPr>
          <w:lang w:val="en-US"/>
        </w:rPr>
        <w:instrText>ADDIN CSL_CITATION { "citationItems" : [ { "id" : "ITEM-1", "itemData" : { "author" : [ { "dropping-particle" : "", "family" : "Tanaka", "given" : "Hiroyuki", "non-dropping-particle" : "", "parse-names" : false, "suffix" : "" }, { "dropping-particle" : "", "family" : "Locat", "given" : "Jacques", "non-dropping-particle" : "", "parse-names" : false, "suffix" : "" }, { "dropping-particle" : "", "family" : "Shibuya", "given" : "Satoru", "non-dropping-particle" : "", "parse-names" : false, "suffix" : "" }, { "dropping-particle" : "", "family" : "Soon", "given" : "Tan Thiam", "non-dropping-particle" : "", "parse-names" : false, "suffix" : "" }, { "dropping-particle" : "", "family" : "Shiwakoti", "given" : "Dinesh R", "non-dropping-particle" : "", "parse-names" : false, "suffix" : "" } ], "container-title" : "Canadian Geotechnical Journal", "id" : "ITEM-1", "issue" : "2", "issued" : { "date-parts" : [ [ "2001" ] ] }, "page" : "378-400", "publisher" : "NRC Research Press", "title" : "Characterization of Singapore, Bangkok, and Ariake clays", "type" : "article-journal", "volume" : "38" }, "uris" : [ "http://www.mendeley.com/documents/?uuid=a9ee0b1e-4331-441d-926d-fead7b9b3c07" ] } ], "mendeley" : { "formattedCitation" : "[11]", "plainTextFormattedCitation" : "[11]", "previouslyFormattedCitation" : "[11]" }, "properties" : { "noteIndex" : 6 }, "schema" : "https://github.com/citation-style-language/schema/raw/master/csl-citation.json" }</w:instrText>
      </w:r>
      <w:r w:rsidRPr="006A217E">
        <w:rPr>
          <w:lang w:val="en-US"/>
        </w:rPr>
        <w:fldChar w:fldCharType="separate"/>
      </w:r>
      <w:r w:rsidR="007E2BC8" w:rsidRPr="006A217E">
        <w:rPr>
          <w:noProof/>
          <w:lang w:val="en-US"/>
        </w:rPr>
        <w:t>[11]</w:t>
      </w:r>
      <w:r w:rsidRPr="006A217E">
        <w:rPr>
          <w:lang w:val="en-US"/>
        </w:rPr>
        <w:fldChar w:fldCharType="end"/>
      </w:r>
      <w:r w:rsidRPr="006A217E">
        <w:rPr>
          <w:lang w:val="en-US"/>
        </w:rPr>
        <w:t xml:space="preserve"> are analyzed </w:t>
      </w:r>
      <w:r w:rsidR="00EB5BFC" w:rsidRPr="006A217E">
        <w:rPr>
          <w:lang w:val="en-US"/>
        </w:rPr>
        <w:t>to validate the proposed approach. T</w:t>
      </w:r>
      <w:r w:rsidRPr="006A217E">
        <w:rPr>
          <w:lang w:val="en-US"/>
        </w:rPr>
        <w:t>he results of the analys</w:t>
      </w:r>
      <w:r w:rsidR="00EB5BFC" w:rsidRPr="006A217E">
        <w:rPr>
          <w:lang w:val="en-US"/>
        </w:rPr>
        <w:t>e</w:t>
      </w:r>
      <w:r w:rsidRPr="006A217E">
        <w:rPr>
          <w:lang w:val="en-US"/>
        </w:rPr>
        <w:t xml:space="preserve">s </w:t>
      </w:r>
      <w:r w:rsidR="00EB5BFC" w:rsidRPr="006A217E">
        <w:rPr>
          <w:lang w:val="en-US"/>
        </w:rPr>
        <w:t xml:space="preserve">show a close agreement </w:t>
      </w:r>
      <w:r w:rsidR="005B1C80" w:rsidRPr="006A217E">
        <w:rPr>
          <w:lang w:val="en-US"/>
        </w:rPr>
        <w:t xml:space="preserve">between </w:t>
      </w:r>
      <w:r w:rsidR="00282B25" w:rsidRPr="006A217E">
        <w:rPr>
          <w:lang w:val="en-US"/>
        </w:rPr>
        <w:t xml:space="preserve">the estimated </w:t>
      </w:r>
      <w:r w:rsidR="005B1C80" w:rsidRPr="006A217E">
        <w:rPr>
          <w:lang w:val="en-US"/>
        </w:rPr>
        <w:t xml:space="preserve">small strain </w:t>
      </w:r>
      <w:r w:rsidR="00282B25" w:rsidRPr="006A217E">
        <w:rPr>
          <w:lang w:val="en-US"/>
        </w:rPr>
        <w:t xml:space="preserve">shear modulus </w:t>
      </w:r>
      <w:r w:rsidR="005B1C80" w:rsidRPr="006A217E">
        <w:rPr>
          <w:lang w:val="en-US"/>
        </w:rPr>
        <w:t xml:space="preserve">values </w:t>
      </w:r>
      <w:r w:rsidR="00282B25" w:rsidRPr="006A217E">
        <w:rPr>
          <w:lang w:val="en-US"/>
        </w:rPr>
        <w:t xml:space="preserve">and the values </w:t>
      </w:r>
      <w:r w:rsidR="00EB5BFC" w:rsidRPr="006A217E">
        <w:rPr>
          <w:lang w:val="en-US"/>
        </w:rPr>
        <w:t xml:space="preserve">inferred from field measurements of the shear wave velocity. </w:t>
      </w:r>
    </w:p>
    <w:p w:rsidR="00A47C1A" w:rsidRPr="006A217E" w:rsidRDefault="00A47C1A" w:rsidP="006A217E">
      <w:pPr>
        <w:ind w:firstLine="0"/>
        <w:contextualSpacing/>
        <w:mirrorIndents/>
        <w:rPr>
          <w:rFonts w:ascii="Arial" w:hAnsi="Arial" w:cs="Arial"/>
          <w:b/>
          <w:szCs w:val="24"/>
        </w:rPr>
      </w:pPr>
      <w:r w:rsidRPr="006A217E">
        <w:rPr>
          <w:rFonts w:ascii="Arial" w:hAnsi="Arial" w:cs="Arial"/>
          <w:b/>
          <w:szCs w:val="24"/>
        </w:rPr>
        <w:t>References</w:t>
      </w:r>
    </w:p>
    <w:p w:rsidR="00A37DBA" w:rsidRPr="006A217E" w:rsidRDefault="00683627" w:rsidP="006A217E">
      <w:pPr>
        <w:widowControl w:val="0"/>
        <w:autoSpaceDE w:val="0"/>
        <w:autoSpaceDN w:val="0"/>
        <w:adjustRightInd w:val="0"/>
        <w:ind w:left="640" w:hanging="640"/>
        <w:rPr>
          <w:noProof/>
          <w:szCs w:val="24"/>
        </w:rPr>
      </w:pPr>
      <w:r w:rsidRPr="006A217E">
        <w:rPr>
          <w:szCs w:val="22"/>
        </w:rPr>
        <w:fldChar w:fldCharType="begin" w:fldLock="1"/>
      </w:r>
      <w:r w:rsidRPr="006A217E">
        <w:rPr>
          <w:szCs w:val="22"/>
        </w:rPr>
        <w:instrText xml:space="preserve">ADDIN Mendeley Bibliography CSL_BIBLIOGRAPHY </w:instrText>
      </w:r>
      <w:r w:rsidRPr="006A217E">
        <w:rPr>
          <w:szCs w:val="22"/>
        </w:rPr>
        <w:fldChar w:fldCharType="separate"/>
      </w:r>
      <w:r w:rsidR="00A37DBA" w:rsidRPr="006A217E">
        <w:rPr>
          <w:noProof/>
          <w:szCs w:val="24"/>
        </w:rPr>
        <w:t>[1]</w:t>
      </w:r>
      <w:r w:rsidR="00A37DBA" w:rsidRPr="006A217E">
        <w:rPr>
          <w:noProof/>
          <w:szCs w:val="24"/>
        </w:rPr>
        <w:tab/>
        <w:t xml:space="preserve">R. J. Jardine, D. M. Potts, A. B. Fourie, and J. B. Burland, “Studies of the influence of non-linear stress--strain characteristics in soil--structure interaction,” </w:t>
      </w:r>
      <w:r w:rsidR="00A37DBA" w:rsidRPr="006A217E">
        <w:rPr>
          <w:i/>
          <w:iCs/>
          <w:noProof/>
          <w:szCs w:val="24"/>
        </w:rPr>
        <w:t>Geotechnique</w:t>
      </w:r>
      <w:r w:rsidR="00A37DBA" w:rsidRPr="006A217E">
        <w:rPr>
          <w:noProof/>
          <w:szCs w:val="24"/>
        </w:rPr>
        <w:t>, vol. 36, no. 3, pp. 377–396, 1986.</w:t>
      </w:r>
    </w:p>
    <w:p w:rsidR="00A37DBA" w:rsidRPr="006A217E" w:rsidRDefault="00A37DBA" w:rsidP="006A217E">
      <w:pPr>
        <w:widowControl w:val="0"/>
        <w:autoSpaceDE w:val="0"/>
        <w:autoSpaceDN w:val="0"/>
        <w:adjustRightInd w:val="0"/>
        <w:ind w:left="640" w:hanging="640"/>
        <w:rPr>
          <w:noProof/>
          <w:szCs w:val="24"/>
        </w:rPr>
      </w:pPr>
      <w:r w:rsidRPr="006A217E">
        <w:rPr>
          <w:noProof/>
          <w:szCs w:val="24"/>
        </w:rPr>
        <w:t>[2]</w:t>
      </w:r>
      <w:r w:rsidRPr="006A217E">
        <w:rPr>
          <w:noProof/>
          <w:szCs w:val="24"/>
        </w:rPr>
        <w:tab/>
        <w:t xml:space="preserve">J. B. Burland, “Ninth Laurits Bjerrum Memorial Lecture:‘ Small is beautiful’—the stiffness of soils at small strains,” </w:t>
      </w:r>
      <w:r w:rsidRPr="006A217E">
        <w:rPr>
          <w:i/>
          <w:iCs/>
          <w:noProof/>
          <w:szCs w:val="24"/>
        </w:rPr>
        <w:t>Can. Geotech. J.</w:t>
      </w:r>
      <w:r w:rsidRPr="006A217E">
        <w:rPr>
          <w:noProof/>
          <w:szCs w:val="24"/>
        </w:rPr>
        <w:t>, vol. 26, no. 4, pp. 499–516, 1989.</w:t>
      </w:r>
    </w:p>
    <w:p w:rsidR="00A37DBA" w:rsidRPr="006A217E" w:rsidRDefault="00A37DBA" w:rsidP="006A217E">
      <w:pPr>
        <w:widowControl w:val="0"/>
        <w:autoSpaceDE w:val="0"/>
        <w:autoSpaceDN w:val="0"/>
        <w:adjustRightInd w:val="0"/>
        <w:ind w:left="640" w:hanging="640"/>
        <w:rPr>
          <w:noProof/>
          <w:szCs w:val="24"/>
        </w:rPr>
      </w:pPr>
      <w:r w:rsidRPr="006A217E">
        <w:rPr>
          <w:noProof/>
          <w:szCs w:val="24"/>
        </w:rPr>
        <w:t>[3]</w:t>
      </w:r>
      <w:r w:rsidRPr="006A217E">
        <w:rPr>
          <w:noProof/>
          <w:szCs w:val="24"/>
        </w:rPr>
        <w:tab/>
        <w:t xml:space="preserve">H. G. Poulos and others, “Common Procedures for Foundation Settlement Analysis: Are They Adequate?,” in </w:t>
      </w:r>
      <w:r w:rsidRPr="006A217E">
        <w:rPr>
          <w:i/>
          <w:iCs/>
          <w:noProof/>
          <w:szCs w:val="24"/>
        </w:rPr>
        <w:t>Proceedings 8th Australia New Zealand Conference on Geomechanics: Consolidating Knowledge</w:t>
      </w:r>
      <w:r w:rsidRPr="006A217E">
        <w:rPr>
          <w:noProof/>
          <w:szCs w:val="24"/>
        </w:rPr>
        <w:t>, 1999, p. 3.</w:t>
      </w:r>
    </w:p>
    <w:p w:rsidR="00A37DBA" w:rsidRPr="006A217E" w:rsidRDefault="00A37DBA" w:rsidP="006A217E">
      <w:pPr>
        <w:widowControl w:val="0"/>
        <w:autoSpaceDE w:val="0"/>
        <w:autoSpaceDN w:val="0"/>
        <w:adjustRightInd w:val="0"/>
        <w:ind w:left="640" w:hanging="640"/>
        <w:rPr>
          <w:noProof/>
          <w:szCs w:val="24"/>
        </w:rPr>
      </w:pPr>
      <w:r w:rsidRPr="006A217E">
        <w:rPr>
          <w:noProof/>
          <w:szCs w:val="24"/>
        </w:rPr>
        <w:t>[4]</w:t>
      </w:r>
      <w:r w:rsidRPr="006A217E">
        <w:rPr>
          <w:noProof/>
          <w:szCs w:val="24"/>
        </w:rPr>
        <w:tab/>
        <w:t xml:space="preserve">M. Jamiolkowski, R. Lancellotta, and D. C. F. Lo Presti, “Remarks on the stiffness at small strains of six Italian clays,” in </w:t>
      </w:r>
      <w:r w:rsidRPr="006A217E">
        <w:rPr>
          <w:i/>
          <w:iCs/>
          <w:noProof/>
          <w:szCs w:val="24"/>
        </w:rPr>
        <w:t>Pre-failure deformation of geomaterials. Proceedings of the international symposium</w:t>
      </w:r>
      <w:r w:rsidRPr="006A217E">
        <w:rPr>
          <w:noProof/>
          <w:szCs w:val="24"/>
        </w:rPr>
        <w:t>, 1995, pp. 817–836.</w:t>
      </w:r>
    </w:p>
    <w:p w:rsidR="00A37DBA" w:rsidRPr="006A217E" w:rsidRDefault="00A37DBA" w:rsidP="006A217E">
      <w:pPr>
        <w:widowControl w:val="0"/>
        <w:autoSpaceDE w:val="0"/>
        <w:autoSpaceDN w:val="0"/>
        <w:adjustRightInd w:val="0"/>
        <w:ind w:left="640" w:hanging="640"/>
        <w:rPr>
          <w:noProof/>
          <w:szCs w:val="24"/>
        </w:rPr>
      </w:pPr>
      <w:r w:rsidRPr="006A217E">
        <w:rPr>
          <w:noProof/>
          <w:szCs w:val="24"/>
        </w:rPr>
        <w:t>[5]</w:t>
      </w:r>
      <w:r w:rsidRPr="006A217E">
        <w:rPr>
          <w:noProof/>
          <w:szCs w:val="24"/>
        </w:rPr>
        <w:tab/>
        <w:t>X. Shi and M. H. Lok, “Experimental study of variation of shear wave velocity of Macao marine</w:t>
      </w:r>
      <w:bookmarkStart w:id="7" w:name="_GoBack"/>
      <w:bookmarkEnd w:id="7"/>
      <w:r w:rsidRPr="006A217E">
        <w:rPr>
          <w:noProof/>
          <w:szCs w:val="24"/>
        </w:rPr>
        <w:t xml:space="preserve"> clay during one dimensional consolidation,” in </w:t>
      </w:r>
      <w:r w:rsidRPr="006A217E">
        <w:rPr>
          <w:i/>
          <w:iCs/>
          <w:noProof/>
          <w:szCs w:val="24"/>
        </w:rPr>
        <w:t>17th International Conference on Soil Mechanics and Geotechnical Engineering</w:t>
      </w:r>
      <w:r w:rsidRPr="006A217E">
        <w:rPr>
          <w:noProof/>
          <w:szCs w:val="24"/>
        </w:rPr>
        <w:t>, 2009, pp. 377–379.</w:t>
      </w:r>
    </w:p>
    <w:p w:rsidR="00A37DBA" w:rsidRPr="006A217E" w:rsidRDefault="00A37DBA" w:rsidP="006A217E">
      <w:pPr>
        <w:widowControl w:val="0"/>
        <w:autoSpaceDE w:val="0"/>
        <w:autoSpaceDN w:val="0"/>
        <w:adjustRightInd w:val="0"/>
        <w:ind w:left="640" w:hanging="640"/>
        <w:rPr>
          <w:noProof/>
          <w:szCs w:val="24"/>
        </w:rPr>
      </w:pPr>
      <w:r w:rsidRPr="006A217E">
        <w:rPr>
          <w:noProof/>
          <w:szCs w:val="24"/>
        </w:rPr>
        <w:t>[6]</w:t>
      </w:r>
      <w:r w:rsidRPr="006A217E">
        <w:rPr>
          <w:noProof/>
          <w:szCs w:val="24"/>
        </w:rPr>
        <w:tab/>
        <w:t xml:space="preserve">J. C. Santamarina, K. A. Klein, and M. A. Fam, </w:t>
      </w:r>
      <w:r w:rsidRPr="006A217E">
        <w:rPr>
          <w:i/>
          <w:iCs/>
          <w:noProof/>
          <w:szCs w:val="24"/>
        </w:rPr>
        <w:t>Soils and waves: Particulate materials behavior, characterization and process monitoring</w:t>
      </w:r>
      <w:r w:rsidRPr="006A217E">
        <w:rPr>
          <w:noProof/>
          <w:szCs w:val="24"/>
        </w:rPr>
        <w:t>. J. Wiley &amp; Sons, 2001.</w:t>
      </w:r>
    </w:p>
    <w:p w:rsidR="00A37DBA" w:rsidRPr="006A217E" w:rsidRDefault="00A37DBA" w:rsidP="006A217E">
      <w:pPr>
        <w:widowControl w:val="0"/>
        <w:autoSpaceDE w:val="0"/>
        <w:autoSpaceDN w:val="0"/>
        <w:adjustRightInd w:val="0"/>
        <w:ind w:left="640" w:hanging="640"/>
        <w:rPr>
          <w:noProof/>
          <w:szCs w:val="24"/>
        </w:rPr>
      </w:pPr>
      <w:r w:rsidRPr="006A217E">
        <w:rPr>
          <w:noProof/>
          <w:szCs w:val="24"/>
        </w:rPr>
        <w:t>[7]</w:t>
      </w:r>
      <w:r w:rsidRPr="006A217E">
        <w:rPr>
          <w:noProof/>
          <w:szCs w:val="24"/>
        </w:rPr>
        <w:tab/>
        <w:t xml:space="preserve">T. Ku, S. Subramanian, S.-W. Moon, and J. Jung, “Stress dependency of shear-wave velocity measurements in soils,” </w:t>
      </w:r>
      <w:r w:rsidRPr="006A217E">
        <w:rPr>
          <w:i/>
          <w:iCs/>
          <w:noProof/>
          <w:szCs w:val="24"/>
        </w:rPr>
        <w:t>J. Geotech. Geoenvironmental Eng.</w:t>
      </w:r>
      <w:r w:rsidRPr="006A217E">
        <w:rPr>
          <w:noProof/>
          <w:szCs w:val="24"/>
        </w:rPr>
        <w:t>, p. 4016092, Aug. 2016.</w:t>
      </w:r>
    </w:p>
    <w:p w:rsidR="00A37DBA" w:rsidRPr="006A217E" w:rsidRDefault="00A37DBA" w:rsidP="006A217E">
      <w:pPr>
        <w:widowControl w:val="0"/>
        <w:autoSpaceDE w:val="0"/>
        <w:autoSpaceDN w:val="0"/>
        <w:adjustRightInd w:val="0"/>
        <w:ind w:left="640" w:hanging="640"/>
        <w:rPr>
          <w:noProof/>
          <w:szCs w:val="24"/>
        </w:rPr>
      </w:pPr>
      <w:r w:rsidRPr="006A217E">
        <w:rPr>
          <w:noProof/>
          <w:szCs w:val="24"/>
        </w:rPr>
        <w:t>[8]</w:t>
      </w:r>
      <w:r w:rsidRPr="006A217E">
        <w:rPr>
          <w:noProof/>
          <w:szCs w:val="24"/>
        </w:rPr>
        <w:tab/>
        <w:t xml:space="preserve">S.-W. Moon and T. Ku, “Development of global correlation models between in situ stress-normalized shear wave velocity and soil unit weight for plastic soils,” </w:t>
      </w:r>
      <w:r w:rsidRPr="006A217E">
        <w:rPr>
          <w:i/>
          <w:iCs/>
          <w:noProof/>
          <w:szCs w:val="24"/>
        </w:rPr>
        <w:t>Can. Geotech. J.</w:t>
      </w:r>
      <w:r w:rsidRPr="006A217E">
        <w:rPr>
          <w:noProof/>
          <w:szCs w:val="24"/>
        </w:rPr>
        <w:t>, vol. 53, no. 10, pp. 1600–1611, Oct. 2016.</w:t>
      </w:r>
    </w:p>
    <w:p w:rsidR="00A37DBA" w:rsidRPr="006A217E" w:rsidRDefault="00A37DBA" w:rsidP="006A217E">
      <w:pPr>
        <w:widowControl w:val="0"/>
        <w:autoSpaceDE w:val="0"/>
        <w:autoSpaceDN w:val="0"/>
        <w:adjustRightInd w:val="0"/>
        <w:ind w:left="640" w:hanging="640"/>
        <w:rPr>
          <w:noProof/>
          <w:szCs w:val="24"/>
        </w:rPr>
      </w:pPr>
      <w:r w:rsidRPr="006A217E">
        <w:rPr>
          <w:noProof/>
          <w:szCs w:val="24"/>
        </w:rPr>
        <w:t>[9]</w:t>
      </w:r>
      <w:r w:rsidRPr="006A217E">
        <w:rPr>
          <w:noProof/>
          <w:szCs w:val="24"/>
        </w:rPr>
        <w:tab/>
        <w:t xml:space="preserve">J. H. Schmertmann, “The undisturbed consolidation behavior of clay,” </w:t>
      </w:r>
      <w:r w:rsidRPr="006A217E">
        <w:rPr>
          <w:i/>
          <w:iCs/>
          <w:noProof/>
          <w:szCs w:val="24"/>
        </w:rPr>
        <w:t>Trans. Am. Soc. Civ. Eng.</w:t>
      </w:r>
      <w:r w:rsidRPr="006A217E">
        <w:rPr>
          <w:noProof/>
          <w:szCs w:val="24"/>
        </w:rPr>
        <w:t>, vol. 120, pp. 1208–1216, 1953.</w:t>
      </w:r>
    </w:p>
    <w:p w:rsidR="00A37DBA" w:rsidRPr="006A217E" w:rsidRDefault="00A37DBA" w:rsidP="006A217E">
      <w:pPr>
        <w:widowControl w:val="0"/>
        <w:autoSpaceDE w:val="0"/>
        <w:autoSpaceDN w:val="0"/>
        <w:adjustRightInd w:val="0"/>
        <w:ind w:left="640" w:hanging="640"/>
        <w:rPr>
          <w:noProof/>
          <w:szCs w:val="24"/>
        </w:rPr>
      </w:pPr>
      <w:r w:rsidRPr="006A217E">
        <w:rPr>
          <w:noProof/>
          <w:szCs w:val="24"/>
        </w:rPr>
        <w:t>[10]</w:t>
      </w:r>
      <w:r w:rsidRPr="006A217E">
        <w:rPr>
          <w:noProof/>
          <w:szCs w:val="24"/>
        </w:rPr>
        <w:tab/>
        <w:t xml:space="preserve">K. R. Massarsch, “Lateral Earth pressure in normally consolidated clay, Design Parameters in Geotechnical Engineering,” in </w:t>
      </w:r>
      <w:r w:rsidRPr="006A217E">
        <w:rPr>
          <w:i/>
          <w:iCs/>
          <w:noProof/>
          <w:szCs w:val="24"/>
        </w:rPr>
        <w:t>7th European Conference of Soil Mechanics and Foundation Engineering</w:t>
      </w:r>
      <w:r w:rsidRPr="006A217E">
        <w:rPr>
          <w:noProof/>
          <w:szCs w:val="24"/>
        </w:rPr>
        <w:t>, 1979, vol. 2, pp. 245–249.</w:t>
      </w:r>
    </w:p>
    <w:p w:rsidR="00A37DBA" w:rsidRPr="006A217E" w:rsidRDefault="00A37DBA" w:rsidP="006A217E">
      <w:pPr>
        <w:widowControl w:val="0"/>
        <w:autoSpaceDE w:val="0"/>
        <w:autoSpaceDN w:val="0"/>
        <w:adjustRightInd w:val="0"/>
        <w:ind w:left="640" w:hanging="640"/>
        <w:rPr>
          <w:noProof/>
        </w:rPr>
      </w:pPr>
      <w:r w:rsidRPr="006A217E">
        <w:rPr>
          <w:noProof/>
          <w:szCs w:val="24"/>
        </w:rPr>
        <w:t>[11]</w:t>
      </w:r>
      <w:r w:rsidRPr="006A217E">
        <w:rPr>
          <w:noProof/>
          <w:szCs w:val="24"/>
        </w:rPr>
        <w:tab/>
        <w:t xml:space="preserve">H. Tanaka, J. Locat, S. Shibuya, T. T. Soon, and D. R. Shiwakoti, “Characterization of Singapore, Bangkok, and Ariake clays,” </w:t>
      </w:r>
      <w:r w:rsidRPr="006A217E">
        <w:rPr>
          <w:i/>
          <w:iCs/>
          <w:noProof/>
          <w:szCs w:val="24"/>
        </w:rPr>
        <w:t>Can. Geotech. J.</w:t>
      </w:r>
      <w:r w:rsidRPr="006A217E">
        <w:rPr>
          <w:noProof/>
          <w:szCs w:val="24"/>
        </w:rPr>
        <w:t>, vol. 38, no. 2, pp. 378–400, 2001.</w:t>
      </w:r>
    </w:p>
    <w:p w:rsidR="00BF7AE8" w:rsidRPr="00942EA6" w:rsidRDefault="00683627" w:rsidP="006A217E">
      <w:pPr>
        <w:ind w:firstLine="0"/>
        <w:mirrorIndents/>
        <w:rPr>
          <w:szCs w:val="22"/>
        </w:rPr>
      </w:pPr>
      <w:r w:rsidRPr="006A217E">
        <w:rPr>
          <w:szCs w:val="22"/>
        </w:rPr>
        <w:fldChar w:fldCharType="end"/>
      </w:r>
    </w:p>
    <w:sectPr w:rsidR="00BF7AE8" w:rsidRPr="00942EA6" w:rsidSect="008D3DCC">
      <w:headerReference w:type="default" r:id="rId14"/>
      <w:footerReference w:type="even" r:id="rId15"/>
      <w:footerReference w:type="default" r:id="rId16"/>
      <w:headerReference w:type="first" r:id="rId17"/>
      <w:footerReference w:type="first" r:id="rId18"/>
      <w:pgSz w:w="12240" w:h="15840" w:code="1"/>
      <w:pgMar w:top="1440" w:right="680" w:bottom="1440" w:left="680" w:header="680" w:footer="68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D1A" w:rsidRDefault="00CB4D1A">
      <w:r>
        <w:separator/>
      </w:r>
    </w:p>
    <w:p w:rsidR="00CB4D1A" w:rsidRDefault="00CB4D1A"/>
  </w:endnote>
  <w:endnote w:type="continuationSeparator" w:id="0">
    <w:p w:rsidR="00CB4D1A" w:rsidRDefault="00CB4D1A">
      <w:r>
        <w:continuationSeparator/>
      </w:r>
    </w:p>
    <w:p w:rsidR="00CB4D1A" w:rsidRDefault="00CB4D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66E" w:rsidRDefault="00B0466E">
    <w:pPr>
      <w:pStyle w:val="Footer"/>
    </w:pPr>
  </w:p>
  <w:p w:rsidR="00B0466E" w:rsidRDefault="00B0466E"/>
  <w:p w:rsidR="00B0466E" w:rsidRDefault="00B0466E" w:rsidP="006D0AE6">
    <w:pPr>
      <w:ind w:firstLine="426"/>
    </w:pPr>
  </w:p>
  <w:p w:rsidR="00B0466E" w:rsidRDefault="00B0466E" w:rsidP="006D0AE6">
    <w:pPr>
      <w:ind w:firstLine="284"/>
    </w:pPr>
  </w:p>
  <w:p w:rsidR="00B0466E" w:rsidRDefault="00B0466E" w:rsidP="006D0AE6">
    <w:pPr>
      <w:ind w:firstLine="142"/>
    </w:pPr>
  </w:p>
  <w:p w:rsidR="00B0466E" w:rsidRDefault="00B0466E" w:rsidP="006D0AE6">
    <w:pPr>
      <w:ind w:firstLine="0"/>
    </w:pPr>
  </w:p>
  <w:p w:rsidR="00B0466E" w:rsidRDefault="00B046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66E" w:rsidRDefault="00B0466E" w:rsidP="006D0AE6">
    <w:pPr>
      <w:pStyle w:val="Footer"/>
      <w:ind w:firstLine="0"/>
      <w:jc w:val="center"/>
    </w:pPr>
  </w:p>
  <w:p w:rsidR="00B0466E" w:rsidRPr="00783D6A" w:rsidRDefault="00B0466E" w:rsidP="001D244E">
    <w:pPr>
      <w:pStyle w:val="Footer"/>
      <w:ind w:firstLine="0"/>
      <w:jc w:val="center"/>
      <w:rPr>
        <w:sz w:val="22"/>
      </w:rPr>
    </w:pPr>
    <w:r>
      <w:rPr>
        <w:sz w:val="22"/>
      </w:rPr>
      <w:t xml:space="preserve">ICGRE </w:t>
    </w:r>
    <w:r w:rsidRPr="00783D6A">
      <w:rPr>
        <w:sz w:val="22"/>
      </w:rPr>
      <w:t>XXX-</w:t>
    </w:r>
    <w:r w:rsidRPr="00783D6A">
      <w:rPr>
        <w:sz w:val="22"/>
      </w:rPr>
      <w:fldChar w:fldCharType="begin"/>
    </w:r>
    <w:r w:rsidRPr="00783D6A">
      <w:rPr>
        <w:sz w:val="22"/>
      </w:rPr>
      <w:instrText xml:space="preserve"> PAGE </w:instrText>
    </w:r>
    <w:r w:rsidRPr="00783D6A">
      <w:rPr>
        <w:sz w:val="22"/>
      </w:rPr>
      <w:fldChar w:fldCharType="separate"/>
    </w:r>
    <w:r w:rsidR="005F7406">
      <w:rPr>
        <w:noProof/>
        <w:sz w:val="22"/>
      </w:rPr>
      <w:t>3</w:t>
    </w:r>
    <w:r w:rsidRPr="00783D6A">
      <w:rPr>
        <w:noProof/>
        <w:sz w:val="22"/>
      </w:rPr>
      <w:fldChar w:fldCharType="end"/>
    </w:r>
  </w:p>
  <w:p w:rsidR="00B0466E" w:rsidRDefault="00B0466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66E" w:rsidRPr="004D7489" w:rsidRDefault="00B0466E" w:rsidP="001D244E">
    <w:pPr>
      <w:pStyle w:val="Footer"/>
      <w:ind w:firstLine="0"/>
      <w:jc w:val="center"/>
      <w:rPr>
        <w:sz w:val="22"/>
        <w:lang w:val="sl-SI"/>
      </w:rPr>
    </w:pPr>
    <w:r>
      <w:rPr>
        <w:sz w:val="22"/>
        <w:lang w:val="sl-SI"/>
      </w:rPr>
      <w:t xml:space="preserve">ICGRE </w:t>
    </w:r>
    <w:r w:rsidRPr="004D7489">
      <w:rPr>
        <w:sz w:val="22"/>
        <w:lang w:val="sl-SI"/>
      </w:rPr>
      <w:t>XXX-</w:t>
    </w:r>
    <w:r w:rsidRPr="004D7489">
      <w:rPr>
        <w:rStyle w:val="PageNumber"/>
        <w:sz w:val="22"/>
      </w:rPr>
      <w:fldChar w:fldCharType="begin"/>
    </w:r>
    <w:r w:rsidRPr="004D7489">
      <w:rPr>
        <w:rStyle w:val="PageNumber"/>
        <w:sz w:val="22"/>
      </w:rPr>
      <w:instrText xml:space="preserve"> PAGE </w:instrText>
    </w:r>
    <w:r w:rsidRPr="004D7489">
      <w:rPr>
        <w:rStyle w:val="PageNumber"/>
        <w:sz w:val="22"/>
      </w:rPr>
      <w:fldChar w:fldCharType="separate"/>
    </w:r>
    <w:r w:rsidR="005F7406">
      <w:rPr>
        <w:rStyle w:val="PageNumber"/>
        <w:noProof/>
        <w:sz w:val="22"/>
      </w:rPr>
      <w:t>1</w:t>
    </w:r>
    <w:r w:rsidRPr="004D7489">
      <w:rPr>
        <w:rStyle w:val="PageNumber"/>
        <w:sz w:val="22"/>
      </w:rPr>
      <w:fldChar w:fldCharType="end"/>
    </w:r>
  </w:p>
  <w:p w:rsidR="00B0466E" w:rsidRDefault="00B046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D1A" w:rsidRDefault="00CB4D1A">
      <w:r>
        <w:separator/>
      </w:r>
    </w:p>
    <w:p w:rsidR="00CB4D1A" w:rsidRDefault="00CB4D1A"/>
  </w:footnote>
  <w:footnote w:type="continuationSeparator" w:id="0">
    <w:p w:rsidR="00CB4D1A" w:rsidRDefault="00CB4D1A">
      <w:r>
        <w:continuationSeparator/>
      </w:r>
    </w:p>
    <w:p w:rsidR="00CB4D1A" w:rsidRDefault="00CB4D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66E" w:rsidRDefault="00B0466E">
    <w:pPr>
      <w:pStyle w:val="Header"/>
    </w:pPr>
  </w:p>
  <w:p w:rsidR="00B0466E" w:rsidRDefault="00B0466E"/>
  <w:p w:rsidR="00B0466E" w:rsidRDefault="00B0466E" w:rsidP="006D0AE6">
    <w:pPr>
      <w:ind w:firstLine="426"/>
    </w:pPr>
  </w:p>
  <w:p w:rsidR="00B0466E" w:rsidRDefault="00B0466E" w:rsidP="006D0AE6">
    <w:pPr>
      <w:ind w:firstLine="284"/>
    </w:pPr>
  </w:p>
  <w:p w:rsidR="00B0466E" w:rsidRDefault="00B0466E" w:rsidP="006D0AE6">
    <w:pPr>
      <w:ind w:firstLine="142"/>
    </w:pPr>
  </w:p>
  <w:p w:rsidR="00B0466E" w:rsidRDefault="00B0466E" w:rsidP="006D0AE6">
    <w:pPr>
      <w:ind w:firstLine="0"/>
    </w:pPr>
  </w:p>
  <w:p w:rsidR="00B0466E" w:rsidRDefault="00B046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66E" w:rsidRPr="006D4F5A" w:rsidRDefault="00B0466E" w:rsidP="006D4F5A">
    <w:pPr>
      <w:pStyle w:val="Header"/>
      <w:ind w:firstLine="0"/>
      <w:rPr>
        <w:i/>
        <w:lang w:val="en-CA"/>
      </w:rPr>
    </w:pPr>
    <w:r w:rsidRPr="006D4F5A">
      <w:rPr>
        <w:i/>
        <w:lang w:val="en-CA"/>
      </w:rPr>
      <w:t>Proceedings of the 3</w:t>
    </w:r>
    <w:r w:rsidRPr="00D02C25">
      <w:rPr>
        <w:i/>
        <w:vertAlign w:val="superscript"/>
        <w:lang w:val="en-CA"/>
      </w:rPr>
      <w:t>rd</w:t>
    </w:r>
    <w:r w:rsidRPr="006D4F5A">
      <w:rPr>
        <w:i/>
        <w:lang w:val="en-CA"/>
      </w:rPr>
      <w:t xml:space="preserve"> World Congress on Civil, Structural, and Environmental Engineering (CSEE’18)</w:t>
    </w:r>
  </w:p>
  <w:p w:rsidR="00B0466E" w:rsidRDefault="00B0466E" w:rsidP="006D4F5A">
    <w:pPr>
      <w:pStyle w:val="Header"/>
      <w:ind w:firstLine="0"/>
      <w:rPr>
        <w:i/>
        <w:lang w:val="en-CA"/>
      </w:rPr>
    </w:pPr>
    <w:r w:rsidRPr="006D4F5A">
      <w:rPr>
        <w:i/>
        <w:lang w:val="en-CA"/>
      </w:rPr>
      <w:t xml:space="preserve">Budapest, Hungary – </w:t>
    </w:r>
    <w:r w:rsidRPr="00E56354">
      <w:rPr>
        <w:i/>
        <w:lang w:val="en-CA"/>
      </w:rPr>
      <w:t>April 8 - 10</w:t>
    </w:r>
    <w:r w:rsidRPr="006D4F5A">
      <w:rPr>
        <w:i/>
        <w:lang w:val="en-CA"/>
      </w:rPr>
      <w:t>, 2018</w:t>
    </w:r>
  </w:p>
  <w:p w:rsidR="00B0466E" w:rsidRDefault="00B0466E" w:rsidP="000E469E">
    <w:pPr>
      <w:pStyle w:val="Header"/>
      <w:ind w:firstLine="0"/>
      <w:rPr>
        <w:i/>
        <w:lang w:val="en-CA"/>
      </w:rPr>
    </w:pPr>
    <w:r w:rsidRPr="00BB455A">
      <w:rPr>
        <w:i/>
        <w:lang w:val="en-CA"/>
      </w:rPr>
      <w:t>Paper No. ICGRE XXX (The number assigned by the OpenConf System)</w:t>
    </w:r>
  </w:p>
  <w:p w:rsidR="00B0466E" w:rsidRPr="00BB455A" w:rsidRDefault="00B0466E" w:rsidP="008D3DCC">
    <w:pPr>
      <w:pStyle w:val="Header"/>
      <w:ind w:firstLine="0"/>
    </w:pPr>
    <w:r>
      <w:rPr>
        <w:i/>
        <w:lang w:val="en-CA"/>
      </w:rPr>
      <w:t>DOI: TBA</w:t>
    </w:r>
  </w:p>
  <w:p w:rsidR="00B0466E" w:rsidRDefault="00B046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4B1627"/>
    <w:multiLevelType w:val="multilevel"/>
    <w:tmpl w:val="8FFAE4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0894490A"/>
    <w:multiLevelType w:val="multilevel"/>
    <w:tmpl w:val="313ADEB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DE46E2D"/>
    <w:multiLevelType w:val="hybridMultilevel"/>
    <w:tmpl w:val="313A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15:restartNumberingAfterBreak="0">
    <w:nsid w:val="263464EF"/>
    <w:multiLevelType w:val="multilevel"/>
    <w:tmpl w:val="A66854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0BD7CDE"/>
    <w:multiLevelType w:val="multilevel"/>
    <w:tmpl w:val="DB4CA5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86E1EBC"/>
    <w:multiLevelType w:val="hybridMultilevel"/>
    <w:tmpl w:val="A642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F062F"/>
    <w:multiLevelType w:val="multilevel"/>
    <w:tmpl w:val="73A02542"/>
    <w:lvl w:ilvl="0">
      <w:start w:val="1"/>
      <w:numFmt w:val="decimal"/>
      <w:lvlText w:val="%1"/>
      <w:lvlJc w:val="left"/>
      <w:pPr>
        <w:tabs>
          <w:tab w:val="num" w:pos="855"/>
        </w:tabs>
        <w:ind w:left="510" w:hanging="510"/>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7"/>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3"/>
  </w:num>
  <w:num w:numId="15">
    <w:abstractNumId w:val="17"/>
  </w:num>
  <w:num w:numId="16">
    <w:abstractNumId w:val="5"/>
  </w:num>
  <w:num w:numId="17">
    <w:abstractNumId w:val="16"/>
  </w:num>
  <w:num w:numId="18">
    <w:abstractNumId w:val="15"/>
  </w:num>
  <w:num w:numId="19">
    <w:abstractNumId w:val="12"/>
  </w:num>
  <w:num w:numId="20">
    <w:abstractNumId w:val="15"/>
  </w:num>
  <w:num w:numId="21">
    <w:abstractNumId w:val="10"/>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882"/>
    <w:rsid w:val="00004CF4"/>
    <w:rsid w:val="000078A6"/>
    <w:rsid w:val="000206B5"/>
    <w:rsid w:val="00021A6C"/>
    <w:rsid w:val="00023431"/>
    <w:rsid w:val="00026BC3"/>
    <w:rsid w:val="00026D13"/>
    <w:rsid w:val="00034390"/>
    <w:rsid w:val="00036E07"/>
    <w:rsid w:val="00041A74"/>
    <w:rsid w:val="00041F73"/>
    <w:rsid w:val="00047072"/>
    <w:rsid w:val="00054FA2"/>
    <w:rsid w:val="000671AC"/>
    <w:rsid w:val="000673E0"/>
    <w:rsid w:val="000742B8"/>
    <w:rsid w:val="00091D36"/>
    <w:rsid w:val="00095DE1"/>
    <w:rsid w:val="000A7804"/>
    <w:rsid w:val="000B2980"/>
    <w:rsid w:val="000B3A65"/>
    <w:rsid w:val="000C35BD"/>
    <w:rsid w:val="000C5E64"/>
    <w:rsid w:val="000C7419"/>
    <w:rsid w:val="000D25A2"/>
    <w:rsid w:val="000E469E"/>
    <w:rsid w:val="000E6690"/>
    <w:rsid w:val="000F2198"/>
    <w:rsid w:val="000F268D"/>
    <w:rsid w:val="000F2D5B"/>
    <w:rsid w:val="000F3578"/>
    <w:rsid w:val="001075CB"/>
    <w:rsid w:val="00110611"/>
    <w:rsid w:val="0011741F"/>
    <w:rsid w:val="00125A5C"/>
    <w:rsid w:val="001302DD"/>
    <w:rsid w:val="0014013F"/>
    <w:rsid w:val="00142C86"/>
    <w:rsid w:val="001543CC"/>
    <w:rsid w:val="0015649A"/>
    <w:rsid w:val="0016494C"/>
    <w:rsid w:val="001726F9"/>
    <w:rsid w:val="0017676D"/>
    <w:rsid w:val="00186E0E"/>
    <w:rsid w:val="001A5AE4"/>
    <w:rsid w:val="001C3E92"/>
    <w:rsid w:val="001C7DF2"/>
    <w:rsid w:val="001D244E"/>
    <w:rsid w:val="001D33EA"/>
    <w:rsid w:val="001E2837"/>
    <w:rsid w:val="001F0350"/>
    <w:rsid w:val="001F0C01"/>
    <w:rsid w:val="001F4C3D"/>
    <w:rsid w:val="001F5199"/>
    <w:rsid w:val="001F57B9"/>
    <w:rsid w:val="002029F0"/>
    <w:rsid w:val="00203DCE"/>
    <w:rsid w:val="0022036F"/>
    <w:rsid w:val="00220E8C"/>
    <w:rsid w:val="002239D7"/>
    <w:rsid w:val="00243A47"/>
    <w:rsid w:val="00245C9A"/>
    <w:rsid w:val="0024718D"/>
    <w:rsid w:val="00247F40"/>
    <w:rsid w:val="00262C62"/>
    <w:rsid w:val="00276F35"/>
    <w:rsid w:val="00282B25"/>
    <w:rsid w:val="002976A3"/>
    <w:rsid w:val="002A12F8"/>
    <w:rsid w:val="002B0693"/>
    <w:rsid w:val="002B4535"/>
    <w:rsid w:val="002B47A5"/>
    <w:rsid w:val="002C15CC"/>
    <w:rsid w:val="002C1B9B"/>
    <w:rsid w:val="002C5633"/>
    <w:rsid w:val="002D707C"/>
    <w:rsid w:val="002E19E8"/>
    <w:rsid w:val="002E3A2D"/>
    <w:rsid w:val="002E457C"/>
    <w:rsid w:val="002F00CB"/>
    <w:rsid w:val="002F788F"/>
    <w:rsid w:val="0030251D"/>
    <w:rsid w:val="00317EE4"/>
    <w:rsid w:val="00320B19"/>
    <w:rsid w:val="00321EC3"/>
    <w:rsid w:val="00322C87"/>
    <w:rsid w:val="00323AAF"/>
    <w:rsid w:val="003263B6"/>
    <w:rsid w:val="0034292C"/>
    <w:rsid w:val="00353942"/>
    <w:rsid w:val="003571F4"/>
    <w:rsid w:val="00374491"/>
    <w:rsid w:val="00375B18"/>
    <w:rsid w:val="00382297"/>
    <w:rsid w:val="00393AC9"/>
    <w:rsid w:val="00393CA5"/>
    <w:rsid w:val="00393D37"/>
    <w:rsid w:val="003A0B06"/>
    <w:rsid w:val="003A70DC"/>
    <w:rsid w:val="003A7E1C"/>
    <w:rsid w:val="003B081A"/>
    <w:rsid w:val="003B23F8"/>
    <w:rsid w:val="003C0ABD"/>
    <w:rsid w:val="003C3422"/>
    <w:rsid w:val="003D4922"/>
    <w:rsid w:val="003D62E7"/>
    <w:rsid w:val="003F1115"/>
    <w:rsid w:val="003F6CC2"/>
    <w:rsid w:val="00407D83"/>
    <w:rsid w:val="00411419"/>
    <w:rsid w:val="004124A1"/>
    <w:rsid w:val="004173EA"/>
    <w:rsid w:val="0042468B"/>
    <w:rsid w:val="00425C78"/>
    <w:rsid w:val="00425D2A"/>
    <w:rsid w:val="00425E7C"/>
    <w:rsid w:val="00426695"/>
    <w:rsid w:val="00431704"/>
    <w:rsid w:val="004334AC"/>
    <w:rsid w:val="004407FE"/>
    <w:rsid w:val="00442979"/>
    <w:rsid w:val="004452D6"/>
    <w:rsid w:val="00445C10"/>
    <w:rsid w:val="00447433"/>
    <w:rsid w:val="004477F5"/>
    <w:rsid w:val="00451897"/>
    <w:rsid w:val="00456184"/>
    <w:rsid w:val="00461BFA"/>
    <w:rsid w:val="00462C00"/>
    <w:rsid w:val="0046374D"/>
    <w:rsid w:val="004702A8"/>
    <w:rsid w:val="00474D36"/>
    <w:rsid w:val="0047581A"/>
    <w:rsid w:val="004762B3"/>
    <w:rsid w:val="00476747"/>
    <w:rsid w:val="0048312F"/>
    <w:rsid w:val="004942CE"/>
    <w:rsid w:val="004957D6"/>
    <w:rsid w:val="0049656A"/>
    <w:rsid w:val="004A0EEA"/>
    <w:rsid w:val="004A6318"/>
    <w:rsid w:val="004B0034"/>
    <w:rsid w:val="004B1DEC"/>
    <w:rsid w:val="004C62C9"/>
    <w:rsid w:val="004D7489"/>
    <w:rsid w:val="004E42AE"/>
    <w:rsid w:val="004E477E"/>
    <w:rsid w:val="004E519A"/>
    <w:rsid w:val="004E5A3D"/>
    <w:rsid w:val="004F5A8B"/>
    <w:rsid w:val="005037DF"/>
    <w:rsid w:val="00504D72"/>
    <w:rsid w:val="00511ABA"/>
    <w:rsid w:val="00511DC4"/>
    <w:rsid w:val="0051395A"/>
    <w:rsid w:val="00517A08"/>
    <w:rsid w:val="00526D84"/>
    <w:rsid w:val="00530065"/>
    <w:rsid w:val="00531679"/>
    <w:rsid w:val="00533CC3"/>
    <w:rsid w:val="00533D02"/>
    <w:rsid w:val="00536228"/>
    <w:rsid w:val="00543723"/>
    <w:rsid w:val="00543B1D"/>
    <w:rsid w:val="005455D7"/>
    <w:rsid w:val="005538EF"/>
    <w:rsid w:val="00554ED4"/>
    <w:rsid w:val="005618B8"/>
    <w:rsid w:val="005774AE"/>
    <w:rsid w:val="0058158D"/>
    <w:rsid w:val="005834A4"/>
    <w:rsid w:val="00591955"/>
    <w:rsid w:val="00592986"/>
    <w:rsid w:val="005952EA"/>
    <w:rsid w:val="005A6695"/>
    <w:rsid w:val="005B1C80"/>
    <w:rsid w:val="005B32C5"/>
    <w:rsid w:val="005B64A9"/>
    <w:rsid w:val="005C7A6C"/>
    <w:rsid w:val="005D2244"/>
    <w:rsid w:val="005D55A3"/>
    <w:rsid w:val="005D5686"/>
    <w:rsid w:val="005D6F99"/>
    <w:rsid w:val="005E2ECA"/>
    <w:rsid w:val="005F4E84"/>
    <w:rsid w:val="005F5165"/>
    <w:rsid w:val="005F7406"/>
    <w:rsid w:val="00600742"/>
    <w:rsid w:val="006044B0"/>
    <w:rsid w:val="00610A3C"/>
    <w:rsid w:val="00613404"/>
    <w:rsid w:val="00616D82"/>
    <w:rsid w:val="006431CE"/>
    <w:rsid w:val="00643C4C"/>
    <w:rsid w:val="006524D9"/>
    <w:rsid w:val="00656A9E"/>
    <w:rsid w:val="00657643"/>
    <w:rsid w:val="00666154"/>
    <w:rsid w:val="0067379C"/>
    <w:rsid w:val="00675F74"/>
    <w:rsid w:val="006763A6"/>
    <w:rsid w:val="006807CF"/>
    <w:rsid w:val="00683627"/>
    <w:rsid w:val="00684555"/>
    <w:rsid w:val="006A14BF"/>
    <w:rsid w:val="006A217E"/>
    <w:rsid w:val="006A3413"/>
    <w:rsid w:val="006A6B42"/>
    <w:rsid w:val="006B70A2"/>
    <w:rsid w:val="006D0AE6"/>
    <w:rsid w:val="006D19E0"/>
    <w:rsid w:val="006D4F5A"/>
    <w:rsid w:val="006E19A8"/>
    <w:rsid w:val="006E5B59"/>
    <w:rsid w:val="006F1626"/>
    <w:rsid w:val="006F504F"/>
    <w:rsid w:val="006F785F"/>
    <w:rsid w:val="00703309"/>
    <w:rsid w:val="00710700"/>
    <w:rsid w:val="00712C0A"/>
    <w:rsid w:val="00713161"/>
    <w:rsid w:val="00713DC6"/>
    <w:rsid w:val="00716DC7"/>
    <w:rsid w:val="00717353"/>
    <w:rsid w:val="007538B6"/>
    <w:rsid w:val="00760288"/>
    <w:rsid w:val="0077358E"/>
    <w:rsid w:val="007760BB"/>
    <w:rsid w:val="00783D6A"/>
    <w:rsid w:val="00792FD1"/>
    <w:rsid w:val="007A10A0"/>
    <w:rsid w:val="007A3C7B"/>
    <w:rsid w:val="007A3DDD"/>
    <w:rsid w:val="007B7943"/>
    <w:rsid w:val="007C18B7"/>
    <w:rsid w:val="007C4455"/>
    <w:rsid w:val="007C7CFA"/>
    <w:rsid w:val="007D1FCE"/>
    <w:rsid w:val="007D528E"/>
    <w:rsid w:val="007E2BC8"/>
    <w:rsid w:val="008108DC"/>
    <w:rsid w:val="008115AE"/>
    <w:rsid w:val="00826631"/>
    <w:rsid w:val="0084627A"/>
    <w:rsid w:val="008501E7"/>
    <w:rsid w:val="008518C1"/>
    <w:rsid w:val="00853C69"/>
    <w:rsid w:val="00870E64"/>
    <w:rsid w:val="00873352"/>
    <w:rsid w:val="00874EC0"/>
    <w:rsid w:val="00876F5A"/>
    <w:rsid w:val="008841D0"/>
    <w:rsid w:val="008A1024"/>
    <w:rsid w:val="008C2A95"/>
    <w:rsid w:val="008D04CE"/>
    <w:rsid w:val="008D3DCC"/>
    <w:rsid w:val="008D4882"/>
    <w:rsid w:val="008D55D3"/>
    <w:rsid w:val="008E5C50"/>
    <w:rsid w:val="008F2FF4"/>
    <w:rsid w:val="008F40A6"/>
    <w:rsid w:val="009053E1"/>
    <w:rsid w:val="0091137D"/>
    <w:rsid w:val="009129F6"/>
    <w:rsid w:val="00915D10"/>
    <w:rsid w:val="00922520"/>
    <w:rsid w:val="00934B5F"/>
    <w:rsid w:val="009359F6"/>
    <w:rsid w:val="00942400"/>
    <w:rsid w:val="009427CA"/>
    <w:rsid w:val="00942EA6"/>
    <w:rsid w:val="009453EE"/>
    <w:rsid w:val="009511F8"/>
    <w:rsid w:val="00955768"/>
    <w:rsid w:val="00957653"/>
    <w:rsid w:val="0096160C"/>
    <w:rsid w:val="0097582E"/>
    <w:rsid w:val="00976433"/>
    <w:rsid w:val="00980A7B"/>
    <w:rsid w:val="00993D26"/>
    <w:rsid w:val="00993FB2"/>
    <w:rsid w:val="009A1570"/>
    <w:rsid w:val="009A1E31"/>
    <w:rsid w:val="009A41C9"/>
    <w:rsid w:val="009A4E3F"/>
    <w:rsid w:val="009B1F76"/>
    <w:rsid w:val="009B340B"/>
    <w:rsid w:val="009B7E3A"/>
    <w:rsid w:val="009D1E16"/>
    <w:rsid w:val="009D256A"/>
    <w:rsid w:val="009D7553"/>
    <w:rsid w:val="009D778B"/>
    <w:rsid w:val="009E13CC"/>
    <w:rsid w:val="009E1D60"/>
    <w:rsid w:val="009E4440"/>
    <w:rsid w:val="009F6C04"/>
    <w:rsid w:val="009F7C2D"/>
    <w:rsid w:val="00A00164"/>
    <w:rsid w:val="00A03035"/>
    <w:rsid w:val="00A031F1"/>
    <w:rsid w:val="00A06129"/>
    <w:rsid w:val="00A16191"/>
    <w:rsid w:val="00A2032C"/>
    <w:rsid w:val="00A315C5"/>
    <w:rsid w:val="00A3284C"/>
    <w:rsid w:val="00A37DBA"/>
    <w:rsid w:val="00A47C1A"/>
    <w:rsid w:val="00A561CE"/>
    <w:rsid w:val="00A66AED"/>
    <w:rsid w:val="00A71906"/>
    <w:rsid w:val="00A731CA"/>
    <w:rsid w:val="00A759DB"/>
    <w:rsid w:val="00A76109"/>
    <w:rsid w:val="00A77868"/>
    <w:rsid w:val="00A93879"/>
    <w:rsid w:val="00A941A9"/>
    <w:rsid w:val="00AA036F"/>
    <w:rsid w:val="00AA0387"/>
    <w:rsid w:val="00AB1F29"/>
    <w:rsid w:val="00AB3114"/>
    <w:rsid w:val="00AB5A2D"/>
    <w:rsid w:val="00AB7154"/>
    <w:rsid w:val="00AC0558"/>
    <w:rsid w:val="00AC3E0A"/>
    <w:rsid w:val="00AD2BDB"/>
    <w:rsid w:val="00AF77D9"/>
    <w:rsid w:val="00B00D37"/>
    <w:rsid w:val="00B0466E"/>
    <w:rsid w:val="00B04B45"/>
    <w:rsid w:val="00B062FA"/>
    <w:rsid w:val="00B10883"/>
    <w:rsid w:val="00B10CD7"/>
    <w:rsid w:val="00B24070"/>
    <w:rsid w:val="00B34F70"/>
    <w:rsid w:val="00B45231"/>
    <w:rsid w:val="00B477B1"/>
    <w:rsid w:val="00B47C3D"/>
    <w:rsid w:val="00B50886"/>
    <w:rsid w:val="00B574CA"/>
    <w:rsid w:val="00B62A02"/>
    <w:rsid w:val="00B67202"/>
    <w:rsid w:val="00B707A7"/>
    <w:rsid w:val="00B757B4"/>
    <w:rsid w:val="00B76350"/>
    <w:rsid w:val="00B8353B"/>
    <w:rsid w:val="00B83F87"/>
    <w:rsid w:val="00B84EE8"/>
    <w:rsid w:val="00B86199"/>
    <w:rsid w:val="00B9072D"/>
    <w:rsid w:val="00B92D8F"/>
    <w:rsid w:val="00B93DBB"/>
    <w:rsid w:val="00B94AC4"/>
    <w:rsid w:val="00B96E97"/>
    <w:rsid w:val="00B974CA"/>
    <w:rsid w:val="00BA503C"/>
    <w:rsid w:val="00BB056E"/>
    <w:rsid w:val="00BB455A"/>
    <w:rsid w:val="00BC1842"/>
    <w:rsid w:val="00BC3D42"/>
    <w:rsid w:val="00BC69CC"/>
    <w:rsid w:val="00BD2947"/>
    <w:rsid w:val="00BE230F"/>
    <w:rsid w:val="00BE2F3B"/>
    <w:rsid w:val="00BE7DDB"/>
    <w:rsid w:val="00BF3EDE"/>
    <w:rsid w:val="00BF7AE8"/>
    <w:rsid w:val="00C0387D"/>
    <w:rsid w:val="00C0505E"/>
    <w:rsid w:val="00C06A9A"/>
    <w:rsid w:val="00C10B67"/>
    <w:rsid w:val="00C1166A"/>
    <w:rsid w:val="00C1489B"/>
    <w:rsid w:val="00C22C0E"/>
    <w:rsid w:val="00C23DFD"/>
    <w:rsid w:val="00C27245"/>
    <w:rsid w:val="00C30C29"/>
    <w:rsid w:val="00C329AB"/>
    <w:rsid w:val="00C37394"/>
    <w:rsid w:val="00C37406"/>
    <w:rsid w:val="00C50A4E"/>
    <w:rsid w:val="00C5255E"/>
    <w:rsid w:val="00C53F2D"/>
    <w:rsid w:val="00C54389"/>
    <w:rsid w:val="00C56EC0"/>
    <w:rsid w:val="00C627C9"/>
    <w:rsid w:val="00C64866"/>
    <w:rsid w:val="00C7316B"/>
    <w:rsid w:val="00C742E2"/>
    <w:rsid w:val="00C743E5"/>
    <w:rsid w:val="00C90713"/>
    <w:rsid w:val="00C95558"/>
    <w:rsid w:val="00CA444B"/>
    <w:rsid w:val="00CA4FCD"/>
    <w:rsid w:val="00CB0BF7"/>
    <w:rsid w:val="00CB4D1A"/>
    <w:rsid w:val="00CC10BF"/>
    <w:rsid w:val="00CC268C"/>
    <w:rsid w:val="00CD06F6"/>
    <w:rsid w:val="00CD32B6"/>
    <w:rsid w:val="00CD521C"/>
    <w:rsid w:val="00CD71FD"/>
    <w:rsid w:val="00CE0685"/>
    <w:rsid w:val="00CE2566"/>
    <w:rsid w:val="00CE5D02"/>
    <w:rsid w:val="00CF000A"/>
    <w:rsid w:val="00CF6497"/>
    <w:rsid w:val="00CF7075"/>
    <w:rsid w:val="00D02C25"/>
    <w:rsid w:val="00D13203"/>
    <w:rsid w:val="00D149AD"/>
    <w:rsid w:val="00D14B0E"/>
    <w:rsid w:val="00D16CD6"/>
    <w:rsid w:val="00D236A8"/>
    <w:rsid w:val="00D25E57"/>
    <w:rsid w:val="00D2747C"/>
    <w:rsid w:val="00D27C05"/>
    <w:rsid w:val="00D34A66"/>
    <w:rsid w:val="00D350F3"/>
    <w:rsid w:val="00D4130B"/>
    <w:rsid w:val="00D41B49"/>
    <w:rsid w:val="00D47D12"/>
    <w:rsid w:val="00D502A2"/>
    <w:rsid w:val="00D52F58"/>
    <w:rsid w:val="00D54D22"/>
    <w:rsid w:val="00D5707D"/>
    <w:rsid w:val="00D60060"/>
    <w:rsid w:val="00D60208"/>
    <w:rsid w:val="00D67551"/>
    <w:rsid w:val="00D802C6"/>
    <w:rsid w:val="00D91747"/>
    <w:rsid w:val="00DA463A"/>
    <w:rsid w:val="00DA4894"/>
    <w:rsid w:val="00DA547A"/>
    <w:rsid w:val="00DB26C8"/>
    <w:rsid w:val="00DB410A"/>
    <w:rsid w:val="00DB691F"/>
    <w:rsid w:val="00DC65D2"/>
    <w:rsid w:val="00DE5AA6"/>
    <w:rsid w:val="00DF3A03"/>
    <w:rsid w:val="00E075AB"/>
    <w:rsid w:val="00E17E51"/>
    <w:rsid w:val="00E21B1B"/>
    <w:rsid w:val="00E21F6D"/>
    <w:rsid w:val="00E2228D"/>
    <w:rsid w:val="00E3609C"/>
    <w:rsid w:val="00E50C21"/>
    <w:rsid w:val="00E52540"/>
    <w:rsid w:val="00E53109"/>
    <w:rsid w:val="00E5318A"/>
    <w:rsid w:val="00E53B7F"/>
    <w:rsid w:val="00E56354"/>
    <w:rsid w:val="00E57F76"/>
    <w:rsid w:val="00E627A7"/>
    <w:rsid w:val="00E62A40"/>
    <w:rsid w:val="00E64969"/>
    <w:rsid w:val="00E74541"/>
    <w:rsid w:val="00E76208"/>
    <w:rsid w:val="00E81348"/>
    <w:rsid w:val="00E846AE"/>
    <w:rsid w:val="00E94ECA"/>
    <w:rsid w:val="00E960B7"/>
    <w:rsid w:val="00E96955"/>
    <w:rsid w:val="00E9781F"/>
    <w:rsid w:val="00EB2DE6"/>
    <w:rsid w:val="00EB5BFC"/>
    <w:rsid w:val="00EB6AEB"/>
    <w:rsid w:val="00EC70DC"/>
    <w:rsid w:val="00ED0FD0"/>
    <w:rsid w:val="00ED5815"/>
    <w:rsid w:val="00EE1FF7"/>
    <w:rsid w:val="00EE5190"/>
    <w:rsid w:val="00EF44F9"/>
    <w:rsid w:val="00F05027"/>
    <w:rsid w:val="00F07773"/>
    <w:rsid w:val="00F16DF2"/>
    <w:rsid w:val="00F17D51"/>
    <w:rsid w:val="00F17FC1"/>
    <w:rsid w:val="00F23EE7"/>
    <w:rsid w:val="00F272CD"/>
    <w:rsid w:val="00F50947"/>
    <w:rsid w:val="00F509F7"/>
    <w:rsid w:val="00F50FD7"/>
    <w:rsid w:val="00F52B25"/>
    <w:rsid w:val="00F53D55"/>
    <w:rsid w:val="00F62BD9"/>
    <w:rsid w:val="00F80AE9"/>
    <w:rsid w:val="00F81F64"/>
    <w:rsid w:val="00F863F2"/>
    <w:rsid w:val="00F87E39"/>
    <w:rsid w:val="00FA3655"/>
    <w:rsid w:val="00FA6AC1"/>
    <w:rsid w:val="00FB47C5"/>
    <w:rsid w:val="00FB4B7C"/>
    <w:rsid w:val="00FC2AED"/>
    <w:rsid w:val="00FD3E75"/>
    <w:rsid w:val="00FD47CD"/>
    <w:rsid w:val="00FD51DB"/>
    <w:rsid w:val="00FD77C3"/>
    <w:rsid w:val="00FE064B"/>
    <w:rsid w:val="00FE5592"/>
    <w:rsid w:val="00FF29D3"/>
    <w:rsid w:val="00FF42A3"/>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B1D53"/>
  <w15:docId w15:val="{EF577E00-FFC8-48E9-B449-74F84809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7154"/>
    <w:pPr>
      <w:ind w:firstLine="567"/>
      <w:jc w:val="both"/>
    </w:pPr>
    <w:rPr>
      <w:sz w:val="22"/>
      <w:lang w:val="en-GB" w:eastAsia="en-US"/>
    </w:rPr>
  </w:style>
  <w:style w:type="paragraph" w:styleId="Heading1">
    <w:name w:val="heading 1"/>
    <w:basedOn w:val="ListParagraph"/>
    <w:next w:val="Normal"/>
    <w:qFormat/>
    <w:rsid w:val="006A3413"/>
    <w:pPr>
      <w:numPr>
        <w:numId w:val="23"/>
      </w:numPr>
      <w:spacing w:after="120"/>
      <w:mirrorIndents/>
      <w:outlineLvl w:val="0"/>
    </w:pPr>
    <w:rPr>
      <w:rFonts w:ascii="Arial" w:hAnsi="Arial" w:cs="Arial"/>
      <w:b/>
      <w:lang w:val="en-US"/>
    </w:rPr>
  </w:style>
  <w:style w:type="paragraph" w:styleId="Heading2">
    <w:name w:val="heading 2"/>
    <w:basedOn w:val="Normal"/>
    <w:next w:val="Normal"/>
    <w:qFormat/>
    <w:rsid w:val="004702A8"/>
    <w:pPr>
      <w:keepNext/>
      <w:numPr>
        <w:ilvl w:val="1"/>
        <w:numId w:val="23"/>
      </w:numPr>
      <w:tabs>
        <w:tab w:val="left" w:pos="567"/>
      </w:tabs>
      <w:spacing w:after="240"/>
      <w:outlineLvl w:val="1"/>
    </w:pPr>
    <w:rPr>
      <w:b/>
      <w:lang w:val="en-US"/>
    </w:rPr>
  </w:style>
  <w:style w:type="paragraph" w:styleId="Heading3">
    <w:name w:val="heading 3"/>
    <w:basedOn w:val="Normal"/>
    <w:next w:val="Normal"/>
    <w:qFormat/>
    <w:pPr>
      <w:keepNext/>
      <w:numPr>
        <w:ilvl w:val="2"/>
        <w:numId w:val="23"/>
      </w:numPr>
      <w:spacing w:after="240"/>
      <w:outlineLvl w:val="2"/>
    </w:pPr>
  </w:style>
  <w:style w:type="paragraph" w:styleId="Heading4">
    <w:name w:val="heading 4"/>
    <w:basedOn w:val="Normal"/>
    <w:next w:val="Normal"/>
    <w:qFormat/>
    <w:pPr>
      <w:keepNext/>
      <w:numPr>
        <w:ilvl w:val="3"/>
        <w:numId w:val="23"/>
      </w:numPr>
      <w:spacing w:before="240" w:after="60"/>
      <w:outlineLvl w:val="3"/>
    </w:pPr>
    <w:rPr>
      <w:rFonts w:ascii="Arial" w:hAnsi="Arial"/>
      <w:b/>
    </w:rPr>
  </w:style>
  <w:style w:type="paragraph" w:styleId="Heading5">
    <w:name w:val="heading 5"/>
    <w:basedOn w:val="Normal"/>
    <w:next w:val="Normal"/>
    <w:qFormat/>
    <w:pPr>
      <w:numPr>
        <w:ilvl w:val="4"/>
        <w:numId w:val="23"/>
      </w:numPr>
      <w:spacing w:before="240" w:after="60"/>
      <w:outlineLvl w:val="4"/>
    </w:pPr>
  </w:style>
  <w:style w:type="paragraph" w:styleId="Heading6">
    <w:name w:val="heading 6"/>
    <w:basedOn w:val="Normal"/>
    <w:next w:val="Normal"/>
    <w:qFormat/>
    <w:pPr>
      <w:numPr>
        <w:ilvl w:val="5"/>
        <w:numId w:val="23"/>
      </w:numPr>
      <w:spacing w:before="240" w:after="60"/>
      <w:outlineLvl w:val="5"/>
    </w:pPr>
    <w:rPr>
      <w:i/>
    </w:rPr>
  </w:style>
  <w:style w:type="paragraph" w:styleId="Heading7">
    <w:name w:val="heading 7"/>
    <w:basedOn w:val="Normal"/>
    <w:next w:val="Normal"/>
    <w:qFormat/>
    <w:pPr>
      <w:numPr>
        <w:ilvl w:val="6"/>
        <w:numId w:val="23"/>
      </w:numPr>
      <w:spacing w:before="240" w:after="60"/>
      <w:outlineLvl w:val="6"/>
    </w:pPr>
    <w:rPr>
      <w:rFonts w:ascii="Arial" w:hAnsi="Arial"/>
      <w:sz w:val="20"/>
    </w:rPr>
  </w:style>
  <w:style w:type="paragraph" w:styleId="Heading8">
    <w:name w:val="heading 8"/>
    <w:basedOn w:val="Normal"/>
    <w:next w:val="Normal"/>
    <w:qFormat/>
    <w:pPr>
      <w:numPr>
        <w:ilvl w:val="7"/>
        <w:numId w:val="23"/>
      </w:numPr>
      <w:spacing w:before="240" w:after="60"/>
      <w:outlineLvl w:val="7"/>
    </w:pPr>
    <w:rPr>
      <w:rFonts w:ascii="Arial" w:hAnsi="Arial"/>
      <w:i/>
      <w:sz w:val="20"/>
    </w:rPr>
  </w:style>
  <w:style w:type="paragraph" w:styleId="Heading9">
    <w:name w:val="heading 9"/>
    <w:basedOn w:val="Normal"/>
    <w:next w:val="Normal"/>
    <w:qFormat/>
    <w:pPr>
      <w:numPr>
        <w:ilvl w:val="8"/>
        <w:numId w:val="2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pPr>
      <w:jc w:val="center"/>
    </w:pPr>
    <w:rPr>
      <w:rFonts w:ascii="Arial" w:hAnsi="Arial"/>
      <w:b/>
      <w:noProof/>
      <w:sz w:val="28"/>
      <w:lang w:val="en-US" w:eastAsia="en-US"/>
    </w:rPr>
  </w:style>
  <w:style w:type="paragraph" w:customStyle="1" w:styleId="Authorname">
    <w:name w:val="Author name"/>
    <w:pPr>
      <w:spacing w:before="240"/>
      <w:jc w:val="center"/>
    </w:pPr>
    <w:rPr>
      <w:b/>
      <w:sz w:val="24"/>
      <w:lang w:val="en-US" w:eastAsia="en-US"/>
    </w:rPr>
  </w:style>
  <w:style w:type="paragraph" w:customStyle="1" w:styleId="AuthorAffilliation">
    <w:name w:val="Author Affilliation"/>
    <w:pPr>
      <w:jc w:val="center"/>
    </w:pPr>
    <w:rPr>
      <w:noProof/>
      <w:sz w:val="24"/>
      <w:lang w:val="en-US" w:eastAsia="en-US"/>
    </w:rPr>
  </w:style>
  <w:style w:type="paragraph" w:customStyle="1" w:styleId="HeaderAbs">
    <w:name w:val="Header (Abs."/>
    <w:aliases w:val="Ref.,Ack.)"/>
    <w:basedOn w:val="Heading1"/>
    <w:pPr>
      <w:numPr>
        <w:numId w:val="0"/>
      </w:numPr>
    </w:pPr>
  </w:style>
  <w:style w:type="paragraph" w:customStyle="1" w:styleId="Reference">
    <w:name w:val="Reference"/>
    <w:basedOn w:val="Normal"/>
    <w:pPr>
      <w:numPr>
        <w:numId w:val="13"/>
      </w:numPr>
      <w:spacing w:after="240"/>
      <w:jc w:val="left"/>
    </w:pPr>
  </w:style>
  <w:style w:type="paragraph" w:styleId="Header">
    <w:name w:val="header"/>
    <w:basedOn w:val="Normal"/>
    <w:pPr>
      <w:tabs>
        <w:tab w:val="center" w:pos="4153"/>
        <w:tab w:val="right" w:pos="9072"/>
      </w:tabs>
    </w:pPr>
    <w:rPr>
      <w:sz w:val="18"/>
      <w:lang w:val="en-US"/>
    </w:rPr>
  </w:style>
  <w:style w:type="paragraph" w:styleId="Footer">
    <w:name w:val="footer"/>
    <w:basedOn w:val="Normal"/>
    <w:link w:val="FooterChar"/>
    <w:pPr>
      <w:tabs>
        <w:tab w:val="center" w:pos="4153"/>
        <w:tab w:val="right" w:pos="8306"/>
      </w:tabs>
    </w:pPr>
    <w:rPr>
      <w:sz w:val="18"/>
      <w:lang w:val="en-US"/>
    </w:rPr>
  </w:style>
  <w:style w:type="paragraph" w:styleId="Caption">
    <w:name w:val="caption"/>
    <w:basedOn w:val="Normal"/>
    <w:next w:val="Normal"/>
    <w:qFormat/>
    <w:rsid w:val="00616D82"/>
    <w:pPr>
      <w:spacing w:before="120" w:after="120"/>
      <w:jc w:val="center"/>
    </w:pPr>
    <w:rPr>
      <w:sz w:val="20"/>
      <w:lang w:val="en-US"/>
    </w:rPr>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LineNumber">
    <w:name w:val="lin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link w:val="CommentTextChar"/>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ind w:firstLine="0"/>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link w:val="TitleChar"/>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ces">
    <w:name w:val="References"/>
    <w:basedOn w:val="Normal"/>
    <w:pPr>
      <w:spacing w:before="40" w:line="200" w:lineRule="atLeast"/>
      <w:ind w:left="426" w:hanging="426"/>
    </w:pPr>
    <w:rPr>
      <w:sz w:val="18"/>
    </w:rPr>
  </w:style>
  <w:style w:type="character" w:styleId="CommentReference">
    <w:name w:val="annotation reference"/>
    <w:basedOn w:val="DefaultParagraphFont"/>
    <w:semiHidden/>
    <w:rPr>
      <w:sz w:val="16"/>
    </w:rPr>
  </w:style>
  <w:style w:type="paragraph" w:customStyle="1" w:styleId="Equation">
    <w:name w:val="Equation"/>
    <w:basedOn w:val="Normal"/>
    <w:next w:val="Normal"/>
    <w:pPr>
      <w:spacing w:before="120" w:after="120" w:line="260" w:lineRule="atLeast"/>
      <w:ind w:firstLine="0"/>
    </w:pPr>
  </w:style>
  <w:style w:type="paragraph" w:customStyle="1" w:styleId="FigureCaption">
    <w:name w:val="Figure_Caption"/>
    <w:basedOn w:val="Normal"/>
    <w:pPr>
      <w:spacing w:before="120" w:after="120"/>
      <w:ind w:firstLine="0"/>
      <w:jc w:val="center"/>
    </w:pPr>
    <w:rPr>
      <w:iCs/>
      <w:sz w:val="20"/>
      <w:szCs w:val="24"/>
    </w:rPr>
  </w:style>
  <w:style w:type="paragraph" w:customStyle="1" w:styleId="TableCaption">
    <w:name w:val="Table_Caption"/>
    <w:basedOn w:val="Normal"/>
    <w:pPr>
      <w:keepNext/>
      <w:spacing w:before="240" w:after="120"/>
      <w:ind w:firstLine="0"/>
      <w:jc w:val="center"/>
    </w:pPr>
    <w:rPr>
      <w:sz w:val="20"/>
      <w:szCs w:val="24"/>
    </w:rPr>
  </w:style>
  <w:style w:type="character" w:customStyle="1" w:styleId="CharChar">
    <w:name w:val="Char Char"/>
    <w:basedOn w:val="DefaultParagraphFont"/>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TitleChar">
    <w:name w:val="Title Char"/>
    <w:basedOn w:val="DefaultParagraphFont"/>
    <w:link w:val="Title"/>
    <w:rsid w:val="001D244E"/>
    <w:rPr>
      <w:rFonts w:ascii="Arial" w:hAnsi="Arial"/>
      <w:b/>
      <w:kern w:val="28"/>
      <w:sz w:val="32"/>
      <w:lang w:val="en-GB" w:eastAsia="en-US"/>
    </w:rPr>
  </w:style>
  <w:style w:type="paragraph" w:styleId="ListParagraph">
    <w:name w:val="List Paragraph"/>
    <w:basedOn w:val="Normal"/>
    <w:uiPriority w:val="34"/>
    <w:qFormat/>
    <w:rsid w:val="00CD32B6"/>
    <w:pPr>
      <w:ind w:left="720"/>
      <w:contextualSpacing/>
    </w:pPr>
  </w:style>
  <w:style w:type="paragraph" w:styleId="NormalWeb">
    <w:name w:val="Normal (Web)"/>
    <w:basedOn w:val="Normal"/>
    <w:uiPriority w:val="99"/>
    <w:semiHidden/>
    <w:unhideWhenUsed/>
    <w:rsid w:val="009D256A"/>
    <w:pPr>
      <w:spacing w:before="100" w:beforeAutospacing="1" w:after="100" w:afterAutospacing="1"/>
      <w:ind w:firstLine="0"/>
      <w:jc w:val="left"/>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779027021">
      <w:bodyDiv w:val="1"/>
      <w:marLeft w:val="0"/>
      <w:marRight w:val="0"/>
      <w:marTop w:val="0"/>
      <w:marBottom w:val="0"/>
      <w:divBdr>
        <w:top w:val="none" w:sz="0" w:space="0" w:color="auto"/>
        <w:left w:val="none" w:sz="0" w:space="0" w:color="auto"/>
        <w:bottom w:val="none" w:sz="0" w:space="0" w:color="auto"/>
        <w:right w:val="none" w:sz="0" w:space="0" w:color="auto"/>
      </w:divBdr>
    </w:div>
    <w:div w:id="2044552291">
      <w:bodyDiv w:val="1"/>
      <w:marLeft w:val="0"/>
      <w:marRight w:val="0"/>
      <w:marTop w:val="0"/>
      <w:marBottom w:val="0"/>
      <w:divBdr>
        <w:top w:val="none" w:sz="0" w:space="0" w:color="auto"/>
        <w:left w:val="none" w:sz="0" w:space="0" w:color="auto"/>
        <w:bottom w:val="none" w:sz="0" w:space="0" w:color="auto"/>
        <w:right w:val="none" w:sz="0" w:space="0" w:color="auto"/>
      </w:divBdr>
    </w:div>
    <w:div w:id="2068915160">
      <w:bodyDiv w:val="1"/>
      <w:marLeft w:val="0"/>
      <w:marRight w:val="0"/>
      <w:marTop w:val="0"/>
      <w:marBottom w:val="0"/>
      <w:divBdr>
        <w:top w:val="none" w:sz="0" w:space="0" w:color="auto"/>
        <w:left w:val="none" w:sz="0" w:space="0" w:color="auto"/>
        <w:bottom w:val="none" w:sz="0" w:space="0" w:color="auto"/>
        <w:right w:val="none" w:sz="0" w:space="0" w:color="auto"/>
      </w:divBdr>
    </w:div>
    <w:div w:id="208699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D0FF9-4B7C-488D-8035-BEE8199B0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232</TotalTime>
  <Pages>6</Pages>
  <Words>7668</Words>
  <Characters>43708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
  <LinksUpToDate>false</LinksUpToDate>
  <CharactersWithSpaces>51274</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
  <dc:creator>International ASET Inc.</dc:creator>
  <cp:keywords/>
  <dc:description/>
  <cp:lastModifiedBy>Sayed Ahmed</cp:lastModifiedBy>
  <cp:revision>27</cp:revision>
  <cp:lastPrinted>2015-08-12T15:16:00Z</cp:lastPrinted>
  <dcterms:created xsi:type="dcterms:W3CDTF">2017-09-29T09:38:00Z</dcterms:created>
  <dcterms:modified xsi:type="dcterms:W3CDTF">2017-09-29T14:35:00Z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16th edition (author-date)</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http://www.zotero.org/styles/elsevier-harvard</vt:lpwstr>
  </property>
  <property fmtid="{D5CDD505-2E9C-101B-9397-08002B2CF9AE}" pid="7" name="Mendeley Recent Style Name 2_1">
    <vt:lpwstr>Elsevier - Harvard (with titles)</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http://www.zotero.org/styles/emerald-harvard</vt:lpwstr>
  </property>
  <property fmtid="{D5CDD505-2E9C-101B-9397-08002B2CF9AE}" pid="11" name="Mendeley Recent Style Name 4_1">
    <vt:lpwstr>Emerald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http://www.zotero.org/styles/journal-of-rock-mechanics-and-geotechnical-engineering</vt:lpwstr>
  </property>
  <property fmtid="{D5CDD505-2E9C-101B-9397-08002B2CF9AE}" pid="17" name="Mendeley Recent Style Name 7_1">
    <vt:lpwstr>Journal of Rock Mechanics and Geotechnical Engineering</vt:lpwstr>
  </property>
  <property fmtid="{D5CDD505-2E9C-101B-9397-08002B2CF9AE}" pid="18" name="Mendeley Recent Style Id 8_1">
    <vt:lpwstr>http://www.zotero.org/styles/springer-basic-brackets</vt:lpwstr>
  </property>
  <property fmtid="{D5CDD505-2E9C-101B-9397-08002B2CF9AE}" pid="19" name="Mendeley Recent Style Name 8_1">
    <vt:lpwstr>Springer - Basic (numeric, brackets)</vt:lpwstr>
  </property>
  <property fmtid="{D5CDD505-2E9C-101B-9397-08002B2CF9AE}" pid="20" name="Mendeley Recent Style Id 9_1">
    <vt:lpwstr>http://www.zotero.org/styles/taylor-and-francis-chicago-f</vt:lpwstr>
  </property>
  <property fmtid="{D5CDD505-2E9C-101B-9397-08002B2CF9AE}" pid="21" name="Mendeley Recent Style Name 9_1">
    <vt:lpwstr>Taylor &amp; Francis - Chicago F</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bf1d0336-90d2-3e14-bbf0-89fbf8527d32</vt:lpwstr>
  </property>
</Properties>
</file>