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center"/>
        <w:rPr>
          <w:b/>
          <w:bCs/>
          <w:i/>
          <w:i/>
          <w:iCs/>
        </w:rPr>
      </w:pPr>
      <w:r>
        <w:rPr>
          <w:b/>
          <w:bCs/>
          <w:i/>
          <w:iCs/>
        </w:rPr>
        <w:t>Proyecto Final. E-Commerce Brazil</w:t>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t xml:space="preserve">Objetivo Del Proyecto </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Crear un data werehouse mediante los datos obtenidos en la plataforma Kaggle referido a un conjunto de datos públicos para un comercio electrónico de Brasil realizado en Olist Store[1].</w:t>
      </w:r>
    </w:p>
    <w:p>
      <w:pPr>
        <w:pStyle w:val="Normal"/>
        <w:bidi w:val="0"/>
        <w:jc w:val="left"/>
        <w:rPr>
          <w:b w:val="false"/>
          <w:bCs w:val="false"/>
          <w:i w:val="false"/>
          <w:i w:val="false"/>
          <w:iCs w:val="false"/>
        </w:rPr>
      </w:pPr>
      <w:r>
        <w:rPr>
          <w:b w:val="false"/>
          <w:bCs w:val="false"/>
          <w:i w:val="false"/>
          <w:iCs w:val="false"/>
        </w:rPr>
        <w:t>El proyecto involucra la creación del data werehouse usando la arquitectura medallón con las capas Bronce, Plata, y Oro. La extracción, transformación y carga desde los diferentes sistemas fuente hacia el data werehouse. El modelado de datos mediante el desarrollo de las tablas de hechos y dimensiones para lograr consultas analíticas eficientes. El análisis y reporte para lograr información útil que permite realizar acciones de negocio.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Herramientas Empleadas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Para la realización del trabajo empleamos las siguientes herramientas: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-PostgreSQL: Herramienta empleada para la creación del data werehouse. Contendrá los esquemas, tablas, vistas, procedimientos almacenados que se usarán para cargar los datos a las diferentes capas y comprobar la calidad de los datos después de las transformaciones.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-Metabase: Herramienta empleada para la visualización de los dashboard y reportes. Esta herramienta consumirá los datos que se encuentran en la capa Oro, ya que esa es la capa preparada para la aportar la información al analista de datos y a las personas involucradas en el negocio.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-Github: Herramienta usada para el versionado del proyecto.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-Draw.io: Herramienta empleada para la creación de los gráficos necesarios para ilustrar la arquitectura y el flujo de datos.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Arquitectura Del Proyecto</w:t>
      </w:r>
    </w:p>
    <w:p>
      <w:pPr>
        <w:pStyle w:val="Normal"/>
        <w:bidi w:val="0"/>
        <w:jc w:val="left"/>
        <w:rPr>
          <w:b/>
          <w:bCs/>
          <w:i/>
          <w:i/>
          <w:iCs/>
        </w:rPr>
      </w:pPr>
      <w:r>
        <w:rPr>
          <w:b/>
          <w:bCs/>
          <w:i/>
          <w:iCs/>
        </w:rPr>
      </w:r>
    </w:p>
    <w:p>
      <w:pPr>
        <w:pStyle w:val="Normal"/>
        <w:bidi w:val="0"/>
        <w:jc w:val="left"/>
        <w:rPr>
          <w:b/>
          <w:bCs/>
          <w:i/>
          <w:i/>
          <w:i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81127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120130" cy="3811270"/>
                    </a:xfrm>
                    <a:prstGeom prst="rect">
                      <a:avLst/>
                    </a:prstGeom>
                    <a:noFill/>
                  </pic:spPr>
                </pic:pic>
              </a:graphicData>
            </a:graphic>
          </wp:anchor>
        </w:drawing>
      </w:r>
      <w:r>
        <w:rPr>
          <w:b/>
          <w:bCs/>
          <w:i/>
          <w:iCs/>
        </w:rPr>
        <w:tab/>
      </w:r>
    </w:p>
    <w:p>
      <w:pPr>
        <w:pStyle w:val="Normal"/>
        <w:bidi w:val="0"/>
        <w:jc w:val="center"/>
        <w:rPr>
          <w:b/>
          <w:bCs/>
          <w:i/>
          <w:i/>
          <w:iCs/>
        </w:rPr>
      </w:pPr>
      <w:r>
        <w:rPr>
          <w:b/>
          <w:bCs/>
          <w:i/>
          <w:iCs/>
        </w:rPr>
        <w:t>Imagen 1. Arquitectura del Proyecto.</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t>Explicación Del Sistema Fuente</w:t>
      </w:r>
    </w:p>
    <w:p>
      <w:pPr>
        <w:pStyle w:val="Normal"/>
        <w:bidi w:val="0"/>
        <w:jc w:val="left"/>
        <w:rPr>
          <w:b/>
          <w:bCs/>
          <w:i/>
          <w:i/>
          <w:iCs/>
        </w:rPr>
      </w:pPr>
      <w:r>
        <w:rPr>
          <w:b/>
          <w:bCs/>
          <w:i/>
          <w:iCs/>
        </w:rPr>
      </w:r>
    </w:p>
    <w:p>
      <w:pPr>
        <w:pStyle w:val="Normal"/>
        <w:bidi w:val="0"/>
        <w:jc w:val="left"/>
        <w:rPr>
          <w:b/>
          <w:bCs/>
          <w:i/>
          <w:i/>
          <w:iCs/>
        </w:rPr>
      </w:pPr>
      <w:r>
        <w:rPr>
          <w:b/>
          <w:bCs/>
          <w:i/>
          <w:iCs/>
        </w:rPr>
        <w:t>olist_customers_dataset.csv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contiene la información sobre los clientes y sus localizaciones. Se emplea para identificar clientes únicos en el conjunto de datos </w:t>
      </w:r>
      <w:r>
        <w:rPr>
          <w:b/>
          <w:bCs/>
          <w:i/>
          <w:iCs/>
        </w:rPr>
        <w:t xml:space="preserve">olist_orders_dataset </w:t>
      </w:r>
      <w:r>
        <w:rPr>
          <w:b w:val="false"/>
          <w:bCs w:val="false"/>
          <w:i w:val="false"/>
          <w:iCs w:val="false"/>
        </w:rPr>
        <w:t>para encontrar la localización para la entrega de las órdenes.</w:t>
      </w:r>
    </w:p>
    <w:p>
      <w:pPr>
        <w:pStyle w:val="Normal"/>
        <w:bidi w:val="0"/>
        <w:jc w:val="left"/>
        <w:rPr>
          <w:b w:val="false"/>
          <w:bCs w:val="false"/>
          <w:i w:val="false"/>
          <w:i w:val="false"/>
          <w:iCs w:val="false"/>
        </w:rPr>
      </w:pPr>
      <w:r>
        <w:rPr>
          <w:b w:val="false"/>
          <w:bCs w:val="false"/>
          <w:i w:val="false"/>
          <w:iCs w:val="false"/>
        </w:rPr>
        <w:t xml:space="preserve">El sistema asigna a cada orden un único </w:t>
      </w:r>
      <w:r>
        <w:rPr>
          <w:b/>
          <w:bCs/>
          <w:i/>
          <w:iCs/>
        </w:rPr>
        <w:t>customer_id</w:t>
      </w:r>
      <w:r>
        <w:rPr>
          <w:b w:val="false"/>
          <w:bCs w:val="false"/>
          <w:i w:val="false"/>
          <w:iCs w:val="false"/>
        </w:rPr>
        <w:t xml:space="preserve">. Esto significa que el mismo cliente obtendrá diferentes ids para diferentes órdenes. El propósito de tener un </w:t>
      </w:r>
      <w:r>
        <w:rPr>
          <w:b/>
          <w:bCs/>
          <w:i/>
          <w:iCs/>
        </w:rPr>
        <w:t xml:space="preserve">customer_unique_id </w:t>
      </w:r>
      <w:r>
        <w:rPr>
          <w:b w:val="false"/>
          <w:bCs w:val="false"/>
          <w:i w:val="false"/>
          <w:iCs w:val="false"/>
        </w:rPr>
        <w:t>en el conjunto de datos es para permitir identificar clientes que han realizado “recompras” en la tienda.</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Explicación</w:t>
            </w:r>
          </w:p>
        </w:tc>
      </w:tr>
      <w:tr>
        <w:trPr/>
        <w:tc>
          <w:tcPr>
            <w:tcW w:w="4819" w:type="dxa"/>
            <w:tcBorders>
              <w:left w:val="single" w:sz="4" w:space="0" w:color="000000"/>
              <w:bottom w:val="single" w:sz="4" w:space="0" w:color="000000"/>
            </w:tcBorders>
          </w:tcPr>
          <w:p>
            <w:pPr>
              <w:pStyle w:val="Contenidodelatabla"/>
              <w:bidi w:val="0"/>
              <w:jc w:val="left"/>
              <w:rPr/>
            </w:pPr>
            <w:r>
              <w:rPr/>
              <w:t>customer_id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 xml:space="preserve">Clave del conjunto de datos </w:t>
            </w:r>
            <w:r>
              <w:rPr>
                <w:b/>
                <w:bCs/>
                <w:i/>
                <w:iCs/>
              </w:rPr>
              <w:t>olist_orders_dataset</w:t>
            </w:r>
            <w:r>
              <w:rPr>
                <w:b w:val="false"/>
                <w:bCs w:val="false"/>
                <w:i w:val="false"/>
                <w:iCs w:val="false"/>
              </w:rPr>
              <w:t xml:space="preserve">. Cada orden tiene un único </w:t>
            </w:r>
            <w:r>
              <w:rPr>
                <w:b/>
                <w:bCs/>
                <w:i/>
                <w:iCs/>
              </w:rPr>
              <w:t>customer_id.</w:t>
            </w:r>
          </w:p>
        </w:tc>
      </w:tr>
      <w:tr>
        <w:trPr/>
        <w:tc>
          <w:tcPr>
            <w:tcW w:w="4819" w:type="dxa"/>
            <w:tcBorders>
              <w:left w:val="single" w:sz="4" w:space="0" w:color="000000"/>
              <w:bottom w:val="single" w:sz="4" w:space="0" w:color="000000"/>
            </w:tcBorders>
          </w:tcPr>
          <w:p>
            <w:pPr>
              <w:pStyle w:val="Contenidodelatabla"/>
              <w:bidi w:val="0"/>
              <w:jc w:val="left"/>
              <w:rPr/>
            </w:pPr>
            <w:r>
              <w:rPr/>
              <w:t>customer_unique_id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del cliente</w:t>
            </w:r>
          </w:p>
        </w:tc>
      </w:tr>
      <w:tr>
        <w:trPr/>
        <w:tc>
          <w:tcPr>
            <w:tcW w:w="4819" w:type="dxa"/>
            <w:tcBorders>
              <w:left w:val="single" w:sz="4" w:space="0" w:color="000000"/>
              <w:bottom w:val="single" w:sz="4" w:space="0" w:color="000000"/>
            </w:tcBorders>
          </w:tcPr>
          <w:p>
            <w:pPr>
              <w:pStyle w:val="Contenidodelatabla"/>
              <w:bidi w:val="0"/>
              <w:jc w:val="left"/>
              <w:rPr/>
            </w:pPr>
            <w:r>
              <w:rPr/>
              <w:t>customer_zip_code_prefix</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Los primeros cinco dígitos del código zip del consumidor.</w:t>
            </w:r>
          </w:p>
        </w:tc>
      </w:tr>
      <w:tr>
        <w:trPr/>
        <w:tc>
          <w:tcPr>
            <w:tcW w:w="4819" w:type="dxa"/>
            <w:tcBorders>
              <w:left w:val="single" w:sz="4" w:space="0" w:color="000000"/>
              <w:bottom w:val="single" w:sz="4" w:space="0" w:color="000000"/>
            </w:tcBorders>
          </w:tcPr>
          <w:p>
            <w:pPr>
              <w:pStyle w:val="Contenidodelatabla"/>
              <w:bidi w:val="0"/>
              <w:jc w:val="left"/>
              <w:rPr/>
            </w:pPr>
            <w:r>
              <w:rPr/>
              <w:t>customer_city</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Nombre de la ciudad del cliente</w:t>
            </w:r>
          </w:p>
        </w:tc>
      </w:tr>
      <w:tr>
        <w:trPr/>
        <w:tc>
          <w:tcPr>
            <w:tcW w:w="4819" w:type="dxa"/>
            <w:tcBorders>
              <w:left w:val="single" w:sz="4" w:space="0" w:color="000000"/>
              <w:bottom w:val="single" w:sz="4" w:space="0" w:color="000000"/>
            </w:tcBorders>
          </w:tcPr>
          <w:p>
            <w:pPr>
              <w:pStyle w:val="Contenidodelatabla"/>
              <w:bidi w:val="0"/>
              <w:jc w:val="left"/>
              <w:rPr/>
            </w:pPr>
            <w:r>
              <w:rPr/>
              <w:t>customer_state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Estado del cliente</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1. Tabla de información para los datos crudos del archivo olist_orders_dataset.csv</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olist_geolocation_dataset.csv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contiene la información del código zip de Brazil y sus coordenadas de latitud y longitud. Se puede usar para dibujar mapas y para encontrar las distancias entre compradores y clientes.</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Significados</w:t>
            </w:r>
          </w:p>
        </w:tc>
      </w:tr>
      <w:tr>
        <w:trPr/>
        <w:tc>
          <w:tcPr>
            <w:tcW w:w="4819" w:type="dxa"/>
            <w:tcBorders>
              <w:left w:val="single" w:sz="4" w:space="0" w:color="000000"/>
              <w:bottom w:val="single" w:sz="4" w:space="0" w:color="000000"/>
            </w:tcBorders>
          </w:tcPr>
          <w:p>
            <w:pPr>
              <w:pStyle w:val="Contenidodelatabla"/>
              <w:bidi w:val="0"/>
              <w:jc w:val="left"/>
              <w:rPr/>
            </w:pPr>
            <w:r>
              <w:rPr/>
              <w:t>geolocation_zip_code_prefix</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Los primeros cinco dígitos del código zip.</w:t>
            </w:r>
          </w:p>
        </w:tc>
      </w:tr>
      <w:tr>
        <w:trPr/>
        <w:tc>
          <w:tcPr>
            <w:tcW w:w="4819" w:type="dxa"/>
            <w:tcBorders>
              <w:left w:val="single" w:sz="4" w:space="0" w:color="000000"/>
              <w:bottom w:val="single" w:sz="4" w:space="0" w:color="000000"/>
            </w:tcBorders>
          </w:tcPr>
          <w:p>
            <w:pPr>
              <w:pStyle w:val="Contenidodelatabla"/>
              <w:bidi w:val="0"/>
              <w:jc w:val="left"/>
              <w:rPr/>
            </w:pPr>
            <w:r>
              <w:rPr/>
              <w:t>geolocation_lat</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Latitud</w:t>
            </w:r>
          </w:p>
        </w:tc>
      </w:tr>
      <w:tr>
        <w:trPr/>
        <w:tc>
          <w:tcPr>
            <w:tcW w:w="4819" w:type="dxa"/>
            <w:tcBorders>
              <w:left w:val="single" w:sz="4" w:space="0" w:color="000000"/>
              <w:bottom w:val="single" w:sz="4" w:space="0" w:color="000000"/>
            </w:tcBorders>
          </w:tcPr>
          <w:p>
            <w:pPr>
              <w:pStyle w:val="Contenidodelatabla"/>
              <w:bidi w:val="0"/>
              <w:jc w:val="left"/>
              <w:rPr/>
            </w:pPr>
            <w:r>
              <w:rPr/>
              <w:t>geolocation_lng</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Longitud</w:t>
            </w:r>
          </w:p>
        </w:tc>
      </w:tr>
      <w:tr>
        <w:trPr/>
        <w:tc>
          <w:tcPr>
            <w:tcW w:w="4819" w:type="dxa"/>
            <w:tcBorders>
              <w:left w:val="single" w:sz="4" w:space="0" w:color="000000"/>
              <w:bottom w:val="single" w:sz="4" w:space="0" w:color="000000"/>
            </w:tcBorders>
          </w:tcPr>
          <w:p>
            <w:pPr>
              <w:pStyle w:val="Contenidodelatabla"/>
              <w:bidi w:val="0"/>
              <w:jc w:val="left"/>
              <w:rPr/>
            </w:pPr>
            <w:r>
              <w:rPr/>
              <w:t>geolocation_city</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Nombre de la ciudad</w:t>
            </w:r>
          </w:p>
        </w:tc>
      </w:tr>
      <w:tr>
        <w:trPr/>
        <w:tc>
          <w:tcPr>
            <w:tcW w:w="4819" w:type="dxa"/>
            <w:tcBorders>
              <w:left w:val="single" w:sz="4" w:space="0" w:color="000000"/>
              <w:bottom w:val="single" w:sz="4" w:space="0" w:color="000000"/>
            </w:tcBorders>
          </w:tcPr>
          <w:p>
            <w:pPr>
              <w:pStyle w:val="Contenidodelatabla"/>
              <w:bidi w:val="0"/>
              <w:jc w:val="left"/>
              <w:rPr/>
            </w:pPr>
            <w:r>
              <w:rPr/>
              <w:t>geolocation_state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Nombre del estado</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2. Tabla de información para los datos crudos del archivo olist_geolocation_dataset.csv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olist_order_items_dataset.csv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contiene los datos referidos a los items comprados dentro de cada orden. </w:t>
      </w:r>
    </w:p>
    <w:p>
      <w:pPr>
        <w:pStyle w:val="Normal"/>
        <w:bidi w:val="0"/>
        <w:jc w:val="left"/>
        <w:rPr/>
      </w:pPr>
      <w:r>
        <w:rPr>
          <w:b w:val="false"/>
          <w:bCs w:val="false"/>
          <w:i w:val="false"/>
          <w:iCs w:val="false"/>
        </w:rPr>
        <w:t>Por ejemplo, la orden cuyo</w:t>
      </w:r>
      <w:r>
        <w:rPr>
          <w:rFonts w:ascii="Inter;sans-serif" w:hAnsi="Inter;sans-serif"/>
          <w:b w:val="false"/>
          <w:i w:val="false"/>
          <w:caps w:val="false"/>
          <w:smallCaps w:val="false"/>
          <w:color w:val="3C4043"/>
          <w:spacing w:val="0"/>
          <w:sz w:val="21"/>
        </w:rPr>
        <w:t xml:space="preserve"> order_id = </w:t>
      </w:r>
      <w:r>
        <w:rPr>
          <w:rStyle w:val="Textooriginal"/>
          <w:rFonts w:ascii="Roboto Mono;monospace" w:hAnsi="Roboto Mono;monospace"/>
          <w:b w:val="false"/>
          <w:i w:val="false"/>
          <w:caps w:val="false"/>
          <w:smallCaps w:val="false"/>
          <w:color w:val="3C4043"/>
          <w:spacing w:val="0"/>
          <w:sz w:val="21"/>
          <w:shd w:fill="F1F3F4" w:val="clear"/>
        </w:rPr>
        <w:t>00143d0f86d6fbd9f9b38ab440ac16f5</w:t>
      </w:r>
      <w:r>
        <w:rPr/>
        <w:t xml:space="preserve"> tiene 3 items (el mismo producto). Cada item tiene el flete calculado de acuerdo a sus medidas y peso. Para obtener el total del flete para cada orden sólo debe sumarse:</w:t>
      </w:r>
    </w:p>
    <w:p>
      <w:pPr>
        <w:pStyle w:val="Normal"/>
        <w:bidi w:val="0"/>
        <w:jc w:val="left"/>
        <w:rPr/>
      </w:pPr>
      <w:r>
        <w:rPr/>
      </w:r>
    </w:p>
    <w:p>
      <w:pPr>
        <w:pStyle w:val="BodyText"/>
        <w:bidi w:val="0"/>
        <w:jc w:val="left"/>
        <w:rPr/>
      </w:pPr>
      <w:r>
        <w:rPr>
          <w:rStyle w:val="Strong"/>
          <w:rFonts w:ascii="inherit" w:hAnsi="inherit"/>
          <w:b/>
          <w:i w:val="false"/>
          <w:caps w:val="false"/>
          <w:smallCaps w:val="false"/>
          <w:color w:val="3C4043"/>
          <w:spacing w:val="0"/>
          <w:sz w:val="21"/>
        </w:rPr>
        <w:t>El valor total para el producto es:</w:t>
      </w:r>
      <w:r>
        <w:rPr>
          <w:rFonts w:ascii="Inter;sans-serif" w:hAnsi="Inter;sans-serif"/>
          <w:b w:val="false"/>
          <w:i w:val="false"/>
          <w:caps w:val="false"/>
          <w:smallCaps w:val="false"/>
          <w:color w:val="3C4043"/>
          <w:spacing w:val="0"/>
          <w:sz w:val="21"/>
        </w:rPr>
        <w:t> </w:t>
      </w:r>
      <w:r>
        <w:rPr>
          <w:rStyle w:val="Textooriginal"/>
          <w:rFonts w:ascii="Roboto Mono;monospace" w:hAnsi="Roboto Mono;monospace"/>
          <w:b w:val="false"/>
          <w:i w:val="false"/>
          <w:caps w:val="false"/>
          <w:smallCaps w:val="false"/>
          <w:color w:val="3C4043"/>
          <w:spacing w:val="0"/>
          <w:sz w:val="21"/>
          <w:shd w:fill="F1F3F4" w:val="clear"/>
        </w:rPr>
        <w:t>21.33 * 3 = 63.99</w:t>
      </w:r>
    </w:p>
    <w:p>
      <w:pPr>
        <w:pStyle w:val="BodyText"/>
        <w:widowControl/>
        <w:bidi w:val="0"/>
        <w:spacing w:before="0" w:after="0"/>
        <w:ind w:hanging="0" w:left="0" w:right="0"/>
        <w:jc w:val="left"/>
        <w:rPr/>
      </w:pPr>
      <w:r>
        <w:rPr>
          <w:rStyle w:val="Strong"/>
          <w:rFonts w:ascii="inherit" w:hAnsi="inherit"/>
          <w:b/>
          <w:i w:val="false"/>
          <w:caps w:val="false"/>
          <w:smallCaps w:val="false"/>
          <w:color w:val="3C4043"/>
          <w:spacing w:val="0"/>
          <w:sz w:val="21"/>
        </w:rPr>
        <w:t>El total para el flete es:</w:t>
      </w:r>
      <w:r>
        <w:rPr>
          <w:rFonts w:ascii="Inter;sans-serif" w:hAnsi="Inter;sans-serif"/>
          <w:b w:val="false"/>
          <w:i w:val="false"/>
          <w:caps w:val="false"/>
          <w:smallCaps w:val="false"/>
          <w:color w:val="3C4043"/>
          <w:spacing w:val="0"/>
          <w:sz w:val="21"/>
        </w:rPr>
        <w:t> </w:t>
      </w:r>
      <w:r>
        <w:rPr>
          <w:rStyle w:val="Textooriginal"/>
          <w:rFonts w:ascii="Roboto Mono;monospace" w:hAnsi="Roboto Mono;monospace"/>
          <w:b w:val="false"/>
          <w:i w:val="false"/>
          <w:caps w:val="false"/>
          <w:smallCaps w:val="false"/>
          <w:color w:val="3C4043"/>
          <w:spacing w:val="0"/>
          <w:sz w:val="21"/>
          <w:shd w:fill="F1F3F4" w:val="clear"/>
        </w:rPr>
        <w:t>15.10 * 3 = 45.30</w:t>
      </w:r>
    </w:p>
    <w:p>
      <w:pPr>
        <w:pStyle w:val="BodyText"/>
        <w:widowControl/>
        <w:bidi w:val="0"/>
        <w:spacing w:before="0" w:after="0"/>
        <w:ind w:hanging="0" w:left="0" w:right="0"/>
        <w:jc w:val="left"/>
        <w:rPr>
          <w:rFonts w:ascii="Roboto Mono;monospace" w:hAnsi="Roboto Mono;monospace"/>
          <w:b w:val="false"/>
          <w:i w:val="false"/>
          <w:i w:val="false"/>
          <w:caps w:val="false"/>
          <w:smallCaps w:val="false"/>
          <w:color w:val="3C4043"/>
          <w:spacing w:val="0"/>
          <w:sz w:val="21"/>
          <w:shd w:fill="F1F3F4" w:val="clear"/>
        </w:rPr>
      </w:pPr>
      <w:r>
        <w:rPr>
          <w:rFonts w:ascii="Roboto Mono;monospace" w:hAnsi="Roboto Mono;monospace"/>
          <w:b w:val="false"/>
          <w:i w:val="false"/>
          <w:caps w:val="false"/>
          <w:smallCaps w:val="false"/>
          <w:color w:val="3C4043"/>
          <w:spacing w:val="0"/>
          <w:sz w:val="21"/>
          <w:shd w:fill="F1F3F4" w:val="clear"/>
        </w:rPr>
      </w:r>
    </w:p>
    <w:p>
      <w:pPr>
        <w:pStyle w:val="BodyText"/>
        <w:widowControl/>
        <w:bidi w:val="0"/>
        <w:spacing w:before="0" w:after="0"/>
        <w:ind w:hanging="0" w:left="0" w:right="0"/>
        <w:jc w:val="left"/>
        <w:rPr/>
      </w:pPr>
      <w:r>
        <w:rPr>
          <w:rStyle w:val="Strong"/>
          <w:rFonts w:ascii="inherit" w:hAnsi="inherit"/>
          <w:b/>
          <w:i w:val="false"/>
          <w:caps w:val="false"/>
          <w:smallCaps w:val="false"/>
          <w:color w:val="3C4043"/>
          <w:spacing w:val="0"/>
          <w:sz w:val="21"/>
        </w:rPr>
        <w:t>El total de la orden (precio del producto + flete) :</w:t>
      </w:r>
      <w:r>
        <w:rPr>
          <w:rFonts w:ascii="Inter;sans-serif" w:hAnsi="Inter;sans-serif"/>
          <w:b w:val="false"/>
          <w:i w:val="false"/>
          <w:caps w:val="false"/>
          <w:smallCaps w:val="false"/>
          <w:color w:val="3C4043"/>
          <w:spacing w:val="0"/>
          <w:sz w:val="21"/>
        </w:rPr>
        <w:t> </w:t>
      </w:r>
      <w:r>
        <w:rPr>
          <w:rStyle w:val="Textooriginal"/>
          <w:rFonts w:ascii="Roboto Mono;monospace" w:hAnsi="Roboto Mono;monospace"/>
          <w:b w:val="false"/>
          <w:i w:val="false"/>
          <w:caps w:val="false"/>
          <w:smallCaps w:val="false"/>
          <w:color w:val="3C4043"/>
          <w:spacing w:val="0"/>
          <w:sz w:val="21"/>
          <w:shd w:fill="F1F3F4" w:val="clear"/>
        </w:rPr>
        <w:t>45.30 + 63.99 = 109.29</w:t>
      </w:r>
    </w:p>
    <w:p>
      <w:pPr>
        <w:pStyle w:val="Normal"/>
        <w:bidi w:val="0"/>
        <w:jc w:val="left"/>
        <w:rPr/>
      </w:pPr>
      <w:r>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c>
          <w:tcPr>
            <w:tcW w:w="4819" w:type="dxa"/>
            <w:tcBorders>
              <w:left w:val="single" w:sz="4" w:space="0" w:color="000000"/>
              <w:bottom w:val="single" w:sz="4" w:space="0" w:color="000000"/>
            </w:tcBorders>
          </w:tcPr>
          <w:p>
            <w:pPr>
              <w:pStyle w:val="Contenidodelatabla"/>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de orden único</w:t>
            </w:r>
          </w:p>
        </w:tc>
      </w:tr>
      <w:tr>
        <w:trPr/>
        <w:tc>
          <w:tcPr>
            <w:tcW w:w="4819" w:type="dxa"/>
            <w:tcBorders>
              <w:left w:val="single" w:sz="4" w:space="0" w:color="000000"/>
              <w:bottom w:val="single" w:sz="4" w:space="0" w:color="000000"/>
            </w:tcBorders>
          </w:tcPr>
          <w:p>
            <w:pPr>
              <w:pStyle w:val="Contenidodelatabla"/>
              <w:bidi w:val="0"/>
              <w:jc w:val="left"/>
              <w:rPr/>
            </w:pPr>
            <w:r>
              <w:rPr/>
              <w:t>order_item_id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Número secuencial que sirve como número de identificación del item incluido en la misma orden</w:t>
            </w:r>
          </w:p>
        </w:tc>
      </w:tr>
      <w:tr>
        <w:trPr/>
        <w:tc>
          <w:tcPr>
            <w:tcW w:w="4819" w:type="dxa"/>
            <w:tcBorders>
              <w:left w:val="single" w:sz="4" w:space="0" w:color="000000"/>
              <w:bottom w:val="single" w:sz="4" w:space="0" w:color="000000"/>
            </w:tcBorders>
          </w:tcPr>
          <w:p>
            <w:pPr>
              <w:pStyle w:val="Contenidodelatabla"/>
              <w:bidi w:val="0"/>
              <w:jc w:val="left"/>
              <w:rPr/>
            </w:pPr>
            <w:r>
              <w:rPr/>
              <w:t>product_id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del producto</w:t>
            </w:r>
          </w:p>
        </w:tc>
      </w:tr>
      <w:tr>
        <w:trPr/>
        <w:tc>
          <w:tcPr>
            <w:tcW w:w="4819" w:type="dxa"/>
            <w:tcBorders>
              <w:left w:val="single" w:sz="4" w:space="0" w:color="000000"/>
              <w:bottom w:val="single" w:sz="4" w:space="0" w:color="000000"/>
            </w:tcBorders>
          </w:tcPr>
          <w:p>
            <w:pPr>
              <w:pStyle w:val="Contenidodelatabla"/>
              <w:bidi w:val="0"/>
              <w:jc w:val="left"/>
              <w:rPr/>
            </w:pPr>
            <w:r>
              <w:rPr/>
              <w:t>seller_id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del vendedor</w:t>
            </w:r>
          </w:p>
        </w:tc>
      </w:tr>
      <w:tr>
        <w:trPr/>
        <w:tc>
          <w:tcPr>
            <w:tcW w:w="4819" w:type="dxa"/>
            <w:tcBorders>
              <w:left w:val="single" w:sz="4" w:space="0" w:color="000000"/>
              <w:bottom w:val="single" w:sz="4" w:space="0" w:color="000000"/>
            </w:tcBorders>
          </w:tcPr>
          <w:p>
            <w:pPr>
              <w:pStyle w:val="Contenidodelatabla"/>
              <w:bidi w:val="0"/>
              <w:jc w:val="left"/>
              <w:rPr/>
            </w:pPr>
            <w:r>
              <w:rPr/>
              <w:t>shipping_limit_date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límite de embarque que tiene el vendedor para manejar la orden a través de la parte logística.</w:t>
            </w:r>
          </w:p>
        </w:tc>
      </w:tr>
      <w:tr>
        <w:trPr/>
        <w:tc>
          <w:tcPr>
            <w:tcW w:w="4819" w:type="dxa"/>
            <w:tcBorders>
              <w:left w:val="single" w:sz="4" w:space="0" w:color="000000"/>
              <w:bottom w:val="single" w:sz="4" w:space="0" w:color="000000"/>
            </w:tcBorders>
          </w:tcPr>
          <w:p>
            <w:pPr>
              <w:pStyle w:val="Contenidodelatabla"/>
              <w:bidi w:val="0"/>
              <w:jc w:val="left"/>
              <w:rPr/>
            </w:pPr>
            <w:r>
              <w:rPr/>
              <w:t>price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El precio del item</w:t>
            </w:r>
          </w:p>
        </w:tc>
      </w:tr>
      <w:tr>
        <w:trPr>
          <w:trHeight w:val="433" w:hRule="atLeast"/>
        </w:trPr>
        <w:tc>
          <w:tcPr>
            <w:tcW w:w="4819" w:type="dxa"/>
            <w:tcBorders>
              <w:left w:val="single" w:sz="4" w:space="0" w:color="000000"/>
              <w:bottom w:val="single" w:sz="4" w:space="0" w:color="000000"/>
            </w:tcBorders>
          </w:tcPr>
          <w:p>
            <w:pPr>
              <w:pStyle w:val="Contenidodelatabla"/>
              <w:bidi w:val="0"/>
              <w:jc w:val="left"/>
              <w:rPr/>
            </w:pPr>
            <w:r>
              <w:rPr/>
              <w:t>freight_value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El valor del flete para ese item. Si una orden tiene más de un item, el precio del flete es dividido entre los items.</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3. Tabla de información para los datos crudos del archivo olist_order_items_dataset.csv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olist_order_payments_dataset.csv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contiene información sobre las opciones de pago para las ordenes.</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c>
          <w:tcPr>
            <w:tcW w:w="4819" w:type="dxa"/>
            <w:tcBorders>
              <w:left w:val="single" w:sz="4" w:space="0" w:color="000000"/>
              <w:bottom w:val="single" w:sz="4" w:space="0" w:color="000000"/>
            </w:tcBorders>
          </w:tcPr>
          <w:p>
            <w:pPr>
              <w:pStyle w:val="Contenidodelatabla"/>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 la orden</w:t>
            </w:r>
          </w:p>
        </w:tc>
      </w:tr>
      <w:tr>
        <w:trPr/>
        <w:tc>
          <w:tcPr>
            <w:tcW w:w="4819" w:type="dxa"/>
            <w:tcBorders>
              <w:left w:val="single" w:sz="4" w:space="0" w:color="000000"/>
              <w:bottom w:val="single" w:sz="4" w:space="0" w:color="000000"/>
            </w:tcBorders>
          </w:tcPr>
          <w:p>
            <w:pPr>
              <w:pStyle w:val="Contenidodelatabla"/>
              <w:bidi w:val="0"/>
              <w:jc w:val="left"/>
              <w:rPr/>
            </w:pPr>
            <w:r>
              <w:rPr/>
              <w:t>payment_sequential</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Un cliente puede pagar una orden con más de un método de pago. Si lo hace, una secuencia será creada.</w:t>
            </w:r>
          </w:p>
        </w:tc>
      </w:tr>
      <w:tr>
        <w:trPr/>
        <w:tc>
          <w:tcPr>
            <w:tcW w:w="4819" w:type="dxa"/>
            <w:tcBorders>
              <w:left w:val="single" w:sz="4" w:space="0" w:color="000000"/>
              <w:bottom w:val="single" w:sz="4" w:space="0" w:color="000000"/>
            </w:tcBorders>
          </w:tcPr>
          <w:p>
            <w:pPr>
              <w:pStyle w:val="Contenidodelatabla"/>
              <w:bidi w:val="0"/>
              <w:jc w:val="left"/>
              <w:rPr/>
            </w:pPr>
            <w:r>
              <w:rPr/>
              <w:t>payment_type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Método de pago seleccionado por el cliente</w:t>
            </w:r>
          </w:p>
        </w:tc>
      </w:tr>
      <w:tr>
        <w:trPr/>
        <w:tc>
          <w:tcPr>
            <w:tcW w:w="4819" w:type="dxa"/>
            <w:tcBorders>
              <w:left w:val="single" w:sz="4" w:space="0" w:color="000000"/>
              <w:bottom w:val="single" w:sz="4" w:space="0" w:color="000000"/>
            </w:tcBorders>
          </w:tcPr>
          <w:p>
            <w:pPr>
              <w:pStyle w:val="Contenidodelatabla"/>
              <w:bidi w:val="0"/>
              <w:jc w:val="left"/>
              <w:rPr/>
            </w:pPr>
            <w:r>
              <w:rPr/>
              <w:t>payment_installments</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El número de cuotas elegidas por el cliente</w:t>
            </w:r>
          </w:p>
        </w:tc>
      </w:tr>
      <w:tr>
        <w:trPr/>
        <w:tc>
          <w:tcPr>
            <w:tcW w:w="4819" w:type="dxa"/>
            <w:tcBorders>
              <w:left w:val="single" w:sz="4" w:space="0" w:color="000000"/>
              <w:bottom w:val="single" w:sz="4" w:space="0" w:color="000000"/>
            </w:tcBorders>
          </w:tcPr>
          <w:p>
            <w:pPr>
              <w:pStyle w:val="Contenidodelatabla"/>
              <w:bidi w:val="0"/>
              <w:jc w:val="left"/>
              <w:rPr/>
            </w:pPr>
            <w:r>
              <w:rPr/>
              <w:t>payment_value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El valor de la transacción</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4. Tabla de información para los datos crudos del archivo olist_order_payments_dataset.csv</w:t>
      </w:r>
    </w:p>
    <w:p>
      <w:pPr>
        <w:pStyle w:val="Normal"/>
        <w:bidi w:val="0"/>
        <w:jc w:val="center"/>
        <w:rPr>
          <w:b/>
          <w:bCs/>
          <w:i/>
          <w:i/>
          <w:iCs/>
        </w:rPr>
      </w:pPr>
      <w:r>
        <w:rPr>
          <w:b/>
          <w:bCs/>
          <w:i/>
          <w:iCs/>
        </w:rPr>
      </w:r>
    </w:p>
    <w:p>
      <w:pPr>
        <w:pStyle w:val="Heading2"/>
        <w:bidi w:val="0"/>
        <w:ind w:hanging="0" w:left="0"/>
        <w:jc w:val="left"/>
        <w:rPr>
          <w:rFonts w:ascii="Inter;sans-serif" w:hAnsi="Inter;sans-serif"/>
          <w:b/>
          <w:bCs/>
          <w:i/>
          <w:i/>
          <w:iCs/>
          <w:caps w:val="false"/>
          <w:smallCaps w:val="false"/>
          <w:color w:val="202124"/>
          <w:spacing w:val="0"/>
          <w:sz w:val="30"/>
        </w:rPr>
      </w:pPr>
      <w:r>
        <w:rPr>
          <w:rFonts w:ascii="Inter;sans-serif" w:hAnsi="Inter;sans-serif"/>
          <w:b/>
          <w:bCs/>
          <w:i/>
          <w:iCs/>
          <w:caps w:val="false"/>
          <w:smallCaps w:val="false"/>
          <w:color w:val="202124"/>
          <w:spacing w:val="0"/>
          <w:sz w:val="30"/>
        </w:rPr>
      </w:r>
    </w:p>
    <w:p>
      <w:pPr>
        <w:pStyle w:val="Heading2"/>
        <w:bidi w:val="0"/>
        <w:ind w:hanging="0" w:left="0"/>
        <w:jc w:val="left"/>
        <w:rPr>
          <w:rFonts w:ascii="Inter;sans-serif" w:hAnsi="Inter;sans-serif"/>
          <w:b/>
          <w:bCs/>
          <w:i/>
          <w:i/>
          <w:iCs/>
          <w:caps w:val="false"/>
          <w:smallCaps w:val="false"/>
          <w:color w:val="202124"/>
          <w:spacing w:val="0"/>
          <w:sz w:val="30"/>
        </w:rPr>
      </w:pPr>
      <w:r>
        <w:rPr>
          <w:rFonts w:ascii="Inter;sans-serif" w:hAnsi="Inter;sans-serif"/>
          <w:b/>
          <w:bCs/>
          <w:i w:val="false"/>
          <w:iCs/>
          <w:caps w:val="false"/>
          <w:smallCaps w:val="false"/>
          <w:color w:val="202124"/>
          <w:spacing w:val="0"/>
          <w:sz w:val="30"/>
        </w:rPr>
        <w:t>olist_order_reviews_dataset.csv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Este conjunto de datos incluye los datos sobre las reseñas hechas por los clientes. </w:t>
      </w:r>
    </w:p>
    <w:p>
      <w:pPr>
        <w:pStyle w:val="Normal"/>
        <w:bidi w:val="0"/>
        <w:jc w:val="center"/>
        <w:rPr>
          <w:b/>
          <w:bCs/>
          <w:i/>
          <w:i/>
          <w:iCs/>
        </w:rPr>
      </w:pPr>
      <w:r>
        <w:rPr>
          <w:b/>
          <w:bCs/>
          <w:i/>
          <w:iCs/>
        </w:rPr>
      </w:r>
    </w:p>
    <w:tbl>
      <w:tblPr>
        <w:tblW w:w="5000" w:type="pct"/>
        <w:jc w:val="left"/>
        <w:tblInd w:w="-125" w:type="dxa"/>
        <w:tblLayout w:type="fixed"/>
        <w:tblCellMar>
          <w:top w:w="55" w:type="dxa"/>
          <w:left w:w="55" w:type="dxa"/>
          <w:bottom w:w="55" w:type="dxa"/>
          <w:right w:w="55" w:type="dxa"/>
        </w:tblCellMar>
      </w:tblPr>
      <w:tblGrid>
        <w:gridCol w:w="4819"/>
        <w:gridCol w:w="4819"/>
      </w:tblGrid>
      <w:tr>
        <w:trPr>
          <w:trHeight w:val="341" w:hRule="atLeast"/>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 la reseña</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 la orden</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review_score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Nota que va del 1 al 5, otorgada por el cliente en una encuesta de satisfacción</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review_comment_title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Título del comentario de la reseña dejada por el cliente. En portugues</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review_comment_message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Mensaje del comentario de la reseña dejado por el cliente. En portugues</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review_creation_date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en la cual la encuesta de satisfacción fue enviada al cliente</w:t>
            </w:r>
          </w:p>
        </w:tc>
      </w:tr>
      <w:tr>
        <w:trPr>
          <w:trHeight w:val="341" w:hRule="atLeast"/>
        </w:trPr>
        <w:tc>
          <w:tcPr>
            <w:tcW w:w="4819" w:type="dxa"/>
            <w:tcBorders>
              <w:left w:val="single" w:sz="4" w:space="0" w:color="000000"/>
              <w:bottom w:val="single" w:sz="4" w:space="0" w:color="000000"/>
            </w:tcBorders>
          </w:tcPr>
          <w:p>
            <w:pPr>
              <w:pStyle w:val="Contenidodelatabla"/>
              <w:bidi w:val="0"/>
              <w:jc w:val="left"/>
              <w:rPr/>
            </w:pPr>
            <w:r>
              <w:rPr/>
              <w:t>review_answer_timestamp</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el tiempo en responder la encuesta de satisfacción</w:t>
            </w:r>
          </w:p>
        </w:tc>
      </w:tr>
    </w:tbl>
    <w:p>
      <w:pPr>
        <w:pStyle w:val="Normal"/>
        <w:bidi w:val="0"/>
        <w:jc w:val="center"/>
        <w:rPr>
          <w:b/>
          <w:bCs/>
          <w:i/>
          <w:i/>
          <w:iCs/>
        </w:rPr>
      </w:pPr>
      <w:r>
        <w:rPr>
          <w:b/>
          <w:bCs/>
          <w:i/>
          <w:iCs/>
        </w:rPr>
      </w:r>
    </w:p>
    <w:p>
      <w:pPr>
        <w:pStyle w:val="Normal"/>
        <w:bidi w:val="0"/>
        <w:jc w:val="left"/>
        <w:rPr/>
      </w:pPr>
      <w:r>
        <w:rPr/>
      </w:r>
    </w:p>
    <w:p>
      <w:pPr>
        <w:pStyle w:val="Normal"/>
        <w:bidi w:val="0"/>
        <w:jc w:val="center"/>
        <w:rPr>
          <w:b/>
          <w:bCs/>
          <w:i/>
          <w:i/>
          <w:iCs/>
        </w:rPr>
      </w:pPr>
      <w:r>
        <w:rPr>
          <w:b/>
          <w:bCs/>
          <w:i/>
          <w:iCs/>
        </w:rPr>
        <w:t>Tabla 5. Tabla de información para los datos crudos del archivo olist_order_reviews_dataset_dataset.csv</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olist_orders_dataset.csv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es el conjunto de datos central. Por cada orden se puede encontrar toda la otra información.</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c>
          <w:tcPr>
            <w:tcW w:w="4819" w:type="dxa"/>
            <w:tcBorders>
              <w:left w:val="single" w:sz="4" w:space="0" w:color="000000"/>
              <w:bottom w:val="single" w:sz="4" w:space="0" w:color="000000"/>
            </w:tcBorders>
          </w:tcPr>
          <w:p>
            <w:pPr>
              <w:pStyle w:val="Contenidodelatabla"/>
              <w:bidi w:val="0"/>
              <w:jc w:val="left"/>
              <w:rPr/>
            </w:pPr>
            <w:r>
              <w:rPr/>
              <w:t>order_id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 la orden</w:t>
            </w:r>
          </w:p>
        </w:tc>
      </w:tr>
      <w:tr>
        <w:trPr/>
        <w:tc>
          <w:tcPr>
            <w:tcW w:w="4819" w:type="dxa"/>
            <w:tcBorders>
              <w:left w:val="single" w:sz="4" w:space="0" w:color="000000"/>
              <w:bottom w:val="single" w:sz="4" w:space="0" w:color="000000"/>
            </w:tcBorders>
          </w:tcPr>
          <w:p>
            <w:pPr>
              <w:pStyle w:val="Contenidodelatabla"/>
              <w:bidi w:val="0"/>
              <w:jc w:val="left"/>
              <w:rPr/>
            </w:pPr>
            <w:r>
              <w:rPr/>
              <w:t>customer_id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 xml:space="preserve">Clave al conjunto de datos de los clientes. Cada orden tiene un único </w:t>
            </w:r>
            <w:r>
              <w:rPr>
                <w:b/>
                <w:bCs/>
                <w:i/>
                <w:iCs/>
              </w:rPr>
              <w:t>customer_id</w:t>
            </w:r>
          </w:p>
        </w:tc>
      </w:tr>
      <w:tr>
        <w:trPr/>
        <w:tc>
          <w:tcPr>
            <w:tcW w:w="4819" w:type="dxa"/>
            <w:tcBorders>
              <w:left w:val="single" w:sz="4" w:space="0" w:color="000000"/>
              <w:bottom w:val="single" w:sz="4" w:space="0" w:color="000000"/>
            </w:tcBorders>
          </w:tcPr>
          <w:p>
            <w:pPr>
              <w:pStyle w:val="Contenidodelatabla"/>
              <w:bidi w:val="0"/>
              <w:jc w:val="left"/>
              <w:rPr/>
            </w:pPr>
            <w:r>
              <w:rPr/>
              <w:t>order_status</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Referencia el estado de la orden (entregado, embarcado, etc.)</w:t>
            </w:r>
          </w:p>
        </w:tc>
      </w:tr>
      <w:tr>
        <w:trPr/>
        <w:tc>
          <w:tcPr>
            <w:tcW w:w="4819" w:type="dxa"/>
            <w:tcBorders>
              <w:left w:val="single" w:sz="4" w:space="0" w:color="000000"/>
              <w:bottom w:val="single" w:sz="4" w:space="0" w:color="000000"/>
            </w:tcBorders>
          </w:tcPr>
          <w:p>
            <w:pPr>
              <w:pStyle w:val="Contenidodelatabla"/>
              <w:bidi w:val="0"/>
              <w:jc w:val="left"/>
              <w:rPr/>
            </w:pPr>
            <w:r>
              <w:rPr/>
              <w:t>order_purchase_timestamp</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en que se compró.</w:t>
            </w:r>
          </w:p>
        </w:tc>
      </w:tr>
      <w:tr>
        <w:trPr/>
        <w:tc>
          <w:tcPr>
            <w:tcW w:w="4819" w:type="dxa"/>
            <w:tcBorders>
              <w:left w:val="single" w:sz="4" w:space="0" w:color="000000"/>
              <w:bottom w:val="single" w:sz="4" w:space="0" w:color="000000"/>
            </w:tcBorders>
          </w:tcPr>
          <w:p>
            <w:pPr>
              <w:pStyle w:val="Contenidodelatabla"/>
              <w:bidi w:val="0"/>
              <w:jc w:val="left"/>
              <w:rPr/>
            </w:pPr>
            <w:r>
              <w:rPr/>
              <w:t>order_approved_at</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en que se aprobó la compra.</w:t>
            </w:r>
          </w:p>
        </w:tc>
      </w:tr>
      <w:tr>
        <w:trPr/>
        <w:tc>
          <w:tcPr>
            <w:tcW w:w="4819" w:type="dxa"/>
            <w:tcBorders>
              <w:left w:val="single" w:sz="4" w:space="0" w:color="000000"/>
              <w:bottom w:val="single" w:sz="4" w:space="0" w:color="000000"/>
            </w:tcBorders>
          </w:tcPr>
          <w:p>
            <w:pPr>
              <w:pStyle w:val="Contenidodelatabla"/>
              <w:bidi w:val="0"/>
              <w:jc w:val="left"/>
              <w:rPr/>
            </w:pPr>
            <w:r>
              <w:rPr/>
              <w:t>order_delivered_carrier_date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cuando fue manejado por la parte logística.</w:t>
            </w:r>
          </w:p>
        </w:tc>
      </w:tr>
      <w:tr>
        <w:trPr/>
        <w:tc>
          <w:tcPr>
            <w:tcW w:w="4819" w:type="dxa"/>
            <w:tcBorders>
              <w:left w:val="single" w:sz="4" w:space="0" w:color="000000"/>
              <w:bottom w:val="single" w:sz="4" w:space="0" w:color="000000"/>
            </w:tcBorders>
          </w:tcPr>
          <w:p>
            <w:pPr>
              <w:pStyle w:val="Contenidodelatabla"/>
              <w:bidi w:val="0"/>
              <w:jc w:val="left"/>
              <w:rPr/>
            </w:pPr>
            <w:r>
              <w:rPr/>
              <w:t>order_delivered_customer_date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en la cual la orden se le entregó al cliente</w:t>
            </w:r>
          </w:p>
        </w:tc>
      </w:tr>
      <w:tr>
        <w:trPr/>
        <w:tc>
          <w:tcPr>
            <w:tcW w:w="4819" w:type="dxa"/>
            <w:tcBorders>
              <w:left w:val="single" w:sz="4" w:space="0" w:color="000000"/>
              <w:bottom w:val="single" w:sz="4" w:space="0" w:color="000000"/>
            </w:tcBorders>
          </w:tcPr>
          <w:p>
            <w:pPr>
              <w:pStyle w:val="Contenidodelatabla"/>
              <w:bidi w:val="0"/>
              <w:jc w:val="left"/>
              <w:rPr/>
            </w:pPr>
            <w:r>
              <w:rPr/>
              <w:t>order_estimated_delivery_date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Muestra la fecha estimada de entrega que se le informó al cliente en el momento de la compra</w:t>
            </w:r>
          </w:p>
        </w:tc>
      </w:tr>
    </w:tbl>
    <w:p>
      <w:pPr>
        <w:pStyle w:val="Normal"/>
        <w:bidi w:val="0"/>
        <w:jc w:val="left"/>
        <w:rPr>
          <w:b w:val="false"/>
          <w:bCs w:val="false"/>
          <w:i w:val="false"/>
          <w:i w:val="false"/>
          <w:iCs w:val="false"/>
        </w:rPr>
      </w:pPr>
      <w:r>
        <w:rPr>
          <w:b w:val="false"/>
          <w:bCs w:val="false"/>
          <w:i w:val="false"/>
          <w:iCs w:val="false"/>
        </w:rPr>
        <w:tab/>
      </w:r>
    </w:p>
    <w:p>
      <w:pPr>
        <w:pStyle w:val="Normal"/>
        <w:bidi w:val="0"/>
        <w:jc w:val="center"/>
        <w:rPr>
          <w:b/>
          <w:bCs/>
          <w:i/>
          <w:i/>
          <w:iCs/>
        </w:rPr>
      </w:pPr>
      <w:r>
        <w:rPr>
          <w:b/>
          <w:bCs/>
          <w:i/>
          <w:iCs/>
        </w:rPr>
        <w:t>Tabla 6. Tabla de información para los datos crudos del archivo olist_orders_dataset.csv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olist_products_dataset.csv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Este conjunto de datos incluye información sobre los productos vendidos por Olist.</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Campos</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c>
          <w:tcPr>
            <w:tcW w:w="4819" w:type="dxa"/>
            <w:tcBorders>
              <w:left w:val="single" w:sz="4" w:space="0" w:color="000000"/>
              <w:bottom w:val="single" w:sz="4" w:space="0" w:color="000000"/>
            </w:tcBorders>
          </w:tcPr>
          <w:p>
            <w:pPr>
              <w:pStyle w:val="Contenidodelatabla"/>
              <w:bidi w:val="0"/>
              <w:jc w:val="left"/>
              <w:rPr/>
            </w:pPr>
            <w:r>
              <w:rPr/>
              <w:t>product_id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 producto</w:t>
            </w:r>
          </w:p>
        </w:tc>
      </w:tr>
      <w:tr>
        <w:trPr/>
        <w:tc>
          <w:tcPr>
            <w:tcW w:w="4819" w:type="dxa"/>
            <w:tcBorders>
              <w:left w:val="single" w:sz="4" w:space="0" w:color="000000"/>
              <w:bottom w:val="single" w:sz="4" w:space="0" w:color="000000"/>
            </w:tcBorders>
          </w:tcPr>
          <w:p>
            <w:pPr>
              <w:pStyle w:val="Contenidodelatabla"/>
              <w:bidi w:val="0"/>
              <w:jc w:val="left"/>
              <w:rPr/>
            </w:pPr>
            <w:r>
              <w:rPr/>
              <w:t>product_category</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Categoría raíz del producto. En portugues</w:t>
            </w:r>
          </w:p>
        </w:tc>
      </w:tr>
      <w:tr>
        <w:trPr/>
        <w:tc>
          <w:tcPr>
            <w:tcW w:w="4819" w:type="dxa"/>
            <w:tcBorders>
              <w:left w:val="single" w:sz="4" w:space="0" w:color="000000"/>
              <w:bottom w:val="single" w:sz="4" w:space="0" w:color="000000"/>
            </w:tcBorders>
          </w:tcPr>
          <w:p>
            <w:pPr>
              <w:pStyle w:val="Contenidodelatabla"/>
              <w:bidi w:val="0"/>
              <w:jc w:val="left"/>
              <w:rPr/>
            </w:pPr>
            <w:r>
              <w:rPr/>
              <w:t>product_name_length</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Número de caracteres extraídos del nombre del producto</w:t>
            </w:r>
          </w:p>
        </w:tc>
      </w:tr>
      <w:tr>
        <w:trPr/>
        <w:tc>
          <w:tcPr>
            <w:tcW w:w="4819" w:type="dxa"/>
            <w:tcBorders>
              <w:left w:val="single" w:sz="4" w:space="0" w:color="000000"/>
              <w:bottom w:val="single" w:sz="4" w:space="0" w:color="000000"/>
            </w:tcBorders>
          </w:tcPr>
          <w:p>
            <w:pPr>
              <w:pStyle w:val="Contenidodelatabla"/>
              <w:bidi w:val="0"/>
              <w:jc w:val="left"/>
              <w:rPr/>
            </w:pPr>
            <w:r>
              <w:rPr/>
              <w:t>product_description_length</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Número de caracteres extraídos de la descripción del producto</w:t>
            </w:r>
          </w:p>
        </w:tc>
      </w:tr>
      <w:tr>
        <w:trPr/>
        <w:tc>
          <w:tcPr>
            <w:tcW w:w="4819" w:type="dxa"/>
            <w:tcBorders>
              <w:left w:val="single" w:sz="4" w:space="0" w:color="000000"/>
              <w:bottom w:val="single" w:sz="4" w:space="0" w:color="000000"/>
            </w:tcBorders>
          </w:tcPr>
          <w:p>
            <w:pPr>
              <w:pStyle w:val="Contenidodelatabla"/>
              <w:bidi w:val="0"/>
              <w:jc w:val="left"/>
              <w:rPr/>
            </w:pPr>
            <w:r>
              <w:rPr/>
              <w:t>product_photo_qty</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Número de fotos publicadas del producto</w:t>
            </w:r>
          </w:p>
        </w:tc>
      </w:tr>
      <w:tr>
        <w:trPr/>
        <w:tc>
          <w:tcPr>
            <w:tcW w:w="4819" w:type="dxa"/>
            <w:tcBorders>
              <w:left w:val="single" w:sz="4" w:space="0" w:color="000000"/>
              <w:bottom w:val="single" w:sz="4" w:space="0" w:color="000000"/>
            </w:tcBorders>
          </w:tcPr>
          <w:p>
            <w:pPr>
              <w:pStyle w:val="Contenidodelatabla"/>
              <w:bidi w:val="0"/>
              <w:jc w:val="left"/>
              <w:rPr/>
            </w:pPr>
            <w:r>
              <w:rPr/>
              <w:t>product_weight_g</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Peso del producto medido en gramos</w:t>
            </w:r>
          </w:p>
        </w:tc>
      </w:tr>
      <w:tr>
        <w:trPr/>
        <w:tc>
          <w:tcPr>
            <w:tcW w:w="4819" w:type="dxa"/>
            <w:tcBorders>
              <w:left w:val="single" w:sz="4" w:space="0" w:color="000000"/>
              <w:bottom w:val="single" w:sz="4" w:space="0" w:color="000000"/>
            </w:tcBorders>
          </w:tcPr>
          <w:p>
            <w:pPr>
              <w:pStyle w:val="Contenidodelatabla"/>
              <w:bidi w:val="0"/>
              <w:jc w:val="left"/>
              <w:rPr/>
            </w:pPr>
            <w:r>
              <w:rPr/>
              <w:t>product_length_cm</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Longitud del producto en centímetros</w:t>
            </w:r>
          </w:p>
        </w:tc>
      </w:tr>
      <w:tr>
        <w:trPr/>
        <w:tc>
          <w:tcPr>
            <w:tcW w:w="4819" w:type="dxa"/>
            <w:tcBorders>
              <w:left w:val="single" w:sz="4" w:space="0" w:color="000000"/>
              <w:bottom w:val="single" w:sz="4" w:space="0" w:color="000000"/>
            </w:tcBorders>
          </w:tcPr>
          <w:p>
            <w:pPr>
              <w:pStyle w:val="Contenidodelatabla"/>
              <w:bidi w:val="0"/>
              <w:jc w:val="left"/>
              <w:rPr/>
            </w:pPr>
            <w:r>
              <w:rPr/>
              <w:t>product_heigth_cm</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Altura del producto en centímetros</w:t>
            </w:r>
          </w:p>
        </w:tc>
      </w:tr>
      <w:tr>
        <w:trPr/>
        <w:tc>
          <w:tcPr>
            <w:tcW w:w="4819" w:type="dxa"/>
            <w:tcBorders>
              <w:left w:val="single" w:sz="4" w:space="0" w:color="000000"/>
              <w:bottom w:val="single" w:sz="4" w:space="0" w:color="000000"/>
            </w:tcBorders>
          </w:tcPr>
          <w:p>
            <w:pPr>
              <w:pStyle w:val="Contenidodelatabla"/>
              <w:bidi w:val="0"/>
              <w:jc w:val="left"/>
              <w:rPr/>
            </w:pPr>
            <w:r>
              <w:rPr/>
              <w:t>product_width_cm</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Ancho del producto en centímetros</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Tabla 7. Tabla de información para los datos crudos del archivo olist_products_dataset.csv</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Heading2"/>
        <w:bidi w:val="0"/>
        <w:ind w:hanging="0" w:left="0"/>
        <w:jc w:val="left"/>
        <w:rPr>
          <w:rFonts w:ascii="Inter;sans-serif" w:hAnsi="Inter;sans-serif"/>
          <w:b/>
          <w:bCs w:val="false"/>
          <w:i w:val="false"/>
          <w:i w:val="false"/>
          <w:iCs w:val="false"/>
          <w:caps w:val="false"/>
          <w:smallCaps w:val="false"/>
          <w:color w:val="202124"/>
          <w:spacing w:val="0"/>
          <w:sz w:val="30"/>
        </w:rPr>
      </w:pPr>
      <w:r>
        <w:rPr>
          <w:rFonts w:ascii="Inter;sans-serif" w:hAnsi="Inter;sans-serif"/>
          <w:b/>
          <w:bCs w:val="false"/>
          <w:i w:val="false"/>
          <w:iCs w:val="false"/>
          <w:caps w:val="false"/>
          <w:smallCaps w:val="false"/>
          <w:color w:val="202124"/>
          <w:spacing w:val="0"/>
          <w:sz w:val="30"/>
        </w:rPr>
        <w:t>olist_sellers_dataset.csv</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Este conjunto de datos incluye datos sobre los vendedores que llenaron las ordenes realizadas en Olist. </w:t>
      </w:r>
    </w:p>
    <w:p>
      <w:pPr>
        <w:pStyle w:val="Normal"/>
        <w:bidi w:val="0"/>
        <w:jc w:val="left"/>
        <w:rPr>
          <w:b w:val="false"/>
          <w:bCs w:val="false"/>
          <w:i w:val="false"/>
          <w:i w:val="false"/>
          <w:iCs w:val="false"/>
        </w:rPr>
      </w:pPr>
      <w:r>
        <w:rPr>
          <w:b w:val="false"/>
          <w:bCs w:val="false"/>
          <w:i w:val="false"/>
          <w:iCs w:val="false"/>
        </w:rPr>
      </w:r>
    </w:p>
    <w:tbl>
      <w:tblPr>
        <w:tblW w:w="5000" w:type="pct"/>
        <w:jc w:val="left"/>
        <w:tblInd w:w="-12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bottom w:val="single" w:sz="4" w:space="0" w:color="000000"/>
            </w:tcBorders>
          </w:tcPr>
          <w:p>
            <w:pPr>
              <w:pStyle w:val="Contenidodelatabla"/>
              <w:bidi w:val="0"/>
              <w:jc w:val="left"/>
              <w:rPr/>
            </w:pPr>
            <w:r>
              <w:rPr/>
              <w:t>Campo</w:t>
            </w:r>
          </w:p>
        </w:tc>
        <w:tc>
          <w:tcPr>
            <w:tcW w:w="4819" w:type="dxa"/>
            <w:tcBorders>
              <w:top w:val="single" w:sz="4" w:space="0" w:color="000000"/>
              <w:left w:val="single" w:sz="4" w:space="0" w:color="000000"/>
              <w:bottom w:val="single" w:sz="4" w:space="0" w:color="000000"/>
              <w:right w:val="single" w:sz="4" w:space="0" w:color="000000"/>
            </w:tcBorders>
          </w:tcPr>
          <w:p>
            <w:pPr>
              <w:pStyle w:val="Contenidodelatabla"/>
              <w:bidi w:val="0"/>
              <w:jc w:val="left"/>
              <w:rPr/>
            </w:pPr>
            <w:r>
              <w:rPr/>
              <w:t>Significado</w:t>
            </w:r>
          </w:p>
        </w:tc>
      </w:tr>
      <w:tr>
        <w:trPr/>
        <w:tc>
          <w:tcPr>
            <w:tcW w:w="4819" w:type="dxa"/>
            <w:tcBorders>
              <w:left w:val="single" w:sz="4" w:space="0" w:color="000000"/>
              <w:bottom w:val="single" w:sz="4" w:space="0" w:color="000000"/>
            </w:tcBorders>
          </w:tcPr>
          <w:p>
            <w:pPr>
              <w:pStyle w:val="Contenidodelatabla"/>
              <w:bidi w:val="0"/>
              <w:jc w:val="left"/>
              <w:rPr/>
            </w:pPr>
            <w:r>
              <w:rPr/>
              <w:t>seller_id</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Identificador único del vendedor</w:t>
            </w:r>
          </w:p>
        </w:tc>
      </w:tr>
      <w:tr>
        <w:trPr/>
        <w:tc>
          <w:tcPr>
            <w:tcW w:w="4819" w:type="dxa"/>
            <w:tcBorders>
              <w:left w:val="single" w:sz="4" w:space="0" w:color="000000"/>
              <w:bottom w:val="single" w:sz="4" w:space="0" w:color="000000"/>
            </w:tcBorders>
          </w:tcPr>
          <w:p>
            <w:pPr>
              <w:pStyle w:val="Contenidodelatabla"/>
              <w:bidi w:val="0"/>
              <w:jc w:val="left"/>
              <w:rPr/>
            </w:pPr>
            <w:r>
              <w:rPr/>
              <w:t>seller_zip_code_prefix</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Los primeros cinco dígitos del código zip del vendedor</w:t>
            </w:r>
          </w:p>
        </w:tc>
      </w:tr>
      <w:tr>
        <w:trPr/>
        <w:tc>
          <w:tcPr>
            <w:tcW w:w="4819" w:type="dxa"/>
            <w:tcBorders>
              <w:left w:val="single" w:sz="4" w:space="0" w:color="000000"/>
              <w:bottom w:val="single" w:sz="4" w:space="0" w:color="000000"/>
            </w:tcBorders>
          </w:tcPr>
          <w:p>
            <w:pPr>
              <w:pStyle w:val="Contenidodelatabla"/>
              <w:bidi w:val="0"/>
              <w:jc w:val="left"/>
              <w:rPr/>
            </w:pPr>
            <w:r>
              <w:rPr/>
              <w:t>seller_city</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Ciudad del vendedor</w:t>
            </w:r>
          </w:p>
        </w:tc>
      </w:tr>
      <w:tr>
        <w:trPr/>
        <w:tc>
          <w:tcPr>
            <w:tcW w:w="4819" w:type="dxa"/>
            <w:tcBorders>
              <w:left w:val="single" w:sz="4" w:space="0" w:color="000000"/>
              <w:bottom w:val="single" w:sz="4" w:space="0" w:color="000000"/>
            </w:tcBorders>
          </w:tcPr>
          <w:p>
            <w:pPr>
              <w:pStyle w:val="Contenidodelatabla"/>
              <w:bidi w:val="0"/>
              <w:jc w:val="left"/>
              <w:rPr/>
            </w:pPr>
            <w:r>
              <w:rPr/>
              <w:t>seller_state</w:t>
            </w:r>
          </w:p>
        </w:tc>
        <w:tc>
          <w:tcPr>
            <w:tcW w:w="4819" w:type="dxa"/>
            <w:tcBorders>
              <w:left w:val="single" w:sz="4" w:space="0" w:color="000000"/>
              <w:bottom w:val="single" w:sz="4" w:space="0" w:color="000000"/>
              <w:right w:val="single" w:sz="4" w:space="0" w:color="000000"/>
            </w:tcBorders>
          </w:tcPr>
          <w:p>
            <w:pPr>
              <w:pStyle w:val="Contenidodelatabla"/>
              <w:bidi w:val="0"/>
              <w:jc w:val="left"/>
              <w:rPr/>
            </w:pPr>
            <w:r>
              <w:rPr/>
              <w:t>Estado del vendedor</w:t>
            </w:r>
          </w:p>
        </w:tc>
      </w:tr>
    </w:tbl>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r>
    </w:p>
    <w:p>
      <w:pPr>
        <w:pStyle w:val="Normal"/>
        <w:bidi w:val="0"/>
        <w:jc w:val="left"/>
        <w:rPr>
          <w:b/>
          <w:bCs/>
          <w:i/>
          <w:i/>
          <w:iCs/>
        </w:rPr>
      </w:pPr>
      <w:r>
        <w:rPr>
          <w:b/>
          <w:bCs/>
          <w:i/>
          <w:iCs/>
        </w:rPr>
        <w:t>Tabla 8. Tabla de información para los datos crudos del archivo olist_sellers_dataset.csv</w:t>
      </w:r>
    </w:p>
    <w:p>
      <w:pPr>
        <w:pStyle w:val="Normal"/>
        <w:bidi w:val="0"/>
        <w:jc w:val="left"/>
        <w:rPr>
          <w:b/>
          <w:bCs/>
          <w:i/>
          <w:i/>
          <w:iCs/>
        </w:rPr>
      </w:pPr>
      <w:r>
        <w:rPr>
          <w:b/>
          <w:bCs/>
          <w:i/>
          <w:iCs/>
        </w:rPr>
      </w:r>
    </w:p>
    <w:p>
      <w:pPr>
        <w:pStyle w:val="Normal"/>
        <w:bidi w:val="0"/>
        <w:jc w:val="center"/>
        <w:rPr>
          <w:b/>
          <w:bCs/>
          <w:i/>
          <w:i/>
          <w:iCs/>
        </w:rPr>
      </w:pPr>
      <w:r>
        <w:rPr>
          <w:b/>
          <w:bCs/>
          <w:i/>
          <w:iCs/>
        </w:rPr>
      </w:r>
    </w:p>
    <w:p>
      <w:pPr>
        <w:pStyle w:val="Heading2"/>
        <w:bidi w:val="0"/>
        <w:ind w:hanging="0" w:left="0"/>
        <w:jc w:val="left"/>
        <w:rPr>
          <w:b/>
          <w:bCs/>
          <w:i/>
          <w:i/>
          <w:iCs/>
        </w:rPr>
      </w:pPr>
      <w:r>
        <w:rPr>
          <w:rFonts w:ascii="Inter;sans-serif" w:hAnsi="Inter;sans-serif"/>
          <w:b/>
          <w:bCs/>
          <w:i w:val="false"/>
          <w:iCs/>
          <w:caps w:val="false"/>
          <w:smallCaps w:val="false"/>
          <w:color w:val="202124"/>
          <w:spacing w:val="0"/>
          <w:sz w:val="30"/>
          <w:szCs w:val="24"/>
        </w:rPr>
        <w:t>product_category_name_translation.csv</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Conjunto de datos que permite traducir los nombres de las categorías del producto del portugués al inglés.</w:t>
      </w:r>
    </w:p>
    <w:p>
      <w:pPr>
        <w:pStyle w:val="Normal"/>
        <w:bidi w:val="0"/>
        <w:jc w:val="left"/>
        <w:rPr>
          <w:b w:val="false"/>
          <w:bCs w:val="false"/>
          <w:i w:val="false"/>
          <w:i w:val="false"/>
          <w:iCs w:val="false"/>
        </w:rPr>
      </w:pPr>
      <w:r>
        <w:rPr>
          <w:b w:val="false"/>
          <w:bCs w:val="false"/>
          <w:i w:val="false"/>
          <w:iCs w:val="false"/>
        </w:rPr>
      </w:r>
    </w:p>
    <w:tbl>
      <w:tblPr>
        <w:tblW w:w="5000" w:type="pct"/>
        <w:jc w:val="left"/>
        <w:tblInd w:w="-65" w:type="dxa"/>
        <w:tblLayout w:type="fixed"/>
        <w:tblCellMar>
          <w:top w:w="55" w:type="dxa"/>
          <w:left w:w="55" w:type="dxa"/>
          <w:bottom w:w="55" w:type="dxa"/>
          <w:right w:w="55" w:type="dxa"/>
        </w:tblCellMar>
      </w:tblPr>
      <w:tblGrid>
        <w:gridCol w:w="4819"/>
        <w:gridCol w:w="4819"/>
      </w:tblGrid>
      <w:tr>
        <w:trPr/>
        <w:tc>
          <w:tcPr>
            <w:tcW w:w="4819" w:type="dxa"/>
            <w:tcBorders>
              <w:top w:val="single" w:sz="4" w:space="0" w:color="000000"/>
              <w:left w:val="single" w:sz="4" w:space="0" w:color="000000"/>
            </w:tcBorders>
          </w:tcPr>
          <w:p>
            <w:pPr>
              <w:pStyle w:val="Contenidodelatablauser"/>
              <w:jc w:val="left"/>
              <w:rPr/>
            </w:pPr>
            <w:r>
              <w:rPr/>
              <w:t>Campos</w:t>
            </w:r>
          </w:p>
        </w:tc>
        <w:tc>
          <w:tcPr>
            <w:tcW w:w="4819" w:type="dxa"/>
            <w:tcBorders>
              <w:top w:val="single" w:sz="4" w:space="0" w:color="000000"/>
              <w:left w:val="single" w:sz="4" w:space="0" w:color="000000"/>
              <w:right w:val="single" w:sz="4" w:space="0" w:color="000000"/>
            </w:tcBorders>
          </w:tcPr>
          <w:p>
            <w:pPr>
              <w:pStyle w:val="Contenidodelatablauser"/>
              <w:rPr/>
            </w:pPr>
            <w:r>
              <w:rPr/>
              <w:t>Significado</w:t>
            </w:r>
          </w:p>
        </w:tc>
      </w:tr>
      <w:tr>
        <w:trPr/>
        <w:tc>
          <w:tcPr>
            <w:tcW w:w="4819" w:type="dxa"/>
            <w:tcBorders>
              <w:left w:val="single" w:sz="4" w:space="0" w:color="000000"/>
              <w:bottom w:val="single" w:sz="4" w:space="0" w:color="000000"/>
            </w:tcBorders>
          </w:tcPr>
          <w:p>
            <w:pPr>
              <w:pStyle w:val="Contenidodelatablauser"/>
              <w:jc w:val="left"/>
              <w:rPr/>
            </w:pPr>
            <w:r>
              <w:rPr/>
              <w:t>product_category_name</w:t>
            </w:r>
          </w:p>
        </w:tc>
        <w:tc>
          <w:tcPr>
            <w:tcW w:w="4819" w:type="dxa"/>
            <w:tcBorders>
              <w:left w:val="single" w:sz="4" w:space="0" w:color="000000"/>
              <w:bottom w:val="single" w:sz="4" w:space="0" w:color="000000"/>
              <w:right w:val="single" w:sz="4" w:space="0" w:color="000000"/>
            </w:tcBorders>
          </w:tcPr>
          <w:p>
            <w:pPr>
              <w:pStyle w:val="Contenidodelatablauser"/>
              <w:rPr/>
            </w:pPr>
            <w:r>
              <w:rPr/>
              <w:t>El nombre de la categoría en portugués</w:t>
            </w:r>
          </w:p>
        </w:tc>
      </w:tr>
      <w:tr>
        <w:trPr/>
        <w:tc>
          <w:tcPr>
            <w:tcW w:w="4819" w:type="dxa"/>
            <w:tcBorders>
              <w:left w:val="single" w:sz="4" w:space="0" w:color="000000"/>
              <w:bottom w:val="single" w:sz="4" w:space="0" w:color="000000"/>
            </w:tcBorders>
          </w:tcPr>
          <w:p>
            <w:pPr>
              <w:pStyle w:val="Contenidodelatablauser"/>
              <w:jc w:val="left"/>
              <w:rPr/>
            </w:pPr>
            <w:r>
              <w:rPr/>
              <w:t>product_category_name_english</w:t>
            </w:r>
          </w:p>
        </w:tc>
        <w:tc>
          <w:tcPr>
            <w:tcW w:w="4819" w:type="dxa"/>
            <w:tcBorders>
              <w:left w:val="single" w:sz="4" w:space="0" w:color="000000"/>
              <w:bottom w:val="single" w:sz="4" w:space="0" w:color="000000"/>
              <w:right w:val="single" w:sz="4" w:space="0" w:color="000000"/>
            </w:tcBorders>
          </w:tcPr>
          <w:p>
            <w:pPr>
              <w:pStyle w:val="Contenidodelatablauser"/>
              <w:rPr/>
            </w:pPr>
            <w:r>
              <w:rPr/>
              <w:t>El nombre de la categoría en inglés</w:t>
            </w:r>
          </w:p>
        </w:tc>
      </w:tr>
    </w:tbl>
    <w:p>
      <w:pPr>
        <w:pStyle w:val="Normal"/>
        <w:bidi w:val="0"/>
        <w:jc w:val="center"/>
        <w:rPr>
          <w:b/>
          <w:bCs/>
          <w:i/>
          <w:i/>
          <w:iCs/>
        </w:rPr>
      </w:pPr>
      <w:r>
        <w:rPr>
          <w:b/>
          <w:bCs/>
          <w:i/>
          <w:iCs/>
        </w:rPr>
      </w:r>
    </w:p>
    <w:p>
      <w:pPr>
        <w:pStyle w:val="Normal"/>
        <w:bidi w:val="0"/>
        <w:jc w:val="center"/>
        <w:rPr>
          <w:b/>
          <w:bCs/>
          <w:i/>
          <w:i/>
          <w:iCs/>
        </w:rPr>
      </w:pPr>
      <w:r>
        <w:rPr>
          <w:b/>
          <w:bCs/>
          <w:i/>
          <w:iCs/>
        </w:rPr>
        <w:t>Tabla 9. Tabla de información para los datos crudos del archivo product_category_name_translation.csv</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t>Creación De La Capa De Bronce</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En la capa bronce tendremos los datos en crudo y realizaremos una carga completa mediante </w:t>
      </w:r>
      <w:r>
        <w:rPr>
          <w:b/>
          <w:bCs/>
          <w:i/>
          <w:iCs/>
        </w:rPr>
        <w:t xml:space="preserve">Truncate &amp; Insert </w:t>
      </w:r>
      <w:r>
        <w:rPr>
          <w:b w:val="false"/>
          <w:bCs w:val="false"/>
          <w:i w:val="false"/>
          <w:iCs w:val="false"/>
        </w:rPr>
        <w:t>desde los archivos CSV indicados en [1].</w:t>
      </w:r>
    </w:p>
    <w:p>
      <w:pPr>
        <w:pStyle w:val="Normal"/>
        <w:bidi w:val="0"/>
        <w:jc w:val="left"/>
        <w:rPr>
          <w:b w:val="false"/>
          <w:bCs w:val="false"/>
          <w:i w:val="false"/>
          <w:i w:val="false"/>
          <w:iCs w:val="false"/>
        </w:rPr>
      </w:pPr>
      <w:r>
        <w:rPr>
          <w:b w:val="false"/>
          <w:bCs w:val="false"/>
          <w:i w:val="false"/>
          <w:iCs w:val="false"/>
        </w:rPr>
        <w:t>Como estamos trabajando en Docker, vamos a crear un nuevo volumen en donde guardar los archivos CSV para usarlos posteriormente.</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435860"/>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120130" cy="2435860"/>
                    </a:xfrm>
                    <a:prstGeom prst="rect">
                      <a:avLst/>
                    </a:prstGeom>
                    <a:noFill/>
                  </pic:spPr>
                </pic:pic>
              </a:graphicData>
            </a:graphic>
          </wp:anchor>
        </w:drawing>
      </w:r>
    </w:p>
    <w:p>
      <w:pPr>
        <w:pStyle w:val="Normal"/>
        <w:bidi w:val="0"/>
        <w:jc w:val="center"/>
        <w:rPr>
          <w:b/>
          <w:bCs/>
          <w:i/>
          <w:i/>
          <w:iCs/>
        </w:rPr>
      </w:pPr>
      <w:r>
        <w:rPr>
          <w:b/>
          <w:bCs/>
          <w:i/>
          <w:iCs/>
        </w:rPr>
      </w:r>
    </w:p>
    <w:p>
      <w:pPr>
        <w:pStyle w:val="Normal"/>
        <w:bidi w:val="0"/>
        <w:jc w:val="center"/>
        <w:rPr>
          <w:b/>
          <w:bCs/>
          <w:i/>
          <w:i/>
          <w:iCs/>
        </w:rPr>
      </w:pPr>
      <w:r>
        <w:rPr>
          <w:b/>
          <w:bCs/>
          <w:i/>
          <w:iCs/>
        </w:rPr>
        <w:t>Imagen 2. Lineas adicionales para el nuevo volumen.</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Una vez modificado el archivo </w:t>
      </w:r>
      <w:r>
        <w:rPr>
          <w:b/>
          <w:bCs/>
          <w:i/>
          <w:iCs/>
        </w:rPr>
        <w:t>docker-compose</w:t>
      </w:r>
      <w:r>
        <w:rPr>
          <w:b w:val="false"/>
          <w:bCs w:val="false"/>
          <w:i w:val="false"/>
          <w:iCs w:val="false"/>
        </w:rPr>
        <w:t xml:space="preserve">, debemos crear la carpeta </w:t>
      </w:r>
      <w:r>
        <w:rPr>
          <w:b/>
          <w:bCs/>
          <w:i/>
          <w:iCs/>
        </w:rPr>
        <w:t xml:space="preserve">import_data </w:t>
      </w:r>
      <w:r>
        <w:rPr>
          <w:b w:val="false"/>
          <w:bCs w:val="false"/>
          <w:i w:val="false"/>
          <w:iCs w:val="false"/>
        </w:rPr>
        <w:t xml:space="preserve">en la misma ruta donde se encuentra el archivo </w:t>
      </w:r>
      <w:r>
        <w:rPr>
          <w:b/>
          <w:bCs/>
          <w:i/>
          <w:iCs/>
        </w:rPr>
        <w:t>docker-compose</w:t>
      </w:r>
      <w:r>
        <w:rPr>
          <w:b w:val="false"/>
          <w:bCs w:val="false"/>
          <w:i w:val="false"/>
          <w:iCs w:val="false"/>
        </w:rPr>
        <w:t>. Allí colocamos los archivos CSV y podremos proceder a la creación de las tablas para la capa de bronce.</w:t>
      </w:r>
    </w:p>
    <w:p>
      <w:pPr>
        <w:pStyle w:val="Normal"/>
        <w:bidi w:val="0"/>
        <w:jc w:val="left"/>
        <w:rPr>
          <w:b w:val="false"/>
          <w:bCs w:val="false"/>
          <w:i w:val="false"/>
          <w:i w:val="false"/>
          <w:iCs w:val="false"/>
        </w:rPr>
      </w:pPr>
      <w:r>
        <w:rPr>
          <w:b w:val="false"/>
          <w:bCs w:val="false"/>
          <w:i w:val="false"/>
          <w:iCs w:val="false"/>
        </w:rPr>
        <w:t>A continuación, se detallará la creación de una de esas tablas y el proceso deberá repetirse para las demás.</w:t>
      </w:r>
    </w:p>
    <w:p>
      <w:pPr>
        <w:pStyle w:val="Normal"/>
        <w:bidi w:val="0"/>
        <w:jc w:val="left"/>
        <w:rPr>
          <w:b w:val="false"/>
          <w:bCs w:val="false"/>
          <w:i w:val="false"/>
          <w:i w:val="false"/>
          <w:iCs w:val="false"/>
        </w:rPr>
      </w:pPr>
      <w:r>
        <w:rPr>
          <w:b w:val="false"/>
          <w:bCs w:val="false"/>
          <w:i w:val="false"/>
          <w:iCs w:val="false"/>
        </w:rPr>
        <w:t>Empezamos con la tabla de clientes: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--Crea el esquema en caso de que no exista</w:t>
        <w:br/>
        <w:t>CREATE SCHEMA IF NOT EXISTS bronze;</w:t>
        <w:br/>
        <w:br/>
        <w:t>-- Elimina la tabla si ya existe</w:t>
        <w:br/>
        <w:t>DROP TABLE IF EXISTS bronze.olist_customers;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La primera línea es para la creación del esquema si no existe. La segunda es para la creación de la tabla. La nomenclatura para la tabla será: </w:t>
      </w:r>
      <w:r>
        <w:rPr>
          <w:b/>
          <w:bCs/>
          <w:i/>
          <w:iCs/>
        </w:rPr>
        <w:t>nombre_capa.nombre_fuente+nombre_tabla</w:t>
      </w:r>
      <w:r>
        <w:rPr>
          <w:b w:val="false"/>
          <w:bCs w:val="false"/>
          <w:i w:val="false"/>
          <w:iCs w:val="false"/>
        </w:rPr>
        <w:t>.</w:t>
      </w:r>
    </w:p>
    <w:p>
      <w:pPr>
        <w:pStyle w:val="Normal"/>
        <w:bidi w:val="0"/>
        <w:jc w:val="left"/>
        <w:rPr/>
      </w:pPr>
      <w:r>
        <w:rPr>
          <w:b w:val="false"/>
          <w:bCs w:val="false"/>
          <w:i w:val="false"/>
          <w:iCs w:val="false"/>
        </w:rPr>
        <w:t xml:space="preserve">En [1], podemos notar que el nombre del archivo CSV del cual provienen esos datos es </w:t>
      </w:r>
      <w:r>
        <w:rPr>
          <w:b/>
          <w:bCs/>
          <w:i/>
          <w:iCs/>
        </w:rPr>
        <w:t>olist_customers_dataset.csv.</w:t>
      </w:r>
    </w:p>
    <w:p>
      <w:pPr>
        <w:pStyle w:val="Normal"/>
        <w:bidi w:val="0"/>
        <w:jc w:val="left"/>
        <w:rPr>
          <w:b w:val="false"/>
          <w:bCs w:val="false"/>
          <w:i w:val="false"/>
          <w:i w:val="false"/>
          <w:iCs w:val="false"/>
        </w:rPr>
      </w:pPr>
      <w:r>
        <w:rPr>
          <w:b w:val="false"/>
          <w:bCs w:val="false"/>
          <w:i w:val="false"/>
          <w:iCs w:val="false"/>
        </w:rPr>
        <w:t xml:space="preserve">Por lo tanto, mantenemos el nombre sólo removiendo la palabra </w:t>
      </w:r>
      <w:r>
        <w:rPr>
          <w:b/>
          <w:bCs/>
          <w:i/>
          <w:iCs/>
        </w:rPr>
        <w:t xml:space="preserve">dataset </w:t>
      </w:r>
      <w:r>
        <w:rPr>
          <w:b w:val="false"/>
          <w:bCs w:val="false"/>
          <w:i w:val="false"/>
          <w:iCs w:val="false"/>
        </w:rPr>
        <w:t xml:space="preserve">(consideramos que es redundante) y la extensión </w:t>
      </w:r>
      <w:r>
        <w:rPr>
          <w:b/>
          <w:bCs/>
          <w:i/>
          <w:iCs/>
        </w:rPr>
        <w:t>.csv</w:t>
      </w:r>
      <w:r>
        <w:rPr>
          <w:b w:val="false"/>
          <w:bCs w:val="false"/>
          <w:i w:val="false"/>
          <w:iCs w:val="false"/>
        </w:rPr>
        <w:t>.</w:t>
      </w:r>
    </w:p>
    <w:p>
      <w:pPr>
        <w:pStyle w:val="Normal"/>
        <w:bidi w:val="0"/>
        <w:jc w:val="left"/>
        <w:rPr>
          <w:b w:val="false"/>
          <w:bCs w:val="false"/>
          <w:i w:val="false"/>
          <w:i w:val="false"/>
          <w:iCs w:val="false"/>
        </w:rPr>
      </w:pPr>
      <w:r>
        <w:rPr>
          <w:b w:val="false"/>
          <w:bCs w:val="false"/>
          <w:i w:val="false"/>
          <w:iCs w:val="false"/>
        </w:rPr>
        <w:t>Lo siguiente es colocar el código para la creación de la tabla en sí:</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CREATE TABLE bronze.olist_customers (</w:t>
        <w:br/>
        <w:t xml:space="preserve">    customer_id VARCHAR(50),</w:t>
        <w:br/>
        <w:t xml:space="preserve">    customer_unique_id VARCHAR(50),</w:t>
        <w:br/>
        <w:t xml:space="preserve">    customer_zip_code_prefix VARCHAR(30),</w:t>
        <w:br/>
        <w:t xml:space="preserve">    customer_city VARCHAR(100),</w:t>
        <w:br/>
        <w:t xml:space="preserve">    customer_state VARCHAR(2)</w:t>
        <w:br/>
        <w:t>);</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Como se guardarán los datos en crudo, no aplicamos ningún tipo de restricción. La limpieza se hará cuando trabajemos con la capa plata.</w:t>
      </w:r>
    </w:p>
    <w:p>
      <w:pPr>
        <w:pStyle w:val="Normal"/>
        <w:bidi w:val="0"/>
        <w:jc w:val="left"/>
        <w:rPr>
          <w:b w:val="false"/>
          <w:bCs w:val="false"/>
          <w:i w:val="false"/>
          <w:i w:val="false"/>
          <w:iCs w:val="false"/>
        </w:rPr>
      </w:pPr>
      <w:r>
        <w:rPr>
          <w:b w:val="false"/>
          <w:bCs w:val="false"/>
          <w:i w:val="false"/>
          <w:iCs w:val="false"/>
        </w:rPr>
        <w:t>Con fines de documentación, colocaremos líneas similares a eso: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bCs/>
          <w:i/>
          <w:iCs/>
          <w:color w:val="800080"/>
        </w:rPr>
        <w:t xml:space="preserve">COMMENT ON TABLE bronze.olist_customers IS </w:t>
      </w:r>
      <w:r>
        <w:rPr>
          <w:b/>
          <w:bCs/>
          <w:i/>
          <w:iCs/>
          <w:color w:val="000000"/>
        </w:rPr>
        <w:t>'Este conjunto de datos contiene la información sobre los clientes y sus localizaciones. Se emplea para identificar clientes únicos en el conjunto de datos olist_orders_dataset para encontrar la localización para la entrega de las órdenes.</w:t>
        <w:br/>
        <w:t>El sistema asigna a cada orden un único customer_id. Esto significa que el mismo cliente obtendrá diferentes ids para diferentes órdenes. El propósito de tener un customer_unique_id en el conjunto de datos es para permitir identificar clientes que han realizado “recompras” en la tienda.';</w:t>
      </w:r>
      <w:r>
        <w:rPr>
          <w:b w:val="false"/>
          <w:bCs w:val="false"/>
          <w:i w:val="false"/>
          <w:iCs w:val="false"/>
        </w:rPr>
        <w:br/>
        <w:br/>
      </w:r>
      <w:r>
        <w:rPr>
          <w:b/>
          <w:bCs/>
          <w:i/>
          <w:iCs/>
          <w:color w:val="158466"/>
        </w:rPr>
        <w:t>COMMENT ON COLUMN bronze.olist_customers.customer_id IS</w:t>
      </w:r>
      <w:r>
        <w:rPr>
          <w:b w:val="false"/>
          <w:bCs w:val="false"/>
          <w:i w:val="false"/>
          <w:iCs w:val="false"/>
        </w:rPr>
        <w:t xml:space="preserve"> </w:t>
      </w:r>
      <w:r>
        <w:rPr>
          <w:b/>
          <w:bCs/>
          <w:i/>
          <w:iCs/>
        </w:rPr>
        <w:t>'Clave del conjunto de datos olist_orders_dataset. Cada orden tiene un único customer_id';</w:t>
      </w:r>
    </w:p>
    <w:p>
      <w:pPr>
        <w:pStyle w:val="Normal"/>
        <w:bidi w:val="0"/>
        <w:jc w:val="left"/>
        <w:rPr>
          <w:b/>
          <w:bCs/>
          <w:i/>
          <w:i/>
          <w:iCs/>
        </w:rPr>
      </w:pPr>
      <w:r>
        <w:rPr>
          <w:b/>
          <w:bCs/>
          <w:i/>
          <w:iCs/>
        </w:rPr>
      </w:r>
    </w:p>
    <w:p>
      <w:pPr>
        <w:pStyle w:val="Normal"/>
        <w:bidi w:val="0"/>
        <w:jc w:val="left"/>
        <w:rPr>
          <w:b w:val="false"/>
          <w:bCs w:val="false"/>
          <w:i w:val="false"/>
          <w:i w:val="false"/>
          <w:iCs w:val="false"/>
          <w:color w:val="000000"/>
        </w:rPr>
      </w:pPr>
      <w:r>
        <w:rPr>
          <w:b w:val="false"/>
          <w:bCs w:val="false"/>
          <w:i w:val="false"/>
          <w:iCs w:val="false"/>
          <w:color w:val="000000"/>
        </w:rPr>
        <w:t xml:space="preserve">Lo indicado en </w:t>
      </w:r>
      <w:r>
        <w:rPr>
          <w:b/>
          <w:bCs/>
          <w:i/>
          <w:iCs/>
          <w:color w:val="800080"/>
        </w:rPr>
        <w:t>púrpura</w:t>
      </w:r>
      <w:r>
        <w:rPr>
          <w:b w:val="false"/>
          <w:bCs w:val="false"/>
          <w:i w:val="false"/>
          <w:iCs w:val="false"/>
          <w:color w:val="800080"/>
        </w:rPr>
        <w:t xml:space="preserve"> </w:t>
      </w:r>
      <w:r>
        <w:rPr>
          <w:b w:val="false"/>
          <w:bCs w:val="false"/>
          <w:i w:val="false"/>
          <w:iCs w:val="false"/>
          <w:color w:val="000000"/>
        </w:rPr>
        <w:t xml:space="preserve">es la forma de comentar una tabla. Mientras que lo indicado en </w:t>
      </w:r>
      <w:r>
        <w:rPr>
          <w:b/>
          <w:bCs/>
          <w:i/>
          <w:iCs/>
          <w:color w:val="00A933"/>
        </w:rPr>
        <w:t xml:space="preserve">verde </w:t>
      </w:r>
      <w:r>
        <w:rPr>
          <w:b w:val="false"/>
          <w:bCs w:val="false"/>
          <w:i w:val="false"/>
          <w:iCs w:val="false"/>
          <w:color w:val="000000"/>
        </w:rPr>
        <w:t xml:space="preserve">es la manera de comentar la columna de una tabla. </w:t>
      </w:r>
    </w:p>
    <w:p>
      <w:pPr>
        <w:pStyle w:val="Normal"/>
        <w:bidi w:val="0"/>
        <w:jc w:val="left"/>
        <w:rPr>
          <w:b w:val="false"/>
          <w:bCs w:val="false"/>
          <w:i w:val="false"/>
          <w:i w:val="false"/>
          <w:iCs w:val="false"/>
          <w:color w:val="000000"/>
        </w:rPr>
      </w:pPr>
      <w:r>
        <w:rPr>
          <w:b w:val="false"/>
          <w:bCs w:val="false"/>
          <w:i w:val="false"/>
          <w:iCs w:val="false"/>
          <w:color w:val="000000"/>
        </w:rPr>
        <w:t>Estas líneas deben repetirse para cada tabla y para cada columna de cada tabla.</w:t>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left"/>
        <w:rPr>
          <w:b w:val="false"/>
          <w:bCs w:val="false"/>
          <w:i w:val="false"/>
          <w:i w:val="false"/>
          <w:iCs w:val="false"/>
          <w:color w:val="000000"/>
        </w:rPr>
      </w:pPr>
      <w:r>
        <w:rPr>
          <w:b w:val="false"/>
          <w:bCs w:val="false"/>
          <w:i w:val="false"/>
          <w:iCs w:val="false"/>
          <w:color w:val="000000"/>
        </w:rPr>
        <w:t>Cuando creamos la tabla, podemos crear un procedimiento almacenado que se encargue de cargar los datos desde los archivos CSV:</w:t>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left"/>
        <w:rPr>
          <w:b w:val="false"/>
          <w:bCs w:val="false"/>
          <w:i w:val="false"/>
          <w:i w:val="false"/>
          <w:iCs w:val="false"/>
          <w:color w:val="000000"/>
        </w:rPr>
      </w:pPr>
      <w:r>
        <w:rPr>
          <w:b/>
          <w:bCs/>
          <w:i/>
          <w:iCs/>
          <w:color w:val="BF0041"/>
        </w:rPr>
        <w:t>CREATE OR REPLACE PROCEDURE</w:t>
      </w:r>
      <w:r>
        <w:rPr>
          <w:b/>
          <w:bCs/>
          <w:i/>
          <w:iCs/>
          <w:color w:val="00A933"/>
        </w:rPr>
        <w:t xml:space="preserve"> bronze.sp_load_data()</w:t>
      </w:r>
      <w:r>
        <w:rPr>
          <w:b w:val="false"/>
          <w:bCs w:val="false"/>
          <w:i w:val="false"/>
          <w:iCs w:val="false"/>
          <w:color w:val="000000"/>
        </w:rPr>
        <w:br/>
      </w:r>
      <w:r>
        <w:rPr>
          <w:b/>
          <w:bCs/>
          <w:i/>
          <w:iCs/>
          <w:color w:val="2A6099"/>
        </w:rPr>
        <w:t>LANGUAGE plpgsql</w:t>
      </w:r>
      <w:r>
        <w:rPr>
          <w:b w:val="false"/>
          <w:bCs w:val="false"/>
          <w:i w:val="false"/>
          <w:iCs w:val="false"/>
          <w:color w:val="000000"/>
        </w:rPr>
        <w:br/>
      </w:r>
      <w:r>
        <w:rPr>
          <w:b/>
          <w:bCs/>
          <w:i/>
          <w:iCs/>
          <w:color w:val="FF4000"/>
        </w:rPr>
        <w:t>AS $$</w:t>
      </w:r>
      <w:r>
        <w:rPr>
          <w:b w:val="false"/>
          <w:bCs w:val="false"/>
          <w:i w:val="false"/>
          <w:iCs w:val="false"/>
          <w:color w:val="000000"/>
        </w:rPr>
        <w:br/>
      </w:r>
      <w:r>
        <w:rPr>
          <w:b/>
          <w:bCs/>
          <w:i/>
          <w:iCs/>
          <w:color w:val="000000"/>
        </w:rPr>
        <w:t>DECLARE</w:t>
        <w:br/>
        <w:t xml:space="preserve">    start_total TIMESTAMP;</w:t>
        <w:br/>
        <w:t xml:space="preserve">    start_truncate TIMESTAMP;</w:t>
        <w:br/>
        <w:t xml:space="preserve">    start_copy TIMESTAMP;</w:t>
        <w:br/>
        <w:t xml:space="preserve">    end_copy TIMESTAMP;</w:t>
        <w:br/>
        <w:t xml:space="preserve">    total_duration INTERVAL;</w:t>
        <w:br/>
        <w:t xml:space="preserve">    truncate_duration INTERVAL;</w:t>
        <w:br/>
        <w:t xml:space="preserve">    copy_duration INTERVAL;</w:t>
        <w:br/>
        <w:t xml:space="preserve">    load_duration INTERVAL;</w:t>
        <w:br/>
        <w:t xml:space="preserve">    record_count INTEGER;</w:t>
      </w:r>
    </w:p>
    <w:p>
      <w:pPr>
        <w:pStyle w:val="Normal"/>
        <w:bidi w:val="0"/>
        <w:jc w:val="center"/>
        <w:rPr>
          <w:b/>
          <w:bCs/>
          <w:i/>
          <w:i/>
          <w:iCs/>
        </w:rPr>
      </w:pPr>
      <w:r>
        <w:rPr>
          <w:b/>
          <w:bCs/>
          <w:i/>
          <w:iCs/>
        </w:rPr>
      </w:r>
    </w:p>
    <w:p>
      <w:pPr>
        <w:pStyle w:val="Normal"/>
        <w:bidi w:val="0"/>
        <w:jc w:val="left"/>
        <w:rPr>
          <w:b/>
          <w:bCs/>
          <w:i/>
          <w:i/>
          <w:iCs/>
          <w:color w:val="BF0041"/>
        </w:rPr>
      </w:pPr>
      <w:r>
        <w:rPr>
          <w:b/>
          <w:bCs/>
          <w:i/>
          <w:iCs/>
          <w:color w:val="BF0041"/>
        </w:rPr>
        <w:t>CREATE OR REPLACE PROCEDURE: Es la manera de indicar que vamos a declarar un procedimiento almacenado. Si no existe se crea, si existe se reemplaza.</w:t>
      </w:r>
    </w:p>
    <w:p>
      <w:pPr>
        <w:pStyle w:val="Normal"/>
        <w:bidi w:val="0"/>
        <w:jc w:val="left"/>
        <w:rPr>
          <w:b/>
          <w:bCs/>
          <w:i/>
          <w:i/>
          <w:iCs/>
          <w:color w:val="BF0041"/>
        </w:rPr>
      </w:pPr>
      <w:r>
        <w:rPr>
          <w:b/>
          <w:bCs/>
          <w:i/>
          <w:iCs/>
          <w:color w:val="BF0041"/>
        </w:rPr>
      </w:r>
    </w:p>
    <w:p>
      <w:pPr>
        <w:pStyle w:val="Normal"/>
        <w:bidi w:val="0"/>
        <w:jc w:val="left"/>
        <w:rPr>
          <w:b/>
          <w:bCs/>
          <w:i/>
          <w:i/>
          <w:iCs/>
          <w:color w:val="BF0041"/>
        </w:rPr>
      </w:pPr>
      <w:r>
        <w:rPr>
          <w:b/>
          <w:bCs/>
          <w:i/>
          <w:iCs/>
          <w:color w:val="BF0041"/>
        </w:rPr>
      </w:r>
    </w:p>
    <w:p>
      <w:pPr>
        <w:pStyle w:val="Normal"/>
        <w:bidi w:val="0"/>
        <w:jc w:val="left"/>
        <w:rPr>
          <w:b/>
          <w:bCs/>
          <w:i/>
          <w:i/>
          <w:iCs/>
          <w:color w:val="BF0041"/>
        </w:rPr>
      </w:pPr>
      <w:r>
        <w:rPr>
          <w:b/>
          <w:bCs/>
          <w:i/>
          <w:iCs/>
          <w:color w:val="BF0041"/>
        </w:rPr>
      </w:r>
    </w:p>
    <w:p>
      <w:pPr>
        <w:pStyle w:val="Normal"/>
        <w:bidi w:val="0"/>
        <w:jc w:val="left"/>
        <w:rPr>
          <w:b/>
          <w:bCs/>
          <w:i/>
          <w:i/>
          <w:iCs/>
          <w:color w:val="00A933"/>
        </w:rPr>
      </w:pPr>
      <w:r>
        <w:rPr>
          <w:b/>
          <w:bCs/>
          <w:i/>
          <w:iCs/>
          <w:color w:val="00A933"/>
        </w:rPr>
        <w:t>bronze.sp_load_data(): Indica el nombre del procedimiento almacenado y no lleva parámetros.</w:t>
      </w:r>
    </w:p>
    <w:p>
      <w:pPr>
        <w:pStyle w:val="Normal"/>
        <w:bidi w:val="0"/>
        <w:jc w:val="left"/>
        <w:rPr>
          <w:b/>
          <w:bCs/>
          <w:i/>
          <w:i/>
          <w:iCs/>
          <w:color w:val="00A933"/>
        </w:rPr>
      </w:pPr>
      <w:r>
        <w:rPr>
          <w:b/>
          <w:bCs/>
          <w:i/>
          <w:iCs/>
          <w:color w:val="00A933"/>
        </w:rPr>
      </w:r>
    </w:p>
    <w:p>
      <w:pPr>
        <w:pStyle w:val="Normal"/>
        <w:bidi w:val="0"/>
        <w:jc w:val="left"/>
        <w:rPr>
          <w:b/>
          <w:bCs/>
          <w:i/>
          <w:i/>
          <w:iCs/>
          <w:color w:val="2A6099"/>
        </w:rPr>
      </w:pPr>
      <w:r>
        <w:rPr>
          <w:b/>
          <w:bCs/>
          <w:i/>
          <w:iCs/>
          <w:color w:val="2A6099"/>
        </w:rPr>
        <w:t>LANGUAGE plpgsql: Es el lenguaje SQL que se usará. En PostgreSQL hay que declarar esto para que los procedimientos anden.</w:t>
      </w:r>
    </w:p>
    <w:p>
      <w:pPr>
        <w:pStyle w:val="Normal"/>
        <w:bidi w:val="0"/>
        <w:jc w:val="left"/>
        <w:rPr>
          <w:b/>
          <w:bCs/>
          <w:i/>
          <w:i/>
          <w:iCs/>
          <w:color w:val="2A6099"/>
        </w:rPr>
      </w:pPr>
      <w:r>
        <w:rPr>
          <w:b/>
          <w:bCs/>
          <w:i/>
          <w:iCs/>
          <w:color w:val="2A6099"/>
        </w:rPr>
      </w:r>
    </w:p>
    <w:p>
      <w:pPr>
        <w:pStyle w:val="Normal"/>
        <w:bidi w:val="0"/>
        <w:jc w:val="left"/>
        <w:rPr>
          <w:b/>
          <w:bCs/>
          <w:i/>
          <w:i/>
          <w:iCs/>
          <w:color w:val="FF4000"/>
        </w:rPr>
      </w:pPr>
      <w:r>
        <w:rPr>
          <w:b/>
          <w:bCs/>
          <w:i/>
          <w:iCs/>
          <w:color w:val="FF4000"/>
        </w:rPr>
        <w:t>AS $$: Marca el inicio de la función</w:t>
      </w:r>
    </w:p>
    <w:p>
      <w:pPr>
        <w:pStyle w:val="Normal"/>
        <w:bidi w:val="0"/>
        <w:jc w:val="left"/>
        <w:rPr>
          <w:b/>
          <w:bCs/>
          <w:i/>
          <w:i/>
          <w:iCs/>
          <w:color w:val="FF4000"/>
        </w:rPr>
      </w:pPr>
      <w:r>
        <w:rPr>
          <w:b/>
          <w:bCs/>
          <w:i/>
          <w:iCs/>
          <w:color w:val="FF4000"/>
        </w:rPr>
      </w:r>
    </w:p>
    <w:p>
      <w:pPr>
        <w:pStyle w:val="Normal"/>
        <w:bidi w:val="0"/>
        <w:jc w:val="left"/>
        <w:rPr>
          <w:b/>
          <w:bCs/>
          <w:i/>
          <w:i/>
          <w:iCs/>
          <w:color w:val="000000"/>
        </w:rPr>
      </w:pPr>
      <w:r>
        <w:rPr>
          <w:b/>
          <w:bCs/>
          <w:i/>
          <w:iCs/>
          <w:color w:val="000000"/>
        </w:rPr>
        <w:t>DECLARE: Es la sentencia para indicar que se declararán variables dentro de la función. Las variables aquí utilizada servirán para controlar el tiempo de carga de los archivos y llevar un rastreo de los tiempos.</w:t>
      </w:r>
    </w:p>
    <w:p>
      <w:pPr>
        <w:pStyle w:val="Normal"/>
        <w:bidi w:val="0"/>
        <w:jc w:val="left"/>
        <w:rPr>
          <w:b/>
          <w:bCs/>
          <w:i/>
          <w:i/>
          <w:iCs/>
          <w:color w:val="000000"/>
        </w:rPr>
      </w:pPr>
      <w:r>
        <w:rPr>
          <w:b/>
          <w:bCs/>
          <w:i/>
          <w:iCs/>
          <w:color w:val="000000"/>
        </w:rPr>
      </w:r>
    </w:p>
    <w:p>
      <w:pPr>
        <w:pStyle w:val="Normal"/>
        <w:bidi w:val="0"/>
        <w:jc w:val="left"/>
        <w:rPr>
          <w:b/>
          <w:bCs/>
          <w:i/>
          <w:i/>
          <w:iCs/>
          <w:color w:val="000000"/>
        </w:rPr>
      </w:pPr>
      <w:r>
        <w:rPr>
          <w:b/>
          <w:bCs/>
          <w:i/>
          <w:iCs/>
          <w:color w:val="000000"/>
        </w:rPr>
        <w:t xml:space="preserve">  </w:t>
      </w:r>
      <w:r>
        <w:rPr>
          <w:b/>
          <w:bCs/>
          <w:i/>
          <w:iCs/>
          <w:color w:val="000000"/>
        </w:rPr>
        <w:br/>
        <w:t xml:space="preserve">        </w:t>
      </w:r>
      <w:r>
        <w:rPr>
          <w:b/>
          <w:bCs/>
          <w:i/>
          <w:iCs/>
          <w:color w:val="FF4000"/>
        </w:rPr>
        <w:t>TRUNCATE TABLE bronze.olist_customers;</w:t>
      </w:r>
      <w:r>
        <w:rPr>
          <w:b/>
          <w:bCs/>
          <w:i/>
          <w:iCs/>
          <w:color w:val="000000"/>
        </w:rPr>
        <w:br/>
        <w:t xml:space="preserve">        </w:t>
        <w:br/>
        <w:t xml:space="preserve">        truncate_duration := clock_timestamp() - start_truncate;</w:t>
        <w:br/>
        <w:t xml:space="preserve">        RAISE NOTICE '✅ TRUNCATE completado en: %', truncate_duration;</w:t>
        <w:br/>
        <w:t xml:space="preserve">        </w:t>
        <w:br/>
        <w:t xml:space="preserve">        -- Fase 2: COPY para olist_customers</w:t>
        <w:br/>
        <w:t xml:space="preserve">        start_copy := clock_timestamp();</w:t>
        <w:br/>
        <w:t xml:space="preserve">        RAISE NOTICE '📥 Ejecutando COPY desde CSV...';</w:t>
        <w:br/>
        <w:t xml:space="preserve">        </w:t>
        <w:br/>
        <w:t xml:space="preserve">        </w:t>
      </w:r>
      <w:r>
        <w:rPr>
          <w:b/>
          <w:bCs/>
          <w:i/>
          <w:iCs/>
          <w:color w:val="55308D"/>
        </w:rPr>
        <w:t xml:space="preserve">COPY bronze.olist_customers FROM '/import_data/olist_customers_dataset.csv' </w:t>
        <w:br/>
        <w:t xml:space="preserve">        DELIMITER E',' </w:t>
        <w:br/>
        <w:t xml:space="preserve">        CSV HEADER;</w:t>
      </w:r>
    </w:p>
    <w:p>
      <w:pPr>
        <w:pStyle w:val="Normal"/>
        <w:bidi w:val="0"/>
        <w:jc w:val="left"/>
        <w:rPr>
          <w:b/>
          <w:bCs/>
          <w:i/>
          <w:i/>
          <w:iCs/>
          <w:color w:val="000000"/>
        </w:rPr>
      </w:pPr>
      <w:r>
        <w:rPr>
          <w:b/>
          <w:bCs/>
          <w:i/>
          <w:iCs/>
          <w:color w:val="000000"/>
        </w:rPr>
      </w:r>
    </w:p>
    <w:p>
      <w:pPr>
        <w:pStyle w:val="Normal"/>
        <w:bidi w:val="0"/>
        <w:jc w:val="left"/>
        <w:rPr>
          <w:b w:val="false"/>
          <w:bCs w:val="false"/>
          <w:i w:val="false"/>
          <w:i w:val="false"/>
          <w:iCs w:val="false"/>
          <w:color w:val="000000"/>
        </w:rPr>
      </w:pPr>
      <w:r>
        <w:rPr>
          <w:b w:val="false"/>
          <w:bCs w:val="false"/>
          <w:i w:val="false"/>
          <w:iCs w:val="false"/>
          <w:color w:val="000000"/>
        </w:rPr>
      </w:r>
    </w:p>
    <w:p>
      <w:pPr>
        <w:pStyle w:val="Normal"/>
        <w:bidi w:val="0"/>
        <w:jc w:val="center"/>
        <w:rPr>
          <w:b/>
          <w:bCs/>
          <w:i/>
          <w:i/>
          <w:iCs/>
        </w:rPr>
      </w:pPr>
      <w:r>
        <w:rPr>
          <w:b/>
          <w:bCs/>
          <w:i/>
          <w:iCs/>
        </w:rPr>
      </w:r>
    </w:p>
    <w:p>
      <w:pPr>
        <w:pStyle w:val="Normal"/>
        <w:bidi w:val="0"/>
        <w:jc w:val="left"/>
        <w:rPr>
          <w:b/>
          <w:bCs/>
          <w:i/>
          <w:i/>
          <w:iCs/>
          <w:color w:val="FF4000"/>
        </w:rPr>
      </w:pPr>
      <w:r>
        <w:rPr>
          <w:b/>
          <w:bCs/>
          <w:i/>
          <w:iCs/>
          <w:color w:val="FF4000"/>
        </w:rPr>
        <w:t>TRUNCATE TABLE bronze.olist_customers: Trunca la tabla. Esto significa que borra toda la información de la tabla manteniendo intacta su estructura. Esta parte es importante porque si no se realiza, existe la posibilidad de que se coloquen duplicados en la tabla.</w:t>
      </w:r>
    </w:p>
    <w:p>
      <w:pPr>
        <w:pStyle w:val="Normal"/>
        <w:bidi w:val="0"/>
        <w:jc w:val="left"/>
        <w:rPr>
          <w:b/>
          <w:bCs/>
          <w:i/>
          <w:i/>
          <w:iCs/>
          <w:color w:val="FF4000"/>
        </w:rPr>
      </w:pPr>
      <w:r>
        <w:rPr>
          <w:b/>
          <w:bCs/>
          <w:i/>
          <w:iCs/>
          <w:color w:val="FF4000"/>
        </w:rPr>
      </w:r>
    </w:p>
    <w:p>
      <w:pPr>
        <w:pStyle w:val="Normal"/>
        <w:bidi w:val="0"/>
        <w:jc w:val="left"/>
        <w:rPr>
          <w:b/>
          <w:bCs/>
          <w:i/>
          <w:i/>
          <w:iCs/>
          <w:color w:val="55308D"/>
        </w:rPr>
      </w:pPr>
      <w:r>
        <w:rPr>
          <w:b/>
          <w:bCs/>
          <w:i/>
          <w:iCs/>
          <w:color w:val="55308D"/>
        </w:rPr>
        <w:t xml:space="preserve">COPY bronze.olist_customers FROM '/import_data/olist_customers_dataset.csv' </w:t>
        <w:br/>
        <w:t xml:space="preserve">        DELIMITER E',' </w:t>
        <w:br/>
        <w:t xml:space="preserve">        CSV HEADER:</w:t>
      </w:r>
    </w:p>
    <w:p>
      <w:pPr>
        <w:pStyle w:val="Normal"/>
        <w:bidi w:val="0"/>
        <w:jc w:val="left"/>
        <w:rPr>
          <w:b/>
          <w:bCs/>
          <w:i/>
          <w:i/>
          <w:iCs/>
          <w:color w:val="55308D"/>
        </w:rPr>
      </w:pPr>
      <w:r>
        <w:rPr>
          <w:b/>
          <w:bCs/>
          <w:i/>
          <w:iCs/>
          <w:color w:val="55308D"/>
        </w:rPr>
      </w:r>
    </w:p>
    <w:p>
      <w:pPr>
        <w:pStyle w:val="Normal"/>
        <w:bidi w:val="0"/>
        <w:jc w:val="left"/>
        <w:rPr>
          <w:b/>
          <w:bCs/>
          <w:i/>
          <w:i/>
          <w:iCs/>
          <w:color w:val="55308D"/>
        </w:rPr>
      </w:pPr>
      <w:r>
        <w:rPr>
          <w:b/>
          <w:bCs/>
          <w:i/>
          <w:iCs/>
          <w:color w:val="55308D"/>
        </w:rPr>
        <w:t xml:space="preserve"> </w:t>
      </w:r>
      <w:r>
        <w:rPr>
          <w:b/>
          <w:bCs/>
          <w:i/>
          <w:iCs/>
          <w:color w:val="55308D"/>
        </w:rPr>
        <w:t>Permite copiar los datos desde el archivo olist_customers_dataset.csv a la tabla bronze.olist_customers. Es importante notar que el archivo debe estar en la carpeta import_data y esa carpeta debe existir en la misma ubicación donde se encuentre el archivo docker-compose con las modificaciones indicadas en la imagen 2.</w:t>
      </w:r>
    </w:p>
    <w:p>
      <w:pPr>
        <w:pStyle w:val="Normal"/>
        <w:bidi w:val="0"/>
        <w:jc w:val="left"/>
        <w:rPr>
          <w:b/>
          <w:bCs/>
          <w:i/>
          <w:i/>
          <w:iCs/>
          <w:color w:val="55308D"/>
        </w:rPr>
      </w:pPr>
      <w:r>
        <w:rPr>
          <w:b/>
          <w:bCs/>
          <w:i/>
          <w:iCs/>
          <w:color w:val="55308D"/>
        </w:rPr>
      </w:r>
    </w:p>
    <w:p>
      <w:pPr>
        <w:pStyle w:val="Normal"/>
        <w:bidi w:val="0"/>
        <w:jc w:val="left"/>
        <w:rPr>
          <w:b w:val="false"/>
          <w:bCs w:val="false"/>
          <w:i w:val="false"/>
          <w:i w:val="false"/>
          <w:iCs w:val="false"/>
          <w:color w:val="000000"/>
        </w:rPr>
      </w:pPr>
      <w:r>
        <w:rPr>
          <w:b w:val="false"/>
          <w:bCs w:val="false"/>
          <w:i w:val="false"/>
          <w:iCs w:val="false"/>
          <w:color w:val="000000"/>
        </w:rPr>
        <w:t>Todo otro código es para medir los tiempos de la carga de archivos y mostrarlos en la consola.</w:t>
      </w:r>
    </w:p>
    <w:p>
      <w:pPr>
        <w:pStyle w:val="Normal"/>
        <w:bidi w:val="0"/>
        <w:jc w:val="left"/>
        <w:rPr>
          <w:b w:val="false"/>
          <w:bCs w:val="false"/>
          <w:i w:val="false"/>
          <w:i w:val="false"/>
          <w:iCs w:val="false"/>
          <w:color w:val="000000"/>
        </w:rPr>
      </w:pPr>
      <w:r>
        <w:rPr>
          <w:b w:val="false"/>
          <w:bCs w:val="false"/>
          <w:i w:val="false"/>
          <w:iCs w:val="false"/>
          <w:color w:val="000000"/>
        </w:rPr>
        <w:t xml:space="preserve">El archivo sql denominado </w:t>
      </w:r>
      <w:r>
        <w:rPr>
          <w:b/>
          <w:bCs/>
          <w:i/>
          <w:iCs/>
          <w:color w:val="000000"/>
        </w:rPr>
        <w:t xml:space="preserve">ddl_bronze.sql </w:t>
      </w:r>
      <w:r>
        <w:rPr>
          <w:b w:val="false"/>
          <w:bCs w:val="false"/>
          <w:i w:val="false"/>
          <w:iCs w:val="false"/>
          <w:color w:val="000000"/>
        </w:rPr>
        <w:t xml:space="preserve">tiene todo el código para la creación de las tablas. Mientras que el archivo </w:t>
      </w:r>
      <w:r>
        <w:rPr>
          <w:b/>
          <w:bCs/>
          <w:i/>
          <w:iCs/>
          <w:color w:val="000000"/>
        </w:rPr>
        <w:t xml:space="preserve">proc_load_data_bronze.sql </w:t>
      </w:r>
      <w:r>
        <w:rPr>
          <w:b w:val="false"/>
          <w:bCs w:val="false"/>
          <w:i w:val="false"/>
          <w:iCs w:val="false"/>
          <w:color w:val="000000"/>
        </w:rPr>
        <w:t>tiene todo el código para la carga de archivos CSV. Si se revisan, se notarán que hay un conjunto de código para la creación de cada tablas y para la carga de archivos para cada una de esas tablas.</w:t>
      </w:r>
    </w:p>
    <w:p>
      <w:pPr>
        <w:pStyle w:val="Normal"/>
        <w:bidi w:val="0"/>
        <w:jc w:val="left"/>
        <w:rPr>
          <w:b w:val="false"/>
          <w:bCs w:val="false"/>
          <w:i w:val="false"/>
          <w:i w:val="false"/>
          <w:iCs w:val="false"/>
          <w:color w:val="000000"/>
        </w:rPr>
      </w:pPr>
      <w:r>
        <w:rPr>
          <w:b w:val="false"/>
          <w:bCs w:val="false"/>
          <w:i w:val="false"/>
          <w:iCs w:val="false"/>
          <w:color w:val="000000"/>
        </w:rPr>
        <w:t xml:space="preserve">El procedimiento almacenado puede ejecutarse como </w:t>
      </w:r>
      <w:r>
        <w:rPr>
          <w:b/>
          <w:bCs/>
          <w:i/>
          <w:iCs/>
          <w:color w:val="000000"/>
        </w:rPr>
        <w:t>CALL bronze.sp_load_data();</w:t>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FF4000"/>
        </w:rPr>
      </w:pPr>
      <w:r>
        <w:rPr>
          <w:b/>
          <w:bCs/>
          <w:i/>
          <w:iCs/>
          <w:color w:val="FF4000"/>
        </w:rPr>
      </w:r>
    </w:p>
    <w:p>
      <w:pPr>
        <w:pStyle w:val="Normal"/>
        <w:bidi w:val="0"/>
        <w:jc w:val="left"/>
        <w:rPr>
          <w:b/>
          <w:bCs/>
          <w:i/>
          <w:i/>
          <w:iCs/>
          <w:color w:val="000000"/>
        </w:rPr>
      </w:pPr>
      <w:r>
        <w:rPr>
          <w:b/>
          <w:bCs/>
          <w:i/>
          <w:iCs/>
          <w:color w:val="000000"/>
        </w:rPr>
        <w:t>Validación De Los Datos y Control Del Esquema.</w:t>
      </w:r>
    </w:p>
    <w:p>
      <w:pPr>
        <w:pStyle w:val="Normal"/>
        <w:bidi w:val="0"/>
        <w:jc w:val="left"/>
        <w:rPr>
          <w:b/>
          <w:bCs/>
          <w:i/>
          <w:i/>
          <w:iCs/>
          <w:color w:val="000000"/>
        </w:rPr>
      </w:pPr>
      <w:r>
        <w:rPr>
          <w:b/>
          <w:bCs/>
          <w:i/>
          <w:iCs/>
          <w:color w:val="000000"/>
        </w:rPr>
      </w:r>
    </w:p>
    <w:p>
      <w:pPr>
        <w:pStyle w:val="Normal"/>
        <w:bidi w:val="0"/>
        <w:jc w:val="left"/>
        <w:rPr>
          <w:b w:val="false"/>
          <w:bCs w:val="false"/>
          <w:i w:val="false"/>
          <w:i w:val="false"/>
          <w:iCs w:val="false"/>
          <w:color w:val="000000"/>
        </w:rPr>
      </w:pPr>
      <w:r>
        <w:rPr>
          <w:b w:val="false"/>
          <w:bCs w:val="false"/>
          <w:i w:val="false"/>
          <w:iCs w:val="false"/>
          <w:color w:val="000000"/>
        </w:rPr>
        <w:t>Cuando se ejecuten los scripts, es importante revisar que se hayan cargado correctamente y que el esquema esté en un estado consistente. Para el caso de la capa bronce, debemos tener los datos crudos, no repetidos y, además, que no se hayan perdido registros durante la carga.</w:t>
      </w:r>
    </w:p>
    <w:p>
      <w:pPr>
        <w:pStyle w:val="Normal"/>
        <w:bidi w:val="0"/>
        <w:jc w:val="left"/>
        <w:rPr/>
      </w:pPr>
      <w:r>
        <w:rPr>
          <w:b w:val="false"/>
          <w:bCs w:val="false"/>
          <w:i w:val="false"/>
          <w:iCs w:val="false"/>
          <w:color w:val="000000"/>
        </w:rPr>
        <w:t xml:space="preserve">Una forma de ver que esto es correcto, es comparar el total de datos que teníamos en los archivos CSV con el total de registros de las tablas análogas. </w:t>
        <w:br/>
        <w:t>Por ejemplo, para el archivo</w:t>
      </w:r>
      <w:r>
        <w:rPr>
          <w:b/>
          <w:bCs/>
          <w:i/>
          <w:iCs/>
        </w:rPr>
        <w:t xml:space="preserve"> olist_geolocation_dataset.csv </w:t>
      </w:r>
      <w:r>
        <w:rPr>
          <w:b w:val="false"/>
          <w:bCs w:val="false"/>
          <w:i w:val="false"/>
          <w:iCs w:val="false"/>
        </w:rPr>
        <w:t xml:space="preserve">tenemos un total de </w:t>
      </w:r>
      <w:r>
        <w:rPr>
          <w:b w:val="false"/>
          <w:bCs w:val="false"/>
          <w:i w:val="false"/>
          <w:iCs w:val="false"/>
        </w:rPr>
        <w:t xml:space="preserve">1000163 registros. Esa misma cantidad debemos tener en la tabla </w:t>
      </w:r>
      <w:r>
        <w:rPr>
          <w:b/>
          <w:bCs/>
          <w:i/>
          <w:iCs/>
        </w:rPr>
        <w:t>broze.olist_geolocation</w:t>
      </w:r>
      <w:r>
        <w:rPr>
          <w:b w:val="false"/>
          <w:bCs w:val="false"/>
          <w:i w:val="false"/>
          <w:iCs w:val="false"/>
        </w:rPr>
        <w:t>. El mismo proceso debemos repetir para el resto de tablas.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Flujo De Datos Desde El Sistema Fuente Hacia La Capa Bronce</w:t>
      </w:r>
    </w:p>
    <w:p>
      <w:pPr>
        <w:pStyle w:val="Normal"/>
        <w:bidi w:val="0"/>
        <w:jc w:val="left"/>
        <w:rPr>
          <w:b/>
          <w:bCs/>
          <w:i/>
          <w:i/>
          <w:iCs/>
        </w:rPr>
      </w:pPr>
      <w:r>
        <w:rPr>
          <w:b/>
          <w:bCs/>
          <w:i/>
          <w:iCs/>
        </w:rPr>
      </w:r>
    </w:p>
    <w:p>
      <w:pPr>
        <w:pStyle w:val="Normal"/>
        <w:bidi w:val="0"/>
        <w:jc w:val="left"/>
        <w:rPr>
          <w:b/>
          <w:bCs/>
          <w:i/>
          <w:i/>
          <w:iCs/>
        </w:rPr>
      </w:pPr>
      <w:r>
        <w:rPr>
          <w:b/>
          <w:bCs/>
          <w:i/>
          <w:i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010025" cy="448627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4010025" cy="4486275"/>
                    </a:xfrm>
                    <a:prstGeom prst="rect">
                      <a:avLst/>
                    </a:prstGeom>
                    <a:noFill/>
                  </pic:spPr>
                </pic:pic>
              </a:graphicData>
            </a:graphic>
          </wp:anchor>
        </w:drawing>
      </w:r>
    </w:p>
    <w:p>
      <w:pPr>
        <w:pStyle w:val="Normal"/>
        <w:bidi w:val="0"/>
        <w:jc w:val="left"/>
        <w:rPr>
          <w:b/>
          <w:bCs/>
          <w:i/>
          <w:i/>
          <w:iCs/>
          <w:color w:val="FF4000"/>
        </w:rPr>
      </w:pPr>
      <w:r>
        <w:rPr>
          <w:b/>
          <w:bCs/>
          <w:i/>
          <w:iCs/>
          <w:color w:val="FF4000"/>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 xml:space="preserve">Imagen </w:t>
      </w:r>
      <w:r>
        <w:rPr>
          <w:b/>
          <w:bCs/>
          <w:i/>
          <w:iCs/>
        </w:rPr>
        <w:t>3</w:t>
      </w:r>
      <w:r>
        <w:rPr>
          <w:b/>
          <w:bCs/>
          <w:i/>
          <w:iCs/>
        </w:rPr>
        <w:t xml:space="preserve">. </w:t>
      </w:r>
      <w:r>
        <w:rPr>
          <w:b/>
          <w:bCs/>
          <w:i/>
          <w:iCs/>
        </w:rPr>
        <w:t>Flujo de datos desde el sistema fuente hacia la capa bronce.</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Construcción De La Capa Plata</w:t>
      </w:r>
    </w:p>
    <w:p>
      <w:pPr>
        <w:pStyle w:val="Normal"/>
        <w:bidi w:val="0"/>
        <w:jc w:val="left"/>
        <w:rPr>
          <w:b/>
          <w:bCs/>
          <w:i/>
          <w:i/>
          <w:iCs/>
        </w:rPr>
      </w:pPr>
      <w:r>
        <w:rPr>
          <w:b/>
          <w:bCs/>
          <w:i/>
          <w:iCs/>
        </w:rPr>
      </w:r>
    </w:p>
    <w:p>
      <w:pPr>
        <w:pStyle w:val="Normal"/>
        <w:bidi w:val="0"/>
        <w:jc w:val="left"/>
        <w:rPr>
          <w:b/>
          <w:bCs/>
          <w:i/>
          <w:i/>
          <w:iCs/>
        </w:rPr>
      </w:pPr>
      <w:r>
        <w:rPr>
          <w:b/>
          <w:bCs/>
          <w:i/>
          <w:iCs/>
        </w:rPr>
        <w:t>Revisión de la tabla bronze.olist_products</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Empecemos por la tabla producto. Empecemos revisando el campo </w:t>
      </w:r>
      <w:r>
        <w:rPr>
          <w:b/>
          <w:bCs/>
          <w:i/>
          <w:iCs/>
        </w:rPr>
        <w:t xml:space="preserve">product_id </w:t>
      </w:r>
      <w:r>
        <w:rPr>
          <w:b w:val="false"/>
          <w:bCs w:val="false"/>
          <w:i w:val="false"/>
          <w:iCs w:val="false"/>
        </w:rPr>
        <w:t>para corroborar que no haya repetidos, o nulos.</w:t>
      </w:r>
    </w:p>
    <w:p>
      <w:pPr>
        <w:pStyle w:val="Normal"/>
        <w:bidi w:val="0"/>
        <w:jc w:val="left"/>
        <w:rPr>
          <w:b w:val="false"/>
          <w:bCs w:val="false"/>
          <w:i w:val="false"/>
          <w:i w:val="false"/>
          <w:iCs w:val="false"/>
        </w:rPr>
      </w:pPr>
      <w:r>
        <w:rPr>
          <w:b w:val="false"/>
          <w:bCs w:val="false"/>
          <w:i w:val="false"/>
          <w:iCs w:val="false"/>
        </w:rPr>
        <w:t xml:space="preserve">Primero, que no haya valores repetidos </w:t>
      </w:r>
      <w:r>
        <w:rPr>
          <w:b w:val="false"/>
          <w:bCs w:val="false"/>
          <w:i w:val="false"/>
          <w:iCs w:val="false"/>
        </w:rPr>
        <w:t>o nulos</w:t>
      </w:r>
      <w:r>
        <w:rPr>
          <w:b w:val="false"/>
          <w:bCs w:val="false"/>
          <w:i w:val="false"/>
          <w:iCs w:val="false"/>
        </w:rPr>
        <w:t>:</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select count(product_id) from bronze.olist_products group by product_id</w:t>
        <w:br/>
        <w:t>having count(product_id)&gt;1 or product_id is null;</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El resultado esperado de esta consulta es que no nos de ningún resultado, cosa que sucede.</w:t>
      </w:r>
    </w:p>
    <w:p>
      <w:pPr>
        <w:pStyle w:val="Normal"/>
        <w:bidi w:val="0"/>
        <w:jc w:val="left"/>
        <w:rPr>
          <w:b/>
          <w:bCs/>
          <w:i/>
          <w:i/>
          <w:iCs/>
        </w:rPr>
      </w:pPr>
      <w:r>
        <w:rPr>
          <w:b/>
          <w:bCs/>
          <w:i/>
          <w:iCs/>
        </w:rPr>
      </w:r>
    </w:p>
    <w:p>
      <w:pPr>
        <w:pStyle w:val="Normal"/>
        <w:bidi w:val="0"/>
        <w:jc w:val="left"/>
        <w:rPr/>
      </w:pPr>
      <w:r>
        <w:rPr>
          <w:b w:val="false"/>
          <w:bCs w:val="false"/>
          <w:i w:val="false"/>
          <w:iCs w:val="false"/>
        </w:rPr>
        <w:t xml:space="preserve">Revisemos ahora si el campo </w:t>
      </w:r>
      <w:r>
        <w:rPr>
          <w:b/>
          <w:bCs/>
          <w:i/>
          <w:iCs/>
        </w:rPr>
        <w:t xml:space="preserve">produc_category_name </w:t>
      </w:r>
      <w:r>
        <w:rPr>
          <w:b w:val="false"/>
          <w:bCs w:val="false"/>
          <w:i w:val="false"/>
          <w:iCs w:val="false"/>
        </w:rPr>
        <w:t>tiene valores nulos. Esto nos dirá si haya algún producto sin clasificar.</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select * from bronze.olist_products where product_category_name is null;</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105150" cy="1276350"/>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3105150" cy="1276350"/>
                    </a:xfrm>
                    <a:prstGeom prst="rect">
                      <a:avLst/>
                    </a:prstGeom>
                    <a:noFill/>
                  </pic:spPr>
                </pic:pic>
              </a:graphicData>
            </a:graphic>
          </wp:anchor>
        </w:drawing>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 xml:space="preserve">Imagen </w:t>
      </w:r>
      <w:r>
        <w:rPr>
          <w:b/>
          <w:bCs/>
          <w:i/>
          <w:iCs/>
        </w:rPr>
        <w:t>4</w:t>
      </w:r>
      <w:r>
        <w:rPr>
          <w:b/>
          <w:bCs/>
          <w:i/>
          <w:iCs/>
        </w:rPr>
        <w:t xml:space="preserve">. </w:t>
      </w:r>
      <w:r>
        <w:rPr>
          <w:b/>
          <w:bCs/>
          <w:i/>
          <w:iCs/>
        </w:rPr>
        <w:t>Productos sin categorías.</w:t>
      </w:r>
    </w:p>
    <w:p>
      <w:pPr>
        <w:pStyle w:val="Normal"/>
        <w:bidi w:val="0"/>
        <w:jc w:val="center"/>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Podemos emplear como criterio decir que si un campo que sea categórico tiene un valor </w:t>
      </w:r>
      <w:r>
        <w:rPr>
          <w:b/>
          <w:bCs/>
          <w:i/>
          <w:iCs/>
        </w:rPr>
        <w:t>null</w:t>
      </w:r>
      <w:r>
        <w:rPr>
          <w:b w:val="false"/>
          <w:bCs w:val="false"/>
          <w:i w:val="false"/>
          <w:iCs w:val="false"/>
        </w:rPr>
        <w:t xml:space="preserve">, le colocaremos la cadena </w:t>
      </w:r>
      <w:r>
        <w:rPr>
          <w:b/>
          <w:bCs/>
          <w:i/>
          <w:iCs/>
        </w:rPr>
        <w:t xml:space="preserve">‘n/a’ </w:t>
      </w:r>
      <w:r>
        <w:rPr>
          <w:b w:val="false"/>
          <w:bCs w:val="false"/>
          <w:i w:val="false"/>
          <w:iCs w:val="false"/>
        </w:rPr>
        <w:t>para indicar que no tenemos indicado su valor.</w:t>
      </w:r>
    </w:p>
    <w:p>
      <w:pPr>
        <w:pStyle w:val="Normal"/>
        <w:bidi w:val="0"/>
        <w:jc w:val="left"/>
        <w:rPr>
          <w:b w:val="false"/>
          <w:bCs w:val="false"/>
          <w:i w:val="false"/>
          <w:i w:val="false"/>
          <w:iCs w:val="false"/>
        </w:rPr>
      </w:pPr>
      <w:r>
        <w:rPr>
          <w:b w:val="false"/>
          <w:bCs w:val="false"/>
          <w:i w:val="false"/>
          <w:iCs w:val="false"/>
        </w:rPr>
        <w:t>Podemos hacer esto con el siguiente código: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 xml:space="preserve"> </w:t>
      </w:r>
      <w:r>
        <w:rPr>
          <w:b/>
          <w:bCs/>
          <w:i/>
          <w:iCs/>
        </w:rPr>
        <w:t>COALESCE(NULLIF(TRIM(product_category_name), ''), 'n/a') AS product_category_clean</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Con </w:t>
      </w:r>
      <w:r>
        <w:rPr>
          <w:b/>
          <w:bCs/>
          <w:i/>
          <w:iCs/>
        </w:rPr>
        <w:t>TRIM</w:t>
      </w:r>
      <w:r>
        <w:rPr>
          <w:b w:val="false"/>
          <w:bCs w:val="false"/>
          <w:i w:val="false"/>
          <w:iCs w:val="false"/>
        </w:rPr>
        <w:t xml:space="preserve"> quitaremos los espacios indeceados. Y si es nulo, reemplazaremos eso con </w:t>
      </w:r>
      <w:r>
        <w:rPr>
          <w:b/>
          <w:bCs/>
          <w:i/>
          <w:iCs/>
        </w:rPr>
        <w:t>‘n/a’</w:t>
      </w:r>
      <w:r>
        <w:rPr>
          <w:b w:val="false"/>
          <w:bCs w:val="false"/>
          <w:i w:val="false"/>
          <w:iCs w:val="false"/>
        </w:rPr>
        <w:t>.</w:t>
      </w:r>
    </w:p>
    <w:p>
      <w:pPr>
        <w:pStyle w:val="Normal"/>
        <w:bidi w:val="0"/>
        <w:jc w:val="left"/>
        <w:rPr>
          <w:b w:val="false"/>
          <w:bCs w:val="false"/>
          <w:i w:val="false"/>
          <w:i w:val="false"/>
          <w:iCs w:val="false"/>
        </w:rPr>
      </w:pPr>
      <w:r>
        <w:rPr>
          <w:b w:val="false"/>
          <w:bCs w:val="false"/>
          <w:i w:val="false"/>
          <w:iCs w:val="false"/>
        </w:rPr>
        <w:t>Faltaría controlar si hay nulos en los campos de peso, altura, ancho y alto: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select product_id,product_weight_g,product_length_cm,product_height_cm,product_width_cm,</w:t>
        <w:br/>
        <w:t>product_category_name</w:t>
        <w:br/>
        <w:t xml:space="preserve">from bronze.olist_products </w:t>
        <w:br/>
        <w:t xml:space="preserve">where  </w:t>
        <w:br/>
        <w:t>(product_weight_g is null) or  (product_length_cm is null) or (product_height_cm is null)</w:t>
        <w:br/>
        <w:t>or  (product_width_cm is null);</w:t>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600710"/>
            <wp:effectExtent l="0" t="0" r="0" b="0"/>
            <wp:wrapSquare wrapText="largest"/>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6120130" cy="600710"/>
                    </a:xfrm>
                    <a:prstGeom prst="rect">
                      <a:avLst/>
                    </a:prstGeom>
                    <a:noFill/>
                  </pic:spPr>
                </pic:pic>
              </a:graphicData>
            </a:graphic>
          </wp:anchor>
        </w:drawing>
      </w:r>
    </w:p>
    <w:p>
      <w:pPr>
        <w:pStyle w:val="Normal"/>
        <w:bidi w:val="0"/>
        <w:jc w:val="left"/>
        <w:rPr>
          <w:b w:val="false"/>
          <w:bCs w:val="false"/>
          <w:i w:val="false"/>
          <w:i w:val="false"/>
          <w:iCs w:val="false"/>
        </w:rPr>
      </w:pPr>
      <w:r>
        <w:rPr>
          <w:b w:val="false"/>
          <w:bCs w:val="false"/>
          <w:i w:val="false"/>
          <w:iCs w:val="false"/>
        </w:rPr>
        <w:tab/>
      </w:r>
    </w:p>
    <w:p>
      <w:pPr>
        <w:pStyle w:val="Normal"/>
        <w:bidi w:val="0"/>
        <w:jc w:val="center"/>
        <w:rPr>
          <w:b/>
          <w:bCs/>
          <w:i/>
          <w:i/>
          <w:iCs/>
        </w:rPr>
      </w:pPr>
      <w:r>
        <w:rPr>
          <w:b/>
          <w:bCs/>
          <w:i/>
          <w:iCs/>
        </w:rPr>
        <w:t xml:space="preserve">Imagen </w:t>
      </w:r>
      <w:r>
        <w:rPr>
          <w:b/>
          <w:bCs/>
          <w:i/>
          <w:iCs/>
        </w:rPr>
        <w:t>5</w:t>
      </w:r>
      <w:r>
        <w:rPr>
          <w:b/>
          <w:bCs/>
          <w:i/>
          <w:iCs/>
        </w:rPr>
        <w:t xml:space="preserve">. </w:t>
      </w:r>
      <w:r>
        <w:rPr>
          <w:b/>
          <w:bCs/>
          <w:i/>
          <w:iCs/>
        </w:rPr>
        <w:t>Productos con nulos en peso, altura, ancho o largo.</w:t>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Para el caso del producto que si tiene categoría, podemos aplicar una imputación por la mediana. La idea es tomar la mediana del alto, ancho, largo y peso dentro de la misma categoría, y usar ese valor para reemplazar a los datos faltantes. </w:t>
      </w:r>
    </w:p>
    <w:p>
      <w:pPr>
        <w:pStyle w:val="Normal"/>
        <w:bidi w:val="0"/>
        <w:jc w:val="left"/>
        <w:rPr>
          <w:b w:val="false"/>
          <w:bCs w:val="false"/>
          <w:i w:val="false"/>
          <w:i w:val="false"/>
          <w:iCs w:val="false"/>
        </w:rPr>
      </w:pPr>
      <w:r>
        <w:rPr>
          <w:b w:val="false"/>
          <w:bCs w:val="false"/>
          <w:i w:val="false"/>
          <w:iCs w:val="false"/>
        </w:rPr>
        <w:t>Veamos el código que nos permite obtener la mediana:</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WITH clean AS (</w:t>
        <w:br/>
        <w:t xml:space="preserve">    SELECT</w:t>
        <w:br/>
        <w:t xml:space="preserve">        product_id,</w:t>
        <w:br/>
        <w:t xml:space="preserve">        COALESCE(NULLIF(TRIM(product_category_name), ''), 'n/a') AS product_category_name,</w:t>
        <w:br/>
        <w:t xml:space="preserve">        product_weight_g,</w:t>
        <w:br/>
        <w:t xml:space="preserve">        product_length_cm,</w:t>
        <w:br/>
        <w:t xml:space="preserve">        product_height_cm,</w:t>
        <w:br/>
        <w:t xml:space="preserve">        product_width_cm</w:t>
        <w:br/>
        <w:t xml:space="preserve">    FROM bronze.olist_products</w:t>
        <w:br/>
        <w:t>),</w:t>
        <w:br/>
        <w:t>medianas AS (</w:t>
        <w:br/>
        <w:t xml:space="preserve">    SELECT </w:t>
        <w:br/>
        <w:t xml:space="preserve">        product_category_name,</w:t>
        <w:br/>
        <w:t xml:space="preserve">        percentile_cont(0.5) WITHIN GROUP (ORDER BY product_weight_g) AS median_weight,</w:t>
        <w:br/>
        <w:t xml:space="preserve">        percentile_cont(0.5) WITHIN GROUP (ORDER BY product_length_cm) AS median_length,</w:t>
        <w:br/>
        <w:t xml:space="preserve">        percentile_cont(0.5) WITHIN GROUP (ORDER BY product_height_cm) AS median_height,</w:t>
        <w:br/>
        <w:t xml:space="preserve">        percentile_cont(0.5) WITHIN GROUP (ORDER BY product_width_cm) AS median_width</w:t>
        <w:br/>
        <w:t xml:space="preserve">    FROM clean</w:t>
        <w:br/>
        <w:t xml:space="preserve">    WHERE product_weight_g IS NOT NULL</w:t>
        <w:br/>
        <w:t xml:space="preserve">      AND product_length_cm IS NOT NULL</w:t>
        <w:br/>
        <w:t xml:space="preserve">      AND product_height_cm IS NOT NULL</w:t>
        <w:br/>
        <w:t xml:space="preserve">      AND product_width_cm IS NOT NULL</w:t>
        <w:br/>
        <w:t xml:space="preserve">    GROUP BY product_category_name</w:t>
        <w:br/>
        <w:t>)</w:t>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 xml:space="preserve">La primera parte aplica la estandarización del nombre reemplazando los nulos por </w:t>
      </w:r>
      <w:r>
        <w:rPr>
          <w:b/>
          <w:bCs/>
          <w:i/>
          <w:iCs/>
        </w:rPr>
        <w:t>‘n/a’</w:t>
      </w:r>
      <w:r>
        <w:rPr>
          <w:b w:val="false"/>
          <w:bCs w:val="false"/>
          <w:i w:val="false"/>
          <w:iCs w:val="false"/>
        </w:rPr>
        <w:t>. Luego, calculamos las medianas para las cuatro medidas.</w:t>
      </w:r>
    </w:p>
    <w:p>
      <w:pPr>
        <w:pStyle w:val="Normal"/>
        <w:bidi w:val="0"/>
        <w:jc w:val="left"/>
        <w:rPr>
          <w:b w:val="false"/>
          <w:bCs w:val="false"/>
          <w:i w:val="false"/>
          <w:i w:val="false"/>
          <w:iCs w:val="false"/>
        </w:rPr>
      </w:pPr>
      <w:r>
        <w:rPr>
          <w:b w:val="false"/>
          <w:bCs w:val="false"/>
          <w:i w:val="false"/>
          <w:iCs w:val="false"/>
        </w:rPr>
        <w:t xml:space="preserve">Veamos cómo se ven esos resultados, analizados para el producto de categoría </w:t>
      </w:r>
      <w:r>
        <w:rPr>
          <w:b/>
          <w:bCs/>
          <w:i/>
          <w:iCs/>
        </w:rPr>
        <w:t xml:space="preserve">bebes </w:t>
      </w:r>
      <w:r>
        <w:rPr>
          <w:b w:val="false"/>
          <w:bCs w:val="false"/>
          <w:i w:val="false"/>
          <w:iCs w:val="false"/>
        </w:rPr>
        <w:t xml:space="preserve">que poseía </w:t>
      </w:r>
      <w:r>
        <w:rPr>
          <w:b/>
          <w:bCs/>
          <w:i/>
          <w:iCs/>
        </w:rPr>
        <w:t xml:space="preserve">NULL </w:t>
      </w:r>
      <w:r>
        <w:rPr>
          <w:b w:val="false"/>
          <w:bCs w:val="false"/>
          <w:i w:val="false"/>
          <w:iCs w:val="false"/>
        </w:rPr>
        <w:t>para los cuatro valores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53060"/>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6120130" cy="353060"/>
                    </a:xfrm>
                    <a:prstGeom prst="rect">
                      <a:avLst/>
                    </a:prstGeom>
                    <a:noFill/>
                  </pic:spPr>
                </pic:pic>
              </a:graphicData>
            </a:graphic>
          </wp:anchor>
        </w:drawing>
      </w:r>
    </w:p>
    <w:p>
      <w:pPr>
        <w:pStyle w:val="Normal"/>
        <w:bidi w:val="0"/>
        <w:jc w:val="center"/>
        <w:rPr>
          <w:b/>
          <w:bCs/>
          <w:i/>
          <w:i/>
          <w:iCs/>
        </w:rPr>
      </w:pPr>
      <w:r>
        <w:rPr>
          <w:b/>
          <w:bCs/>
          <w:i/>
          <w:iCs/>
        </w:rPr>
        <w:t xml:space="preserve">Imagen </w:t>
      </w:r>
      <w:r>
        <w:rPr>
          <w:b/>
          <w:bCs/>
          <w:i/>
          <w:iCs/>
        </w:rPr>
        <w:t>6</w:t>
      </w:r>
      <w:r>
        <w:rPr>
          <w:b/>
          <w:bCs/>
          <w:i/>
          <w:iCs/>
        </w:rPr>
        <w:t xml:space="preserve">. </w:t>
      </w:r>
      <w:r>
        <w:rPr>
          <w:b/>
          <w:bCs/>
          <w:i/>
          <w:iCs/>
        </w:rPr>
        <w:t>Resultado calculando la mediana de los cuatro valores.</w:t>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Cada fila ahora tendrá asociada la mediana para el peso, altura, ancho y largo. Lo que debemos hacer es obtener los valores originales si no son nulos y sus medianas si alguno lo es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bCs/>
          <w:i/>
          <w:iCs/>
        </w:rPr>
        <w:t>SELECT</w:t>
        <w:br/>
        <w:t xml:space="preserve">    c.product_id,</w:t>
        <w:br/>
        <w:t xml:space="preserve">    c.product_category_name,</w:t>
        <w:br/>
        <w:t xml:space="preserve">    COALESCE(c.product_weight_g,  m.median_weight)  AS imputed_weight,</w:t>
        <w:br/>
        <w:t xml:space="preserve">    COALESCE(c.product_length_cm, m.median_length)  AS imputed_length,</w:t>
        <w:br/>
        <w:t xml:space="preserve">    COALESCE(c.product_height_cm, m.median_height)  AS imputed_height,</w:t>
        <w:br/>
        <w:t xml:space="preserve">    COALESCE(c.product_width_cm,  m.median_width)   AS imputed_width</w:t>
        <w:br/>
        <w:t>FROM clean c</w:t>
        <w:br/>
        <w:t>LEFT JOIN medianas m</w:t>
        <w:br/>
        <w:t xml:space="preserve">    ON c.product_category_name = m.product_category_name</w:t>
      </w:r>
      <w:r>
        <w:rPr>
          <w:b w:val="false"/>
          <w:bCs w:val="false"/>
          <w:i w:val="false"/>
          <w:iCs w:val="false"/>
        </w:rPr>
        <w:br/>
      </w:r>
    </w:p>
    <w:p>
      <w:pPr>
        <w:pStyle w:val="Normal"/>
        <w:bidi w:val="0"/>
        <w:jc w:val="left"/>
        <w:rPr>
          <w:b w:val="false"/>
          <w:bCs w:val="false"/>
          <w:i w:val="false"/>
          <w:i w:val="false"/>
          <w:iCs w:val="false"/>
        </w:rPr>
      </w:pPr>
      <w:r>
        <w:rPr>
          <w:b w:val="false"/>
          <w:bCs w:val="false"/>
          <w:i w:val="false"/>
          <w:iCs w:val="false"/>
        </w:rPr>
        <w:t>El último código combina ambas situaciones anteriores. Si vemos para el caso del mismo producto: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503555"/>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6120130" cy="503555"/>
                    </a:xfrm>
                    <a:prstGeom prst="rect">
                      <a:avLst/>
                    </a:prstGeom>
                    <a:noFill/>
                  </pic:spPr>
                </pic:pic>
              </a:graphicData>
            </a:graphic>
          </wp:anchor>
        </w:drawing>
      </w:r>
    </w:p>
    <w:p>
      <w:pPr>
        <w:pStyle w:val="Normal"/>
        <w:bidi w:val="0"/>
        <w:jc w:val="center"/>
        <w:rPr>
          <w:b/>
          <w:bCs/>
          <w:i/>
          <w:i/>
          <w:iCs/>
        </w:rPr>
      </w:pPr>
      <w:r>
        <w:rPr>
          <w:b/>
          <w:bCs/>
          <w:i/>
          <w:iCs/>
        </w:rPr>
        <w:t xml:space="preserve">Imagen </w:t>
      </w:r>
      <w:r>
        <w:rPr>
          <w:b/>
          <w:bCs/>
          <w:i/>
          <w:iCs/>
        </w:rPr>
        <w:t>7</w:t>
      </w:r>
      <w:r>
        <w:rPr>
          <w:b/>
          <w:bCs/>
          <w:i/>
          <w:iCs/>
        </w:rPr>
        <w:t xml:space="preserve">. </w:t>
      </w:r>
      <w:r>
        <w:rPr>
          <w:b/>
          <w:bCs/>
          <w:i/>
          <w:iCs/>
        </w:rPr>
        <w:t>Resultado de la imputación por la mediana.</w:t>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El siguiente control es revisar si los datos originales de peso, altura, ancho o largo son menores o iguales a cero.</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select product_id,product_weight_g,product_length_cm,product_height_cm,product_width_cm,</w:t>
        <w:br/>
        <w:t>product_category_name</w:t>
        <w:br/>
        <w:t xml:space="preserve">from bronze.olist_products </w:t>
        <w:br/>
        <w:t xml:space="preserve">where  </w:t>
        <w:br/>
        <w:t>(product_weight_g&lt;=0) or  (product_length_cm&lt;=0) or (product_height_cm&lt;=0)</w:t>
        <w:br/>
        <w:t>or (product_width_cm&lt;=0);</w:t>
      </w:r>
    </w:p>
    <w:p>
      <w:pPr>
        <w:pStyle w:val="Normal"/>
        <w:bidi w:val="0"/>
        <w:jc w:val="left"/>
        <w:rPr>
          <w:b/>
          <w:bCs/>
          <w:i/>
          <w:i/>
          <w:iCs/>
        </w:rPr>
      </w:pPr>
      <w:r>
        <w:rPr>
          <w:b/>
          <w:bCs/>
          <w:i/>
          <w:iCs/>
        </w:rPr>
      </w:r>
    </w:p>
    <w:p>
      <w:pPr>
        <w:pStyle w:val="Normal"/>
        <w:bidi w:val="0"/>
        <w:jc w:val="left"/>
        <w:rPr>
          <w:b/>
          <w:bCs/>
          <w:i/>
          <w:i/>
          <w:iCs/>
        </w:rPr>
      </w:pPr>
      <w:r>
        <w:rPr>
          <w:b/>
          <w:bCs/>
          <w:i/>
          <w:i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956945"/>
            <wp:effectExtent l="0" t="0" r="0" b="0"/>
            <wp:wrapSquare wrapText="largest"/>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9"/>
                    <a:stretch>
                      <a:fillRect/>
                    </a:stretch>
                  </pic:blipFill>
                  <pic:spPr bwMode="auto">
                    <a:xfrm>
                      <a:off x="0" y="0"/>
                      <a:ext cx="6120130" cy="956945"/>
                    </a:xfrm>
                    <a:prstGeom prst="rect">
                      <a:avLst/>
                    </a:prstGeom>
                    <a:noFill/>
                  </pic:spPr>
                </pic:pic>
              </a:graphicData>
            </a:graphic>
          </wp:anchor>
        </w:drawing>
      </w:r>
    </w:p>
    <w:p>
      <w:pPr>
        <w:pStyle w:val="Normal"/>
        <w:bidi w:val="0"/>
        <w:jc w:val="left"/>
        <w:rPr>
          <w:b w:val="false"/>
          <w:bCs w:val="false"/>
          <w:i w:val="false"/>
          <w:i w:val="false"/>
          <w:iCs w:val="false"/>
        </w:rPr>
      </w:pPr>
      <w:r>
        <w:rPr>
          <w:b w:val="false"/>
          <w:bCs w:val="false"/>
          <w:i w:val="false"/>
          <w:iCs w:val="false"/>
        </w:rPr>
      </w:r>
    </w:p>
    <w:p>
      <w:pPr>
        <w:pStyle w:val="Normal"/>
        <w:bidi w:val="0"/>
        <w:jc w:val="center"/>
        <w:rPr>
          <w:b/>
          <w:bCs/>
          <w:i/>
          <w:i/>
          <w:iCs/>
        </w:rPr>
      </w:pPr>
      <w:r>
        <w:rPr>
          <w:b/>
          <w:bCs/>
          <w:i/>
          <w:iCs/>
        </w:rPr>
        <w:t xml:space="preserve">Imagen </w:t>
      </w:r>
      <w:r>
        <w:rPr>
          <w:b/>
          <w:bCs/>
          <w:i/>
          <w:iCs/>
        </w:rPr>
        <w:t>8</w:t>
      </w:r>
      <w:r>
        <w:rPr>
          <w:b/>
          <w:bCs/>
          <w:i/>
          <w:iCs/>
        </w:rPr>
        <w:t xml:space="preserve">. </w:t>
      </w:r>
      <w:r>
        <w:rPr>
          <w:b/>
          <w:bCs/>
          <w:i/>
          <w:iCs/>
        </w:rPr>
        <w:t>R</w:t>
      </w:r>
      <w:r>
        <w:rPr>
          <w:b/>
          <w:bCs/>
          <w:i/>
          <w:iCs/>
        </w:rPr>
        <w:t>esultados para peso, altura, ancho o alto menor o igual a cero.</w:t>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center"/>
        <w:rPr>
          <w:b/>
          <w:bCs/>
          <w:i/>
          <w:i/>
          <w:iCs/>
        </w:rPr>
      </w:pPr>
      <w:r>
        <w:rPr>
          <w:b/>
          <w:bCs/>
          <w:i/>
          <w:iCs/>
        </w:rP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t>Para la imagen 8, notamos que sólo tenemos datos donde el peso es 0. Una forma de poder encontrar un valor aproximado de esto es mediante la siguiente fórmula:</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bCs/>
          <w:i/>
          <w:iCs/>
        </w:rPr>
        <w:t>peso ≈ largo * alto * ancho * factor</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bCs/>
          <w:i/>
          <w:i/>
          <w:iCs/>
        </w:rPr>
      </w:pPr>
      <w:r>
        <w:rPr>
          <w:b w:val="false"/>
          <w:bCs w:val="false"/>
          <w:i w:val="false"/>
          <w:iCs w:val="false"/>
        </w:rPr>
        <w:t xml:space="preserve">Eso </w:t>
      </w:r>
      <w:r>
        <w:rPr>
          <w:b w:val="false"/>
          <w:bCs w:val="false"/>
          <w:i w:val="false"/>
          <w:iCs w:val="false"/>
        </w:rPr>
        <w:t>se puede pensar como</w:t>
      </w:r>
      <w:r>
        <w:rPr>
          <w:b w:val="false"/>
          <w:bCs w:val="false"/>
          <w:i w:val="false"/>
          <w:iCs w:val="false"/>
        </w:rPr>
        <w:t xml:space="preserve"> un problema de </w:t>
      </w:r>
      <w:r>
        <w:rPr>
          <w:rStyle w:val="Strong"/>
          <w:b w:val="false"/>
          <w:bCs w:val="false"/>
          <w:i w:val="false"/>
          <w:iCs w:val="false"/>
        </w:rPr>
        <w:t xml:space="preserve">regresión lineal sin intercepto. </w:t>
      </w:r>
      <w:r>
        <w:rPr>
          <w:rStyle w:val="Strong"/>
          <w:b w:val="false"/>
          <w:bCs w:val="false"/>
          <w:i w:val="false"/>
          <w:iCs w:val="false"/>
        </w:rPr>
        <w:t>Donde:</w:t>
      </w:r>
    </w:p>
    <w:p>
      <w:pPr>
        <w:pStyle w:val="Normal"/>
        <w:bidi w:val="0"/>
        <w:jc w:val="left"/>
        <w:rPr>
          <w:rStyle w:val="Strong"/>
          <w:b w:val="false"/>
          <w:bCs w:val="false"/>
          <w:i w:val="false"/>
          <w:i w:val="false"/>
          <w:iCs w:val="false"/>
        </w:rPr>
      </w:pPr>
      <w:r>
        <w:rPr>
          <w:b/>
          <w:bCs/>
          <w:i/>
          <w:iCs/>
        </w:rPr>
      </w:r>
    </w:p>
    <w:p>
      <w:pPr>
        <w:pStyle w:val="Normal"/>
        <w:bidi w:val="0"/>
        <w:jc w:val="left"/>
        <w:rPr>
          <w:b/>
          <w:bCs/>
          <w:i/>
          <w:i/>
          <w:iCs/>
        </w:rPr>
      </w:pPr>
      <w:r>
        <w:rPr>
          <w:rStyle w:val="Strong"/>
          <w:b w:val="false"/>
          <w:bCs w:val="false"/>
          <w:i w:val="false"/>
          <w:iCs w:val="false"/>
        </w:rPr>
        <w:t xml:space="preserve">y = product_weight_g </w:t>
      </w:r>
    </w:p>
    <w:p>
      <w:pPr>
        <w:pStyle w:val="Normal"/>
        <w:bidi w:val="0"/>
        <w:jc w:val="left"/>
        <w:rPr>
          <w:b/>
          <w:bCs/>
          <w:i/>
          <w:i/>
          <w:iCs/>
        </w:rPr>
      </w:pPr>
      <w:r>
        <w:rPr>
          <w:rStyle w:val="Strong"/>
          <w:b w:val="false"/>
          <w:bCs w:val="false"/>
          <w:i w:val="false"/>
          <w:iCs w:val="false"/>
        </w:rPr>
        <w:t>x = volumen = product_length_cm * product_height_cm* product_width_cm</w:t>
      </w:r>
    </w:p>
    <w:p>
      <w:pPr>
        <w:pStyle w:val="Normal"/>
        <w:bidi w:val="0"/>
        <w:jc w:val="left"/>
        <w:rPr>
          <w:b/>
          <w:bCs/>
          <w:i/>
          <w:i/>
          <w:iCs/>
        </w:rPr>
      </w:pPr>
      <w:r>
        <w:rPr>
          <w:rStyle w:val="Strong"/>
          <w:b w:val="false"/>
          <w:bCs w:val="false"/>
          <w:i w:val="false"/>
          <w:iCs w:val="false"/>
        </w:rPr>
        <w:t xml:space="preserve">y = factor * x </w:t>
      </w:r>
    </w:p>
    <w:p>
      <w:pPr>
        <w:pStyle w:val="Normal"/>
        <w:bidi w:val="0"/>
        <w:jc w:val="left"/>
        <w:rPr>
          <w:rStyle w:val="Strong"/>
          <w:b w:val="false"/>
          <w:bCs w:val="false"/>
          <w:i w:val="false"/>
          <w:i w:val="false"/>
          <w:iCs w:val="false"/>
        </w:rPr>
      </w:pPr>
      <w:r>
        <w:rPr>
          <w:b/>
          <w:bCs/>
          <w:i/>
          <w:iCs/>
        </w:rPr>
      </w:r>
    </w:p>
    <w:p>
      <w:pPr>
        <w:pStyle w:val="Normal"/>
        <w:bidi w:val="0"/>
        <w:jc w:val="left"/>
        <w:rPr>
          <w:b/>
          <w:bCs/>
          <w:i/>
          <w:i/>
          <w:iCs/>
        </w:rPr>
      </w:pPr>
      <w:r>
        <w:rPr>
          <w:rStyle w:val="Strong"/>
          <w:b w:val="false"/>
          <w:bCs w:val="false"/>
          <w:i w:val="false"/>
          <w:iCs w:val="false"/>
        </w:rPr>
        <w:t xml:space="preserve">El </w:t>
      </w:r>
      <w:r>
        <w:rPr>
          <w:rStyle w:val="Strong"/>
          <w:i w:val="false"/>
          <w:iCs w:val="false"/>
        </w:rPr>
        <w:t>factor óptimo</w:t>
      </w:r>
      <w:r>
        <w:rPr>
          <w:rStyle w:val="Strong"/>
          <w:b w:val="false"/>
          <w:bCs w:val="false"/>
          <w:i w:val="false"/>
          <w:iCs w:val="false"/>
        </w:rPr>
        <w:t xml:space="preserve"> es el que minimiza el error cuadrático.</w:t>
      </w:r>
    </w:p>
    <w:p>
      <w:pPr>
        <w:pStyle w:val="Normal"/>
        <w:bidi w:val="0"/>
        <w:jc w:val="left"/>
        <w:rPr>
          <w:rStyle w:val="Strong"/>
          <w:b w:val="false"/>
          <w:bCs w:val="false"/>
          <w:i w:val="false"/>
          <w:i w:val="false"/>
          <w:iCs w:val="false"/>
        </w:rPr>
      </w:pPr>
      <w:r>
        <w:rPr>
          <w:b/>
          <w:bCs/>
          <w:i/>
          <w:iCs/>
        </w:rPr>
      </w:r>
    </w:p>
    <w:p>
      <w:pPr>
        <w:pStyle w:val="Normal"/>
        <w:bidi w:val="0"/>
        <w:jc w:val="center"/>
        <w:rPr>
          <w:b/>
          <w:bCs/>
          <w:i/>
          <w:i/>
          <w:iCs/>
        </w:rPr>
      </w:pPr>
      <w:r>
        <w:rPr>
          <w:rStyle w:val="Strong"/>
          <w:b w:val="false"/>
          <w:bCs w:val="false"/>
          <w:i w:val="false"/>
          <w:iCs w:val="false"/>
        </w:rPr>
      </w:r>
      <m:oMathPara xmlns:m="http://schemas.openxmlformats.org/officeDocument/2006/math">
        <m:oMathParaPr>
          <m:jc m:val="center"/>
        </m:oMathParaPr>
        <m:oMath>
          <m:r>
            <w:rPr>
              <w:rFonts w:ascii="Cambria Math" w:hAnsi="Cambria Math"/>
            </w:rPr>
            <m:t xml:space="preserve">factor</m:t>
          </m:r>
          <m:r>
            <w:rPr>
              <w:rFonts w:ascii="Cambria Math" w:hAnsi="Cambria Math"/>
            </w:rPr>
            <m:t xml:space="preserve">=</m:t>
          </m:r>
          <m:f>
            <m:fPr>
              <m:type m:val="lin"/>
            </m:fPr>
            <m:num>
              <m:nary>
                <m:naryPr>
                  <m:chr m:val="∑"/>
                  <m:subHide m:val="1"/>
                  <m:supHide m:val="1"/>
                </m:naryPr>
                <m:sub/>
                <m:sup/>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y</m:t>
                      </m:r>
                    </m:e>
                  </m:d>
                </m:e>
              </m:nary>
            </m:num>
            <m:den>
              <m:nary>
                <m:naryPr>
                  <m:chr m:val="∑"/>
                  <m:subHide m:val="1"/>
                  <m:supHide m:val="1"/>
                </m:naryPr>
                <m:sub/>
                <m:sup/>
                <m:e>
                  <m:d>
                    <m:dPr>
                      <m:begChr m:val="("/>
                      <m:endChr m:val=")"/>
                    </m:dPr>
                    <m:e>
                      <m:r>
                        <w:rPr>
                          <w:rFonts w:ascii="Cambria Math" w:hAnsi="Cambria Math"/>
                        </w:rPr>
                        <m:t xml:space="preserve">x</m:t>
                      </m:r>
                      <m:r>
                        <w:rPr>
                          <w:rFonts w:ascii="Cambria Math" w:hAnsi="Cambria Math"/>
                        </w:rPr>
                        <m:t xml:space="preserve">²</m:t>
                      </m:r>
                    </m:e>
                  </m:d>
                </m:e>
              </m:nary>
            </m:den>
          </m:f>
        </m:oMath>
      </m:oMathPara>
    </w:p>
    <w:p>
      <w:pPr>
        <w:pStyle w:val="Normal"/>
        <w:bidi w:val="0"/>
        <w:jc w:val="left"/>
        <w:rPr>
          <w:rStyle w:val="Strong"/>
          <w:b w:val="false"/>
          <w:bCs w:val="false"/>
          <w:i w:val="false"/>
          <w:i w:val="false"/>
          <w:iCs w:val="false"/>
        </w:rPr>
      </w:pPr>
      <w:r>
        <w:rPr>
          <w:b/>
          <w:bCs/>
          <w:i/>
          <w:iCs/>
        </w:rPr>
      </w:r>
    </w:p>
    <w:p>
      <w:pPr>
        <w:pStyle w:val="Normal"/>
        <w:bidi w:val="0"/>
        <w:jc w:val="left"/>
        <w:rPr>
          <w:b/>
          <w:bCs/>
          <w:i/>
          <w:i/>
          <w:iCs/>
        </w:rPr>
      </w:pPr>
      <w:r>
        <w:rPr>
          <w:rStyle w:val="Strong"/>
          <w:b w:val="false"/>
          <w:bCs w:val="false"/>
          <w:i w:val="false"/>
          <w:iCs w:val="false"/>
        </w:rPr>
        <w:t>Un ejemplo de código que nos permitiera arreglar esto es:</w:t>
      </w:r>
    </w:p>
    <w:p>
      <w:pPr>
        <w:pStyle w:val="Normal"/>
        <w:bidi w:val="0"/>
        <w:jc w:val="left"/>
        <w:rPr>
          <w:rStyle w:val="Strong"/>
          <w:b w:val="false"/>
          <w:bCs w:val="false"/>
          <w:i w:val="false"/>
          <w:i w:val="false"/>
          <w:iCs w:val="false"/>
        </w:rPr>
      </w:pPr>
      <w:r>
        <w:rPr>
          <w:b/>
          <w:bCs/>
          <w:i/>
          <w:iCs/>
        </w:rPr>
      </w:r>
    </w:p>
    <w:p>
      <w:pPr>
        <w:pStyle w:val="Normal"/>
        <w:bidi w:val="0"/>
        <w:jc w:val="left"/>
        <w:rPr>
          <w:b/>
          <w:bCs/>
          <w:i/>
          <w:i/>
          <w:iCs/>
        </w:rPr>
      </w:pPr>
      <w:r>
        <w:rPr>
          <w:rStyle w:val="Strong"/>
          <w:b w:val="false"/>
          <w:bCs w:val="false"/>
          <w:i w:val="false"/>
          <w:iCs w:val="false"/>
        </w:rPr>
        <w:t>WITH data AS (</w:t>
        <w:br/>
        <w:t xml:space="preserve">    SELECT</w:t>
        <w:br/>
        <w:t xml:space="preserve">        COALESCE(NULLIF(TRIM(product_category_name), ''), 'n/a') AS product_category_name,</w:t>
        <w:br/>
        <w:t xml:space="preserve">        product_weight_g::numeric AS weight,</w:t>
        <w:br/>
        <w:t xml:space="preserve">        (product_length_cm::numeric * product_height_cm::numeric * product_width_cm::numeric) AS volume</w:t>
        <w:br/>
        <w:t xml:space="preserve">    FROM bronze.olist_products</w:t>
        <w:br/>
        <w:t xml:space="preserve">    WHERE product_weight_g IS NOT NULL</w:t>
        <w:br/>
        <w:t xml:space="preserve">      AND product_length_cm IS NOT NULL</w:t>
        <w:br/>
        <w:t xml:space="preserve">      AND product_height_cm IS NOT NULL</w:t>
        <w:br/>
        <w:t xml:space="preserve">      AND product_width_cm IS NOT NULL</w:t>
        <w:br/>
        <w:t xml:space="preserve">      AND product_length_cm &gt; 0</w:t>
        <w:br/>
        <w:t xml:space="preserve">      AND product_height_cm &gt; 0</w:t>
        <w:br/>
        <w:t xml:space="preserve">      AND product_width_cm &gt; 0</w:t>
        <w:br/>
        <w:t>),</w:t>
        <w:br/>
        <w:t>agg AS (</w:t>
        <w:br/>
        <w:t xml:space="preserve">    SELECT </w:t>
        <w:br/>
        <w:t xml:space="preserve">        product_category_name,</w:t>
        <w:br/>
        <w:t xml:space="preserve">        SUM(volume * weight)   AS sum_xy,</w:t>
        <w:br/>
        <w:t xml:space="preserve">        SUM(volume * volume)   AS sum_x2</w:t>
        <w:br/>
        <w:t xml:space="preserve">    FROM data</w:t>
        <w:br/>
        <w:t xml:space="preserve">    GROUP BY product_category_name </w:t>
        <w:br/>
        <w:t>)</w:t>
        <w:br/>
        <w:t>SELECT</w:t>
        <w:br/>
        <w:t xml:space="preserve">    product_category_name,</w:t>
        <w:br/>
        <w:t xml:space="preserve">    ROUND((sum_xy / NULLIF(sum_x2, 0)),4) AS optimal_factor</w:t>
        <w:br/>
        <w:t>FROM agg</w:t>
        <w:br/>
        <w:t>ORDER BY product_category_name;</w:t>
        <w:br/>
      </w:r>
    </w:p>
    <w:p>
      <w:pPr>
        <w:pStyle w:val="Normal"/>
        <w:bidi w:val="0"/>
        <w:jc w:val="left"/>
        <w:rPr>
          <w:b/>
          <w:bCs/>
          <w:i/>
          <w:i/>
          <w:iCs/>
        </w:rPr>
      </w:pPr>
      <w:r>
        <w:rPr>
          <w:b/>
          <w:bCs/>
          <w:i/>
          <w:iCs/>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Referencias</w:t>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t xml:space="preserve">[1] Conjunto De Datos Públicos Comercio Electrónico De Brasil En Olist Store: </w:t>
      </w:r>
      <w:hyperlink r:id="rId10">
        <w:r>
          <w:rPr>
            <w:rStyle w:val="Hyperlink"/>
            <w:b w:val="false"/>
            <w:bCs w:val="false"/>
            <w:i w:val="false"/>
            <w:iCs w:val="false"/>
          </w:rPr>
          <w:t>https://www.kaggle.com/datasets/olistbr/brazilian-ecommerce/data</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pPr>
      <w:r>
        <w:rPr>
          <w:b w:val="false"/>
          <w:bCs w:val="false"/>
          <w:i w:val="false"/>
          <w:iCs w:val="false"/>
        </w:rPr>
        <w:t>[2] Proyecto De Análisis y Data Werehouse-</w:t>
      </w:r>
      <w:r>
        <w:rPr/>
        <w:t xml:space="preserve">Baraa Khatib Salkini </w:t>
      </w:r>
      <w:hyperlink r:id="rId11">
        <w:r>
          <w:rPr>
            <w:rStyle w:val="Hyperlink"/>
            <w:b w:val="false"/>
            <w:bCs w:val="false"/>
            <w:i w:val="false"/>
            <w:iCs w:val="false"/>
          </w:rPr>
          <w:t>https://github.com/DataWithBaraa/sql-data-warehouse-project</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pPr>
      <w:r>
        <w:rPr>
          <w:b w:val="false"/>
          <w:bCs w:val="false"/>
          <w:i w:val="false"/>
          <w:iCs w:val="false"/>
        </w:rPr>
        <w:t>[3]</w:t>
      </w:r>
      <w:r>
        <w:rPr/>
        <w:t>SQL Data Warehouse from Scratch | Full Hands-On Data Engineering Project-</w:t>
      </w:r>
      <w:hyperlink r:id="rId12">
        <w:r>
          <w:rPr>
            <w:rStyle w:val="Hyperlink"/>
          </w:rPr>
          <w:t>Data with Baraa</w:t>
        </w:r>
      </w:hyperlink>
      <w:r>
        <w:rPr/>
        <w:t>:</w:t>
      </w:r>
      <w:r>
        <w:rPr>
          <w:b w:val="false"/>
          <w:bCs w:val="false"/>
          <w:i w:val="false"/>
          <w:iCs w:val="false"/>
        </w:rPr>
        <w:t xml:space="preserve"> </w:t>
      </w:r>
      <w:hyperlink r:id="rId13">
        <w:r>
          <w:rPr>
            <w:rStyle w:val="Hyperlink"/>
            <w:b w:val="false"/>
            <w:bCs w:val="false"/>
            <w:i w:val="false"/>
            <w:iCs w:val="false"/>
          </w:rPr>
          <w:t>https://www.youtube.com/watch?v=9GVqKuTVANE&amp;list=PLNcg_FV9n7qaUWeyUkPfiVtMbKlrfMqA8</w:t>
        </w:r>
      </w:hyperlink>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p>
      <w:pPr>
        <w:pStyle w:val="Normal"/>
        <w:bidi w:val="0"/>
        <w:jc w:val="left"/>
        <w:rPr>
          <w:b w:val="false"/>
          <w:bCs w:val="false"/>
          <w:i w:val="false"/>
          <w:i w:val="false"/>
          <w:iCs w:val="false"/>
        </w:rPr>
      </w:pPr>
      <w:r>
        <w:rPr>
          <w:b w:val="false"/>
          <w:bCs w:val="false"/>
          <w:i w:val="false"/>
          <w:i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Inter">
    <w:altName w:val="sans-serif"/>
    <w:charset w:val="00"/>
    <w:family w:val="roman"/>
    <w:pitch w:val="variable"/>
  </w:font>
  <w:font w:name="Roboto Mono">
    <w:altName w:val="monospace"/>
    <w:charset w:val="00"/>
    <w:family w:val="roman"/>
    <w:pitch w:val="variable"/>
  </w:font>
  <w:font w:name="inherit">
    <w:charset w:val="00"/>
    <w:family w:val="roman"/>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AR"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SimSun" w:cs="Lucida Sans"/>
      <w:color w:val="auto"/>
      <w:kern w:val="2"/>
      <w:sz w:val="24"/>
      <w:szCs w:val="24"/>
      <w:lang w:val="es-AR" w:eastAsia="zh-CN" w:bidi="hi-IN"/>
    </w:rPr>
  </w:style>
  <w:style w:type="paragraph" w:styleId="Heading1">
    <w:name w:val="heading 1"/>
    <w:basedOn w:val="Ttulo"/>
    <w:next w:val="BodyText"/>
    <w:qFormat/>
    <w:pPr>
      <w:numPr>
        <w:ilvl w:val="0"/>
        <w:numId w:val="0"/>
      </w:numPr>
      <w:spacing w:before="240" w:after="120"/>
      <w:outlineLvl w:val="0"/>
    </w:pPr>
    <w:rPr>
      <w:rFonts w:ascii="Liberation Serif" w:hAnsi="Liberation Serif" w:eastAsia="NSimSun" w:cs="Lucida Sans"/>
      <w:b/>
      <w:bCs/>
      <w:sz w:val="48"/>
      <w:szCs w:val="48"/>
    </w:rPr>
  </w:style>
  <w:style w:type="paragraph" w:styleId="Heading2">
    <w:name w:val="heading 2"/>
    <w:basedOn w:val="Ttulo"/>
    <w:next w:val="BodyText"/>
    <w:qFormat/>
    <w:pPr>
      <w:numPr>
        <w:ilvl w:val="0"/>
        <w:numId w:val="0"/>
      </w:numPr>
      <w:spacing w:before="200" w:after="120"/>
      <w:outlineLvl w:val="1"/>
    </w:pPr>
    <w:rPr>
      <w:rFonts w:ascii="Liberation Serif" w:hAnsi="Liberation Serif" w:eastAsia="NSimSun" w:cs="Lucida Sans"/>
      <w:b/>
      <w:bCs/>
      <w:sz w:val="36"/>
      <w:szCs w:val="36"/>
    </w:rPr>
  </w:style>
  <w:style w:type="character" w:styleId="Hyperlink">
    <w:name w:val="Hyperlink"/>
    <w:rPr>
      <w:color w:val="000080"/>
      <w:u w:val="single"/>
    </w:rPr>
  </w:style>
  <w:style w:type="character" w:styleId="Textooriginal">
    <w:name w:val="Texto original"/>
    <w:qFormat/>
    <w:rPr>
      <w:rFonts w:ascii="Liberation Mono" w:hAnsi="Liberation Mono" w:eastAsia="NSimSun" w:cs="Liberation Mono"/>
    </w:rPr>
  </w:style>
  <w:style w:type="character" w:styleId="Strong">
    <w:name w:val="Strong"/>
    <w:qFormat/>
    <w:rPr>
      <w:b/>
      <w:bCs/>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www.kaggle.com/datasets/olistbr/brazilian-ecommerce/data" TargetMode="External"/><Relationship Id="rId11" Type="http://schemas.openxmlformats.org/officeDocument/2006/relationships/hyperlink" Target="https://github.com/DataWithBaraa/sql-data-warehouse-project" TargetMode="External"/><Relationship Id="rId12" Type="http://schemas.openxmlformats.org/officeDocument/2006/relationships/hyperlink" Target="https://www.youtube.com/@DataWithBaraa" TargetMode="External"/><Relationship Id="rId13" Type="http://schemas.openxmlformats.org/officeDocument/2006/relationships/hyperlink" Target="https://www.youtube.com/watch?v=9GVqKuTVANE&amp;list=PLNcg_FV9n7qaUWeyUkPfiVtMbKlrfMqA8" TargetMode="Externa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198</TotalTime>
  <Application>LibreOffice/25.2.6.2$Windows_X86_64 LibreOffice_project/729c5bfe710f5eb71ed3bbde9e06a6065e9c6c5d</Application>
  <AppVersion>15.0000</AppVersion>
  <Pages>18</Pages>
  <Words>2802</Words>
  <Characters>17264</Characters>
  <CharactersWithSpaces>20311</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2025-11-24T10:22:45Z</dcterms:created>
  <dc:creator/>
  <dc:description/>
  <dc:language>es-AR</dc:language>
  <cp:lastModifiedBy/>
  <dcterms:modified xsi:type="dcterms:W3CDTF">2025-11-25T13:49:19Z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