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7D51" w14:textId="77777777" w:rsidR="000A21CF" w:rsidRPr="000A21CF" w:rsidRDefault="000A21CF" w:rsidP="000A21CF">
      <w:pPr>
        <w:rPr>
          <w:b/>
          <w:bCs/>
          <w:sz w:val="36"/>
          <w:szCs w:val="36"/>
        </w:rPr>
      </w:pPr>
      <w:r w:rsidRPr="000A21CF">
        <w:rPr>
          <w:rFonts w:ascii="Segoe UI Emoji" w:hAnsi="Segoe UI Emoji" w:cs="Segoe UI Emoji"/>
          <w:b/>
          <w:bCs/>
          <w:sz w:val="36"/>
          <w:szCs w:val="36"/>
        </w:rPr>
        <w:t>📊</w:t>
      </w:r>
      <w:r w:rsidRPr="000A21CF">
        <w:rPr>
          <w:b/>
          <w:bCs/>
          <w:sz w:val="36"/>
          <w:szCs w:val="36"/>
        </w:rPr>
        <w:t xml:space="preserve"> Sales &amp; Profit Analysis by Region and Product Category</w:t>
      </w:r>
    </w:p>
    <w:p w14:paraId="67B76CB5" w14:textId="77777777" w:rsidR="000A21CF" w:rsidRPr="000A21CF" w:rsidRDefault="000A21CF" w:rsidP="000A21CF">
      <w:pPr>
        <w:rPr>
          <w:b/>
          <w:bCs/>
        </w:rPr>
      </w:pPr>
      <w:r w:rsidRPr="000A21CF">
        <w:rPr>
          <w:b/>
          <w:bCs/>
        </w:rPr>
        <w:t>Project Overview</w:t>
      </w:r>
    </w:p>
    <w:p w14:paraId="02D24542" w14:textId="008A09D8" w:rsidR="000A21CF" w:rsidRPr="000A21CF" w:rsidRDefault="000A21CF" w:rsidP="000A21CF">
      <w:r w:rsidRPr="000A21CF">
        <w:t xml:space="preserve">This project </w:t>
      </w:r>
      <w:proofErr w:type="spellStart"/>
      <w:r w:rsidRPr="000A21CF">
        <w:t>analy</w:t>
      </w:r>
      <w:r>
        <w:t>z</w:t>
      </w:r>
      <w:r w:rsidRPr="000A21CF">
        <w:t>es</w:t>
      </w:r>
      <w:proofErr w:type="spellEnd"/>
      <w:r w:rsidRPr="000A21CF">
        <w:t xml:space="preserve"> sales performance across different regions and product categories to understand why strong sales do not always translate into high profit. The goal is to identify inefficiencies in discount strategy and provide data-driven recommendations to improve profitability.</w:t>
      </w:r>
    </w:p>
    <w:p w14:paraId="57B79EDC" w14:textId="77777777" w:rsidR="000A21CF" w:rsidRPr="000A21CF" w:rsidRDefault="000A21CF" w:rsidP="000A21CF">
      <w:r w:rsidRPr="000A21CF">
        <w:pict w14:anchorId="4A7722DD">
          <v:rect id="_x0000_i1085" style="width:0;height:1.5pt" o:hralign="center" o:hrstd="t" o:hr="t" fillcolor="#a0a0a0" stroked="f"/>
        </w:pict>
      </w:r>
    </w:p>
    <w:p w14:paraId="3A564C5F" w14:textId="77777777" w:rsidR="000A21CF" w:rsidRPr="000A21CF" w:rsidRDefault="000A21CF" w:rsidP="000A21CF">
      <w:pPr>
        <w:rPr>
          <w:b/>
          <w:bCs/>
        </w:rPr>
      </w:pPr>
      <w:r w:rsidRPr="000A21CF">
        <w:rPr>
          <w:b/>
          <w:bCs/>
        </w:rPr>
        <w:t>Business Problem</w:t>
      </w:r>
    </w:p>
    <w:p w14:paraId="1BBC98F4" w14:textId="77777777" w:rsidR="000A21CF" w:rsidRPr="000A21CF" w:rsidRDefault="000A21CF" w:rsidP="000A21CF">
      <w:r w:rsidRPr="000A21CF">
        <w:t>Despite strong overall sales, the company is experiencing inconsistent profitability across regions and product categories. Management suspects that discount strategies may be impacting profit margins but needs data-backed insights to guide decision-making.</w:t>
      </w:r>
    </w:p>
    <w:p w14:paraId="2D448436" w14:textId="77777777" w:rsidR="000A21CF" w:rsidRPr="000A21CF" w:rsidRDefault="000A21CF" w:rsidP="000A21CF">
      <w:r w:rsidRPr="000A21CF">
        <w:pict w14:anchorId="578142D6">
          <v:rect id="_x0000_i1086" style="width:0;height:1.5pt" o:hralign="center" o:hrstd="t" o:hr="t" fillcolor="#a0a0a0" stroked="f"/>
        </w:pict>
      </w:r>
    </w:p>
    <w:p w14:paraId="3890CE9B" w14:textId="77777777" w:rsidR="000A21CF" w:rsidRPr="000A21CF" w:rsidRDefault="000A21CF" w:rsidP="000A21CF">
      <w:pPr>
        <w:rPr>
          <w:b/>
          <w:bCs/>
        </w:rPr>
      </w:pPr>
      <w:r w:rsidRPr="000A21CF">
        <w:rPr>
          <w:b/>
          <w:bCs/>
        </w:rPr>
        <w:t>Dataset</w:t>
      </w:r>
    </w:p>
    <w:p w14:paraId="2652D29F" w14:textId="77777777" w:rsidR="000A21CF" w:rsidRPr="000A21CF" w:rsidRDefault="000A21CF" w:rsidP="000A21CF">
      <w:pPr>
        <w:numPr>
          <w:ilvl w:val="0"/>
          <w:numId w:val="1"/>
        </w:numPr>
      </w:pPr>
      <w:r w:rsidRPr="000A21CF">
        <w:rPr>
          <w:b/>
          <w:bCs/>
        </w:rPr>
        <w:t>Source:</w:t>
      </w:r>
      <w:r w:rsidRPr="000A21CF">
        <w:t xml:space="preserve"> Superstore Sales Dataset</w:t>
      </w:r>
    </w:p>
    <w:p w14:paraId="5266EE16" w14:textId="77777777" w:rsidR="000A21CF" w:rsidRPr="000A21CF" w:rsidRDefault="000A21CF" w:rsidP="000A21CF">
      <w:pPr>
        <w:numPr>
          <w:ilvl w:val="0"/>
          <w:numId w:val="1"/>
        </w:numPr>
      </w:pPr>
      <w:r w:rsidRPr="000A21CF">
        <w:rPr>
          <w:b/>
          <w:bCs/>
        </w:rPr>
        <w:t>Size:</w:t>
      </w:r>
      <w:r w:rsidRPr="000A21CF">
        <w:t xml:space="preserve"> 9,995 rows</w:t>
      </w:r>
    </w:p>
    <w:p w14:paraId="51C8910A" w14:textId="77777777" w:rsidR="000A21CF" w:rsidRPr="000A21CF" w:rsidRDefault="000A21CF" w:rsidP="000A21CF">
      <w:pPr>
        <w:numPr>
          <w:ilvl w:val="0"/>
          <w:numId w:val="1"/>
        </w:numPr>
      </w:pPr>
      <w:r w:rsidRPr="000A21CF">
        <w:rPr>
          <w:b/>
          <w:bCs/>
        </w:rPr>
        <w:t>Key Variables:</w:t>
      </w:r>
    </w:p>
    <w:p w14:paraId="16711EAD" w14:textId="77777777" w:rsidR="000A21CF" w:rsidRPr="000A21CF" w:rsidRDefault="000A21CF" w:rsidP="000A21CF">
      <w:pPr>
        <w:numPr>
          <w:ilvl w:val="1"/>
          <w:numId w:val="1"/>
        </w:numPr>
      </w:pPr>
      <w:r w:rsidRPr="000A21CF">
        <w:t>Region</w:t>
      </w:r>
    </w:p>
    <w:p w14:paraId="0CB297DC" w14:textId="77777777" w:rsidR="000A21CF" w:rsidRPr="000A21CF" w:rsidRDefault="000A21CF" w:rsidP="000A21CF">
      <w:pPr>
        <w:numPr>
          <w:ilvl w:val="1"/>
          <w:numId w:val="1"/>
        </w:numPr>
      </w:pPr>
      <w:r w:rsidRPr="000A21CF">
        <w:t>Category</w:t>
      </w:r>
    </w:p>
    <w:p w14:paraId="3A789190" w14:textId="77777777" w:rsidR="000A21CF" w:rsidRPr="000A21CF" w:rsidRDefault="000A21CF" w:rsidP="000A21CF">
      <w:pPr>
        <w:numPr>
          <w:ilvl w:val="1"/>
          <w:numId w:val="1"/>
        </w:numPr>
      </w:pPr>
      <w:r w:rsidRPr="000A21CF">
        <w:t>Quantity</w:t>
      </w:r>
    </w:p>
    <w:p w14:paraId="3E751575" w14:textId="77777777" w:rsidR="000A21CF" w:rsidRPr="000A21CF" w:rsidRDefault="000A21CF" w:rsidP="000A21CF">
      <w:pPr>
        <w:numPr>
          <w:ilvl w:val="1"/>
          <w:numId w:val="1"/>
        </w:numPr>
      </w:pPr>
      <w:r w:rsidRPr="000A21CF">
        <w:t>Sales</w:t>
      </w:r>
    </w:p>
    <w:p w14:paraId="2CC502AC" w14:textId="77777777" w:rsidR="000A21CF" w:rsidRPr="000A21CF" w:rsidRDefault="000A21CF" w:rsidP="000A21CF">
      <w:pPr>
        <w:numPr>
          <w:ilvl w:val="1"/>
          <w:numId w:val="1"/>
        </w:numPr>
      </w:pPr>
      <w:r w:rsidRPr="000A21CF">
        <w:t>Discount</w:t>
      </w:r>
    </w:p>
    <w:p w14:paraId="1D0439CF" w14:textId="77777777" w:rsidR="000A21CF" w:rsidRPr="000A21CF" w:rsidRDefault="000A21CF" w:rsidP="000A21CF">
      <w:pPr>
        <w:numPr>
          <w:ilvl w:val="1"/>
          <w:numId w:val="1"/>
        </w:numPr>
      </w:pPr>
      <w:r w:rsidRPr="000A21CF">
        <w:t>Profit</w:t>
      </w:r>
    </w:p>
    <w:p w14:paraId="462A6BF4" w14:textId="77777777" w:rsidR="000A21CF" w:rsidRPr="000A21CF" w:rsidRDefault="000A21CF" w:rsidP="000A21CF">
      <w:r w:rsidRPr="000A21CF">
        <w:pict w14:anchorId="14EE01AF">
          <v:rect id="_x0000_i1087" style="width:0;height:1.5pt" o:hralign="center" o:hrstd="t" o:hr="t" fillcolor="#a0a0a0" stroked="f"/>
        </w:pict>
      </w:r>
    </w:p>
    <w:p w14:paraId="647C3A7E" w14:textId="77777777" w:rsidR="000A21CF" w:rsidRPr="000A21CF" w:rsidRDefault="000A21CF" w:rsidP="000A21CF">
      <w:pPr>
        <w:rPr>
          <w:b/>
          <w:bCs/>
        </w:rPr>
      </w:pPr>
      <w:r w:rsidRPr="000A21CF">
        <w:rPr>
          <w:b/>
          <w:bCs/>
        </w:rPr>
        <w:t>Tools Used</w:t>
      </w:r>
    </w:p>
    <w:p w14:paraId="0CDCDF39" w14:textId="77777777" w:rsidR="000A21CF" w:rsidRPr="000A21CF" w:rsidRDefault="000A21CF" w:rsidP="000A21CF">
      <w:pPr>
        <w:numPr>
          <w:ilvl w:val="0"/>
          <w:numId w:val="2"/>
        </w:numPr>
      </w:pPr>
      <w:r w:rsidRPr="000A21CF">
        <w:t>Microsoft Excel</w:t>
      </w:r>
    </w:p>
    <w:p w14:paraId="106C5352" w14:textId="77777777" w:rsidR="000A21CF" w:rsidRPr="000A21CF" w:rsidRDefault="000A21CF" w:rsidP="000A21CF">
      <w:pPr>
        <w:numPr>
          <w:ilvl w:val="0"/>
          <w:numId w:val="2"/>
        </w:numPr>
      </w:pPr>
      <w:r w:rsidRPr="000A21CF">
        <w:t>Pivot Tables</w:t>
      </w:r>
    </w:p>
    <w:p w14:paraId="26C51A73" w14:textId="77777777" w:rsidR="000A21CF" w:rsidRPr="000A21CF" w:rsidRDefault="000A21CF" w:rsidP="000A21CF">
      <w:pPr>
        <w:numPr>
          <w:ilvl w:val="0"/>
          <w:numId w:val="2"/>
        </w:numPr>
      </w:pPr>
      <w:r w:rsidRPr="000A21CF">
        <w:t>Filters</w:t>
      </w:r>
    </w:p>
    <w:p w14:paraId="72948750" w14:textId="77777777" w:rsidR="000A21CF" w:rsidRPr="000A21CF" w:rsidRDefault="000A21CF" w:rsidP="000A21CF">
      <w:pPr>
        <w:numPr>
          <w:ilvl w:val="0"/>
          <w:numId w:val="2"/>
        </w:numPr>
      </w:pPr>
      <w:r w:rsidRPr="000A21CF">
        <w:t>Basic data cleaning techniques</w:t>
      </w:r>
    </w:p>
    <w:p w14:paraId="47180A96" w14:textId="77777777" w:rsidR="000A21CF" w:rsidRPr="000A21CF" w:rsidRDefault="000A21CF" w:rsidP="000A21CF">
      <w:r w:rsidRPr="000A21CF">
        <w:pict w14:anchorId="09C3464F">
          <v:rect id="_x0000_i1088" style="width:0;height:1.5pt" o:hralign="center" o:hrstd="t" o:hr="t" fillcolor="#a0a0a0" stroked="f"/>
        </w:pict>
      </w:r>
    </w:p>
    <w:p w14:paraId="005B0685" w14:textId="77777777" w:rsidR="000A21CF" w:rsidRPr="000A21CF" w:rsidRDefault="000A21CF" w:rsidP="000A21CF">
      <w:pPr>
        <w:rPr>
          <w:b/>
          <w:bCs/>
        </w:rPr>
      </w:pPr>
      <w:r w:rsidRPr="000A21CF">
        <w:rPr>
          <w:b/>
          <w:bCs/>
        </w:rPr>
        <w:lastRenderedPageBreak/>
        <w:t>Methodology</w:t>
      </w:r>
    </w:p>
    <w:p w14:paraId="3F15D09E" w14:textId="77777777" w:rsidR="000A21CF" w:rsidRPr="000A21CF" w:rsidRDefault="000A21CF" w:rsidP="000A21CF">
      <w:pPr>
        <w:numPr>
          <w:ilvl w:val="0"/>
          <w:numId w:val="3"/>
        </w:numPr>
      </w:pPr>
      <w:r w:rsidRPr="000A21CF">
        <w:t>Cleaned the dataset by identifying and removing blank rows.</w:t>
      </w:r>
    </w:p>
    <w:p w14:paraId="42F10EFF" w14:textId="77777777" w:rsidR="000A21CF" w:rsidRPr="000A21CF" w:rsidRDefault="000A21CF" w:rsidP="000A21CF">
      <w:pPr>
        <w:numPr>
          <w:ilvl w:val="0"/>
          <w:numId w:val="3"/>
        </w:numPr>
      </w:pPr>
      <w:r w:rsidRPr="000A21CF">
        <w:t>Used pivot tables to aggregate:</w:t>
      </w:r>
    </w:p>
    <w:p w14:paraId="34D92D72" w14:textId="77777777" w:rsidR="000A21CF" w:rsidRPr="000A21CF" w:rsidRDefault="000A21CF" w:rsidP="000A21CF">
      <w:pPr>
        <w:numPr>
          <w:ilvl w:val="1"/>
          <w:numId w:val="3"/>
        </w:numPr>
      </w:pPr>
      <w:r w:rsidRPr="000A21CF">
        <w:t>Total quantity sold per region</w:t>
      </w:r>
    </w:p>
    <w:p w14:paraId="0AB13BF8" w14:textId="77777777" w:rsidR="000A21CF" w:rsidRPr="000A21CF" w:rsidRDefault="000A21CF" w:rsidP="000A21CF">
      <w:pPr>
        <w:numPr>
          <w:ilvl w:val="1"/>
          <w:numId w:val="3"/>
        </w:numPr>
      </w:pPr>
      <w:r w:rsidRPr="000A21CF">
        <w:t>Total sales per region</w:t>
      </w:r>
    </w:p>
    <w:p w14:paraId="4C564C7E" w14:textId="77777777" w:rsidR="000A21CF" w:rsidRPr="000A21CF" w:rsidRDefault="000A21CF" w:rsidP="000A21CF">
      <w:pPr>
        <w:numPr>
          <w:ilvl w:val="1"/>
          <w:numId w:val="3"/>
        </w:numPr>
      </w:pPr>
      <w:r w:rsidRPr="000A21CF">
        <w:t>Total discount per region</w:t>
      </w:r>
    </w:p>
    <w:p w14:paraId="25C16ED8" w14:textId="77777777" w:rsidR="000A21CF" w:rsidRPr="000A21CF" w:rsidRDefault="000A21CF" w:rsidP="000A21CF">
      <w:pPr>
        <w:numPr>
          <w:ilvl w:val="1"/>
          <w:numId w:val="3"/>
        </w:numPr>
      </w:pPr>
      <w:r w:rsidRPr="000A21CF">
        <w:t>Total profit per region</w:t>
      </w:r>
    </w:p>
    <w:p w14:paraId="08C60B9F" w14:textId="77777777" w:rsidR="000A21CF" w:rsidRPr="000A21CF" w:rsidRDefault="000A21CF" w:rsidP="000A21CF">
      <w:pPr>
        <w:numPr>
          <w:ilvl w:val="0"/>
          <w:numId w:val="3"/>
        </w:numPr>
      </w:pPr>
      <w:r w:rsidRPr="000A21CF">
        <w:t>Compared sales, discount levels, and profit across regions.</w:t>
      </w:r>
    </w:p>
    <w:p w14:paraId="30B87A40" w14:textId="77777777" w:rsidR="000A21CF" w:rsidRPr="000A21CF" w:rsidRDefault="000A21CF" w:rsidP="000A21CF">
      <w:pPr>
        <w:numPr>
          <w:ilvl w:val="0"/>
          <w:numId w:val="3"/>
        </w:numPr>
      </w:pPr>
      <w:r w:rsidRPr="000A21CF">
        <w:t>Drilled down into product categories to identify profit leakages.</w:t>
      </w:r>
    </w:p>
    <w:p w14:paraId="3036B887" w14:textId="77777777" w:rsidR="000A21CF" w:rsidRPr="000A21CF" w:rsidRDefault="000A21CF" w:rsidP="000A21CF">
      <w:pPr>
        <w:numPr>
          <w:ilvl w:val="0"/>
          <w:numId w:val="3"/>
        </w:numPr>
      </w:pPr>
      <w:r w:rsidRPr="000A21CF">
        <w:t>Visualized findings using bar charts to support insights.</w:t>
      </w:r>
    </w:p>
    <w:p w14:paraId="3E51CD43" w14:textId="77777777" w:rsidR="000A21CF" w:rsidRPr="000A21CF" w:rsidRDefault="000A21CF" w:rsidP="000A21CF">
      <w:r w:rsidRPr="000A21CF">
        <w:pict w14:anchorId="236CECDD">
          <v:rect id="_x0000_i1089" style="width:0;height:1.5pt" o:hralign="center" o:hrstd="t" o:hr="t" fillcolor="#a0a0a0" stroked="f"/>
        </w:pict>
      </w:r>
    </w:p>
    <w:p w14:paraId="633C6259" w14:textId="77777777" w:rsidR="000A21CF" w:rsidRPr="000A21CF" w:rsidRDefault="000A21CF" w:rsidP="000A21CF">
      <w:pPr>
        <w:rPr>
          <w:b/>
          <w:bCs/>
        </w:rPr>
      </w:pPr>
      <w:r w:rsidRPr="000A21CF">
        <w:rPr>
          <w:b/>
          <w:bCs/>
        </w:rPr>
        <w:t>Key Findings</w:t>
      </w:r>
    </w:p>
    <w:tbl>
      <w:tblPr>
        <w:tblW w:w="7802" w:type="dxa"/>
        <w:tblCellSpacing w:w="15" w:type="dxa"/>
        <w:tblCellMar>
          <w:top w:w="15" w:type="dxa"/>
          <w:left w:w="15" w:type="dxa"/>
          <w:bottom w:w="15" w:type="dxa"/>
          <w:right w:w="15" w:type="dxa"/>
        </w:tblCellMar>
        <w:tblLook w:val="04A0" w:firstRow="1" w:lastRow="0" w:firstColumn="1" w:lastColumn="0" w:noHBand="0" w:noVBand="1"/>
      </w:tblPr>
      <w:tblGrid>
        <w:gridCol w:w="994"/>
        <w:gridCol w:w="1908"/>
        <w:gridCol w:w="1490"/>
        <w:gridCol w:w="1904"/>
        <w:gridCol w:w="1506"/>
      </w:tblGrid>
      <w:tr w:rsidR="000A21CF" w:rsidRPr="000A21CF" w14:paraId="1431B64A" w14:textId="77777777" w:rsidTr="000A21CF">
        <w:trPr>
          <w:trHeight w:val="494"/>
          <w:tblHeader/>
          <w:tblCellSpacing w:w="15" w:type="dxa"/>
        </w:trPr>
        <w:tc>
          <w:tcPr>
            <w:tcW w:w="0" w:type="auto"/>
            <w:vAlign w:val="center"/>
            <w:hideMark/>
          </w:tcPr>
          <w:p w14:paraId="1E95D676" w14:textId="77777777" w:rsidR="000A21CF" w:rsidRPr="000A21CF" w:rsidRDefault="000A21CF" w:rsidP="000A21CF">
            <w:pPr>
              <w:rPr>
                <w:b/>
                <w:bCs/>
              </w:rPr>
            </w:pPr>
            <w:r w:rsidRPr="000A21CF">
              <w:rPr>
                <w:b/>
                <w:bCs/>
              </w:rPr>
              <w:t>Region</w:t>
            </w:r>
          </w:p>
        </w:tc>
        <w:tc>
          <w:tcPr>
            <w:tcW w:w="0" w:type="auto"/>
            <w:vAlign w:val="center"/>
            <w:hideMark/>
          </w:tcPr>
          <w:p w14:paraId="75513672" w14:textId="77777777" w:rsidR="000A21CF" w:rsidRPr="000A21CF" w:rsidRDefault="000A21CF" w:rsidP="000A21CF">
            <w:pPr>
              <w:rPr>
                <w:b/>
                <w:bCs/>
              </w:rPr>
            </w:pPr>
            <w:r w:rsidRPr="000A21CF">
              <w:rPr>
                <w:b/>
                <w:bCs/>
              </w:rPr>
              <w:t>Total Quantity</w:t>
            </w:r>
          </w:p>
        </w:tc>
        <w:tc>
          <w:tcPr>
            <w:tcW w:w="0" w:type="auto"/>
            <w:vAlign w:val="center"/>
            <w:hideMark/>
          </w:tcPr>
          <w:p w14:paraId="47A29B7D" w14:textId="77777777" w:rsidR="000A21CF" w:rsidRPr="000A21CF" w:rsidRDefault="000A21CF" w:rsidP="000A21CF">
            <w:pPr>
              <w:rPr>
                <w:b/>
                <w:bCs/>
              </w:rPr>
            </w:pPr>
            <w:r w:rsidRPr="000A21CF">
              <w:rPr>
                <w:b/>
                <w:bCs/>
              </w:rPr>
              <w:t>Total Sales</w:t>
            </w:r>
          </w:p>
        </w:tc>
        <w:tc>
          <w:tcPr>
            <w:tcW w:w="0" w:type="auto"/>
            <w:vAlign w:val="center"/>
            <w:hideMark/>
          </w:tcPr>
          <w:p w14:paraId="4433EFCA" w14:textId="77777777" w:rsidR="000A21CF" w:rsidRPr="000A21CF" w:rsidRDefault="000A21CF" w:rsidP="000A21CF">
            <w:pPr>
              <w:rPr>
                <w:b/>
                <w:bCs/>
              </w:rPr>
            </w:pPr>
            <w:r w:rsidRPr="000A21CF">
              <w:rPr>
                <w:b/>
                <w:bCs/>
              </w:rPr>
              <w:t>Total Discount</w:t>
            </w:r>
          </w:p>
        </w:tc>
        <w:tc>
          <w:tcPr>
            <w:tcW w:w="0" w:type="auto"/>
            <w:vAlign w:val="center"/>
            <w:hideMark/>
          </w:tcPr>
          <w:p w14:paraId="1782E902" w14:textId="77777777" w:rsidR="000A21CF" w:rsidRPr="000A21CF" w:rsidRDefault="000A21CF" w:rsidP="000A21CF">
            <w:pPr>
              <w:rPr>
                <w:b/>
                <w:bCs/>
              </w:rPr>
            </w:pPr>
            <w:r w:rsidRPr="000A21CF">
              <w:rPr>
                <w:b/>
                <w:bCs/>
              </w:rPr>
              <w:t>Total Profit</w:t>
            </w:r>
          </w:p>
        </w:tc>
      </w:tr>
      <w:tr w:rsidR="000A21CF" w:rsidRPr="000A21CF" w14:paraId="5D658D8A" w14:textId="77777777" w:rsidTr="000A21CF">
        <w:trPr>
          <w:trHeight w:val="482"/>
          <w:tblCellSpacing w:w="15" w:type="dxa"/>
        </w:trPr>
        <w:tc>
          <w:tcPr>
            <w:tcW w:w="0" w:type="auto"/>
            <w:vAlign w:val="center"/>
            <w:hideMark/>
          </w:tcPr>
          <w:p w14:paraId="522AF013" w14:textId="77777777" w:rsidR="000A21CF" w:rsidRPr="000A21CF" w:rsidRDefault="000A21CF" w:rsidP="000A21CF">
            <w:r w:rsidRPr="000A21CF">
              <w:t>Central</w:t>
            </w:r>
          </w:p>
        </w:tc>
        <w:tc>
          <w:tcPr>
            <w:tcW w:w="0" w:type="auto"/>
            <w:vAlign w:val="center"/>
            <w:hideMark/>
          </w:tcPr>
          <w:p w14:paraId="5448F5C6" w14:textId="77777777" w:rsidR="000A21CF" w:rsidRPr="000A21CF" w:rsidRDefault="000A21CF" w:rsidP="000A21CF">
            <w:r w:rsidRPr="000A21CF">
              <w:t>8,780</w:t>
            </w:r>
          </w:p>
        </w:tc>
        <w:tc>
          <w:tcPr>
            <w:tcW w:w="0" w:type="auto"/>
            <w:vAlign w:val="center"/>
            <w:hideMark/>
          </w:tcPr>
          <w:p w14:paraId="0E0983DA" w14:textId="77777777" w:rsidR="000A21CF" w:rsidRPr="000A21CF" w:rsidRDefault="000A21CF" w:rsidP="000A21CF">
            <w:r w:rsidRPr="000A21CF">
              <w:t>501,239.89</w:t>
            </w:r>
          </w:p>
        </w:tc>
        <w:tc>
          <w:tcPr>
            <w:tcW w:w="0" w:type="auto"/>
            <w:vAlign w:val="center"/>
            <w:hideMark/>
          </w:tcPr>
          <w:p w14:paraId="1E13EA49" w14:textId="77777777" w:rsidR="000A21CF" w:rsidRPr="000A21CF" w:rsidRDefault="000A21CF" w:rsidP="000A21CF">
            <w:r w:rsidRPr="000A21CF">
              <w:t>558.34</w:t>
            </w:r>
          </w:p>
        </w:tc>
        <w:tc>
          <w:tcPr>
            <w:tcW w:w="0" w:type="auto"/>
            <w:vAlign w:val="center"/>
            <w:hideMark/>
          </w:tcPr>
          <w:p w14:paraId="7D0FACCF" w14:textId="77777777" w:rsidR="000A21CF" w:rsidRPr="000A21CF" w:rsidRDefault="000A21CF" w:rsidP="000A21CF">
            <w:r w:rsidRPr="000A21CF">
              <w:t>39,706.36</w:t>
            </w:r>
          </w:p>
        </w:tc>
      </w:tr>
      <w:tr w:rsidR="000A21CF" w:rsidRPr="000A21CF" w14:paraId="2C348112" w14:textId="77777777" w:rsidTr="000A21CF">
        <w:trPr>
          <w:trHeight w:val="494"/>
          <w:tblCellSpacing w:w="15" w:type="dxa"/>
        </w:trPr>
        <w:tc>
          <w:tcPr>
            <w:tcW w:w="0" w:type="auto"/>
            <w:vAlign w:val="center"/>
            <w:hideMark/>
          </w:tcPr>
          <w:p w14:paraId="1BF3C937" w14:textId="77777777" w:rsidR="000A21CF" w:rsidRPr="000A21CF" w:rsidRDefault="000A21CF" w:rsidP="000A21CF">
            <w:r w:rsidRPr="000A21CF">
              <w:t>West</w:t>
            </w:r>
          </w:p>
        </w:tc>
        <w:tc>
          <w:tcPr>
            <w:tcW w:w="0" w:type="auto"/>
            <w:vAlign w:val="center"/>
            <w:hideMark/>
          </w:tcPr>
          <w:p w14:paraId="727B13E6" w14:textId="77777777" w:rsidR="000A21CF" w:rsidRPr="000A21CF" w:rsidRDefault="000A21CF" w:rsidP="000A21CF">
            <w:r w:rsidRPr="000A21CF">
              <w:t>12,266</w:t>
            </w:r>
          </w:p>
        </w:tc>
        <w:tc>
          <w:tcPr>
            <w:tcW w:w="0" w:type="auto"/>
            <w:vAlign w:val="center"/>
            <w:hideMark/>
          </w:tcPr>
          <w:p w14:paraId="76B76559" w14:textId="77777777" w:rsidR="000A21CF" w:rsidRPr="000A21CF" w:rsidRDefault="000A21CF" w:rsidP="000A21CF">
            <w:r w:rsidRPr="000A21CF">
              <w:t>725,457.82</w:t>
            </w:r>
          </w:p>
        </w:tc>
        <w:tc>
          <w:tcPr>
            <w:tcW w:w="0" w:type="auto"/>
            <w:vAlign w:val="center"/>
            <w:hideMark/>
          </w:tcPr>
          <w:p w14:paraId="74B7FED7" w14:textId="77777777" w:rsidR="000A21CF" w:rsidRPr="000A21CF" w:rsidRDefault="000A21CF" w:rsidP="000A21CF">
            <w:r w:rsidRPr="000A21CF">
              <w:t>350.20</w:t>
            </w:r>
          </w:p>
        </w:tc>
        <w:tc>
          <w:tcPr>
            <w:tcW w:w="0" w:type="auto"/>
            <w:vAlign w:val="center"/>
            <w:hideMark/>
          </w:tcPr>
          <w:p w14:paraId="51B87384" w14:textId="77777777" w:rsidR="000A21CF" w:rsidRPr="000A21CF" w:rsidRDefault="000A21CF" w:rsidP="000A21CF">
            <w:r w:rsidRPr="000A21CF">
              <w:t>108,418.45</w:t>
            </w:r>
          </w:p>
        </w:tc>
      </w:tr>
      <w:tr w:rsidR="000A21CF" w:rsidRPr="000A21CF" w14:paraId="7F632034" w14:textId="77777777" w:rsidTr="000A21CF">
        <w:trPr>
          <w:trHeight w:val="494"/>
          <w:tblCellSpacing w:w="15" w:type="dxa"/>
        </w:trPr>
        <w:tc>
          <w:tcPr>
            <w:tcW w:w="0" w:type="auto"/>
            <w:vAlign w:val="center"/>
            <w:hideMark/>
          </w:tcPr>
          <w:p w14:paraId="75485B83" w14:textId="77777777" w:rsidR="000A21CF" w:rsidRPr="000A21CF" w:rsidRDefault="000A21CF" w:rsidP="000A21CF">
            <w:r w:rsidRPr="000A21CF">
              <w:t>East</w:t>
            </w:r>
          </w:p>
        </w:tc>
        <w:tc>
          <w:tcPr>
            <w:tcW w:w="0" w:type="auto"/>
            <w:vAlign w:val="center"/>
            <w:hideMark/>
          </w:tcPr>
          <w:p w14:paraId="73EBB7D5" w14:textId="77777777" w:rsidR="000A21CF" w:rsidRPr="000A21CF" w:rsidRDefault="000A21CF" w:rsidP="000A21CF">
            <w:r w:rsidRPr="000A21CF">
              <w:t>10,618</w:t>
            </w:r>
          </w:p>
        </w:tc>
        <w:tc>
          <w:tcPr>
            <w:tcW w:w="0" w:type="auto"/>
            <w:vAlign w:val="center"/>
            <w:hideMark/>
          </w:tcPr>
          <w:p w14:paraId="34F86156" w14:textId="77777777" w:rsidR="000A21CF" w:rsidRPr="000A21CF" w:rsidRDefault="000A21CF" w:rsidP="000A21CF">
            <w:r w:rsidRPr="000A21CF">
              <w:t>678,781.24</w:t>
            </w:r>
          </w:p>
        </w:tc>
        <w:tc>
          <w:tcPr>
            <w:tcW w:w="0" w:type="auto"/>
            <w:vAlign w:val="center"/>
            <w:hideMark/>
          </w:tcPr>
          <w:p w14:paraId="37BAFCEE" w14:textId="77777777" w:rsidR="000A21CF" w:rsidRPr="000A21CF" w:rsidRDefault="000A21CF" w:rsidP="000A21CF">
            <w:r w:rsidRPr="000A21CF">
              <w:t>414.00</w:t>
            </w:r>
          </w:p>
        </w:tc>
        <w:tc>
          <w:tcPr>
            <w:tcW w:w="0" w:type="auto"/>
            <w:vAlign w:val="center"/>
            <w:hideMark/>
          </w:tcPr>
          <w:p w14:paraId="1B860464" w14:textId="77777777" w:rsidR="000A21CF" w:rsidRPr="000A21CF" w:rsidRDefault="000A21CF" w:rsidP="000A21CF">
            <w:r w:rsidRPr="000A21CF">
              <w:t>91,522.78</w:t>
            </w:r>
          </w:p>
        </w:tc>
      </w:tr>
      <w:tr w:rsidR="000A21CF" w:rsidRPr="000A21CF" w14:paraId="64FC8EAF" w14:textId="77777777" w:rsidTr="000A21CF">
        <w:trPr>
          <w:trHeight w:val="494"/>
          <w:tblCellSpacing w:w="15" w:type="dxa"/>
        </w:trPr>
        <w:tc>
          <w:tcPr>
            <w:tcW w:w="0" w:type="auto"/>
            <w:vAlign w:val="center"/>
            <w:hideMark/>
          </w:tcPr>
          <w:p w14:paraId="18D76DB8" w14:textId="77777777" w:rsidR="000A21CF" w:rsidRPr="000A21CF" w:rsidRDefault="000A21CF" w:rsidP="000A21CF">
            <w:r w:rsidRPr="000A21CF">
              <w:t>South</w:t>
            </w:r>
          </w:p>
        </w:tc>
        <w:tc>
          <w:tcPr>
            <w:tcW w:w="0" w:type="auto"/>
            <w:vAlign w:val="center"/>
            <w:hideMark/>
          </w:tcPr>
          <w:p w14:paraId="1B98E504" w14:textId="77777777" w:rsidR="000A21CF" w:rsidRPr="000A21CF" w:rsidRDefault="000A21CF" w:rsidP="000A21CF">
            <w:r w:rsidRPr="000A21CF">
              <w:t>6,209</w:t>
            </w:r>
          </w:p>
        </w:tc>
        <w:tc>
          <w:tcPr>
            <w:tcW w:w="0" w:type="auto"/>
            <w:vAlign w:val="center"/>
            <w:hideMark/>
          </w:tcPr>
          <w:p w14:paraId="539694A2" w14:textId="77777777" w:rsidR="000A21CF" w:rsidRPr="000A21CF" w:rsidRDefault="000A21CF" w:rsidP="000A21CF">
            <w:r w:rsidRPr="000A21CF">
              <w:t>391,721.91</w:t>
            </w:r>
          </w:p>
        </w:tc>
        <w:tc>
          <w:tcPr>
            <w:tcW w:w="0" w:type="auto"/>
            <w:vAlign w:val="center"/>
            <w:hideMark/>
          </w:tcPr>
          <w:p w14:paraId="52D0DDF2" w14:textId="77777777" w:rsidR="000A21CF" w:rsidRPr="000A21CF" w:rsidRDefault="000A21CF" w:rsidP="000A21CF">
            <w:r w:rsidRPr="000A21CF">
              <w:t>238.55</w:t>
            </w:r>
          </w:p>
        </w:tc>
        <w:tc>
          <w:tcPr>
            <w:tcW w:w="0" w:type="auto"/>
            <w:vAlign w:val="center"/>
            <w:hideMark/>
          </w:tcPr>
          <w:p w14:paraId="31DF779D" w14:textId="77777777" w:rsidR="000A21CF" w:rsidRPr="000A21CF" w:rsidRDefault="000A21CF" w:rsidP="000A21CF">
            <w:r w:rsidRPr="000A21CF">
              <w:t>46,749.43</w:t>
            </w:r>
          </w:p>
        </w:tc>
      </w:tr>
    </w:tbl>
    <w:p w14:paraId="47FAC8CF" w14:textId="77777777" w:rsidR="000A21CF" w:rsidRPr="000A21CF" w:rsidRDefault="000A21CF" w:rsidP="000A21CF">
      <w:pPr>
        <w:numPr>
          <w:ilvl w:val="0"/>
          <w:numId w:val="4"/>
        </w:numPr>
      </w:pPr>
      <w:r w:rsidRPr="000A21CF">
        <w:t xml:space="preserve">The </w:t>
      </w:r>
      <w:r w:rsidRPr="000A21CF">
        <w:rPr>
          <w:b/>
          <w:bCs/>
        </w:rPr>
        <w:t>West region</w:t>
      </w:r>
      <w:r w:rsidRPr="000A21CF">
        <w:t xml:space="preserve"> achieved the highest sales and profit while maintaining one of the </w:t>
      </w:r>
      <w:r w:rsidRPr="000A21CF">
        <w:rPr>
          <w:b/>
          <w:bCs/>
        </w:rPr>
        <w:t>lowest discount levels</w:t>
      </w:r>
      <w:r w:rsidRPr="000A21CF">
        <w:t>, indicating efficient discount utilization.</w:t>
      </w:r>
    </w:p>
    <w:p w14:paraId="7AF682FD" w14:textId="77777777" w:rsidR="000A21CF" w:rsidRPr="000A21CF" w:rsidRDefault="000A21CF" w:rsidP="000A21CF">
      <w:pPr>
        <w:numPr>
          <w:ilvl w:val="0"/>
          <w:numId w:val="4"/>
        </w:numPr>
      </w:pPr>
      <w:r w:rsidRPr="000A21CF">
        <w:t xml:space="preserve">The </w:t>
      </w:r>
      <w:r w:rsidRPr="000A21CF">
        <w:rPr>
          <w:b/>
          <w:bCs/>
        </w:rPr>
        <w:t>Central region</w:t>
      </w:r>
      <w:r w:rsidRPr="000A21CF">
        <w:t xml:space="preserve"> recorded the </w:t>
      </w:r>
      <w:r w:rsidRPr="000A21CF">
        <w:rPr>
          <w:b/>
          <w:bCs/>
        </w:rPr>
        <w:t>lowest profit despite having the highest discount</w:t>
      </w:r>
      <w:r w:rsidRPr="000A21CF">
        <w:t>, suggesting that discounts are eroding margins rather than driving profitable sales.</w:t>
      </w:r>
    </w:p>
    <w:p w14:paraId="5E0C2349" w14:textId="77777777" w:rsidR="000A21CF" w:rsidRPr="000A21CF" w:rsidRDefault="000A21CF" w:rsidP="000A21CF">
      <w:pPr>
        <w:numPr>
          <w:ilvl w:val="0"/>
          <w:numId w:val="4"/>
        </w:numPr>
      </w:pPr>
      <w:r w:rsidRPr="000A21CF">
        <w:t xml:space="preserve">The </w:t>
      </w:r>
      <w:r w:rsidRPr="000A21CF">
        <w:rPr>
          <w:b/>
          <w:bCs/>
        </w:rPr>
        <w:t>Furniture category</w:t>
      </w:r>
      <w:r w:rsidRPr="000A21CF">
        <w:t xml:space="preserve"> in the Central region generated </w:t>
      </w:r>
      <w:r w:rsidRPr="000A21CF">
        <w:rPr>
          <w:b/>
          <w:bCs/>
        </w:rPr>
        <w:t>zero profit</w:t>
      </w:r>
      <w:r w:rsidRPr="000A21CF">
        <w:t>, even with heavy discounting, highlighting ineffective promotional spending.</w:t>
      </w:r>
    </w:p>
    <w:p w14:paraId="12B29FA2" w14:textId="77777777" w:rsidR="000A21CF" w:rsidRPr="000A21CF" w:rsidRDefault="000A21CF" w:rsidP="000A21CF">
      <w:r w:rsidRPr="000A21CF">
        <w:pict w14:anchorId="24C79B8D">
          <v:rect id="_x0000_i1090" style="width:0;height:1.5pt" o:hralign="center" o:hrstd="t" o:hr="t" fillcolor="#a0a0a0" stroked="f"/>
        </w:pict>
      </w:r>
    </w:p>
    <w:p w14:paraId="69A2C3D8" w14:textId="77777777" w:rsidR="000A21CF" w:rsidRPr="000A21CF" w:rsidRDefault="000A21CF" w:rsidP="000A21CF">
      <w:pPr>
        <w:rPr>
          <w:b/>
          <w:bCs/>
        </w:rPr>
      </w:pPr>
      <w:r w:rsidRPr="000A21CF">
        <w:rPr>
          <w:b/>
          <w:bCs/>
        </w:rPr>
        <w:t>Insights</w:t>
      </w:r>
    </w:p>
    <w:p w14:paraId="244025F0" w14:textId="77777777" w:rsidR="000A21CF" w:rsidRPr="000A21CF" w:rsidRDefault="000A21CF" w:rsidP="000A21CF">
      <w:pPr>
        <w:numPr>
          <w:ilvl w:val="0"/>
          <w:numId w:val="5"/>
        </w:numPr>
      </w:pPr>
      <w:r w:rsidRPr="000A21CF">
        <w:t>High discounts do not guarantee higher profitability.</w:t>
      </w:r>
    </w:p>
    <w:p w14:paraId="4BFC3450" w14:textId="77777777" w:rsidR="000A21CF" w:rsidRPr="000A21CF" w:rsidRDefault="000A21CF" w:rsidP="000A21CF">
      <w:pPr>
        <w:numPr>
          <w:ilvl w:val="0"/>
          <w:numId w:val="5"/>
        </w:numPr>
      </w:pPr>
      <w:r w:rsidRPr="000A21CF">
        <w:t>Excessive discounting in the Central region negatively impacts profit, especially within the Furniture category.</w:t>
      </w:r>
    </w:p>
    <w:p w14:paraId="256FCFE2" w14:textId="77777777" w:rsidR="000A21CF" w:rsidRPr="000A21CF" w:rsidRDefault="000A21CF" w:rsidP="000A21CF">
      <w:pPr>
        <w:numPr>
          <w:ilvl w:val="0"/>
          <w:numId w:val="5"/>
        </w:numPr>
      </w:pPr>
      <w:r w:rsidRPr="000A21CF">
        <w:lastRenderedPageBreak/>
        <w:t>Regions with controlled discount strategies outperform regions with aggressive promotions.</w:t>
      </w:r>
    </w:p>
    <w:p w14:paraId="4D86DD61" w14:textId="77777777" w:rsidR="000A21CF" w:rsidRPr="000A21CF" w:rsidRDefault="000A21CF" w:rsidP="000A21CF">
      <w:r w:rsidRPr="000A21CF">
        <w:pict w14:anchorId="18A72BB8">
          <v:rect id="_x0000_i1091" style="width:0;height:1.5pt" o:hralign="center" o:hrstd="t" o:hr="t" fillcolor="#a0a0a0" stroked="f"/>
        </w:pict>
      </w:r>
    </w:p>
    <w:p w14:paraId="49E7A8A1" w14:textId="77777777" w:rsidR="000A21CF" w:rsidRPr="000A21CF" w:rsidRDefault="000A21CF" w:rsidP="000A21CF">
      <w:pPr>
        <w:rPr>
          <w:b/>
          <w:bCs/>
        </w:rPr>
      </w:pPr>
      <w:r w:rsidRPr="000A21CF">
        <w:rPr>
          <w:b/>
          <w:bCs/>
        </w:rPr>
        <w:t>Recommendations</w:t>
      </w:r>
    </w:p>
    <w:p w14:paraId="573D12E3" w14:textId="77777777" w:rsidR="000A21CF" w:rsidRPr="000A21CF" w:rsidRDefault="000A21CF" w:rsidP="000A21CF">
      <w:pPr>
        <w:numPr>
          <w:ilvl w:val="0"/>
          <w:numId w:val="6"/>
        </w:numPr>
      </w:pPr>
      <w:r w:rsidRPr="000A21CF">
        <w:t>Reduce or eliminate discounts on Furniture products in the Central region.</w:t>
      </w:r>
    </w:p>
    <w:p w14:paraId="5D0A659B" w14:textId="77777777" w:rsidR="000A21CF" w:rsidRPr="000A21CF" w:rsidRDefault="000A21CF" w:rsidP="000A21CF">
      <w:pPr>
        <w:numPr>
          <w:ilvl w:val="0"/>
          <w:numId w:val="6"/>
        </w:numPr>
      </w:pPr>
      <w:r w:rsidRPr="000A21CF">
        <w:t>Pilot reallocation of discounts toward the West region, where furniture sales and profitability are stronger.</w:t>
      </w:r>
    </w:p>
    <w:p w14:paraId="72E8CEA9" w14:textId="77777777" w:rsidR="000A21CF" w:rsidRPr="000A21CF" w:rsidRDefault="000A21CF" w:rsidP="000A21CF">
      <w:pPr>
        <w:numPr>
          <w:ilvl w:val="0"/>
          <w:numId w:val="6"/>
        </w:numPr>
      </w:pPr>
      <w:r w:rsidRPr="000A21CF">
        <w:t>Continuously monitor profit performance after discount adjustments before applying changes across all regions.</w:t>
      </w:r>
    </w:p>
    <w:p w14:paraId="684D240D" w14:textId="77777777" w:rsidR="000A21CF" w:rsidRPr="000A21CF" w:rsidRDefault="000A21CF" w:rsidP="000A21CF">
      <w:r w:rsidRPr="000A21CF">
        <w:pict w14:anchorId="6044EDDC">
          <v:rect id="_x0000_i1092" style="width:0;height:1.5pt" o:hralign="center" o:hrstd="t" o:hr="t" fillcolor="#a0a0a0" stroked="f"/>
        </w:pict>
      </w:r>
    </w:p>
    <w:p w14:paraId="726CEDE5" w14:textId="77777777" w:rsidR="000A21CF" w:rsidRPr="000A21CF" w:rsidRDefault="000A21CF" w:rsidP="000A21CF">
      <w:pPr>
        <w:rPr>
          <w:b/>
          <w:bCs/>
        </w:rPr>
      </w:pPr>
      <w:r w:rsidRPr="000A21CF">
        <w:rPr>
          <w:b/>
          <w:bCs/>
        </w:rPr>
        <w:t>Conclusion</w:t>
      </w:r>
    </w:p>
    <w:p w14:paraId="57EF6EF7" w14:textId="77777777" w:rsidR="000A21CF" w:rsidRPr="000A21CF" w:rsidRDefault="000A21CF" w:rsidP="000A21CF">
      <w:r w:rsidRPr="000A21CF">
        <w:t>This analysis shows that optimizing discount strategies can significantly improve profitability without increasing sales volume. By reallocating discounts based on regional performance and product profitability, the company can enhance long-term financial sustainability.</w:t>
      </w:r>
    </w:p>
    <w:p w14:paraId="1780CE7A" w14:textId="77777777" w:rsidR="000A21CF" w:rsidRPr="000A21CF" w:rsidRDefault="000A21CF" w:rsidP="000A21CF">
      <w:r w:rsidRPr="000A21CF">
        <w:pict w14:anchorId="4F65FDB8">
          <v:rect id="_x0000_i1093" style="width:0;height:1.5pt" o:hralign="center" o:hrstd="t" o:hr="t" fillcolor="#a0a0a0" stroked="f"/>
        </w:pict>
      </w:r>
    </w:p>
    <w:p w14:paraId="437DE281" w14:textId="77777777" w:rsidR="000A21CF" w:rsidRPr="000A21CF" w:rsidRDefault="000A21CF" w:rsidP="000A21CF">
      <w:pPr>
        <w:rPr>
          <w:b/>
          <w:bCs/>
        </w:rPr>
      </w:pPr>
      <w:r w:rsidRPr="000A21CF">
        <w:rPr>
          <w:b/>
          <w:bCs/>
        </w:rPr>
        <w:t>Skills Demonstrated</w:t>
      </w:r>
    </w:p>
    <w:p w14:paraId="4F6753F1" w14:textId="77777777" w:rsidR="000A21CF" w:rsidRPr="000A21CF" w:rsidRDefault="000A21CF" w:rsidP="000A21CF">
      <w:pPr>
        <w:numPr>
          <w:ilvl w:val="0"/>
          <w:numId w:val="7"/>
        </w:numPr>
      </w:pPr>
      <w:r w:rsidRPr="000A21CF">
        <w:t>Business problem framing</w:t>
      </w:r>
    </w:p>
    <w:p w14:paraId="4A0C1FAA" w14:textId="77777777" w:rsidR="000A21CF" w:rsidRPr="000A21CF" w:rsidRDefault="000A21CF" w:rsidP="000A21CF">
      <w:pPr>
        <w:numPr>
          <w:ilvl w:val="0"/>
          <w:numId w:val="7"/>
        </w:numPr>
      </w:pPr>
      <w:r w:rsidRPr="000A21CF">
        <w:t>Data cleaning</w:t>
      </w:r>
    </w:p>
    <w:p w14:paraId="4E2791CD" w14:textId="77777777" w:rsidR="000A21CF" w:rsidRPr="000A21CF" w:rsidRDefault="000A21CF" w:rsidP="000A21CF">
      <w:pPr>
        <w:numPr>
          <w:ilvl w:val="0"/>
          <w:numId w:val="7"/>
        </w:numPr>
      </w:pPr>
      <w:r w:rsidRPr="000A21CF">
        <w:t>Pivot table analysis</w:t>
      </w:r>
    </w:p>
    <w:p w14:paraId="5F114587" w14:textId="77777777" w:rsidR="000A21CF" w:rsidRPr="000A21CF" w:rsidRDefault="000A21CF" w:rsidP="000A21CF">
      <w:pPr>
        <w:numPr>
          <w:ilvl w:val="0"/>
          <w:numId w:val="7"/>
        </w:numPr>
      </w:pPr>
      <w:r w:rsidRPr="000A21CF">
        <w:t>Data visualization</w:t>
      </w:r>
    </w:p>
    <w:p w14:paraId="34A54700" w14:textId="77777777" w:rsidR="000A21CF" w:rsidRPr="000A21CF" w:rsidRDefault="000A21CF" w:rsidP="000A21CF">
      <w:pPr>
        <w:numPr>
          <w:ilvl w:val="0"/>
          <w:numId w:val="7"/>
        </w:numPr>
      </w:pPr>
      <w:r w:rsidRPr="000A21CF">
        <w:t>Insight-driven storytelling</w:t>
      </w:r>
    </w:p>
    <w:p w14:paraId="43A1A79D" w14:textId="77777777" w:rsidR="000A21CF" w:rsidRPr="000A21CF" w:rsidRDefault="000A21CF" w:rsidP="000A21CF">
      <w:pPr>
        <w:numPr>
          <w:ilvl w:val="0"/>
          <w:numId w:val="7"/>
        </w:numPr>
      </w:pPr>
      <w:r w:rsidRPr="000A21CF">
        <w:t>Executive-level recommendations</w:t>
      </w:r>
    </w:p>
    <w:p w14:paraId="2BA7F8FE" w14:textId="77777777" w:rsidR="000A21CF" w:rsidRPr="000A21CF" w:rsidRDefault="000A21CF" w:rsidP="000A21CF">
      <w:r w:rsidRPr="000A21CF">
        <w:pict w14:anchorId="16C34BCC">
          <v:rect id="_x0000_i1094" style="width:0;height:1.5pt" o:hralign="center" o:hrstd="t" o:hr="t" fillcolor="#a0a0a0" stroked="f"/>
        </w:pict>
      </w:r>
    </w:p>
    <w:p w14:paraId="033A4679" w14:textId="77777777" w:rsidR="000A21CF" w:rsidRDefault="000A21CF"/>
    <w:sectPr w:rsidR="000A2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19AB"/>
    <w:multiLevelType w:val="multilevel"/>
    <w:tmpl w:val="DABC0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87915"/>
    <w:multiLevelType w:val="multilevel"/>
    <w:tmpl w:val="BD40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707B"/>
    <w:multiLevelType w:val="multilevel"/>
    <w:tmpl w:val="FE74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74DE7"/>
    <w:multiLevelType w:val="multilevel"/>
    <w:tmpl w:val="AEE4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D754E"/>
    <w:multiLevelType w:val="multilevel"/>
    <w:tmpl w:val="258CD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F36D0"/>
    <w:multiLevelType w:val="multilevel"/>
    <w:tmpl w:val="31D6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F17A0"/>
    <w:multiLevelType w:val="multilevel"/>
    <w:tmpl w:val="158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A02E6"/>
    <w:multiLevelType w:val="multilevel"/>
    <w:tmpl w:val="9D1C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110526">
    <w:abstractNumId w:val="4"/>
  </w:num>
  <w:num w:numId="2" w16cid:durableId="1649825454">
    <w:abstractNumId w:val="6"/>
  </w:num>
  <w:num w:numId="3" w16cid:durableId="534537634">
    <w:abstractNumId w:val="0"/>
  </w:num>
  <w:num w:numId="4" w16cid:durableId="1265112326">
    <w:abstractNumId w:val="5"/>
  </w:num>
  <w:num w:numId="5" w16cid:durableId="868881858">
    <w:abstractNumId w:val="2"/>
  </w:num>
  <w:num w:numId="6" w16cid:durableId="461390663">
    <w:abstractNumId w:val="7"/>
  </w:num>
  <w:num w:numId="7" w16cid:durableId="390344830">
    <w:abstractNumId w:val="3"/>
  </w:num>
  <w:num w:numId="8" w16cid:durableId="1066879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1CF"/>
    <w:rsid w:val="000A21CF"/>
    <w:rsid w:val="00612212"/>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BAA6"/>
  <w15:chartTrackingRefBased/>
  <w15:docId w15:val="{A7A1EB89-1E08-48F0-8F48-AB2B6B95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1CF"/>
    <w:rPr>
      <w:rFonts w:eastAsiaTheme="majorEastAsia" w:cstheme="majorBidi"/>
      <w:color w:val="272727" w:themeColor="text1" w:themeTint="D8"/>
    </w:rPr>
  </w:style>
  <w:style w:type="paragraph" w:styleId="Title">
    <w:name w:val="Title"/>
    <w:basedOn w:val="Normal"/>
    <w:next w:val="Normal"/>
    <w:link w:val="TitleChar"/>
    <w:uiPriority w:val="10"/>
    <w:qFormat/>
    <w:rsid w:val="000A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1CF"/>
    <w:pPr>
      <w:spacing w:before="160"/>
      <w:jc w:val="center"/>
    </w:pPr>
    <w:rPr>
      <w:i/>
      <w:iCs/>
      <w:color w:val="404040" w:themeColor="text1" w:themeTint="BF"/>
    </w:rPr>
  </w:style>
  <w:style w:type="character" w:customStyle="1" w:styleId="QuoteChar">
    <w:name w:val="Quote Char"/>
    <w:basedOn w:val="DefaultParagraphFont"/>
    <w:link w:val="Quote"/>
    <w:uiPriority w:val="29"/>
    <w:rsid w:val="000A21CF"/>
    <w:rPr>
      <w:i/>
      <w:iCs/>
      <w:color w:val="404040" w:themeColor="text1" w:themeTint="BF"/>
    </w:rPr>
  </w:style>
  <w:style w:type="paragraph" w:styleId="ListParagraph">
    <w:name w:val="List Paragraph"/>
    <w:basedOn w:val="Normal"/>
    <w:uiPriority w:val="34"/>
    <w:qFormat/>
    <w:rsid w:val="000A21CF"/>
    <w:pPr>
      <w:ind w:left="720"/>
      <w:contextualSpacing/>
    </w:pPr>
  </w:style>
  <w:style w:type="character" w:styleId="IntenseEmphasis">
    <w:name w:val="Intense Emphasis"/>
    <w:basedOn w:val="DefaultParagraphFont"/>
    <w:uiPriority w:val="21"/>
    <w:qFormat/>
    <w:rsid w:val="000A21CF"/>
    <w:rPr>
      <w:i/>
      <w:iCs/>
      <w:color w:val="2F5496" w:themeColor="accent1" w:themeShade="BF"/>
    </w:rPr>
  </w:style>
  <w:style w:type="paragraph" w:styleId="IntenseQuote">
    <w:name w:val="Intense Quote"/>
    <w:basedOn w:val="Normal"/>
    <w:next w:val="Normal"/>
    <w:link w:val="IntenseQuoteChar"/>
    <w:uiPriority w:val="30"/>
    <w:qFormat/>
    <w:rsid w:val="000A2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1CF"/>
    <w:rPr>
      <w:i/>
      <w:iCs/>
      <w:color w:val="2F5496" w:themeColor="accent1" w:themeShade="BF"/>
    </w:rPr>
  </w:style>
  <w:style w:type="character" w:styleId="IntenseReference">
    <w:name w:val="Intense Reference"/>
    <w:basedOn w:val="DefaultParagraphFont"/>
    <w:uiPriority w:val="32"/>
    <w:qFormat/>
    <w:rsid w:val="000A21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ASSHAM GLOBAL</dc:creator>
  <cp:keywords/>
  <dc:description/>
  <cp:lastModifiedBy>ASSHAM GLOBAL</cp:lastModifiedBy>
  <cp:revision>1</cp:revision>
  <dcterms:created xsi:type="dcterms:W3CDTF">2026-01-20T15:12:00Z</dcterms:created>
  <dcterms:modified xsi:type="dcterms:W3CDTF">2026-01-20T15:16:00Z</dcterms:modified>
</cp:coreProperties>
</file>