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C40463" w:rsidRPr="007F5740">
        <w:rPr>
          <w:rFonts w:ascii="Arial" w:hAnsi="Arial" w:cs="Arial"/>
          <w:b/>
          <w:sz w:val="22"/>
          <w:szCs w:val="22"/>
        </w:rPr>
        <w:t>Regressão Logística</w:t>
      </w:r>
      <w:r w:rsidRPr="007F5740">
        <w:rPr>
          <w:rFonts w:ascii="Arial" w:hAnsi="Arial" w:cs="Arial"/>
          <w:b/>
          <w:sz w:val="22"/>
          <w:szCs w:val="22"/>
        </w:rPr>
        <w:t xml:space="preserve"> aplicados a churn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1584324C"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C40463" w:rsidRPr="00C233A6">
        <w:rPr>
          <w:rFonts w:ascii="Arial" w:hAnsi="Arial" w:cs="Arial"/>
          <w:b/>
          <w:sz w:val="22"/>
          <w:szCs w:val="22"/>
        </w:rPr>
        <w:t>Regressão Logística</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1FC7DEBF"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547736" w:rsidRPr="00C233A6">
        <w:rPr>
          <w:rFonts w:ascii="Arial" w:hAnsi="Arial" w:cs="Arial"/>
          <w:color w:val="000000"/>
          <w:sz w:val="22"/>
          <w:szCs w:val="22"/>
        </w:rPr>
        <w:t>O presente trabalho se destina a analisar</w:t>
      </w:r>
      <w:r w:rsidRPr="00C233A6">
        <w:rPr>
          <w:rFonts w:ascii="Arial" w:hAnsi="Arial" w:cs="Arial"/>
          <w:color w:val="000000"/>
          <w:sz w:val="22"/>
          <w:szCs w:val="22"/>
        </w:rPr>
        <w:t xml:space="preserve"> os resultados obtidos através de algoritmos de </w:t>
      </w:r>
      <w:r w:rsidRPr="00E22021">
        <w:rPr>
          <w:rFonts w:ascii="Arial" w:hAnsi="Arial" w:cs="Arial"/>
          <w:color w:val="000000"/>
          <w:sz w:val="22"/>
          <w:szCs w:val="22"/>
        </w:rPr>
        <w:t>Regressão Logística Binaria Multinomial</w:t>
      </w:r>
      <w:r w:rsidRPr="00C233A6">
        <w:rPr>
          <w:rFonts w:ascii="Arial" w:hAnsi="Arial" w:cs="Arial"/>
          <w:color w:val="000000"/>
          <w:sz w:val="22"/>
          <w:szCs w:val="22"/>
        </w:rPr>
        <w:t xml:space="preserve"> </w:t>
      </w:r>
      <w:r w:rsidR="00547736" w:rsidRPr="00C233A6">
        <w:rPr>
          <w:rFonts w:ascii="Arial" w:hAnsi="Arial" w:cs="Arial"/>
          <w:color w:val="000000"/>
          <w:sz w:val="22"/>
          <w:szCs w:val="22"/>
        </w:rPr>
        <w:t xml:space="preserve">numa base de dados de cliente de telecomunição em sua perspectiva do </w:t>
      </w:r>
      <w:r w:rsidR="00547736" w:rsidRPr="00C233A6">
        <w:rPr>
          <w:rFonts w:ascii="Arial" w:hAnsi="Arial" w:cs="Arial"/>
          <w:i/>
          <w:iCs/>
          <w:color w:val="000000"/>
          <w:sz w:val="22"/>
          <w:szCs w:val="22"/>
        </w:rPr>
        <w:t>churn</w:t>
      </w:r>
      <w:r w:rsidR="00547736" w:rsidRPr="00C233A6">
        <w:rPr>
          <w:rFonts w:ascii="Arial" w:hAnsi="Arial" w:cs="Arial"/>
          <w:color w:val="000000"/>
          <w:sz w:val="22"/>
          <w:szCs w:val="22"/>
        </w:rPr>
        <w:t>, ou seja, do cancelamento dos clientes no último mês analisado.</w:t>
      </w:r>
      <w:r w:rsidR="00E67352" w:rsidRPr="00C233A6">
        <w:rPr>
          <w:rFonts w:ascii="Arial" w:hAnsi="Arial" w:cs="Arial"/>
          <w:color w:val="000000"/>
          <w:sz w:val="22"/>
          <w:szCs w:val="22"/>
        </w:rPr>
        <w:t xml:space="preserve"> Através das análises realizadas</w:t>
      </w:r>
      <w:r w:rsidR="00E00BF0" w:rsidRPr="00C233A6">
        <w:rPr>
          <w:rFonts w:ascii="Arial" w:hAnsi="Arial" w:cs="Arial"/>
          <w:color w:val="000000"/>
          <w:sz w:val="22"/>
          <w:szCs w:val="22"/>
        </w:rPr>
        <w:t xml:space="preserve"> utilizando a linguagem R (e o RStudio com seus pacotes de estatística)</w:t>
      </w:r>
      <w:r w:rsidR="00E67352" w:rsidRPr="00C233A6">
        <w:rPr>
          <w:rFonts w:ascii="Arial" w:hAnsi="Arial" w:cs="Arial"/>
          <w:color w:val="000000"/>
          <w:sz w:val="22"/>
          <w:szCs w:val="22"/>
        </w:rPr>
        <w:t xml:space="preserve">, com indicadores como máxima verossimilhança </w:t>
      </w:r>
      <w:r w:rsidR="00DE0F23">
        <w:rPr>
          <w:rFonts w:ascii="Arial" w:hAnsi="Arial" w:cs="Arial"/>
          <w:color w:val="000000"/>
          <w:sz w:val="22"/>
          <w:szCs w:val="22"/>
        </w:rPr>
        <w:t>“</w:t>
      </w:r>
      <w:r w:rsidR="00DE0F23" w:rsidRPr="00587C81">
        <w:rPr>
          <w:rFonts w:ascii="Arial" w:hAnsi="Arial" w:cs="Arial"/>
          <w:color w:val="000000"/>
          <w:sz w:val="22"/>
          <w:szCs w:val="22"/>
        </w:rPr>
        <w:t>Log Likelihood” [</w:t>
      </w:r>
      <w:r w:rsidR="00E67352" w:rsidRPr="00587C81">
        <w:rPr>
          <w:rFonts w:ascii="Arial" w:hAnsi="Arial" w:cs="Arial"/>
          <w:color w:val="000000"/>
          <w:sz w:val="22"/>
          <w:szCs w:val="22"/>
        </w:rPr>
        <w:t>LL</w:t>
      </w:r>
      <w:r w:rsidR="00DE0F23" w:rsidRPr="00587C81">
        <w:rPr>
          <w:rFonts w:ascii="Arial" w:hAnsi="Arial" w:cs="Arial"/>
          <w:color w:val="000000"/>
          <w:sz w:val="22"/>
          <w:szCs w:val="22"/>
        </w:rPr>
        <w:t>]</w:t>
      </w:r>
      <w:r w:rsidR="00E67352" w:rsidRPr="00587C81">
        <w:rPr>
          <w:rFonts w:ascii="Arial" w:hAnsi="Arial" w:cs="Arial"/>
          <w:color w:val="000000"/>
          <w:sz w:val="22"/>
          <w:szCs w:val="22"/>
        </w:rPr>
        <w:t xml:space="preserve">, </w:t>
      </w:r>
      <w:r w:rsidR="001831D3" w:rsidRPr="00587C81">
        <w:rPr>
          <w:rFonts w:ascii="Arial" w:hAnsi="Arial" w:cs="Arial"/>
          <w:color w:val="000000"/>
          <w:sz w:val="22"/>
          <w:szCs w:val="22"/>
        </w:rPr>
        <w:t>“Akaike Information Criterion” [</w:t>
      </w:r>
      <w:r w:rsidR="00E67352" w:rsidRPr="00587C81">
        <w:rPr>
          <w:rFonts w:ascii="Arial" w:hAnsi="Arial" w:cs="Arial"/>
          <w:color w:val="000000"/>
          <w:sz w:val="22"/>
          <w:szCs w:val="22"/>
        </w:rPr>
        <w:t>AIC</w:t>
      </w:r>
      <w:r w:rsidR="001831D3" w:rsidRPr="00587C81">
        <w:rPr>
          <w:rFonts w:ascii="Arial" w:hAnsi="Arial" w:cs="Arial"/>
          <w:color w:val="000000"/>
          <w:sz w:val="22"/>
          <w:szCs w:val="22"/>
        </w:rPr>
        <w:t>]</w:t>
      </w:r>
      <w:r w:rsidR="00E67352" w:rsidRPr="00C233A6">
        <w:rPr>
          <w:rFonts w:ascii="Arial" w:hAnsi="Arial" w:cs="Arial"/>
          <w:color w:val="000000"/>
          <w:sz w:val="22"/>
          <w:szCs w:val="22"/>
        </w:rPr>
        <w:t xml:space="preserve"> e Sensibilidade, Sensitividade e Acuracidade, tem-se a noção </w:t>
      </w:r>
      <w:r w:rsidR="00935C05" w:rsidRPr="00C233A6">
        <w:rPr>
          <w:rFonts w:ascii="Arial" w:hAnsi="Arial" w:cs="Arial"/>
          <w:color w:val="000000"/>
          <w:sz w:val="22"/>
          <w:szCs w:val="22"/>
        </w:rPr>
        <w:t xml:space="preserve">avaliação destes modelos </w:t>
      </w:r>
      <w:r w:rsidR="001831D3">
        <w:rPr>
          <w:rFonts w:ascii="Arial" w:hAnsi="Arial" w:cs="Arial"/>
          <w:color w:val="000000"/>
          <w:sz w:val="22"/>
          <w:szCs w:val="22"/>
        </w:rPr>
        <w:t>“Generalized Linear Models” [</w:t>
      </w:r>
      <w:r w:rsidR="003D1E7E" w:rsidRPr="00C233A6">
        <w:rPr>
          <w:rFonts w:ascii="Arial" w:hAnsi="Arial" w:cs="Arial"/>
          <w:color w:val="000000"/>
          <w:sz w:val="22"/>
          <w:szCs w:val="22"/>
        </w:rPr>
        <w:t>GLM</w:t>
      </w:r>
      <w:r w:rsidR="001831D3">
        <w:rPr>
          <w:rFonts w:ascii="Arial" w:hAnsi="Arial" w:cs="Arial"/>
          <w:color w:val="000000"/>
          <w:sz w:val="22"/>
          <w:szCs w:val="22"/>
        </w:rPr>
        <w:t>]</w:t>
      </w:r>
      <w:r w:rsidR="003D1E7E" w:rsidRPr="00C233A6">
        <w:rPr>
          <w:rFonts w:ascii="Arial" w:hAnsi="Arial" w:cs="Arial"/>
          <w:color w:val="000000"/>
          <w:sz w:val="22"/>
          <w:szCs w:val="22"/>
        </w:rPr>
        <w:t>.</w:t>
      </w:r>
    </w:p>
    <w:p w14:paraId="024E2B36" w14:textId="0BDC64A0" w:rsidR="00547736" w:rsidRPr="00C233A6" w:rsidRDefault="00547736" w:rsidP="000A46BE">
      <w:pPr>
        <w:rPr>
          <w:rFonts w:ascii="Arial" w:hAnsi="Arial" w:cs="Arial"/>
          <w:color w:val="000000"/>
          <w:sz w:val="22"/>
          <w:szCs w:val="22"/>
        </w:rPr>
      </w:pPr>
      <w:r w:rsidRPr="00C233A6">
        <w:rPr>
          <w:rFonts w:ascii="Arial" w:hAnsi="Arial" w:cs="Arial"/>
          <w:color w:val="000000"/>
          <w:sz w:val="22"/>
          <w:szCs w:val="22"/>
        </w:rPr>
        <w:tab/>
      </w:r>
    </w:p>
    <w:p w14:paraId="30457413" w14:textId="753FC6AF" w:rsidR="000A46BE" w:rsidRPr="00C233A6" w:rsidRDefault="000A46BE" w:rsidP="000A46BE">
      <w:pPr>
        <w:rPr>
          <w:rFonts w:ascii="Arial" w:hAnsi="Arial" w:cs="Arial"/>
          <w:b/>
          <w:color w:val="000000"/>
          <w:sz w:val="22"/>
          <w:szCs w:val="22"/>
          <w:lang w:val="en-US"/>
        </w:rPr>
      </w:pPr>
      <w:r w:rsidRPr="00C233A6">
        <w:rPr>
          <w:rFonts w:ascii="Arial" w:hAnsi="Arial" w:cs="Arial"/>
          <w:b/>
          <w:color w:val="000000"/>
          <w:sz w:val="22"/>
          <w:szCs w:val="22"/>
          <w:lang w:val="en-US"/>
        </w:rPr>
        <w:t xml:space="preserve">Palavras-chave: </w:t>
      </w:r>
      <w:r w:rsidR="00E00BF0" w:rsidRPr="00C233A6">
        <w:rPr>
          <w:rFonts w:ascii="Arial" w:hAnsi="Arial" w:cs="Arial"/>
          <w:color w:val="000000"/>
          <w:sz w:val="22"/>
          <w:szCs w:val="22"/>
          <w:lang w:val="en-US"/>
        </w:rPr>
        <w:t xml:space="preserve">Regressão Logística, </w:t>
      </w:r>
      <w:r w:rsidR="00E00BF0" w:rsidRPr="00EF5B2E">
        <w:rPr>
          <w:rFonts w:ascii="Arial" w:hAnsi="Arial" w:cs="Arial"/>
          <w:color w:val="000000"/>
          <w:sz w:val="22"/>
          <w:szCs w:val="22"/>
          <w:lang w:val="en-US"/>
        </w:rPr>
        <w:t>Churn</w:t>
      </w:r>
      <w:r w:rsidR="00E00BF0" w:rsidRPr="00C233A6">
        <w:rPr>
          <w:rFonts w:ascii="Arial" w:hAnsi="Arial" w:cs="Arial"/>
          <w:color w:val="000000"/>
          <w:sz w:val="22"/>
          <w:szCs w:val="22"/>
          <w:lang w:val="en-US"/>
        </w:rPr>
        <w:t xml:space="preserve"> </w:t>
      </w:r>
    </w:p>
    <w:p w14:paraId="7382CB0D" w14:textId="77777777" w:rsidR="000A46BE" w:rsidRPr="007B1D88" w:rsidRDefault="000A46BE" w:rsidP="000A46BE">
      <w:pPr>
        <w:rPr>
          <w:rFonts w:ascii="Arial" w:hAnsi="Arial" w:cs="Arial"/>
          <w:bCs/>
          <w:color w:val="000000"/>
          <w:sz w:val="22"/>
          <w:szCs w:val="22"/>
          <w:lang w:val="en-US"/>
        </w:rPr>
      </w:pPr>
    </w:p>
    <w:p w14:paraId="7BB49CDE" w14:textId="2A2017C3" w:rsidR="000A46BE" w:rsidRPr="007B1D88" w:rsidRDefault="00EF5B2E" w:rsidP="000A46BE">
      <w:pPr>
        <w:jc w:val="center"/>
        <w:rPr>
          <w:rFonts w:ascii="Arial" w:hAnsi="Arial" w:cs="Arial"/>
          <w:bCs/>
          <w:color w:val="000000"/>
          <w:sz w:val="22"/>
          <w:szCs w:val="22"/>
          <w:lang w:val="en-US"/>
        </w:rPr>
      </w:pPr>
      <w:r w:rsidRPr="007B1D88">
        <w:rPr>
          <w:rFonts w:ascii="Arial" w:hAnsi="Arial" w:cs="Arial"/>
          <w:bCs/>
          <w:color w:val="000000"/>
          <w:sz w:val="22"/>
          <w:szCs w:val="22"/>
          <w:lang w:val="en-US"/>
        </w:rPr>
        <w:t>“</w:t>
      </w:r>
      <w:r w:rsidR="00E00BF0" w:rsidRPr="007B1D88">
        <w:rPr>
          <w:rFonts w:ascii="Arial" w:hAnsi="Arial" w:cs="Arial"/>
          <w:bCs/>
          <w:color w:val="000000"/>
          <w:sz w:val="22"/>
          <w:szCs w:val="22"/>
          <w:lang w:val="en-US"/>
        </w:rPr>
        <w:t>Forecasting models applied to customer churn - case study</w:t>
      </w:r>
      <w:r w:rsidRPr="007B1D88">
        <w:rPr>
          <w:rFonts w:ascii="Arial" w:hAnsi="Arial" w:cs="Arial"/>
          <w:bCs/>
          <w:color w:val="000000"/>
          <w:sz w:val="22"/>
          <w:szCs w:val="22"/>
          <w:lang w:val="en-US"/>
        </w:rPr>
        <w:t>”</w:t>
      </w:r>
      <w:r w:rsidR="000A46BE" w:rsidRPr="007B1D88">
        <w:rPr>
          <w:rFonts w:ascii="Arial" w:hAnsi="Arial" w:cs="Arial"/>
          <w:bCs/>
          <w:color w:val="000000"/>
          <w:sz w:val="22"/>
          <w:szCs w:val="22"/>
          <w:lang w:val="en-US"/>
        </w:rPr>
        <w:t xml:space="preserve"> </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01BDDD17" w14:textId="35136B68" w:rsidR="00D3708E" w:rsidRPr="00C233A6" w:rsidRDefault="00E00BF0" w:rsidP="00E00BF0">
      <w:pPr>
        <w:ind w:firstLine="708"/>
        <w:jc w:val="both"/>
        <w:rPr>
          <w:rFonts w:ascii="Arial" w:hAnsi="Arial" w:cs="Arial"/>
          <w:sz w:val="22"/>
          <w:szCs w:val="22"/>
          <w:lang w:val="en-US"/>
        </w:rPr>
      </w:pPr>
      <w:r w:rsidRPr="00C233A6">
        <w:rPr>
          <w:rFonts w:ascii="Arial" w:hAnsi="Arial" w:cs="Arial"/>
          <w:sz w:val="22"/>
          <w:szCs w:val="22"/>
          <w:lang w:val="en-US"/>
        </w:rPr>
        <w:t xml:space="preserve">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w:t>
      </w:r>
      <w:r w:rsidR="00EF5B2E">
        <w:rPr>
          <w:rFonts w:ascii="Arial" w:hAnsi="Arial" w:cs="Arial"/>
          <w:sz w:val="22"/>
          <w:szCs w:val="22"/>
          <w:lang w:val="en-US"/>
        </w:rPr>
        <w:t>[</w:t>
      </w:r>
      <w:r w:rsidRPr="00C233A6">
        <w:rPr>
          <w:rFonts w:ascii="Arial" w:hAnsi="Arial" w:cs="Arial"/>
          <w:sz w:val="22"/>
          <w:szCs w:val="22"/>
          <w:lang w:val="en-US"/>
        </w:rPr>
        <w:t>LL</w:t>
      </w:r>
      <w:r w:rsidR="00EF5B2E">
        <w:rPr>
          <w:rFonts w:ascii="Arial" w:hAnsi="Arial" w:cs="Arial"/>
          <w:sz w:val="22"/>
          <w:szCs w:val="22"/>
          <w:lang w:val="en-US"/>
        </w:rPr>
        <w:t>]</w:t>
      </w:r>
      <w:r w:rsidRPr="00C233A6">
        <w:rPr>
          <w:rFonts w:ascii="Arial" w:hAnsi="Arial" w:cs="Arial"/>
          <w:sz w:val="22"/>
          <w:szCs w:val="22"/>
          <w:lang w:val="en-US"/>
        </w:rPr>
        <w:t xml:space="preserve">, </w:t>
      </w:r>
      <w:r w:rsidR="00EF5B2E" w:rsidRPr="00EF5B2E">
        <w:rPr>
          <w:rFonts w:ascii="Arial" w:hAnsi="Arial" w:cs="Arial"/>
          <w:color w:val="000000"/>
          <w:sz w:val="22"/>
          <w:szCs w:val="22"/>
          <w:lang w:val="en-US"/>
        </w:rPr>
        <w:t>“Akaike Information Criterion” [AIC]</w:t>
      </w:r>
      <w:r w:rsidR="00EF5B2E">
        <w:rPr>
          <w:rFonts w:ascii="Arial" w:hAnsi="Arial" w:cs="Arial"/>
          <w:color w:val="000000"/>
          <w:sz w:val="22"/>
          <w:szCs w:val="22"/>
          <w:lang w:val="en-US"/>
        </w:rPr>
        <w:t>,</w:t>
      </w:r>
      <w:r w:rsidRPr="00C233A6">
        <w:rPr>
          <w:rFonts w:ascii="Arial" w:hAnsi="Arial" w:cs="Arial"/>
          <w:sz w:val="22"/>
          <w:szCs w:val="22"/>
          <w:lang w:val="en-US"/>
        </w:rPr>
        <w:t xml:space="preserve"> Sensitivity, Sensitivity and Accuracy.</w:t>
      </w:r>
    </w:p>
    <w:p w14:paraId="4153C39B" w14:textId="77777777" w:rsidR="00D3708E" w:rsidRPr="00C233A6" w:rsidRDefault="00D3708E" w:rsidP="00E00BF0">
      <w:pPr>
        <w:ind w:firstLine="708"/>
        <w:jc w:val="both"/>
        <w:rPr>
          <w:rFonts w:ascii="Arial" w:hAnsi="Arial" w:cs="Arial"/>
          <w:sz w:val="22"/>
          <w:szCs w:val="22"/>
          <w:lang w:val="en-US"/>
        </w:rPr>
      </w:pPr>
    </w:p>
    <w:p w14:paraId="5AD34A1D" w14:textId="36E48EA5" w:rsidR="00D704D2" w:rsidRPr="00C233A6" w:rsidRDefault="00D3708E">
      <w:pPr>
        <w:rPr>
          <w:rFonts w:ascii="Arial" w:hAnsi="Arial" w:cs="Arial"/>
          <w:b/>
          <w:sz w:val="22"/>
          <w:szCs w:val="22"/>
        </w:rPr>
      </w:pPr>
      <w:r w:rsidRPr="00C233A6">
        <w:rPr>
          <w:rFonts w:ascii="Arial" w:hAnsi="Arial" w:cs="Arial"/>
          <w:b/>
          <w:sz w:val="22"/>
          <w:szCs w:val="22"/>
        </w:rPr>
        <w:t>Keywords: Logistic Regression, Churn</w:t>
      </w:r>
      <w:r w:rsidR="00D704D2" w:rsidRPr="00C233A6">
        <w:rPr>
          <w:rFonts w:ascii="Arial" w:hAnsi="Arial" w:cs="Arial"/>
          <w:b/>
          <w:sz w:val="22"/>
          <w:szCs w:val="22"/>
        </w:rPr>
        <w:br w:type="page"/>
      </w:r>
    </w:p>
    <w:p w14:paraId="1DF10169" w14:textId="77777777" w:rsidR="000A46BE" w:rsidRPr="00C233A6" w:rsidRDefault="000A46BE" w:rsidP="000A46BE">
      <w:pPr>
        <w:spacing w:line="360" w:lineRule="auto"/>
        <w:rPr>
          <w:rFonts w:ascii="Arial" w:hAnsi="Arial" w:cs="Arial"/>
          <w:b/>
          <w:sz w:val="22"/>
          <w:szCs w:val="22"/>
        </w:rPr>
      </w:pPr>
    </w:p>
    <w:p w14:paraId="76CF266E" w14:textId="74652214" w:rsidR="000A46BE" w:rsidRPr="00C233A6" w:rsidRDefault="00832D40" w:rsidP="000A46BE">
      <w:pPr>
        <w:pStyle w:val="PargrafodaLista"/>
        <w:spacing w:line="360" w:lineRule="auto"/>
        <w:ind w:left="0"/>
        <w:rPr>
          <w:rFonts w:ascii="Arial" w:hAnsi="Arial" w:cs="Arial"/>
          <w:b/>
          <w:sz w:val="22"/>
          <w:szCs w:val="22"/>
        </w:rPr>
      </w:pPr>
      <w:r>
        <w:rPr>
          <w:rFonts w:ascii="Arial" w:hAnsi="Arial" w:cs="Arial"/>
          <w:b/>
          <w:sz w:val="22"/>
          <w:szCs w:val="22"/>
        </w:rPr>
        <w:t>Considerações Iniciais</w:t>
      </w:r>
    </w:p>
    <w:p w14:paraId="04023962" w14:textId="77777777" w:rsidR="000A46BE" w:rsidRPr="00C233A6" w:rsidRDefault="000A46BE" w:rsidP="000A46BE">
      <w:pPr>
        <w:pStyle w:val="PargrafodaLista"/>
        <w:spacing w:line="360" w:lineRule="auto"/>
        <w:ind w:left="0"/>
        <w:rPr>
          <w:rFonts w:ascii="Arial" w:hAnsi="Arial" w:cs="Arial"/>
          <w:sz w:val="22"/>
          <w:szCs w:val="22"/>
        </w:rPr>
      </w:pP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lastRenderedPageBreak/>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Analisando as plataformas online de publicações acadêmicas (</w:t>
      </w:r>
      <w:r w:rsidRPr="006E5ACC">
        <w:rPr>
          <w:rFonts w:ascii="Arial" w:eastAsia="Arial" w:hAnsi="Arial" w:cs="Arial"/>
          <w:iCs/>
          <w:sz w:val="22"/>
          <w:szCs w:val="22"/>
        </w:rPr>
        <w:t>Google Scholar, Elsevier e SciELO</w:t>
      </w:r>
      <w:r w:rsidRPr="00C233A6">
        <w:rPr>
          <w:rFonts w:ascii="Arial" w:eastAsia="Arial" w:hAnsi="Arial" w:cs="Arial"/>
          <w:sz w:val="22"/>
          <w:szCs w:val="22"/>
        </w:rPr>
        <w:t xml:space="preserve">), encontramos em torno de 18.000 trabalhos sobre o </w:t>
      </w:r>
      <w:r w:rsidR="007310D4">
        <w:rPr>
          <w:rFonts w:ascii="Arial" w:eastAsia="Arial" w:hAnsi="Arial" w:cs="Arial"/>
          <w:sz w:val="22"/>
          <w:szCs w:val="22"/>
        </w:rPr>
        <w:t>“</w:t>
      </w:r>
      <w:r w:rsidRPr="007310D4">
        <w:rPr>
          <w:rFonts w:ascii="Arial" w:eastAsia="Arial" w:hAnsi="Arial" w:cs="Arial"/>
          <w:iCs/>
          <w:sz w:val="22"/>
          <w:szCs w:val="22"/>
        </w:rPr>
        <w:t>churn</w:t>
      </w:r>
      <w:r w:rsidR="007310D4">
        <w:rPr>
          <w:rFonts w:ascii="Arial" w:eastAsia="Arial" w:hAnsi="Arial" w:cs="Arial"/>
          <w:iCs/>
          <w:sz w:val="22"/>
          <w:szCs w:val="22"/>
        </w:rPr>
        <w:t>”</w:t>
      </w:r>
      <w:r w:rsidRPr="00C233A6">
        <w:rPr>
          <w:rFonts w:ascii="Arial" w:eastAsia="Arial" w:hAnsi="Arial" w:cs="Arial"/>
          <w:sz w:val="22"/>
          <w:szCs w:val="22"/>
        </w:rPr>
        <w:t xml:space="preserve"> de clientes da área de </w:t>
      </w:r>
      <w:r w:rsidRPr="007310D4">
        <w:rPr>
          <w:rFonts w:ascii="Arial" w:eastAsia="Arial" w:hAnsi="Arial" w:cs="Arial"/>
          <w:sz w:val="22"/>
          <w:szCs w:val="22"/>
        </w:rPr>
        <w:t>telecom</w:t>
      </w:r>
      <w:r w:rsidRPr="00C233A6">
        <w:rPr>
          <w:rFonts w:ascii="Arial" w:eastAsia="Arial" w:hAnsi="Arial" w:cs="Arial"/>
          <w:sz w:val="22"/>
          <w:szCs w:val="22"/>
        </w:rPr>
        <w:t xml:space="preserve"> desde 2017. </w:t>
      </w:r>
      <w:proofErr w:type="spellStart"/>
      <w:r w:rsidRPr="00DB04F0">
        <w:rPr>
          <w:rFonts w:ascii="Arial" w:eastAsia="Arial" w:hAnsi="Arial" w:cs="Arial"/>
          <w:sz w:val="22"/>
          <w:szCs w:val="22"/>
          <w:lang w:val="en-US"/>
        </w:rPr>
        <w:t>Eis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alguns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exemplos</w:t>
      </w:r>
      <w:proofErr w:type="spellEnd"/>
      <w:r w:rsidRPr="00DB04F0">
        <w:rPr>
          <w:rFonts w:ascii="Arial" w:eastAsia="Arial" w:hAnsi="Arial" w:cs="Arial"/>
          <w:sz w:val="22"/>
          <w:szCs w:val="22"/>
          <w:lang w:val="en-US"/>
        </w:rPr>
        <w:t>:</w:t>
      </w:r>
      <w:r w:rsidRPr="00C233A6">
        <w:rPr>
          <w:rFonts w:ascii="Arial" w:eastAsia="Arial" w:hAnsi="Arial" w:cs="Arial"/>
          <w:sz w:val="22"/>
          <w:szCs w:val="22"/>
          <w:lang w:val="en-US"/>
        </w:rPr>
        <w:t xml:space="preserve"> </w:t>
      </w:r>
      <w:r w:rsidRPr="00C233A6">
        <w:rPr>
          <w:rFonts w:ascii="Arial" w:eastAsia="Arial" w:hAnsi="Arial" w:cs="Arial"/>
          <w:i/>
          <w:sz w:val="22"/>
          <w:szCs w:val="22"/>
          <w:lang w:val="en-US"/>
        </w:rPr>
        <w:t xml:space="preserve">"A Churn Prediction Model Using Random Forest: Analysis of Machine Learning Techniques for Churn Prediction and Factor Identification in Telecom Sector" </w:t>
      </w:r>
      <w:r w:rsidRPr="00C233A6">
        <w:rPr>
          <w:rFonts w:ascii="Arial" w:eastAsia="Arial" w:hAnsi="Arial" w:cs="Arial"/>
          <w:sz w:val="22"/>
          <w:szCs w:val="22"/>
          <w:lang w:val="en-US"/>
        </w:rPr>
        <w:t>(</w:t>
      </w:r>
      <w:r w:rsidR="00DB04F0" w:rsidRPr="00C233A6">
        <w:rPr>
          <w:rFonts w:ascii="Arial" w:eastAsia="Arial" w:hAnsi="Arial" w:cs="Arial"/>
          <w:sz w:val="22"/>
          <w:szCs w:val="22"/>
          <w:lang w:val="en-US"/>
        </w:rPr>
        <w:t xml:space="preserve">Ullah </w:t>
      </w:r>
      <w:r w:rsidRPr="00C233A6">
        <w:rPr>
          <w:rFonts w:ascii="Arial" w:eastAsia="Arial" w:hAnsi="Arial" w:cs="Arial"/>
          <w:sz w:val="22"/>
          <w:szCs w:val="22"/>
          <w:lang w:val="en-US"/>
        </w:rPr>
        <w:t xml:space="preserve">e outros, 2019). Foi utilizada também a técnica de </w:t>
      </w:r>
      <w:r w:rsidRPr="00C233A6">
        <w:rPr>
          <w:rFonts w:ascii="Arial" w:eastAsia="Arial" w:hAnsi="Arial" w:cs="Arial"/>
          <w:i/>
          <w:sz w:val="22"/>
          <w:szCs w:val="22"/>
          <w:lang w:val="en-US"/>
        </w:rPr>
        <w:t>boosting</w:t>
      </w:r>
      <w:r w:rsidRPr="00C233A6">
        <w:rPr>
          <w:rFonts w:ascii="Arial" w:eastAsia="Arial" w:hAnsi="Arial" w:cs="Arial"/>
          <w:sz w:val="22"/>
          <w:szCs w:val="22"/>
          <w:lang w:val="en-US"/>
        </w:rPr>
        <w:t xml:space="preserve"> no trabalho </w:t>
      </w:r>
      <w:r w:rsidRPr="00C233A6">
        <w:rPr>
          <w:rFonts w:ascii="Arial" w:eastAsia="Arial" w:hAnsi="Arial" w:cs="Arial"/>
          <w:i/>
          <w:sz w:val="22"/>
          <w:szCs w:val="22"/>
          <w:lang w:val="en-US"/>
        </w:rPr>
        <w:t>"A Customer Churn Prediction Model in Telecom Industry Using Boosting</w:t>
      </w:r>
      <w:proofErr w:type="gramStart"/>
      <w:r w:rsidRPr="00C233A6">
        <w:rPr>
          <w:rFonts w:ascii="Arial" w:eastAsia="Arial" w:hAnsi="Arial" w:cs="Arial"/>
          <w:i/>
          <w:sz w:val="22"/>
          <w:szCs w:val="22"/>
          <w:lang w:val="en-US"/>
        </w:rPr>
        <w:t>"</w:t>
      </w:r>
      <w:r w:rsidRPr="00C233A6">
        <w:rPr>
          <w:rFonts w:ascii="Arial" w:eastAsia="Arial" w:hAnsi="Arial" w:cs="Arial"/>
          <w:sz w:val="22"/>
          <w:szCs w:val="22"/>
          <w:lang w:val="en-US"/>
        </w:rPr>
        <w:t xml:space="preserve">  (</w:t>
      </w:r>
      <w:proofErr w:type="gramEnd"/>
      <w:r w:rsidRPr="00C233A6">
        <w:rPr>
          <w:rFonts w:ascii="Arial" w:eastAsia="Arial" w:hAnsi="Arial" w:cs="Arial"/>
          <w:sz w:val="22"/>
          <w:szCs w:val="22"/>
          <w:lang w:val="en-US"/>
        </w:rPr>
        <w:t xml:space="preserve">LU, 2012). </w:t>
      </w:r>
      <w:r w:rsidRPr="00C233A6">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Linen, 2017) e no trabalho realizado por (Seo, Ranganathan, Babad,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w:t>
      </w:r>
      <w:r w:rsidRPr="00C233A6">
        <w:rPr>
          <w:rFonts w:ascii="Arial" w:eastAsia="Arial" w:hAnsi="Arial" w:cs="Arial"/>
          <w:sz w:val="22"/>
          <w:szCs w:val="22"/>
        </w:rPr>
        <w:lastRenderedPageBreak/>
        <w:t>computacionais. Refinar e enriquecer os critérios de escolha de métodos de análises de dados reforçam a necessidade de mais trabalhos nesta linha de pesquisa.</w:t>
      </w:r>
    </w:p>
    <w:p w14:paraId="7411B964" w14:textId="77777777" w:rsidR="002C49B4" w:rsidRDefault="002C49B4" w:rsidP="009411E5">
      <w:pPr>
        <w:spacing w:line="360" w:lineRule="auto"/>
        <w:ind w:firstLine="714"/>
        <w:jc w:val="both"/>
        <w:rPr>
          <w:rFonts w:ascii="Arial" w:eastAsia="Arial" w:hAnsi="Arial" w:cs="Arial"/>
          <w:sz w:val="22"/>
          <w:szCs w:val="22"/>
        </w:rPr>
      </w:pPr>
    </w:p>
    <w:p w14:paraId="423E9A58" w14:textId="1412752A" w:rsidR="002C49B4" w:rsidRDefault="002C49B4" w:rsidP="002C49B4">
      <w:pPr>
        <w:spacing w:after="40"/>
        <w:ind w:firstLine="708"/>
        <w:rPr>
          <w:rFonts w:ascii="Arial" w:eastAsia="Arial" w:hAnsi="Arial" w:cs="Arial"/>
          <w:b/>
          <w:bCs/>
          <w:sz w:val="22"/>
          <w:szCs w:val="22"/>
        </w:rPr>
      </w:pPr>
      <w:r>
        <w:rPr>
          <w:rFonts w:ascii="Arial" w:eastAsia="Arial" w:hAnsi="Arial" w:cs="Arial"/>
          <w:b/>
          <w:bCs/>
          <w:sz w:val="22"/>
          <w:szCs w:val="22"/>
        </w:rPr>
        <w:t>Generalized Linear Models [GLM]</w:t>
      </w:r>
    </w:p>
    <w:p w14:paraId="5ADF7864" w14:textId="77777777" w:rsidR="002C49B4" w:rsidRPr="00C233A6" w:rsidRDefault="002C49B4" w:rsidP="002C49B4">
      <w:pPr>
        <w:spacing w:after="40"/>
        <w:ind w:firstLine="708"/>
        <w:rPr>
          <w:rFonts w:ascii="Arial" w:eastAsia="Arial" w:hAnsi="Arial" w:cs="Arial"/>
          <w:sz w:val="22"/>
          <w:szCs w:val="22"/>
        </w:rPr>
      </w:pPr>
    </w:p>
    <w:p w14:paraId="0553821B" w14:textId="77777777" w:rsidR="0064142B" w:rsidRPr="001D1386" w:rsidRDefault="0064142B" w:rsidP="0064142B">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Pr>
          <w:rFonts w:ascii="Arial" w:eastAsia="Arial" w:hAnsi="Arial" w:cs="Arial"/>
          <w:sz w:val="22"/>
          <w:szCs w:val="22"/>
        </w:rPr>
        <w:t>“</w:t>
      </w:r>
      <w:r w:rsidRPr="00A4749B">
        <w:rPr>
          <w:rFonts w:ascii="Arial" w:eastAsia="Arial" w:hAnsi="Arial" w:cs="Arial"/>
          <w:iCs/>
          <w:sz w:val="22"/>
          <w:szCs w:val="22"/>
        </w:rPr>
        <w:t>Generalized Linear Models”</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GLM</w:t>
      </w:r>
      <w:r>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6FB2F0BD" w14:textId="77777777" w:rsidR="0064142B" w:rsidRPr="001D1386" w:rsidRDefault="0064142B" w:rsidP="0064142B">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3ECA85EF" w14:textId="65157A1D" w:rsidR="0064142B" w:rsidRPr="001D1386" w:rsidRDefault="0064142B" w:rsidP="0064142B">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Para estimação dos parâmetros, </w:t>
      </w:r>
      <w:r w:rsidR="003D0F78">
        <w:rPr>
          <w:rFonts w:ascii="Arial" w:eastAsia="Arial" w:hAnsi="Arial" w:cs="Arial"/>
          <w:sz w:val="22"/>
          <w:szCs w:val="22"/>
        </w:rPr>
        <w:t>foi aplicado</w:t>
      </w:r>
      <w:r w:rsidRPr="001D1386">
        <w:rPr>
          <w:rFonts w:ascii="Arial" w:eastAsia="Arial" w:hAnsi="Arial" w:cs="Arial"/>
          <w:sz w:val="22"/>
          <w:szCs w:val="22"/>
        </w:rPr>
        <w:t xml:space="preserve"> o processo iterativo chamado Método da Máxima Verossimilhança, ou “</w:t>
      </w:r>
      <w:proofErr w:type="spellStart"/>
      <w:r w:rsidRPr="00E21D94">
        <w:rPr>
          <w:rFonts w:ascii="Arial" w:eastAsia="Arial" w:hAnsi="Arial" w:cs="Arial"/>
          <w:iCs/>
          <w:sz w:val="22"/>
          <w:szCs w:val="22"/>
        </w:rPr>
        <w:t>Maximum</w:t>
      </w:r>
      <w:proofErr w:type="spellEnd"/>
      <w:r w:rsidRPr="00E21D94">
        <w:rPr>
          <w:rFonts w:ascii="Arial" w:eastAsia="Arial" w:hAnsi="Arial" w:cs="Arial"/>
          <w:iCs/>
          <w:sz w:val="22"/>
          <w:szCs w:val="22"/>
        </w:rPr>
        <w:t xml:space="preserve"> Likelihood </w:t>
      </w:r>
      <w:proofErr w:type="spellStart"/>
      <w:r w:rsidRPr="00E21D94">
        <w:rPr>
          <w:rFonts w:ascii="Arial" w:eastAsia="Arial" w:hAnsi="Arial" w:cs="Arial"/>
          <w:iCs/>
          <w:sz w:val="22"/>
          <w:szCs w:val="22"/>
        </w:rPr>
        <w:t>Estimation</w:t>
      </w:r>
      <w:proofErr w:type="spellEnd"/>
      <w:r w:rsidRPr="001D1386">
        <w:rPr>
          <w:rFonts w:ascii="Arial" w:eastAsia="Arial" w:hAnsi="Arial" w:cs="Arial"/>
          <w:sz w:val="22"/>
          <w:szCs w:val="22"/>
        </w:rPr>
        <w:t xml:space="preserve">”. Em seguida, </w:t>
      </w:r>
      <w:r>
        <w:rPr>
          <w:rFonts w:ascii="Arial" w:eastAsia="Arial" w:hAnsi="Arial" w:cs="Arial"/>
          <w:sz w:val="22"/>
          <w:szCs w:val="22"/>
        </w:rPr>
        <w:t>foram</w:t>
      </w:r>
      <w:r w:rsidRPr="001D1386">
        <w:rPr>
          <w:rFonts w:ascii="Arial" w:eastAsia="Arial" w:hAnsi="Arial" w:cs="Arial"/>
          <w:sz w:val="22"/>
          <w:szCs w:val="22"/>
        </w:rPr>
        <w:t xml:space="preserve"> avaliados 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7A8104A7" w14:textId="77777777"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Multinomial:</w:t>
      </w:r>
    </w:p>
    <w:p w14:paraId="429C6AE9" w14:textId="77777777" w:rsidR="0064142B" w:rsidRPr="001D1386" w:rsidRDefault="0064142B" w:rsidP="0064142B">
      <w:pPr>
        <w:spacing w:after="40" w:line="360" w:lineRule="auto"/>
        <w:ind w:left="717"/>
        <w:jc w:val="both"/>
        <w:rPr>
          <w:rFonts w:ascii="Arial" w:eastAsia="Arial" w:hAnsi="Arial" w:cs="Arial"/>
          <w:sz w:val="22"/>
          <w:szCs w:val="22"/>
        </w:rPr>
      </w:pPr>
      <w:r w:rsidRPr="001D1386">
        <w:rPr>
          <w:rFonts w:ascii="Arial" w:eastAsia="Arial" w:hAnsi="Arial" w:cs="Arial"/>
          <w:sz w:val="22"/>
          <w:szCs w:val="22"/>
        </w:rPr>
        <w:t xml:space="preserve">Sendo </w:t>
      </w:r>
      <m:oMath>
        <m:sSub>
          <m:sSubPr>
            <m:ctrlPr>
              <w:rPr>
                <w:rFonts w:ascii="Cambria Math" w:eastAsia="Cambria Math" w:hAnsi="Cambria Math" w:cs="Arial"/>
                <w:sz w:val="22"/>
                <w:szCs w:val="22"/>
              </w:rPr>
            </m:ctrlPr>
          </m:sSubPr>
          <m:e>
            <m:r>
              <w:rPr>
                <w:rFonts w:ascii="Cambria Math" w:hAnsi="Cambria Math" w:cs="Arial"/>
                <w:sz w:val="22"/>
                <w:szCs w:val="22"/>
              </w:rPr>
              <m:t>ρ</m:t>
            </m:r>
          </m:e>
          <m:sub>
            <m:r>
              <w:rPr>
                <w:rFonts w:ascii="Cambria Math" w:eastAsia="Cambria Math" w:hAnsi="Cambria Math" w:cs="Arial"/>
                <w:sz w:val="22"/>
                <w:szCs w:val="22"/>
              </w:rPr>
              <m:t>i</m:t>
            </m:r>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r>
                  <w:rPr>
                    <w:rFonts w:ascii="Cambria Math" w:eastAsia="Cambria Math" w:hAnsi="Cambria Math" w:cs="Arial"/>
                    <w:sz w:val="22"/>
                    <w:szCs w:val="22"/>
                  </w:rPr>
                  <m:t>Z</m:t>
                </m:r>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i</m:t>
                    </m:r>
                  </m:sub>
                </m:sSub>
              </m:sup>
            </m:sSup>
          </m:den>
        </m:f>
      </m:oMath>
      <w:r w:rsidRPr="001D1386">
        <w:rPr>
          <w:rFonts w:ascii="Arial" w:eastAsia="Arial" w:hAnsi="Arial" w:cs="Arial"/>
          <w:sz w:val="22"/>
          <w:szCs w:val="22"/>
        </w:rPr>
        <w:t xml:space="preserve"> a probabilidade de ocorrência do evento, temos que:</w:t>
      </w:r>
    </w:p>
    <w:p w14:paraId="05BE4A62" w14:textId="77777777" w:rsidR="0064142B" w:rsidRPr="001D1386" w:rsidRDefault="0064142B" w:rsidP="0064142B">
      <w:pPr>
        <w:spacing w:after="40" w:line="360" w:lineRule="auto"/>
        <w:jc w:val="both"/>
        <w:rPr>
          <w:rFonts w:ascii="Arial" w:eastAsia="Noto Sans Symbols" w:hAnsi="Arial" w:cs="Arial"/>
          <w:sz w:val="22"/>
          <w:szCs w:val="22"/>
        </w:rPr>
      </w:pPr>
      <w:r w:rsidRPr="001D1386">
        <w:rPr>
          <w:rFonts w:ascii="Arial" w:eastAsia="Arial" w:hAnsi="Arial" w:cs="Arial"/>
          <w:sz w:val="22"/>
          <w:szCs w:val="22"/>
        </w:rPr>
        <w:tab/>
        <w:t xml:space="preserve">Probabilidade de ocorrência da categoria 0 (referência):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0</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r>
              <w:rPr>
                <w:rFonts w:ascii="Cambria Math" w:eastAsia="Cambria Math" w:hAnsi="Cambria Math" w:cs="Arial"/>
                <w:sz w:val="22"/>
                <w:szCs w:val="22"/>
              </w:rPr>
              <m:t>1</m:t>
            </m:r>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70384DFE" w14:textId="77777777"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 xml:space="preserve">Probabilidade de ocorrência da categoria 1: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1</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38496ECC" w14:textId="315E7896" w:rsidR="00D704D2" w:rsidRPr="00586CF8" w:rsidRDefault="0064142B" w:rsidP="00586CF8">
      <w:pPr>
        <w:spacing w:after="40" w:line="360" w:lineRule="auto"/>
        <w:ind w:firstLine="720"/>
        <w:jc w:val="both"/>
        <w:rPr>
          <w:rFonts w:ascii="Arial" w:eastAsia="Noto Sans Symbols" w:hAnsi="Arial" w:cs="Arial"/>
          <w:sz w:val="22"/>
          <w:szCs w:val="22"/>
        </w:rPr>
      </w:pPr>
      <w:r w:rsidRPr="001D1386">
        <w:rPr>
          <w:rFonts w:ascii="Arial" w:eastAsia="Arial" w:hAnsi="Arial" w:cs="Arial"/>
          <w:sz w:val="22"/>
          <w:szCs w:val="22"/>
        </w:rPr>
        <w:t xml:space="preserve">Probabilidade de ocorrência da categoria 2: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2</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3ACD0072" w14:textId="5E61A335" w:rsidR="00586CF8" w:rsidRPr="001D1386" w:rsidRDefault="00586CF8" w:rsidP="00586CF8">
      <w:pPr>
        <w:spacing w:after="40" w:line="360" w:lineRule="auto"/>
        <w:ind w:firstLine="708"/>
        <w:jc w:val="both"/>
        <w:rPr>
          <w:rFonts w:ascii="Arial" w:eastAsia="Arial" w:hAnsi="Arial" w:cs="Arial"/>
          <w:sz w:val="22"/>
          <w:szCs w:val="22"/>
        </w:rPr>
      </w:pPr>
      <w:r w:rsidRPr="001D1386">
        <w:rPr>
          <w:rFonts w:ascii="Arial" w:eastAsia="Arial" w:hAnsi="Arial" w:cs="Arial"/>
          <w:sz w:val="22"/>
          <w:szCs w:val="22"/>
        </w:rPr>
        <w:t xml:space="preserve">Para avaliação dos modelos </w:t>
      </w:r>
      <w:r>
        <w:rPr>
          <w:rFonts w:ascii="Arial" w:eastAsia="Arial" w:hAnsi="Arial" w:cs="Arial"/>
          <w:sz w:val="22"/>
          <w:szCs w:val="22"/>
        </w:rPr>
        <w:t>utilizamos</w:t>
      </w:r>
      <w:r w:rsidRPr="001D1386">
        <w:rPr>
          <w:rFonts w:ascii="Arial" w:eastAsia="Arial" w:hAnsi="Arial" w:cs="Arial"/>
          <w:sz w:val="22"/>
          <w:szCs w:val="22"/>
        </w:rPr>
        <w:t xml:space="preserve"> o R², RMSE (Erro quadrático médio) e MAPE (Erro percentual quadrático médio), conforme observados nos trabalhos de Wallach &amp; Goffinet</w:t>
      </w:r>
      <w:r w:rsidR="003D0F78">
        <w:rPr>
          <w:rFonts w:ascii="Arial" w:eastAsia="Arial" w:hAnsi="Arial" w:cs="Arial"/>
          <w:sz w:val="22"/>
          <w:szCs w:val="22"/>
        </w:rPr>
        <w:t xml:space="preserve"> (</w:t>
      </w:r>
      <w:r w:rsidRPr="001D1386">
        <w:rPr>
          <w:rFonts w:ascii="Arial" w:eastAsia="Arial" w:hAnsi="Arial" w:cs="Arial"/>
          <w:sz w:val="22"/>
          <w:szCs w:val="22"/>
        </w:rPr>
        <w:t xml:space="preserve">1989) e De Myttenaere </w:t>
      </w:r>
      <w:r w:rsidR="003D0F78">
        <w:rPr>
          <w:rFonts w:ascii="Arial" w:eastAsia="Arial" w:hAnsi="Arial" w:cs="Arial"/>
          <w:sz w:val="22"/>
          <w:szCs w:val="22"/>
        </w:rPr>
        <w:t>(</w:t>
      </w:r>
      <w:r w:rsidRPr="001D1386">
        <w:rPr>
          <w:rFonts w:ascii="Arial" w:eastAsia="Arial" w:hAnsi="Arial" w:cs="Arial"/>
          <w:sz w:val="22"/>
          <w:szCs w:val="22"/>
        </w:rPr>
        <w:t xml:space="preserve">2016). </w:t>
      </w:r>
    </w:p>
    <w:p w14:paraId="6596DA45" w14:textId="0E5D7676" w:rsidR="00586CF8" w:rsidRPr="001D1386"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lastRenderedPageBreak/>
        <w:t xml:space="preserve">A performance final geral aferida </w:t>
      </w:r>
      <w:r w:rsidR="00842E39">
        <w:rPr>
          <w:rFonts w:ascii="Arial" w:eastAsia="Arial" w:hAnsi="Arial" w:cs="Arial"/>
          <w:sz w:val="22"/>
          <w:szCs w:val="22"/>
        </w:rPr>
        <w:t>no modelo GLM</w:t>
      </w:r>
      <w:r w:rsidRPr="001D1386">
        <w:rPr>
          <w:rFonts w:ascii="Arial" w:eastAsia="Arial" w:hAnsi="Arial" w:cs="Arial"/>
          <w:sz w:val="22"/>
          <w:szCs w:val="22"/>
        </w:rPr>
        <w:t xml:space="preserve"> </w:t>
      </w:r>
      <w:r>
        <w:rPr>
          <w:rFonts w:ascii="Arial" w:eastAsia="Arial" w:hAnsi="Arial" w:cs="Arial"/>
          <w:sz w:val="22"/>
          <w:szCs w:val="22"/>
        </w:rPr>
        <w:t>foi medida</w:t>
      </w:r>
      <w:r w:rsidRPr="001D1386">
        <w:rPr>
          <w:rFonts w:ascii="Arial" w:eastAsia="Arial" w:hAnsi="Arial" w:cs="Arial"/>
          <w:sz w:val="22"/>
          <w:szCs w:val="22"/>
        </w:rPr>
        <w:t xml:space="preserve"> através do </w:t>
      </w:r>
      <w:r>
        <w:rPr>
          <w:rFonts w:ascii="Arial" w:eastAsia="Arial" w:hAnsi="Arial" w:cs="Arial"/>
          <w:sz w:val="22"/>
          <w:szCs w:val="22"/>
        </w:rPr>
        <w:t>“</w:t>
      </w:r>
      <w:r w:rsidRPr="00C30F22">
        <w:rPr>
          <w:rFonts w:ascii="Arial" w:eastAsia="Arial" w:hAnsi="Arial" w:cs="Arial"/>
          <w:iCs/>
          <w:sz w:val="22"/>
          <w:szCs w:val="22"/>
        </w:rPr>
        <w:t>Log Likelihood</w:t>
      </w:r>
      <w:r>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 xml:space="preserve">conforme descrito em Woolf </w:t>
      </w:r>
      <w:r w:rsidR="00842E39">
        <w:rPr>
          <w:rFonts w:ascii="Arial" w:eastAsia="Arial" w:hAnsi="Arial" w:cs="Arial"/>
          <w:sz w:val="22"/>
          <w:szCs w:val="22"/>
        </w:rPr>
        <w:t>(</w:t>
      </w:r>
      <w:r w:rsidRPr="001D1386">
        <w:rPr>
          <w:rFonts w:ascii="Arial" w:eastAsia="Arial" w:hAnsi="Arial" w:cs="Arial"/>
          <w:sz w:val="22"/>
          <w:szCs w:val="22"/>
        </w:rPr>
        <w:t xml:space="preserve">1957). </w:t>
      </w:r>
    </w:p>
    <w:p w14:paraId="6740867F" w14:textId="5C4FEA80" w:rsidR="00586CF8" w:rsidRPr="001D1386" w:rsidRDefault="00586CF8" w:rsidP="00586CF8">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Pr="001D1386">
        <w:rPr>
          <w:rFonts w:ascii="Arial" w:eastAsia="Arial" w:hAnsi="Arial" w:cs="Arial"/>
          <w:sz w:val="22"/>
          <w:szCs w:val="22"/>
        </w:rPr>
        <w:t xml:space="preserve"> analisad</w:t>
      </w:r>
      <w:r w:rsidR="00855E60">
        <w:rPr>
          <w:rFonts w:ascii="Arial" w:eastAsia="Arial" w:hAnsi="Arial" w:cs="Arial"/>
          <w:sz w:val="22"/>
          <w:szCs w:val="22"/>
        </w:rPr>
        <w:t>a</w:t>
      </w:r>
      <w:r w:rsidRPr="001D1386">
        <w:rPr>
          <w:rFonts w:ascii="Arial" w:eastAsia="Arial" w:hAnsi="Arial" w:cs="Arial"/>
          <w:sz w:val="22"/>
          <w:szCs w:val="22"/>
        </w:rPr>
        <w:t xml:space="preserve"> também curva </w:t>
      </w:r>
      <w:r>
        <w:rPr>
          <w:rFonts w:ascii="Arial" w:eastAsia="Arial" w:hAnsi="Arial" w:cs="Arial"/>
          <w:sz w:val="22"/>
          <w:szCs w:val="22"/>
        </w:rPr>
        <w:t>“</w:t>
      </w:r>
      <w:r w:rsidRPr="007B1D88">
        <w:rPr>
          <w:rFonts w:ascii="Arial" w:eastAsia="Arial" w:hAnsi="Arial" w:cs="Arial"/>
          <w:iCs/>
          <w:sz w:val="22"/>
          <w:szCs w:val="22"/>
        </w:rPr>
        <w:t>Receiver Operating Characteristic</w:t>
      </w:r>
      <w:r>
        <w:rPr>
          <w:rFonts w:ascii="Arial" w:eastAsia="Arial" w:hAnsi="Arial" w:cs="Arial"/>
          <w:iCs/>
          <w:sz w:val="22"/>
          <w:szCs w:val="22"/>
        </w:rPr>
        <w:t>”</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ROC</w:t>
      </w:r>
      <w:r>
        <w:rPr>
          <w:rFonts w:ascii="Arial" w:eastAsia="Arial" w:hAnsi="Arial" w:cs="Arial"/>
          <w:sz w:val="22"/>
          <w:szCs w:val="22"/>
        </w:rPr>
        <w:t>]</w:t>
      </w:r>
      <w:r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(Fawcett, 2006).</w:t>
      </w:r>
    </w:p>
    <w:p w14:paraId="31749286" w14:textId="00E40878" w:rsidR="00586CF8" w:rsidRPr="007B1D88"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Pr>
          <w:rFonts w:ascii="Arial" w:eastAsia="Arial" w:hAnsi="Arial" w:cs="Arial"/>
          <w:sz w:val="22"/>
          <w:szCs w:val="22"/>
        </w:rPr>
        <w:t>utilizamos</w:t>
      </w:r>
      <w:r w:rsidRPr="001D1386">
        <w:rPr>
          <w:rFonts w:ascii="Arial" w:eastAsia="Arial" w:hAnsi="Arial" w:cs="Arial"/>
          <w:sz w:val="22"/>
          <w:szCs w:val="22"/>
        </w:rPr>
        <w:t xml:space="preserve"> AIC e BIC para analisar modelos. Modelo com AIC menor do que outro, o BIC vai ser menor também. Estes conceitos estão discutidos em Penny</w:t>
      </w:r>
      <w:r w:rsidR="008166C1">
        <w:rPr>
          <w:rFonts w:ascii="Arial" w:eastAsia="Arial" w:hAnsi="Arial" w:cs="Arial"/>
          <w:sz w:val="22"/>
          <w:szCs w:val="22"/>
        </w:rPr>
        <w:t xml:space="preserve"> (</w:t>
      </w:r>
      <w:r w:rsidRPr="001D1386">
        <w:rPr>
          <w:rFonts w:ascii="Arial" w:eastAsia="Arial" w:hAnsi="Arial" w:cs="Arial"/>
          <w:sz w:val="22"/>
          <w:szCs w:val="22"/>
        </w:rPr>
        <w:t xml:space="preserve">2012) em que discute a avaliação de performance de algoritmos através </w:t>
      </w:r>
      <w:r w:rsidRPr="007B1D88">
        <w:rPr>
          <w:rFonts w:ascii="Arial" w:eastAsia="Arial" w:hAnsi="Arial" w:cs="Arial"/>
          <w:sz w:val="22"/>
          <w:szCs w:val="22"/>
        </w:rPr>
        <w:t>de “</w:t>
      </w:r>
      <w:r w:rsidRPr="007B1D88">
        <w:rPr>
          <w:rFonts w:ascii="Arial" w:eastAsia="Arial" w:hAnsi="Arial" w:cs="Arial"/>
          <w:iCs/>
          <w:sz w:val="22"/>
          <w:szCs w:val="22"/>
        </w:rPr>
        <w:t>Bayesian information criterion” [BIC]</w:t>
      </w:r>
      <w:r w:rsidRPr="007B1D88">
        <w:rPr>
          <w:rFonts w:ascii="Arial" w:eastAsia="Arial" w:hAnsi="Arial" w:cs="Arial"/>
          <w:sz w:val="22"/>
          <w:szCs w:val="22"/>
        </w:rPr>
        <w:t xml:space="preserve"> e “</w:t>
      </w:r>
      <w:r w:rsidRPr="007B1D88">
        <w:rPr>
          <w:rFonts w:ascii="Arial" w:eastAsia="Arial" w:hAnsi="Arial" w:cs="Arial"/>
          <w:iCs/>
          <w:sz w:val="22"/>
          <w:szCs w:val="22"/>
        </w:rPr>
        <w:t>Akaike Information Criterion”</w:t>
      </w:r>
      <w:r w:rsidRPr="007B1D88">
        <w:rPr>
          <w:rFonts w:ascii="Arial" w:eastAsia="Arial" w:hAnsi="Arial" w:cs="Arial"/>
          <w:sz w:val="22"/>
          <w:szCs w:val="22"/>
        </w:rPr>
        <w:t xml:space="preserve"> [AIC].</w:t>
      </w:r>
    </w:p>
    <w:p w14:paraId="6025F718" w14:textId="1CD97584" w:rsidR="00586CF8" w:rsidRPr="001D1386" w:rsidRDefault="00586CF8" w:rsidP="00586CF8">
      <w:pPr>
        <w:spacing w:line="360" w:lineRule="auto"/>
        <w:ind w:firstLine="708"/>
        <w:jc w:val="both"/>
        <w:rPr>
          <w:rFonts w:ascii="Arial" w:hAnsi="Arial" w:cs="Arial"/>
          <w:color w:val="000000"/>
          <w:sz w:val="22"/>
          <w:szCs w:val="22"/>
        </w:rPr>
      </w:pPr>
      <w:r>
        <w:rPr>
          <w:rFonts w:ascii="Arial" w:hAnsi="Arial" w:cs="Arial"/>
          <w:sz w:val="22"/>
          <w:szCs w:val="22"/>
        </w:rPr>
        <w:t>A fim de</w:t>
      </w:r>
      <w:r w:rsidRPr="001D1386">
        <w:rPr>
          <w:rFonts w:ascii="Arial" w:hAnsi="Arial" w:cs="Arial"/>
          <w:sz w:val="22"/>
          <w:szCs w:val="22"/>
        </w:rPr>
        <w:t xml:space="preserve"> analisar multicolinearidade das variáveis, </w:t>
      </w:r>
      <w:r w:rsidR="008166C1">
        <w:rPr>
          <w:rFonts w:ascii="Arial" w:hAnsi="Arial" w:cs="Arial"/>
          <w:sz w:val="22"/>
          <w:szCs w:val="22"/>
        </w:rPr>
        <w:t>foi analisado</w:t>
      </w:r>
      <w:r w:rsidRPr="001D1386">
        <w:rPr>
          <w:rFonts w:ascii="Arial" w:hAnsi="Arial" w:cs="Arial"/>
          <w:sz w:val="22"/>
          <w:szCs w:val="22"/>
        </w:rPr>
        <w:t xml:space="preserve"> o Fator de Inflação da Variância (VIF), conforme descrito por (Montgomery; Peck; </w:t>
      </w:r>
      <w:proofErr w:type="spellStart"/>
      <w:r w:rsidRPr="001D1386">
        <w:rPr>
          <w:rFonts w:ascii="Arial" w:hAnsi="Arial" w:cs="Arial"/>
          <w:sz w:val="22"/>
          <w:szCs w:val="22"/>
        </w:rPr>
        <w:t>Vining</w:t>
      </w:r>
      <w:proofErr w:type="spellEnd"/>
      <w:r w:rsidRPr="001D1386">
        <w:rPr>
          <w:rFonts w:ascii="Arial" w:hAnsi="Arial" w:cs="Arial"/>
          <w:sz w:val="22"/>
          <w:szCs w:val="22"/>
        </w:rPr>
        <w:t>, 2006), cuja fórmula é:</w:t>
      </w:r>
    </w:p>
    <w:p w14:paraId="2B853A72" w14:textId="77777777" w:rsidR="00586CF8" w:rsidRPr="001D1386" w:rsidRDefault="00586CF8" w:rsidP="00586CF8">
      <w:pPr>
        <w:spacing w:line="360" w:lineRule="auto"/>
        <w:ind w:firstLine="708"/>
        <w:jc w:val="both"/>
        <w:rPr>
          <w:rFonts w:ascii="Arial" w:hAnsi="Arial" w:cs="Arial"/>
          <w:sz w:val="22"/>
          <w:szCs w:val="22"/>
        </w:rPr>
      </w:pPr>
      <m:oMathPara>
        <m:oMath>
          <m:r>
            <w:rPr>
              <w:rFonts w:ascii="Cambria Math" w:hAnsi="Cambria Math" w:cs="Arial"/>
              <w:sz w:val="22"/>
              <w:szCs w:val="22"/>
            </w:rPr>
            <m:t>VI</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den>
          </m:f>
          <m:r>
            <w:rPr>
              <w:rFonts w:ascii="Cambria Math" w:hAnsi="Cambria Math" w:cs="Arial"/>
              <w:sz w:val="22"/>
              <w:szCs w:val="22"/>
            </w:rPr>
            <m:t xml:space="preserve">      j=1,2,…,p</m:t>
          </m:r>
        </m:oMath>
      </m:oMathPara>
    </w:p>
    <w:p w14:paraId="31200261" w14:textId="77777777" w:rsidR="00586CF8" w:rsidRPr="001D1386"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Nesta fórmula,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é o coeficiente de correlação múltipla, resultante da regressão de Xj nos outros p-1 regressores. A matriz de variâncias e covariâncias para as estimativas dos coeficientes de regressão padronizados é:</w:t>
      </w:r>
    </w:p>
    <w:p w14:paraId="34080A59" w14:textId="77777777" w:rsidR="00586CF8" w:rsidRPr="001D1386" w:rsidRDefault="00586CF8" w:rsidP="00586CF8">
      <w:pPr>
        <w:spacing w:line="360" w:lineRule="auto"/>
        <w:ind w:firstLine="708"/>
        <w:jc w:val="both"/>
        <w:rPr>
          <w:rFonts w:ascii="Arial" w:hAnsi="Arial" w:cs="Arial"/>
          <w:sz w:val="22"/>
          <w:szCs w:val="22"/>
        </w:rPr>
      </w:pPr>
      <m:oMathPara>
        <m:oMath>
          <m:r>
            <w:rPr>
              <w:rFonts w:ascii="Cambria Math" w:hAnsi="Cambria Math" w:cs="Arial"/>
              <w:sz w:val="22"/>
              <w:szCs w:val="22"/>
            </w:rPr>
            <m:t>V(</m:t>
          </m:r>
          <m:acc>
            <m:accPr>
              <m:ctrlPr>
                <w:rPr>
                  <w:rFonts w:ascii="Cambria Math" w:hAnsi="Cambria Math" w:cs="Arial"/>
                  <w:sz w:val="22"/>
                  <w:szCs w:val="22"/>
                </w:rPr>
              </m:ctrlPr>
            </m:accPr>
            <m:e>
              <m:r>
                <w:rPr>
                  <w:rFonts w:ascii="Cambria Math" w:hAnsi="Cambria Math" w:cs="Arial"/>
                  <w:sz w:val="22"/>
                  <w:szCs w:val="22"/>
                </w:rPr>
                <m:t>β</m:t>
              </m:r>
            </m:e>
          </m:acc>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sSup>
                    <m:sSupPr>
                      <m:ctrlPr>
                        <w:rPr>
                          <w:rFonts w:ascii="Cambria Math" w:hAnsi="Cambria Math" w:cs="Arial"/>
                          <w:sz w:val="22"/>
                          <w:szCs w:val="22"/>
                        </w:rPr>
                      </m:ctrlPr>
                    </m:sSupPr>
                    <m:e>
                      <m:r>
                        <w:rPr>
                          <w:rFonts w:ascii="Cambria Math" w:hAnsi="Cambria Math" w:cs="Arial"/>
                          <w:sz w:val="22"/>
                          <w:szCs w:val="22"/>
                        </w:rPr>
                        <m:t>X</m:t>
                      </m:r>
                    </m:e>
                    <m:sup>
                      <m:r>
                        <w:rPr>
                          <w:rFonts w:ascii="Cambria Math" w:hAnsi="Cambria Math" w:cs="Arial"/>
                          <w:sz w:val="22"/>
                          <w:szCs w:val="22"/>
                        </w:rPr>
                        <m:t>T</m:t>
                      </m:r>
                    </m:sup>
                  </m:sSup>
                  <m:r>
                    <w:rPr>
                      <w:rFonts w:ascii="Cambria Math" w:hAnsi="Cambria Math" w:cs="Arial"/>
                      <w:sz w:val="22"/>
                      <w:szCs w:val="22"/>
                    </w:rPr>
                    <m:t>X</m:t>
                  </m:r>
                </m:e>
              </m:d>
            </m:e>
            <m:sup>
              <m:r>
                <w:rPr>
                  <w:rFonts w:ascii="Cambria Math" w:hAnsi="Cambria Math" w:cs="Arial"/>
                  <w:sz w:val="22"/>
                  <w:szCs w:val="22"/>
                </w:rPr>
                <m:t>-1</m:t>
              </m:r>
            </m:sup>
          </m:sSup>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r>
            <w:rPr>
              <w:rFonts w:ascii="Cambria Math" w:hAnsi="Cambria Math" w:cs="Arial"/>
              <w:sz w:val="22"/>
              <w:szCs w:val="22"/>
            </w:rPr>
            <m:t xml:space="preserve">  VIF=</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e>
              </m:d>
            </m:e>
            <m:sup>
              <m:r>
                <w:rPr>
                  <w:rFonts w:ascii="Cambria Math" w:hAnsi="Cambria Math" w:cs="Arial"/>
                  <w:sz w:val="22"/>
                  <w:szCs w:val="22"/>
                </w:rPr>
                <m:t>-1</m:t>
              </m:r>
            </m:sup>
          </m:sSup>
        </m:oMath>
      </m:oMathPara>
    </w:p>
    <w:p w14:paraId="3381BA45" w14:textId="77777777" w:rsidR="00586CF8"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for próximo a um, isto significa que existe uma alta correlação entre a variável </w:t>
      </w:r>
      <w:proofErr w:type="spellStart"/>
      <w:r w:rsidRPr="001D1386">
        <w:rPr>
          <w:rFonts w:ascii="Arial" w:hAnsi="Arial" w:cs="Arial"/>
          <w:sz w:val="22"/>
          <w:szCs w:val="22"/>
        </w:rPr>
        <w:t>Xj</w:t>
      </w:r>
      <w:proofErr w:type="spellEnd"/>
      <w:r w:rsidRPr="001D1386">
        <w:rPr>
          <w:rFonts w:ascii="Arial" w:hAnsi="Arial" w:cs="Arial"/>
          <w:sz w:val="22"/>
          <w:szCs w:val="22"/>
        </w:rPr>
        <w:t xml:space="preserve"> e as demais variáveis, então 1-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estará próximo de zero e consequentemente, o VIF assumirá um valor grande, apontando para o envolvimento dessa covariável em colinearidades. Um VIF máximo acima de 10 indica que a multicolinearidade pode estar influenciando as estimativas de mínimos quadrados (Montgomery; Peck; </w:t>
      </w:r>
      <w:proofErr w:type="spellStart"/>
      <w:r w:rsidRPr="001D1386">
        <w:rPr>
          <w:rFonts w:ascii="Arial" w:hAnsi="Arial" w:cs="Arial"/>
          <w:sz w:val="22"/>
          <w:szCs w:val="22"/>
        </w:rPr>
        <w:t>Vining</w:t>
      </w:r>
      <w:proofErr w:type="spellEnd"/>
      <w:r w:rsidRPr="001D1386">
        <w:rPr>
          <w:rFonts w:ascii="Arial" w:hAnsi="Arial" w:cs="Arial"/>
          <w:sz w:val="22"/>
          <w:szCs w:val="22"/>
        </w:rPr>
        <w:t>, 2006).</w:t>
      </w:r>
    </w:p>
    <w:p w14:paraId="12D3BCEA" w14:textId="74AFA56C" w:rsidR="00586CF8" w:rsidRPr="00C30D28" w:rsidRDefault="00586CF8" w:rsidP="00586CF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w:t>
      </w:r>
      <w:r w:rsidR="003A5732">
        <w:rPr>
          <w:rFonts w:ascii="Arial" w:hAnsi="Arial" w:cs="Arial"/>
          <w:sz w:val="22"/>
          <w:szCs w:val="22"/>
        </w:rPr>
        <w:t>quais variáveis foram</w:t>
      </w:r>
      <w:r w:rsidRPr="00C30D28">
        <w:rPr>
          <w:rFonts w:ascii="Arial" w:hAnsi="Arial" w:cs="Arial"/>
          <w:sz w:val="22"/>
          <w:szCs w:val="22"/>
        </w:rPr>
        <w:t xml:space="preserve"> úteis, </w:t>
      </w:r>
      <w:r w:rsidR="003A5732">
        <w:rPr>
          <w:rFonts w:ascii="Arial" w:hAnsi="Arial" w:cs="Arial"/>
          <w:sz w:val="22"/>
          <w:szCs w:val="22"/>
        </w:rPr>
        <w:t>utilizamos</w:t>
      </w:r>
      <w:r w:rsidRPr="00C30D28">
        <w:rPr>
          <w:rFonts w:ascii="Arial" w:hAnsi="Arial" w:cs="Arial"/>
          <w:sz w:val="22"/>
          <w:szCs w:val="22"/>
        </w:rPr>
        <w:t xml:space="preserve"> utilizar o fator de inflação (VIF – Variance Inflation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18402885" w14:textId="77777777" w:rsidR="001B07AC" w:rsidRDefault="00586CF8" w:rsidP="003D0F7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fator de inflação de variância é usado para medir colinearidade entre o preditor e as variáveis em um modelo. O preditor tendo VIF de 2 </w:t>
      </w:r>
      <w:r w:rsidR="00855E60">
        <w:rPr>
          <w:rFonts w:ascii="Arial" w:hAnsi="Arial" w:cs="Arial"/>
          <w:sz w:val="22"/>
          <w:szCs w:val="22"/>
        </w:rPr>
        <w:t xml:space="preserve">(dois) </w:t>
      </w:r>
      <w:r w:rsidRPr="00C30D28">
        <w:rPr>
          <w:rFonts w:ascii="Arial" w:hAnsi="Arial" w:cs="Arial"/>
          <w:sz w:val="22"/>
          <w:szCs w:val="22"/>
        </w:rPr>
        <w:t xml:space="preserve">ou menos geralmente é considerado seguro e pode ser assumido que não é correlacionado com outra variável preditora. Quanto maior o VIF, maior é a correlação da variável preditora com relação a outras variáveis preditoras. No entanto, preditoras com alto VIF podem ter um alto p-value, então nós precisamos ver se a significância da variável preditora antes de removê-la do nosso modelo. </w:t>
      </w:r>
    </w:p>
    <w:p w14:paraId="0D7FC62C" w14:textId="77777777" w:rsidR="001B07AC" w:rsidRDefault="001B07AC" w:rsidP="003D0F78">
      <w:pPr>
        <w:pStyle w:val="PargrafodaLista"/>
        <w:spacing w:line="360" w:lineRule="auto"/>
        <w:ind w:left="0" w:firstLine="709"/>
        <w:jc w:val="both"/>
        <w:rPr>
          <w:rFonts w:ascii="Arial" w:hAnsi="Arial" w:cs="Arial"/>
          <w:sz w:val="22"/>
          <w:szCs w:val="22"/>
        </w:rPr>
      </w:pPr>
    </w:p>
    <w:p w14:paraId="79E23D81" w14:textId="77777777" w:rsidR="001B07AC" w:rsidRDefault="001B07AC" w:rsidP="001B07AC">
      <w:pPr>
        <w:ind w:firstLine="708"/>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775E6E8D" w14:textId="77777777" w:rsidR="001B07AC" w:rsidRPr="00C30F22" w:rsidRDefault="001B07AC" w:rsidP="001B07AC">
      <w:pPr>
        <w:rPr>
          <w:rFonts w:ascii="Arial" w:hAnsi="Arial" w:cs="Arial"/>
          <w:b/>
          <w:bCs/>
          <w:sz w:val="22"/>
          <w:szCs w:val="22"/>
        </w:rPr>
      </w:pPr>
    </w:p>
    <w:p w14:paraId="7CC41E9D"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Breiman 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Breiman </w:t>
      </w:r>
      <w:r>
        <w:rPr>
          <w:rFonts w:ascii="Arial" w:hAnsi="Arial" w:cs="Arial"/>
          <w:sz w:val="22"/>
          <w:szCs w:val="22"/>
        </w:rPr>
        <w:t>(1</w:t>
      </w:r>
      <w:r w:rsidRPr="00B25B9D">
        <w:rPr>
          <w:rFonts w:ascii="Arial" w:hAnsi="Arial" w:cs="Arial"/>
          <w:sz w:val="22"/>
          <w:szCs w:val="22"/>
        </w:rPr>
        <w:t>984</w:t>
      </w:r>
      <w:r>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0AD775EF"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Este algoritmo é único com relação a outros algoritmos de Hung já que também pode ser usado para análises de regressão com ajuda das árvores de regressão (S. </w:t>
      </w:r>
      <w:proofErr w:type="spellStart"/>
      <w:r w:rsidRPr="00B25B9D">
        <w:rPr>
          <w:rFonts w:ascii="Arial" w:hAnsi="Arial" w:cs="Arial"/>
          <w:sz w:val="22"/>
          <w:szCs w:val="22"/>
        </w:rPr>
        <w:t>Anupama</w:t>
      </w:r>
      <w:proofErr w:type="spellEnd"/>
      <w:r w:rsidRPr="00B25B9D">
        <w:rPr>
          <w:rFonts w:ascii="Arial" w:hAnsi="Arial" w:cs="Arial"/>
          <w:sz w:val="22"/>
          <w:szCs w:val="22"/>
        </w:rPr>
        <w:t xml:space="preserve"> et al, 2011). A análise de regressão é utilizada para prever variáveis dependentes dados um conjunto de variáveis preditoras para um período.</w:t>
      </w:r>
    </w:p>
    <w:p w14:paraId="06D3FFE9"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chamado CART usando o código original de </w:t>
      </w:r>
      <w:proofErr w:type="spellStart"/>
      <w:r w:rsidRPr="00B25B9D">
        <w:rPr>
          <w:rFonts w:ascii="Arial" w:hAnsi="Arial" w:cs="Arial"/>
          <w:sz w:val="22"/>
          <w:szCs w:val="22"/>
        </w:rPr>
        <w:t>Breimen</w:t>
      </w:r>
      <w:proofErr w:type="spellEnd"/>
      <w:r w:rsidRPr="00B25B9D">
        <w:rPr>
          <w:rFonts w:ascii="Arial" w:hAnsi="Arial" w:cs="Arial"/>
          <w:sz w:val="22"/>
          <w:szCs w:val="22"/>
        </w:rPr>
        <w:t xml:space="preserve"> (1984). O CART reforçou as características principais e tratou as deficiências, dando origem a um classificador de árvores com alta acurácia na predição. (</w:t>
      </w:r>
      <w:proofErr w:type="spellStart"/>
      <w:r w:rsidRPr="00B25B9D">
        <w:rPr>
          <w:rFonts w:ascii="Arial" w:hAnsi="Arial" w:cs="Arial"/>
          <w:sz w:val="22"/>
          <w:szCs w:val="22"/>
        </w:rPr>
        <w:t>Priyam</w:t>
      </w:r>
      <w:proofErr w:type="spellEnd"/>
      <w:r w:rsidRPr="00B25B9D">
        <w:rPr>
          <w:rFonts w:ascii="Arial" w:hAnsi="Arial" w:cs="Arial"/>
          <w:sz w:val="22"/>
          <w:szCs w:val="22"/>
        </w:rPr>
        <w:t>, A., 2013)</w:t>
      </w:r>
    </w:p>
    <w:p w14:paraId="0E0D35F6" w14:textId="77777777" w:rsidR="001B07AC" w:rsidRPr="00B25B9D" w:rsidRDefault="001B07AC" w:rsidP="001B07AC">
      <w:pPr>
        <w:spacing w:line="360" w:lineRule="auto"/>
        <w:rPr>
          <w:rFonts w:ascii="Arial" w:hAnsi="Arial" w:cs="Arial"/>
          <w:color w:val="000000"/>
          <w:sz w:val="22"/>
          <w:szCs w:val="22"/>
        </w:rPr>
      </w:pPr>
    </w:p>
    <w:p w14:paraId="2BDBC734" w14:textId="77777777" w:rsidR="001B07AC" w:rsidRDefault="001B07AC" w:rsidP="001B07AC">
      <w:pPr>
        <w:ind w:firstLine="708"/>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2975EF82" w14:textId="77777777" w:rsidR="001B07AC" w:rsidRPr="007E083D" w:rsidRDefault="001B07AC" w:rsidP="001B07AC">
      <w:pPr>
        <w:ind w:firstLine="709"/>
        <w:rPr>
          <w:rFonts w:ascii="Arial" w:hAnsi="Arial" w:cs="Arial"/>
          <w:b/>
          <w:bCs/>
          <w:color w:val="000000"/>
          <w:sz w:val="22"/>
          <w:szCs w:val="22"/>
        </w:rPr>
      </w:pPr>
    </w:p>
    <w:p w14:paraId="00BE44CE" w14:textId="2C720AFF" w:rsidR="004651EF" w:rsidRPr="00C233A6" w:rsidRDefault="001B07AC" w:rsidP="001B07AC">
      <w:pPr>
        <w:pStyle w:val="PargrafodaLista"/>
        <w:spacing w:line="360" w:lineRule="auto"/>
        <w:ind w:left="0" w:firstLine="709"/>
        <w:jc w:val="both"/>
        <w:rPr>
          <w:rFonts w:ascii="Arial" w:hAnsi="Arial" w:cs="Arial"/>
          <w:color w:val="000000"/>
        </w:rPr>
      </w:pPr>
      <w:r w:rsidRPr="00B25B9D">
        <w:rPr>
          <w:rFonts w:ascii="Arial" w:hAnsi="Arial" w:cs="Arial"/>
          <w:sz w:val="22"/>
          <w:szCs w:val="22"/>
        </w:rPr>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Breiman,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r w:rsidR="004651EF" w:rsidRPr="00C233A6">
        <w:rPr>
          <w:rFonts w:ascii="Arial" w:hAnsi="Arial" w:cs="Arial"/>
          <w:color w:val="000000"/>
        </w:rPr>
        <w:br w:type="page"/>
      </w:r>
    </w:p>
    <w:p w14:paraId="4622F0BA" w14:textId="77777777" w:rsidR="00551EA4" w:rsidRPr="00C233A6" w:rsidRDefault="00551EA4" w:rsidP="00684E54">
      <w:pPr>
        <w:spacing w:line="360" w:lineRule="auto"/>
        <w:rPr>
          <w:rFonts w:ascii="Arial" w:hAnsi="Arial" w:cs="Arial"/>
          <w:color w:val="000000"/>
        </w:rPr>
      </w:pPr>
    </w:p>
    <w:p w14:paraId="711DF818" w14:textId="1998B37E" w:rsidR="00D704D2" w:rsidRPr="00E563AB" w:rsidRDefault="00EF72ED" w:rsidP="00D5138E">
      <w:pPr>
        <w:rPr>
          <w:rFonts w:ascii="Arial" w:hAnsi="Arial" w:cs="Arial"/>
          <w:b/>
          <w:sz w:val="22"/>
          <w:szCs w:val="22"/>
        </w:rPr>
      </w:pPr>
      <w:r>
        <w:rPr>
          <w:rFonts w:ascii="Arial" w:hAnsi="Arial" w:cs="Arial"/>
          <w:b/>
          <w:sz w:val="22"/>
          <w:szCs w:val="22"/>
        </w:rPr>
        <w:t>Implementação de Algoritmos de Machine Learning</w:t>
      </w:r>
    </w:p>
    <w:p w14:paraId="5DA3D3DC" w14:textId="0E9E767E" w:rsidR="00D704D2" w:rsidRPr="00C233A6" w:rsidRDefault="00D704D2" w:rsidP="00D5138E">
      <w:pPr>
        <w:ind w:firstLine="709"/>
        <w:rPr>
          <w:rFonts w:ascii="Arial" w:hAnsi="Arial" w:cs="Arial"/>
          <w:color w:val="000000"/>
        </w:rPr>
      </w:pPr>
    </w:p>
    <w:p w14:paraId="77E9ED13" w14:textId="1D07EF68"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se encontram no site</w:t>
      </w:r>
      <w:r w:rsidR="009319A6">
        <w:rPr>
          <w:rFonts w:ascii="Arial" w:eastAsia="Arial" w:hAnsi="Arial" w:cs="Arial"/>
          <w:sz w:val="22"/>
          <w:szCs w:val="22"/>
        </w:rPr>
        <w:t xml:space="preserve">: </w:t>
      </w:r>
      <w:hyperlink r:id="rId12" w:history="1">
        <w:r w:rsidR="009319A6" w:rsidRPr="006104F2">
          <w:rPr>
            <w:rStyle w:val="Hyperlink"/>
            <w:rFonts w:ascii="Arial" w:eastAsia="Arial" w:hAnsi="Arial" w:cs="Arial"/>
            <w:sz w:val="22"/>
            <w:szCs w:val="22"/>
          </w:rPr>
          <w:t>https://github.com/emebatista/telco_churn_tcc</w:t>
        </w:r>
      </w:hyperlink>
      <w:r w:rsidR="009319A6">
        <w:rPr>
          <w:rFonts w:ascii="Arial" w:eastAsia="Arial" w:hAnsi="Arial" w:cs="Arial"/>
          <w:sz w:val="22"/>
          <w:szCs w:val="22"/>
        </w:rPr>
        <w:t>.</w:t>
      </w:r>
    </w:p>
    <w:p w14:paraId="5C6995C9" w14:textId="49734FE1" w:rsidR="00D704D2" w:rsidRPr="00761C28" w:rsidRDefault="00D704D2" w:rsidP="00D5138E">
      <w:pPr>
        <w:spacing w:after="40" w:line="360" w:lineRule="auto"/>
        <w:ind w:firstLine="720"/>
        <w:jc w:val="both"/>
        <w:rPr>
          <w:rFonts w:ascii="Arial" w:eastAsia="Arial" w:hAnsi="Arial" w:cs="Arial"/>
          <w:sz w:val="22"/>
          <w:szCs w:val="22"/>
        </w:rPr>
      </w:pPr>
      <w:r w:rsidRPr="00761C28">
        <w:rPr>
          <w:rFonts w:ascii="Arial" w:eastAsia="Arial" w:hAnsi="Arial" w:cs="Arial"/>
          <w:sz w:val="22"/>
          <w:szCs w:val="22"/>
        </w:rPr>
        <w:t xml:space="preserve">Através do software RStudio, com a linguagem R, </w:t>
      </w:r>
      <w:r w:rsidR="00BD2AC2">
        <w:rPr>
          <w:rFonts w:ascii="Arial" w:eastAsia="Arial" w:hAnsi="Arial" w:cs="Arial"/>
          <w:sz w:val="22"/>
          <w:szCs w:val="22"/>
        </w:rPr>
        <w:t>foram</w:t>
      </w:r>
      <w:r w:rsidRPr="00761C28">
        <w:rPr>
          <w:rFonts w:ascii="Arial" w:eastAsia="Arial" w:hAnsi="Arial" w:cs="Arial"/>
          <w:sz w:val="22"/>
          <w:szCs w:val="22"/>
        </w:rPr>
        <w:t xml:space="preserve"> carregados diversos pacotes auxiliares.</w:t>
      </w:r>
      <w:r w:rsidR="00D5138E">
        <w:rPr>
          <w:rFonts w:ascii="Arial" w:eastAsia="Arial" w:hAnsi="Arial" w:cs="Arial"/>
          <w:sz w:val="22"/>
          <w:szCs w:val="22"/>
        </w:rPr>
        <w:t xml:space="preserve"> </w:t>
      </w:r>
      <w:r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Pr="00761C28">
        <w:rPr>
          <w:rFonts w:ascii="Arial" w:eastAsia="Arial" w:hAnsi="Arial" w:cs="Arial"/>
          <w:sz w:val="22"/>
          <w:szCs w:val="22"/>
        </w:rPr>
        <w:t xml:space="preserve"> essas:</w:t>
      </w:r>
    </w:p>
    <w:p w14:paraId="096F485A" w14:textId="77777777" w:rsidR="00D704D2" w:rsidRPr="00761C28" w:rsidRDefault="00D704D2" w:rsidP="00D704D2">
      <w:pPr>
        <w:rPr>
          <w:rFonts w:ascii="Arial" w:eastAsia="Arial" w:hAnsi="Arial" w:cs="Arial"/>
          <w:sz w:val="22"/>
          <w:szCs w:val="22"/>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rsidRPr="00761C28"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shd w:val="clear" w:color="auto" w:fill="auto"/>
            <w:tcMar>
              <w:top w:w="100" w:type="dxa"/>
              <w:left w:w="100" w:type="dxa"/>
              <w:bottom w:w="100" w:type="dxa"/>
              <w:right w:w="100" w:type="dxa"/>
            </w:tcMar>
          </w:tcPr>
          <w:p w14:paraId="222F7FC6"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CustomerId</w:t>
            </w:r>
          </w:p>
        </w:tc>
        <w:tc>
          <w:tcPr>
            <w:tcW w:w="4535" w:type="dxa"/>
            <w:shd w:val="clear" w:color="auto" w:fill="auto"/>
            <w:tcMar>
              <w:top w:w="100" w:type="dxa"/>
              <w:left w:w="100" w:type="dxa"/>
              <w:bottom w:w="100" w:type="dxa"/>
              <w:right w:w="100" w:type="dxa"/>
            </w:tcMar>
          </w:tcPr>
          <w:p w14:paraId="3319694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Multiple</w:t>
            </w:r>
            <w:proofErr w:type="spellEnd"/>
            <w:r w:rsidRPr="00761C28">
              <w:rPr>
                <w:rFonts w:ascii="Arial" w:eastAsia="Arial" w:hAnsi="Arial" w:cs="Arial"/>
                <w:b/>
                <w:i/>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InternetService </w:t>
            </w:r>
          </w:p>
          <w:p w14:paraId="16B652B3"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370192">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Online Security</w:t>
            </w:r>
          </w:p>
          <w:p w14:paraId="2AA552C4"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OnlineBackup </w:t>
            </w:r>
          </w:p>
          <w:p w14:paraId="5DD5991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DeviceProtection</w:t>
            </w:r>
          </w:p>
          <w:p w14:paraId="4C8FC2E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TechSupport</w:t>
            </w:r>
          </w:p>
          <w:p w14:paraId="0DE44DFB"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StreamingTV</w:t>
            </w:r>
          </w:p>
          <w:p w14:paraId="5AB9AA3E"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StreamingMovies</w:t>
            </w:r>
          </w:p>
          <w:p w14:paraId="386A66A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Contract</w:t>
            </w:r>
          </w:p>
          <w:p w14:paraId="7CA894CD"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shd w:val="clear" w:color="auto" w:fill="auto"/>
            <w:tcMar>
              <w:top w:w="100" w:type="dxa"/>
              <w:left w:w="100" w:type="dxa"/>
              <w:bottom w:w="100" w:type="dxa"/>
              <w:right w:w="100" w:type="dxa"/>
            </w:tcMar>
          </w:tcPr>
          <w:p w14:paraId="6A6179A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PaperlessBilling</w:t>
            </w:r>
          </w:p>
          <w:p w14:paraId="5C6CB4C2"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lastRenderedPageBreak/>
              <w:t>(fatura eletrônica)</w:t>
            </w:r>
          </w:p>
        </w:tc>
        <w:tc>
          <w:tcPr>
            <w:tcW w:w="4535" w:type="dxa"/>
            <w:shd w:val="clear" w:color="auto" w:fill="auto"/>
            <w:tcMar>
              <w:top w:w="100" w:type="dxa"/>
              <w:left w:w="100" w:type="dxa"/>
              <w:bottom w:w="100" w:type="dxa"/>
              <w:right w:w="100" w:type="dxa"/>
            </w:tcMar>
          </w:tcPr>
          <w:p w14:paraId="515F5C6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lastRenderedPageBreak/>
              <w:t>dicotômica</w:t>
            </w:r>
          </w:p>
        </w:tc>
      </w:tr>
      <w:tr w:rsidR="00D704D2" w:rsidRPr="00761C28"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PaymentMethod</w:t>
            </w:r>
          </w:p>
          <w:p w14:paraId="5D9FCF1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MonthlyCharges</w:t>
            </w:r>
          </w:p>
          <w:p w14:paraId="5CE5FBB5"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TotalCharges</w:t>
            </w:r>
          </w:p>
          <w:p w14:paraId="69B211AA"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4E267B5D" w14:textId="798F0E0C" w:rsidR="00D704D2" w:rsidRPr="00DC1965" w:rsidRDefault="00F55257" w:rsidP="00D704D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p>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Pr="00901B6B" w:rsidRDefault="00B37FD3"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B37FD3">
      <w:pPr>
        <w:pStyle w:val="PargrafodaLista"/>
        <w:spacing w:line="360" w:lineRule="auto"/>
        <w:ind w:left="0" w:firstLine="709"/>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3"/>
                    <a:stretch>
                      <a:fillRect/>
                    </a:stretch>
                  </pic:blipFill>
                  <pic:spPr>
                    <a:xfrm>
                      <a:off x="0" y="0"/>
                      <a:ext cx="4186676" cy="2589554"/>
                    </a:xfrm>
                    <a:prstGeom prst="rect">
                      <a:avLst/>
                    </a:prstGeom>
                  </pic:spPr>
                </pic:pic>
              </a:graphicData>
            </a:graphic>
          </wp:inline>
        </w:drawing>
      </w:r>
    </w:p>
    <w:p w14:paraId="7D0C5D4D" w14:textId="40598C55"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churn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5F191459"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SeniorCitizen.  Os consumidores com parceiros Partner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77777777" w:rsidR="00B37FD3" w:rsidRPr="00C30D28" w:rsidRDefault="00B37FD3" w:rsidP="00B37FD3">
      <w:pPr>
        <w:spacing w:line="360" w:lineRule="auto"/>
        <w:rPr>
          <w:rFonts w:ascii="Arial" w:hAnsi="Arial" w:cs="Arial"/>
          <w:sz w:val="22"/>
          <w:szCs w:val="22"/>
          <w:lang w:val="en-US"/>
        </w:rPr>
      </w:pPr>
      <w:r w:rsidRPr="00C30D28">
        <w:rPr>
          <w:rFonts w:ascii="Arial" w:hAnsi="Arial" w:cs="Arial"/>
          <w:noProof/>
          <w:sz w:val="22"/>
          <w:szCs w:val="22"/>
          <w:lang w:val="en-US"/>
        </w:rPr>
        <w:lastRenderedPageBreak/>
        <w:drawing>
          <wp:inline distT="0" distB="0" distL="0" distR="0" wp14:anchorId="4A94D4A7" wp14:editId="4AAEE435">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4"/>
                    <a:stretch>
                      <a:fillRect/>
                    </a:stretch>
                  </pic:blipFill>
                  <pic:spPr>
                    <a:xfrm>
                      <a:off x="0" y="0"/>
                      <a:ext cx="4118244" cy="2263899"/>
                    </a:xfrm>
                    <a:prstGeom prst="rect">
                      <a:avLst/>
                    </a:prstGeom>
                  </pic:spPr>
                </pic:pic>
              </a:graphicData>
            </a:graphic>
          </wp:inline>
        </w:drawing>
      </w:r>
    </w:p>
    <w:p w14:paraId="34C9A053" w14:textId="175400CE"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Percentual de Churn de clientes agrupados pelas variáveis gender, SeniorCitizen, Partner, Dependents, PhoneService e MultipleLines.</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5B882B82"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(FiberOptic) e serviços de internet (InternetServices).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(OnlineSecurity), backup online (OnlineBackup) e suporte técnico (TechSupport) deixaram a plataforma no último mês.</w:t>
      </w:r>
    </w:p>
    <w:p w14:paraId="3CCB9383" w14:textId="5F276EA5"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-se também que aqueles que fazem pagamento de forma eletrônica tem maior churn do que os que não utilizam esta opção.</w:t>
      </w:r>
    </w:p>
    <w:p w14:paraId="68E6E93F" w14:textId="77777777" w:rsidR="00B37FD3" w:rsidRPr="00C30D28" w:rsidRDefault="00B37FD3" w:rsidP="00B37FD3">
      <w:pPr>
        <w:spacing w:line="360" w:lineRule="auto"/>
        <w:rPr>
          <w:rFonts w:ascii="Arial" w:hAnsi="Arial" w:cs="Arial"/>
          <w:sz w:val="22"/>
          <w:szCs w:val="22"/>
        </w:rPr>
      </w:pPr>
    </w:p>
    <w:p w14:paraId="7D8EFBDC"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3275A16B" wp14:editId="65BE4961">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5"/>
                    <a:stretch>
                      <a:fillRect/>
                    </a:stretch>
                  </pic:blipFill>
                  <pic:spPr>
                    <a:xfrm>
                      <a:off x="0" y="0"/>
                      <a:ext cx="5759450" cy="3583940"/>
                    </a:xfrm>
                    <a:prstGeom prst="rect">
                      <a:avLst/>
                    </a:prstGeom>
                  </pic:spPr>
                </pic:pic>
              </a:graphicData>
            </a:graphic>
          </wp:inline>
        </w:drawing>
      </w:r>
    </w:p>
    <w:p w14:paraId="71612F4A" w14:textId="26DDEFED"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Churn de clientes agrupados pelas variáveis gender, SeniorCitizen, Partner, Dependents, PhoneService e MultipleLines. </w:t>
      </w:r>
      <w:r w:rsidR="000F1DA4">
        <w:rPr>
          <w:rFonts w:ascii="Arial" w:hAnsi="Arial" w:cs="Arial"/>
          <w:sz w:val="22"/>
          <w:szCs w:val="22"/>
        </w:rPr>
        <w:t>Fonte: Resultados originais da pesquisa.</w:t>
      </w:r>
    </w:p>
    <w:p w14:paraId="38601A33" w14:textId="77777777" w:rsidR="00B37FD3" w:rsidRPr="00C30D28" w:rsidRDefault="00B37FD3" w:rsidP="00B37FD3">
      <w:pPr>
        <w:pStyle w:val="PargrafodaLista"/>
        <w:spacing w:line="360" w:lineRule="auto"/>
        <w:ind w:left="0" w:firstLine="709"/>
        <w:rPr>
          <w:rFonts w:ascii="Arial" w:hAnsi="Arial" w:cs="Arial"/>
          <w:sz w:val="22"/>
          <w:szCs w:val="22"/>
        </w:rPr>
      </w:pPr>
    </w:p>
    <w:p w14:paraId="59D9FB28"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0120154" wp14:editId="5DC9CD5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6"/>
                    <a:stretch>
                      <a:fillRect/>
                    </a:stretch>
                  </pic:blipFill>
                  <pic:spPr>
                    <a:xfrm>
                      <a:off x="0" y="0"/>
                      <a:ext cx="5759450" cy="3146425"/>
                    </a:xfrm>
                    <a:prstGeom prst="rect">
                      <a:avLst/>
                    </a:prstGeom>
                  </pic:spPr>
                </pic:pic>
              </a:graphicData>
            </a:graphic>
          </wp:inline>
        </w:drawing>
      </w:r>
    </w:p>
    <w:p w14:paraId="1A850533" w14:textId="569ACC00"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Contract, PaperlessBilling e PaymentMethod. </w:t>
      </w:r>
      <w:r w:rsidR="000F1DA4">
        <w:rPr>
          <w:rFonts w:ascii="Arial" w:hAnsi="Arial" w:cs="Arial"/>
          <w:sz w:val="22"/>
          <w:szCs w:val="22"/>
        </w:rPr>
        <w:t>Fonte: Resultados originais da pesquisa.</w:t>
      </w:r>
    </w:p>
    <w:p w14:paraId="7C253CEE" w14:textId="77777777" w:rsidR="00B37FD3" w:rsidRPr="00C30D28" w:rsidRDefault="00B37FD3" w:rsidP="00B37FD3">
      <w:pPr>
        <w:pStyle w:val="PargrafodaLista"/>
        <w:spacing w:line="360" w:lineRule="auto"/>
        <w:ind w:left="0" w:firstLine="709"/>
        <w:rPr>
          <w:rFonts w:ascii="Arial" w:hAnsi="Arial" w:cs="Arial"/>
          <w:sz w:val="22"/>
          <w:szCs w:val="22"/>
        </w:rPr>
      </w:pPr>
    </w:p>
    <w:p w14:paraId="3B9F7AA3"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7"/>
                    <a:stretch>
                      <a:fillRect/>
                    </a:stretch>
                  </pic:blipFill>
                  <pic:spPr>
                    <a:xfrm>
                      <a:off x="0" y="0"/>
                      <a:ext cx="3051593" cy="2076227"/>
                    </a:xfrm>
                    <a:prstGeom prst="rect">
                      <a:avLst/>
                    </a:prstGeom>
                  </pic:spPr>
                </pic:pic>
              </a:graphicData>
            </a:graphic>
          </wp:inline>
        </w:drawing>
      </w:r>
    </w:p>
    <w:p w14:paraId="100E268F" w14:textId="528D5247" w:rsidR="00B37FD3" w:rsidRPr="00C30D28" w:rsidRDefault="00B37FD3" w:rsidP="00515597">
      <w:pPr>
        <w:pStyle w:val="PargrafodaLista"/>
        <w:spacing w:line="360" w:lineRule="auto"/>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8"/>
                          <a:stretch>
                            <a:fillRect/>
                          </a:stretch>
                        </pic:blipFill>
                        <pic:spPr>
                          <a:xfrm>
                            <a:off x="0" y="0"/>
                            <a:ext cx="2561381" cy="2100818"/>
                          </a:xfrm>
                          <a:prstGeom prst="rect">
                            <a:avLst/>
                          </a:prstGeom>
                        </pic:spPr>
                      </pic:pic>
                    </a:graphicData>
                  </a:graphic>
                </wp:inline>
              </w:drawing>
            </w:r>
          </w:p>
          <w:p w14:paraId="6FD4EBC8" w14:textId="2B2A25FC" w:rsidR="00B37FD3" w:rsidRPr="00C30D28" w:rsidRDefault="00B37FD3" w:rsidP="00611324">
            <w:pPr>
              <w:pStyle w:val="PargrafodaLista"/>
              <w:spacing w:line="360" w:lineRule="auto"/>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44FCD50A"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9"/>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385AD85A" w:rsidR="00B37FD3" w:rsidRPr="00C30D28" w:rsidRDefault="00B37FD3" w:rsidP="00611324">
            <w:pPr>
              <w:pStyle w:val="PargrafodaLista"/>
              <w:spacing w:line="360" w:lineRule="auto"/>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00824E44"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4D320E4F" w14:textId="77777777" w:rsidR="00B37FD3" w:rsidRPr="00C30D28" w:rsidRDefault="00B37FD3" w:rsidP="00B37FD3">
      <w:pPr>
        <w:pStyle w:val="PargrafodaLista"/>
        <w:spacing w:line="360" w:lineRule="auto"/>
        <w:ind w:left="0" w:firstLine="709"/>
        <w:rPr>
          <w:rFonts w:ascii="Arial" w:hAnsi="Arial" w:cs="Arial"/>
          <w:sz w:val="22"/>
          <w:szCs w:val="22"/>
        </w:rPr>
      </w:pPr>
    </w:p>
    <w:p w14:paraId="145BB84E" w14:textId="77777777" w:rsidR="00B37FD3" w:rsidRPr="00C30D28" w:rsidRDefault="00B37FD3" w:rsidP="002E51BF">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125D1AE0" wp14:editId="18DCB2A8">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20"/>
                    <a:stretch>
                      <a:fillRect/>
                    </a:stretch>
                  </pic:blipFill>
                  <pic:spPr>
                    <a:xfrm>
                      <a:off x="0" y="0"/>
                      <a:ext cx="2842117" cy="2169660"/>
                    </a:xfrm>
                    <a:prstGeom prst="rect">
                      <a:avLst/>
                    </a:prstGeom>
                  </pic:spPr>
                </pic:pic>
              </a:graphicData>
            </a:graphic>
          </wp:inline>
        </w:drawing>
      </w:r>
    </w:p>
    <w:p w14:paraId="1DBA51D8" w14:textId="6BCCB5C9" w:rsidR="00B37FD3" w:rsidRPr="00C30D28" w:rsidRDefault="00B37FD3" w:rsidP="002E51BF">
      <w:pPr>
        <w:pStyle w:val="PargrafodaLista"/>
        <w:spacing w:line="360" w:lineRule="auto"/>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23419279" w:rsidR="00B37FD3" w:rsidRPr="00C30D28" w:rsidRDefault="000F1DA4" w:rsidP="00B37FD3">
      <w:pPr>
        <w:spacing w:line="360" w:lineRule="auto"/>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77777777"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No gráfico abaixo foram avaliadas as variáveis quantitativas para identificação de possíveis outliers. No caso, não foram identificados outliers, ficando os quartis distribuídos conforme os gráficos de box plot abaixo:</w:t>
      </w:r>
    </w:p>
    <w:tbl>
      <w:tblPr>
        <w:tblStyle w:val="Tabelacomgrade"/>
        <w:tblW w:w="0" w:type="auto"/>
        <w:tblLook w:val="04A0" w:firstRow="1" w:lastRow="0" w:firstColumn="1" w:lastColumn="0" w:noHBand="0" w:noVBand="1"/>
      </w:tblPr>
      <w:tblGrid>
        <w:gridCol w:w="2883"/>
        <w:gridCol w:w="2737"/>
        <w:gridCol w:w="3440"/>
      </w:tblGrid>
      <w:tr w:rsidR="00B37FD3" w:rsidRPr="00C30D28" w14:paraId="31DDF1BB" w14:textId="77777777" w:rsidTr="00611324">
        <w:tc>
          <w:tcPr>
            <w:tcW w:w="3020" w:type="dxa"/>
          </w:tcPr>
          <w:p w14:paraId="522729FF"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1"/>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tc>
        <w:tc>
          <w:tcPr>
            <w:tcW w:w="3020" w:type="dxa"/>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2"/>
                          <a:stretch>
                            <a:fillRect/>
                          </a:stretch>
                        </pic:blipFill>
                        <pic:spPr>
                          <a:xfrm>
                            <a:off x="0" y="0"/>
                            <a:ext cx="1643950" cy="1191486"/>
                          </a:xfrm>
                          <a:prstGeom prst="rect">
                            <a:avLst/>
                          </a:prstGeom>
                        </pic:spPr>
                      </pic:pic>
                    </a:graphicData>
                  </a:graphic>
                </wp:inline>
              </w:drawing>
            </w:r>
          </w:p>
          <w:p w14:paraId="12A87424" w14:textId="77777777" w:rsidR="00B37FD3" w:rsidRPr="00C30D28" w:rsidRDefault="00B37FD3" w:rsidP="00611324">
            <w:pPr>
              <w:spacing w:line="360" w:lineRule="auto"/>
              <w:rPr>
                <w:rFonts w:ascii="Arial" w:hAnsi="Arial" w:cs="Arial"/>
                <w:sz w:val="22"/>
                <w:szCs w:val="22"/>
              </w:rPr>
            </w:pPr>
            <w:r w:rsidRPr="00C30D28">
              <w:rPr>
                <w:rFonts w:ascii="Arial" w:hAnsi="Arial" w:cs="Arial"/>
                <w:sz w:val="22"/>
                <w:szCs w:val="22"/>
              </w:rPr>
              <w:t>MonthlyCharges</w:t>
            </w:r>
          </w:p>
        </w:tc>
        <w:tc>
          <w:tcPr>
            <w:tcW w:w="3020" w:type="dxa"/>
          </w:tcPr>
          <w:p w14:paraId="637C47DE"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3"/>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tc>
      </w:tr>
    </w:tbl>
    <w:p w14:paraId="2A8F63DC" w14:textId="68BBED85"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120A1AD6" w:rsidR="00B37FD3" w:rsidRPr="00C30D28" w:rsidRDefault="000F1DA4" w:rsidP="00B37FD3">
      <w:pPr>
        <w:spacing w:line="360" w:lineRule="auto"/>
        <w:rPr>
          <w:rFonts w:ascii="Arial" w:hAnsi="Arial" w:cs="Arial"/>
          <w:sz w:val="22"/>
          <w:szCs w:val="22"/>
        </w:rPr>
      </w:pPr>
      <w:r>
        <w:rPr>
          <w:rFonts w:ascii="Arial" w:hAnsi="Arial" w:cs="Arial"/>
          <w:sz w:val="22"/>
          <w:szCs w:val="22"/>
        </w:rPr>
        <w:t>Fonte: Resultados originais da pesquisa.</w:t>
      </w:r>
    </w:p>
    <w:p w14:paraId="1EADC357" w14:textId="4F6F3486"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Tenure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A53E95B" wp14:editId="602C28F0">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4"/>
                    <a:stretch>
                      <a:fillRect/>
                    </a:stretch>
                  </pic:blipFill>
                  <pic:spPr>
                    <a:xfrm>
                      <a:off x="0" y="0"/>
                      <a:ext cx="4308974" cy="1963506"/>
                    </a:xfrm>
                    <a:prstGeom prst="rect">
                      <a:avLst/>
                    </a:prstGeom>
                  </pic:spPr>
                </pic:pic>
              </a:graphicData>
            </a:graphic>
          </wp:inline>
        </w:drawing>
      </w:r>
    </w:p>
    <w:p w14:paraId="58AF9A10" w14:textId="34D31BFD" w:rsidR="00B07E96" w:rsidRPr="009244AD" w:rsidRDefault="00B37FD3" w:rsidP="009244AD">
      <w:pPr>
        <w:spacing w:line="360" w:lineRule="auto"/>
        <w:jc w:val="both"/>
        <w:rPr>
          <w:rFonts w:ascii="Arial" w:hAnsi="Arial" w:cs="Arial"/>
          <w:sz w:val="22"/>
          <w:szCs w:val="22"/>
        </w:rPr>
      </w:pPr>
      <w:r w:rsidRPr="00C30D28">
        <w:rPr>
          <w:rFonts w:ascii="Arial" w:hAnsi="Arial" w:cs="Arial"/>
          <w:sz w:val="22"/>
          <w:szCs w:val="22"/>
        </w:rPr>
        <w:lastRenderedPageBreak/>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w:t>
      </w:r>
      <w:r w:rsidR="00950241">
        <w:rPr>
          <w:rFonts w:ascii="Arial" w:hAnsi="Arial" w:cs="Arial"/>
          <w:sz w:val="22"/>
          <w:szCs w:val="22"/>
        </w:rPr>
        <w:t>“</w:t>
      </w:r>
      <w:r w:rsidRPr="00C30D28">
        <w:rPr>
          <w:rFonts w:ascii="Arial" w:hAnsi="Arial" w:cs="Arial"/>
          <w:sz w:val="22"/>
          <w:szCs w:val="22"/>
        </w:rPr>
        <w:t>Tenure</w:t>
      </w:r>
      <w:r w:rsidR="00950241">
        <w:rPr>
          <w:rFonts w:ascii="Arial" w:hAnsi="Arial" w:cs="Arial"/>
          <w:sz w:val="22"/>
          <w:szCs w:val="22"/>
        </w:rPr>
        <w:t>”</w:t>
      </w:r>
      <w:r w:rsidRPr="00C30D28">
        <w:rPr>
          <w:rFonts w:ascii="Arial" w:hAnsi="Arial" w:cs="Arial"/>
          <w:sz w:val="22"/>
          <w:szCs w:val="22"/>
        </w:rPr>
        <w:t>).</w:t>
      </w:r>
      <w:r w:rsidR="009244AD">
        <w:rPr>
          <w:rFonts w:ascii="Arial" w:hAnsi="Arial" w:cs="Arial"/>
          <w:sz w:val="22"/>
          <w:szCs w:val="22"/>
        </w:rPr>
        <w:t xml:space="preserve"> </w:t>
      </w:r>
      <w:r w:rsidR="000F1DA4">
        <w:rPr>
          <w:rFonts w:ascii="Arial" w:hAnsi="Arial" w:cs="Arial"/>
          <w:sz w:val="22"/>
          <w:szCs w:val="22"/>
        </w:rPr>
        <w:t>Fonte: Resultados originais da pesquisa.</w:t>
      </w:r>
    </w:p>
    <w:p w14:paraId="437133F0" w14:textId="77777777" w:rsidR="00D704D2" w:rsidRPr="001D1386" w:rsidRDefault="00D704D2" w:rsidP="002C49B4">
      <w:pPr>
        <w:spacing w:after="40"/>
        <w:rPr>
          <w:rFonts w:ascii="Arial" w:eastAsia="Arial" w:hAnsi="Arial" w:cs="Arial"/>
          <w:sz w:val="22"/>
          <w:szCs w:val="22"/>
        </w:rPr>
      </w:pPr>
    </w:p>
    <w:p w14:paraId="769DC01F" w14:textId="77777777" w:rsidR="00AD7C56" w:rsidRPr="00C30D28" w:rsidRDefault="00AD7C56" w:rsidP="00AD7C56">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w:t>
      </w:r>
      <w:r>
        <w:rPr>
          <w:rFonts w:ascii="Arial" w:hAnsi="Arial" w:cs="Arial"/>
          <w:sz w:val="22"/>
          <w:szCs w:val="22"/>
        </w:rPr>
        <w:t>“</w:t>
      </w:r>
      <w:r w:rsidRPr="00C30D28">
        <w:rPr>
          <w:rFonts w:ascii="Arial" w:hAnsi="Arial" w:cs="Arial"/>
          <w:sz w:val="22"/>
          <w:szCs w:val="22"/>
        </w:rPr>
        <w:t>overfitting</w:t>
      </w:r>
      <w:r>
        <w:rPr>
          <w:rFonts w:ascii="Arial" w:hAnsi="Arial" w:cs="Arial"/>
          <w:sz w:val="22"/>
          <w:szCs w:val="22"/>
        </w:rPr>
        <w:t>”</w:t>
      </w:r>
      <w:r w:rsidRPr="00C30D28">
        <w:rPr>
          <w:rFonts w:ascii="Arial" w:hAnsi="Arial" w:cs="Arial"/>
          <w:sz w:val="22"/>
          <w:szCs w:val="22"/>
        </w:rPr>
        <w:t xml:space="preserve">.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proofErr w:type="spellStart"/>
      <w:r w:rsidRPr="00C30D28">
        <w:rPr>
          <w:rFonts w:ascii="Arial" w:hAnsi="Arial" w:cs="Arial"/>
          <w:sz w:val="22"/>
          <w:szCs w:val="22"/>
        </w:rPr>
        <w:t>zscore</w:t>
      </w:r>
      <w:proofErr w:type="spellEnd"/>
      <w:r w:rsidRPr="00C30D28">
        <w:rPr>
          <w:rFonts w:ascii="Arial" w:hAnsi="Arial" w:cs="Arial"/>
          <w:sz w:val="22"/>
          <w:szCs w:val="22"/>
        </w:rPr>
        <w:t xml:space="preserve">, que consiste em subtrair a média do valor e dividir pelo desvio padrão, ou seja:  </w:t>
      </w:r>
    </w:p>
    <w:p w14:paraId="1CE04AB8" w14:textId="77777777"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 </w:t>
      </w:r>
      <m:oMath>
        <m:r>
          <m:rPr>
            <m:sty m:val="p"/>
          </m:rPr>
          <w:rPr>
            <w:rFonts w:ascii="Cambria Math" w:hAnsi="Cambria Math" w:cs="Arial"/>
            <w:sz w:val="22"/>
            <w:szCs w:val="22"/>
          </w:rPr>
          <m:t xml:space="preserve">Ζ = </m:t>
        </m:r>
        <m:f>
          <m:fPr>
            <m:ctrlPr>
              <w:rPr>
                <w:rFonts w:ascii="Cambria Math" w:hAnsi="Cambria Math" w:cs="Arial"/>
                <w:sz w:val="22"/>
                <w:szCs w:val="22"/>
              </w:rPr>
            </m:ctrlPr>
          </m:fPr>
          <m:num>
            <m:r>
              <m:rPr>
                <m:sty m:val="p"/>
              </m:rPr>
              <w:rPr>
                <w:rFonts w:ascii="Cambria Math" w:hAnsi="Cambria Math" w:cs="Arial"/>
                <w:sz w:val="22"/>
                <w:szCs w:val="22"/>
              </w:rPr>
              <m:t>χ - μ</m:t>
            </m:r>
          </m:num>
          <m:den>
            <m:r>
              <m:rPr>
                <m:sty m:val="p"/>
              </m:rPr>
              <w:rPr>
                <w:rFonts w:ascii="Cambria Math" w:hAnsi="Cambria Math" w:cs="Arial"/>
                <w:sz w:val="22"/>
                <w:szCs w:val="22"/>
              </w:rPr>
              <m:t>σ</m:t>
            </m:r>
          </m:den>
        </m:f>
      </m:oMath>
      <w:r w:rsidRPr="00C30D28">
        <w:rPr>
          <w:rFonts w:ascii="Arial" w:hAnsi="Arial" w:cs="Arial"/>
          <w:sz w:val="22"/>
          <w:szCs w:val="22"/>
        </w:rPr>
        <w:t xml:space="preserve"> .</w:t>
      </w:r>
    </w:p>
    <w:p w14:paraId="639F2638" w14:textId="42051B9E"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próximo passo </w:t>
      </w:r>
      <w:r w:rsidR="00BB6D97">
        <w:rPr>
          <w:rFonts w:ascii="Arial" w:hAnsi="Arial" w:cs="Arial"/>
          <w:sz w:val="22"/>
          <w:szCs w:val="22"/>
        </w:rPr>
        <w:t>foi</w:t>
      </w:r>
      <w:r w:rsidRPr="00C30D28">
        <w:rPr>
          <w:rFonts w:ascii="Arial" w:hAnsi="Arial" w:cs="Arial"/>
          <w:sz w:val="22"/>
          <w:szCs w:val="22"/>
        </w:rPr>
        <w:t xml:space="preserve"> utilizar transformar as variáveis categóricas em dummy para preparar para a aplicação a regressão logística.</w:t>
      </w:r>
    </w:p>
    <w:p w14:paraId="4C380FA0" w14:textId="7D9AB901" w:rsidR="00AD7C56" w:rsidRDefault="00BB6D97" w:rsidP="00D85710">
      <w:pPr>
        <w:spacing w:after="40" w:line="360" w:lineRule="auto"/>
        <w:ind w:firstLine="708"/>
        <w:jc w:val="both"/>
        <w:rPr>
          <w:rFonts w:ascii="Arial" w:hAnsi="Arial" w:cs="Arial"/>
          <w:sz w:val="22"/>
          <w:szCs w:val="22"/>
        </w:rPr>
      </w:pPr>
      <w:r>
        <w:rPr>
          <w:rFonts w:ascii="Arial" w:hAnsi="Arial" w:cs="Arial"/>
          <w:sz w:val="22"/>
          <w:szCs w:val="22"/>
        </w:rPr>
        <w:t>Foi</w:t>
      </w:r>
      <w:r w:rsidR="00AD7C56" w:rsidRPr="00C30D28">
        <w:rPr>
          <w:rFonts w:ascii="Arial" w:hAnsi="Arial" w:cs="Arial"/>
          <w:sz w:val="22"/>
          <w:szCs w:val="22"/>
        </w:rPr>
        <w:t xml:space="preserve"> executado o modelo glm em função de todas as variáveis para obter um primeiro resultado. No primeiro modelo, utilizando o comando </w:t>
      </w:r>
      <w:r w:rsidRPr="00C30D28">
        <w:rPr>
          <w:rFonts w:ascii="Arial" w:hAnsi="Arial" w:cs="Arial"/>
          <w:sz w:val="22"/>
          <w:szCs w:val="22"/>
        </w:rPr>
        <w:t>glm (</w:t>
      </w:r>
      <w:r w:rsidR="00AD7C56">
        <w:rPr>
          <w:rFonts w:ascii="Arial" w:hAnsi="Arial" w:cs="Arial"/>
          <w:sz w:val="22"/>
          <w:szCs w:val="22"/>
        </w:rPr>
        <w:t>formula</w:t>
      </w:r>
      <w:r w:rsidR="00AD7C56" w:rsidRPr="00C30D28">
        <w:rPr>
          <w:rFonts w:ascii="Arial" w:hAnsi="Arial" w:cs="Arial"/>
          <w:sz w:val="22"/>
          <w:szCs w:val="22"/>
        </w:rPr>
        <w:t xml:space="preserve"> = Churn </w:t>
      </w:r>
      <w:r w:rsidRPr="00C30D28">
        <w:rPr>
          <w:rFonts w:ascii="Arial" w:hAnsi="Arial" w:cs="Arial"/>
          <w:sz w:val="22"/>
          <w:szCs w:val="22"/>
        </w:rPr>
        <w:t>~.</w:t>
      </w:r>
      <w:r w:rsidR="00AD7C56" w:rsidRPr="00C30D28">
        <w:rPr>
          <w:rFonts w:ascii="Arial" w:hAnsi="Arial" w:cs="Arial"/>
          <w:sz w:val="22"/>
          <w:szCs w:val="22"/>
        </w:rPr>
        <w:t>, family = “binomial”, data = telco), já verificamos que algumas variáveis não são significativas, como: gender, SeniorCitizen, Partner, Dependents, PhoneService, TotalCharges, PhoneService, MultipleLines cujo p-value não atinge os 5% de significância.</w:t>
      </w:r>
    </w:p>
    <w:p w14:paraId="601FA158" w14:textId="7CE2E72E" w:rsidR="004F6561" w:rsidRDefault="004F6561" w:rsidP="004F656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modelo foi executado em função de todas as variáveis, obtendo AIC </w:t>
      </w:r>
      <w:r w:rsidR="00D14F40">
        <w:rPr>
          <w:rFonts w:ascii="Arial" w:hAnsi="Arial" w:cs="Arial"/>
          <w:sz w:val="22"/>
          <w:szCs w:val="22"/>
        </w:rPr>
        <w:t>4651,89</w:t>
      </w:r>
      <w:r w:rsidRPr="00C30D28">
        <w:rPr>
          <w:rFonts w:ascii="Arial" w:hAnsi="Arial" w:cs="Arial"/>
          <w:sz w:val="22"/>
          <w:szCs w:val="22"/>
        </w:rPr>
        <w:t xml:space="preserve"> </w:t>
      </w:r>
      <w:proofErr w:type="gramStart"/>
      <w:r w:rsidRPr="00C30D28">
        <w:rPr>
          <w:rFonts w:ascii="Arial" w:hAnsi="Arial" w:cs="Arial"/>
          <w:sz w:val="22"/>
          <w:szCs w:val="22"/>
        </w:rPr>
        <w:t>e também</w:t>
      </w:r>
      <w:proofErr w:type="gramEnd"/>
      <w:r w:rsidRPr="00C30D28">
        <w:rPr>
          <w:rFonts w:ascii="Arial" w:hAnsi="Arial" w:cs="Arial"/>
          <w:sz w:val="22"/>
          <w:szCs w:val="22"/>
        </w:rPr>
        <w:t xml:space="preserve"> um LL (</w:t>
      </w:r>
      <w:proofErr w:type="spellStart"/>
      <w:r w:rsidRPr="00C30D28">
        <w:rPr>
          <w:rFonts w:ascii="Arial" w:hAnsi="Arial" w:cs="Arial"/>
          <w:sz w:val="22"/>
          <w:szCs w:val="22"/>
        </w:rPr>
        <w:t>Loglik</w:t>
      </w:r>
      <w:proofErr w:type="spellEnd"/>
      <w:r w:rsidRPr="00C30D28">
        <w:rPr>
          <w:rFonts w:ascii="Arial" w:hAnsi="Arial" w:cs="Arial"/>
          <w:sz w:val="22"/>
          <w:szCs w:val="22"/>
        </w:rPr>
        <w:t>) de -2880.817 (</w:t>
      </w:r>
      <w:proofErr w:type="spellStart"/>
      <w:r w:rsidRPr="00C30D28">
        <w:rPr>
          <w:rFonts w:ascii="Arial" w:hAnsi="Arial" w:cs="Arial"/>
          <w:sz w:val="22"/>
          <w:szCs w:val="22"/>
        </w:rPr>
        <w:t>df</w:t>
      </w:r>
      <w:proofErr w:type="spellEnd"/>
      <w:r w:rsidRPr="00C30D28">
        <w:rPr>
          <w:rFonts w:ascii="Arial" w:hAnsi="Arial" w:cs="Arial"/>
          <w:sz w:val="22"/>
          <w:szCs w:val="22"/>
        </w:rPr>
        <w:t>=29). Assim, para avaliar o efeito, aplicamos o procedimento stepwise que eliminou variáveis e devolveu o modelo otimizado, mais parcimonioso. Após o stepwise, observemos que neste caso o LL (</w:t>
      </w:r>
      <w:proofErr w:type="spellStart"/>
      <w:r w:rsidRPr="00C30D28">
        <w:rPr>
          <w:rFonts w:ascii="Arial" w:hAnsi="Arial" w:cs="Arial"/>
          <w:sz w:val="22"/>
          <w:szCs w:val="22"/>
        </w:rPr>
        <w:t>loglik</w:t>
      </w:r>
      <w:proofErr w:type="spellEnd"/>
      <w:r w:rsidRPr="00C30D28">
        <w:rPr>
          <w:rFonts w:ascii="Arial" w:hAnsi="Arial" w:cs="Arial"/>
          <w:sz w:val="22"/>
          <w:szCs w:val="22"/>
        </w:rPr>
        <w:t>) melhorou para -2072.641 (</w:t>
      </w:r>
      <w:proofErr w:type="spellStart"/>
      <w:r w:rsidRPr="00C30D28">
        <w:rPr>
          <w:rFonts w:ascii="Arial" w:hAnsi="Arial" w:cs="Arial"/>
          <w:sz w:val="22"/>
          <w:szCs w:val="22"/>
        </w:rPr>
        <w:t>df</w:t>
      </w:r>
      <w:proofErr w:type="spellEnd"/>
      <w:r w:rsidRPr="00C30D28">
        <w:rPr>
          <w:rFonts w:ascii="Arial" w:hAnsi="Arial" w:cs="Arial"/>
          <w:sz w:val="22"/>
          <w:szCs w:val="22"/>
        </w:rPr>
        <w:t>=17).</w:t>
      </w:r>
      <w:r w:rsidR="00A54CE8">
        <w:rPr>
          <w:rFonts w:ascii="Arial" w:hAnsi="Arial" w:cs="Arial"/>
          <w:sz w:val="22"/>
          <w:szCs w:val="22"/>
        </w:rPr>
        <w:t xml:space="preserve"> Temos abaixo a tabela comparativa entre os modelos antes e após o procedimento “stepwise”. </w:t>
      </w:r>
    </w:p>
    <w:p w14:paraId="365C434A" w14:textId="4D3AFC2A" w:rsidR="009D0FFE" w:rsidRDefault="002F51E5" w:rsidP="004F6561">
      <w:pPr>
        <w:pStyle w:val="PargrafodaLista"/>
        <w:spacing w:line="360" w:lineRule="auto"/>
        <w:ind w:left="0" w:firstLine="709"/>
        <w:jc w:val="both"/>
        <w:rPr>
          <w:rFonts w:ascii="Arial" w:hAnsi="Arial" w:cs="Arial"/>
          <w:sz w:val="22"/>
          <w:szCs w:val="22"/>
        </w:rPr>
      </w:pPr>
      <w:r>
        <w:rPr>
          <w:rFonts w:ascii="Arial" w:hAnsi="Arial" w:cs="Arial"/>
          <w:sz w:val="22"/>
          <w:szCs w:val="22"/>
        </w:rPr>
        <w:tab/>
      </w:r>
    </w:p>
    <w:p w14:paraId="1044DDC5" w14:textId="6FF38442" w:rsidR="00B85E55" w:rsidRPr="00B85E55" w:rsidRDefault="00B85E55" w:rsidP="00B85E55">
      <w:pPr>
        <w:spacing w:line="360" w:lineRule="auto"/>
        <w:jc w:val="both"/>
        <w:rPr>
          <w:rFonts w:ascii="Arial" w:hAnsi="Arial" w:cs="Arial"/>
          <w:sz w:val="22"/>
          <w:szCs w:val="22"/>
        </w:rPr>
      </w:pPr>
      <w:r w:rsidRPr="00B85E55">
        <w:rPr>
          <w:rFonts w:ascii="Arial" w:hAnsi="Arial" w:cs="Arial"/>
          <w:sz w:val="22"/>
          <w:szCs w:val="22"/>
        </w:rPr>
        <w:t>Tabela 2</w:t>
      </w:r>
      <w:r>
        <w:rPr>
          <w:rFonts w:ascii="Arial" w:hAnsi="Arial" w:cs="Arial"/>
          <w:sz w:val="22"/>
          <w:szCs w:val="22"/>
        </w:rPr>
        <w:t>. Coeficientes e erro-padrão comparativo após procedimento de stepwise.</w:t>
      </w:r>
    </w:p>
    <w:tbl>
      <w:tblPr>
        <w:tblW w:w="9072"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62"/>
        <w:gridCol w:w="1842"/>
        <w:gridCol w:w="2268"/>
      </w:tblGrid>
      <w:tr w:rsidR="002F51E5" w14:paraId="45D48EC4" w14:textId="77777777" w:rsidTr="009E0D73">
        <w:trPr>
          <w:trHeight w:val="320"/>
        </w:trPr>
        <w:tc>
          <w:tcPr>
            <w:tcW w:w="4962" w:type="dxa"/>
            <w:tcBorders>
              <w:top w:val="single" w:sz="4" w:space="0" w:color="auto"/>
              <w:bottom w:val="single" w:sz="4" w:space="0" w:color="auto"/>
            </w:tcBorders>
            <w:shd w:val="clear" w:color="auto" w:fill="auto"/>
            <w:noWrap/>
            <w:vAlign w:val="bottom"/>
          </w:tcPr>
          <w:p w14:paraId="188DBC73" w14:textId="77777777" w:rsidR="002F51E5" w:rsidRDefault="002F51E5">
            <w:pPr>
              <w:rPr>
                <w:rFonts w:ascii="Calibri" w:hAnsi="Calibri" w:cs="Calibri"/>
                <w:color w:val="000000"/>
              </w:rPr>
            </w:pPr>
          </w:p>
        </w:tc>
        <w:tc>
          <w:tcPr>
            <w:tcW w:w="1842" w:type="dxa"/>
            <w:tcBorders>
              <w:top w:val="single" w:sz="4" w:space="0" w:color="auto"/>
              <w:bottom w:val="single" w:sz="4" w:space="0" w:color="auto"/>
            </w:tcBorders>
            <w:shd w:val="clear" w:color="auto" w:fill="auto"/>
            <w:noWrap/>
            <w:vAlign w:val="bottom"/>
          </w:tcPr>
          <w:p w14:paraId="10833530" w14:textId="094685ED" w:rsidR="002F51E5" w:rsidRDefault="002F51E5">
            <w:pPr>
              <w:rPr>
                <w:rFonts w:ascii="Calibri" w:hAnsi="Calibri" w:cs="Calibri"/>
                <w:color w:val="000000"/>
              </w:rPr>
            </w:pPr>
            <w:r>
              <w:rPr>
                <w:rFonts w:ascii="Calibri" w:hAnsi="Calibri" w:cs="Calibri"/>
                <w:color w:val="000000"/>
              </w:rPr>
              <w:t xml:space="preserve">Sem </w:t>
            </w:r>
            <w:r w:rsidR="009E0D73">
              <w:rPr>
                <w:rFonts w:ascii="Calibri" w:hAnsi="Calibri" w:cs="Calibri"/>
                <w:color w:val="000000"/>
              </w:rPr>
              <w:t>“</w:t>
            </w:r>
            <w:r>
              <w:rPr>
                <w:rFonts w:ascii="Calibri" w:hAnsi="Calibri" w:cs="Calibri"/>
                <w:color w:val="000000"/>
              </w:rPr>
              <w:t>StepWise</w:t>
            </w:r>
            <w:r w:rsidR="009E0D73">
              <w:rPr>
                <w:rFonts w:ascii="Calibri" w:hAnsi="Calibri" w:cs="Calibri"/>
                <w:color w:val="000000"/>
              </w:rPr>
              <w:t>”</w:t>
            </w:r>
          </w:p>
        </w:tc>
        <w:tc>
          <w:tcPr>
            <w:tcW w:w="2268" w:type="dxa"/>
            <w:tcBorders>
              <w:top w:val="single" w:sz="4" w:space="0" w:color="auto"/>
              <w:bottom w:val="single" w:sz="4" w:space="0" w:color="auto"/>
            </w:tcBorders>
            <w:shd w:val="clear" w:color="auto" w:fill="auto"/>
            <w:noWrap/>
            <w:vAlign w:val="bottom"/>
          </w:tcPr>
          <w:p w14:paraId="149C28C3" w14:textId="5D607D1A" w:rsidR="002F51E5" w:rsidRDefault="002F51E5">
            <w:pPr>
              <w:rPr>
                <w:rFonts w:ascii="Calibri" w:hAnsi="Calibri" w:cs="Calibri"/>
                <w:color w:val="000000"/>
              </w:rPr>
            </w:pPr>
            <w:r>
              <w:rPr>
                <w:rFonts w:ascii="Calibri" w:hAnsi="Calibri" w:cs="Calibri"/>
                <w:color w:val="000000"/>
              </w:rPr>
              <w:t xml:space="preserve">Após </w:t>
            </w:r>
            <w:r w:rsidR="009E0D73">
              <w:rPr>
                <w:rFonts w:ascii="Calibri" w:hAnsi="Calibri" w:cs="Calibri"/>
                <w:color w:val="000000"/>
              </w:rPr>
              <w:t>“</w:t>
            </w:r>
            <w:r>
              <w:rPr>
                <w:rFonts w:ascii="Calibri" w:hAnsi="Calibri" w:cs="Calibri"/>
                <w:color w:val="000000"/>
              </w:rPr>
              <w:t>StepWise</w:t>
            </w:r>
            <w:r w:rsidR="009E0D73">
              <w:rPr>
                <w:rFonts w:ascii="Calibri" w:hAnsi="Calibri" w:cs="Calibri"/>
                <w:color w:val="000000"/>
              </w:rPr>
              <w:t>”</w:t>
            </w:r>
          </w:p>
        </w:tc>
      </w:tr>
      <w:tr w:rsidR="00CC08C9" w14:paraId="40301B24" w14:textId="77777777" w:rsidTr="009E0D73">
        <w:trPr>
          <w:trHeight w:val="320"/>
        </w:trPr>
        <w:tc>
          <w:tcPr>
            <w:tcW w:w="4962" w:type="dxa"/>
            <w:tcBorders>
              <w:top w:val="single" w:sz="4" w:space="0" w:color="auto"/>
            </w:tcBorders>
            <w:shd w:val="clear" w:color="auto" w:fill="auto"/>
            <w:noWrap/>
            <w:vAlign w:val="bottom"/>
            <w:hideMark/>
          </w:tcPr>
          <w:p w14:paraId="3AAFE4FF" w14:textId="77777777" w:rsidR="009D0FFE" w:rsidRDefault="009D0FFE">
            <w:pPr>
              <w:rPr>
                <w:rFonts w:ascii="Calibri" w:hAnsi="Calibri" w:cs="Calibri"/>
                <w:color w:val="000000"/>
              </w:rPr>
            </w:pPr>
            <w:r>
              <w:rPr>
                <w:rFonts w:ascii="Calibri" w:hAnsi="Calibri" w:cs="Calibri"/>
                <w:color w:val="000000"/>
              </w:rPr>
              <w:t>(Intercept)</w:t>
            </w:r>
          </w:p>
        </w:tc>
        <w:tc>
          <w:tcPr>
            <w:tcW w:w="1842" w:type="dxa"/>
            <w:tcBorders>
              <w:top w:val="single" w:sz="4" w:space="0" w:color="auto"/>
            </w:tcBorders>
            <w:shd w:val="clear" w:color="auto" w:fill="auto"/>
            <w:noWrap/>
            <w:vAlign w:val="bottom"/>
            <w:hideMark/>
          </w:tcPr>
          <w:p w14:paraId="08F0D7D1" w14:textId="77777777" w:rsidR="009D0FFE" w:rsidRDefault="009D0FFE" w:rsidP="00252BEC">
            <w:pPr>
              <w:jc w:val="right"/>
              <w:rPr>
                <w:rFonts w:ascii="Calibri" w:hAnsi="Calibri" w:cs="Calibri"/>
                <w:color w:val="000000"/>
              </w:rPr>
            </w:pPr>
            <w:r>
              <w:rPr>
                <w:rFonts w:ascii="Calibri" w:hAnsi="Calibri" w:cs="Calibri"/>
                <w:color w:val="000000"/>
              </w:rPr>
              <w:t>-3.96 **</w:t>
            </w:r>
          </w:p>
        </w:tc>
        <w:tc>
          <w:tcPr>
            <w:tcW w:w="2268" w:type="dxa"/>
            <w:tcBorders>
              <w:top w:val="single" w:sz="4" w:space="0" w:color="auto"/>
            </w:tcBorders>
            <w:shd w:val="clear" w:color="auto" w:fill="auto"/>
            <w:noWrap/>
            <w:vAlign w:val="bottom"/>
            <w:hideMark/>
          </w:tcPr>
          <w:p w14:paraId="1A9423DA" w14:textId="77777777" w:rsidR="009D0FFE" w:rsidRDefault="009D0FFE" w:rsidP="00252BEC">
            <w:pPr>
              <w:jc w:val="right"/>
              <w:rPr>
                <w:rFonts w:ascii="Calibri" w:hAnsi="Calibri" w:cs="Calibri"/>
                <w:color w:val="000000"/>
              </w:rPr>
            </w:pPr>
            <w:r>
              <w:rPr>
                <w:rFonts w:ascii="Calibri" w:hAnsi="Calibri" w:cs="Calibri"/>
                <w:color w:val="000000"/>
              </w:rPr>
              <w:t>-5.34 ***</w:t>
            </w:r>
          </w:p>
        </w:tc>
      </w:tr>
      <w:tr w:rsidR="00251920" w14:paraId="6FAB9E0E" w14:textId="77777777" w:rsidTr="009E0D73">
        <w:trPr>
          <w:trHeight w:val="320"/>
        </w:trPr>
        <w:tc>
          <w:tcPr>
            <w:tcW w:w="4962" w:type="dxa"/>
            <w:shd w:val="clear" w:color="auto" w:fill="auto"/>
            <w:noWrap/>
            <w:vAlign w:val="bottom"/>
            <w:hideMark/>
          </w:tcPr>
          <w:p w14:paraId="108E0FB8" w14:textId="77777777" w:rsidR="009D0FFE" w:rsidRDefault="009D0FFE">
            <w:pPr>
              <w:rPr>
                <w:rFonts w:ascii="Calibri" w:hAnsi="Calibri" w:cs="Calibri"/>
                <w:color w:val="000000"/>
              </w:rPr>
            </w:pPr>
          </w:p>
        </w:tc>
        <w:tc>
          <w:tcPr>
            <w:tcW w:w="1842" w:type="dxa"/>
            <w:shd w:val="clear" w:color="auto" w:fill="auto"/>
            <w:noWrap/>
            <w:vAlign w:val="bottom"/>
            <w:hideMark/>
          </w:tcPr>
          <w:p w14:paraId="34FDBEF1" w14:textId="77777777" w:rsidR="009D0FFE" w:rsidRDefault="009D0FFE" w:rsidP="00252BEC">
            <w:pPr>
              <w:jc w:val="right"/>
              <w:rPr>
                <w:rFonts w:ascii="Calibri" w:hAnsi="Calibri" w:cs="Calibri"/>
                <w:color w:val="000000"/>
              </w:rPr>
            </w:pPr>
            <w:r>
              <w:rPr>
                <w:rFonts w:ascii="Calibri" w:hAnsi="Calibri" w:cs="Calibri"/>
                <w:color w:val="000000"/>
              </w:rPr>
              <w:t>(1.50)</w:t>
            </w:r>
          </w:p>
        </w:tc>
        <w:tc>
          <w:tcPr>
            <w:tcW w:w="2268" w:type="dxa"/>
            <w:shd w:val="clear" w:color="auto" w:fill="auto"/>
            <w:noWrap/>
            <w:vAlign w:val="bottom"/>
            <w:hideMark/>
          </w:tcPr>
          <w:p w14:paraId="0592E6C4" w14:textId="77777777" w:rsidR="009D0FFE" w:rsidRDefault="009D0FFE" w:rsidP="00252BEC">
            <w:pPr>
              <w:jc w:val="right"/>
              <w:rPr>
                <w:rFonts w:ascii="Calibri" w:hAnsi="Calibri" w:cs="Calibri"/>
                <w:color w:val="000000"/>
              </w:rPr>
            </w:pPr>
            <w:r>
              <w:rPr>
                <w:rFonts w:ascii="Calibri" w:hAnsi="Calibri" w:cs="Calibri"/>
                <w:color w:val="000000"/>
              </w:rPr>
              <w:t>(0.51)</w:t>
            </w:r>
          </w:p>
        </w:tc>
      </w:tr>
      <w:tr w:rsidR="00251920" w14:paraId="1C2176E1" w14:textId="77777777" w:rsidTr="009E0D73">
        <w:trPr>
          <w:trHeight w:val="320"/>
        </w:trPr>
        <w:tc>
          <w:tcPr>
            <w:tcW w:w="4962" w:type="dxa"/>
            <w:shd w:val="clear" w:color="auto" w:fill="auto"/>
            <w:noWrap/>
            <w:vAlign w:val="bottom"/>
            <w:hideMark/>
          </w:tcPr>
          <w:p w14:paraId="25DB6969" w14:textId="77777777" w:rsidR="009D0FFE" w:rsidRDefault="009D0FFE">
            <w:pPr>
              <w:rPr>
                <w:rFonts w:ascii="Calibri" w:hAnsi="Calibri" w:cs="Calibri"/>
                <w:color w:val="000000"/>
              </w:rPr>
            </w:pPr>
            <w:r>
              <w:rPr>
                <w:rFonts w:ascii="Calibri" w:hAnsi="Calibri" w:cs="Calibri"/>
                <w:color w:val="000000"/>
              </w:rPr>
              <w:t>tenure</w:t>
            </w:r>
          </w:p>
        </w:tc>
        <w:tc>
          <w:tcPr>
            <w:tcW w:w="1842" w:type="dxa"/>
            <w:shd w:val="clear" w:color="auto" w:fill="auto"/>
            <w:noWrap/>
            <w:vAlign w:val="bottom"/>
            <w:hideMark/>
          </w:tcPr>
          <w:p w14:paraId="6D67B164" w14:textId="77777777" w:rsidR="009D0FFE" w:rsidRDefault="009D0FFE" w:rsidP="00252BEC">
            <w:pPr>
              <w:jc w:val="right"/>
              <w:rPr>
                <w:rFonts w:ascii="Calibri" w:hAnsi="Calibri" w:cs="Calibri"/>
                <w:color w:val="000000"/>
              </w:rPr>
            </w:pPr>
            <w:r>
              <w:rPr>
                <w:rFonts w:ascii="Calibri" w:hAnsi="Calibri" w:cs="Calibri"/>
                <w:color w:val="000000"/>
              </w:rPr>
              <w:t>-2.44 ***</w:t>
            </w:r>
          </w:p>
        </w:tc>
        <w:tc>
          <w:tcPr>
            <w:tcW w:w="2268" w:type="dxa"/>
            <w:shd w:val="clear" w:color="auto" w:fill="auto"/>
            <w:noWrap/>
            <w:vAlign w:val="bottom"/>
            <w:hideMark/>
          </w:tcPr>
          <w:p w14:paraId="3E0D37C6" w14:textId="77777777" w:rsidR="009D0FFE" w:rsidRDefault="009D0FFE" w:rsidP="00252BEC">
            <w:pPr>
              <w:jc w:val="right"/>
              <w:rPr>
                <w:rFonts w:ascii="Calibri" w:hAnsi="Calibri" w:cs="Calibri"/>
                <w:color w:val="000000"/>
              </w:rPr>
            </w:pPr>
            <w:r>
              <w:rPr>
                <w:rFonts w:ascii="Calibri" w:hAnsi="Calibri" w:cs="Calibri"/>
                <w:color w:val="000000"/>
              </w:rPr>
              <w:t>-2.00 ***</w:t>
            </w:r>
          </w:p>
        </w:tc>
      </w:tr>
      <w:tr w:rsidR="00251920" w14:paraId="1AAEA5D3" w14:textId="77777777" w:rsidTr="009E0D73">
        <w:trPr>
          <w:trHeight w:val="320"/>
        </w:trPr>
        <w:tc>
          <w:tcPr>
            <w:tcW w:w="4962" w:type="dxa"/>
            <w:shd w:val="clear" w:color="auto" w:fill="auto"/>
            <w:noWrap/>
            <w:vAlign w:val="bottom"/>
            <w:hideMark/>
          </w:tcPr>
          <w:p w14:paraId="4ADA684F" w14:textId="77777777" w:rsidR="009D0FFE" w:rsidRDefault="009D0FFE">
            <w:pPr>
              <w:rPr>
                <w:rFonts w:ascii="Calibri" w:hAnsi="Calibri" w:cs="Calibri"/>
                <w:color w:val="000000"/>
              </w:rPr>
            </w:pPr>
          </w:p>
        </w:tc>
        <w:tc>
          <w:tcPr>
            <w:tcW w:w="1842" w:type="dxa"/>
            <w:shd w:val="clear" w:color="auto" w:fill="auto"/>
            <w:noWrap/>
            <w:vAlign w:val="bottom"/>
            <w:hideMark/>
          </w:tcPr>
          <w:p w14:paraId="37E07EFC" w14:textId="77777777" w:rsidR="009D0FFE" w:rsidRDefault="009D0FFE" w:rsidP="00252BEC">
            <w:pPr>
              <w:jc w:val="right"/>
              <w:rPr>
                <w:rFonts w:ascii="Calibri" w:hAnsi="Calibri" w:cs="Calibri"/>
                <w:color w:val="000000"/>
              </w:rPr>
            </w:pPr>
            <w:r>
              <w:rPr>
                <w:rFonts w:ascii="Calibri" w:hAnsi="Calibri" w:cs="Calibri"/>
                <w:color w:val="000000"/>
              </w:rPr>
              <w:t>(0.30)</w:t>
            </w:r>
          </w:p>
        </w:tc>
        <w:tc>
          <w:tcPr>
            <w:tcW w:w="2268" w:type="dxa"/>
            <w:shd w:val="clear" w:color="auto" w:fill="auto"/>
            <w:noWrap/>
            <w:vAlign w:val="bottom"/>
            <w:hideMark/>
          </w:tcPr>
          <w:p w14:paraId="3A744CAF" w14:textId="77777777" w:rsidR="009D0FFE" w:rsidRDefault="009D0FFE" w:rsidP="00252BEC">
            <w:pPr>
              <w:jc w:val="right"/>
              <w:rPr>
                <w:rFonts w:ascii="Calibri" w:hAnsi="Calibri" w:cs="Calibri"/>
                <w:color w:val="000000"/>
              </w:rPr>
            </w:pPr>
            <w:r>
              <w:rPr>
                <w:rFonts w:ascii="Calibri" w:hAnsi="Calibri" w:cs="Calibri"/>
                <w:color w:val="000000"/>
              </w:rPr>
              <w:t>(0.17)</w:t>
            </w:r>
          </w:p>
        </w:tc>
      </w:tr>
      <w:tr w:rsidR="00251920" w14:paraId="73597B01" w14:textId="77777777" w:rsidTr="009E0D73">
        <w:trPr>
          <w:trHeight w:val="320"/>
        </w:trPr>
        <w:tc>
          <w:tcPr>
            <w:tcW w:w="4962" w:type="dxa"/>
            <w:shd w:val="clear" w:color="auto" w:fill="auto"/>
            <w:noWrap/>
            <w:vAlign w:val="bottom"/>
            <w:hideMark/>
          </w:tcPr>
          <w:p w14:paraId="391C57BC" w14:textId="77777777" w:rsidR="009D0FFE" w:rsidRDefault="009D0FFE">
            <w:pPr>
              <w:rPr>
                <w:rFonts w:ascii="Calibri" w:hAnsi="Calibri" w:cs="Calibri"/>
                <w:color w:val="000000"/>
              </w:rPr>
            </w:pPr>
            <w:r>
              <w:rPr>
                <w:rFonts w:ascii="Calibri" w:hAnsi="Calibri" w:cs="Calibri"/>
                <w:color w:val="000000"/>
              </w:rPr>
              <w:t>MonthlyCharges</w:t>
            </w:r>
          </w:p>
        </w:tc>
        <w:tc>
          <w:tcPr>
            <w:tcW w:w="1842" w:type="dxa"/>
            <w:shd w:val="clear" w:color="auto" w:fill="auto"/>
            <w:noWrap/>
            <w:vAlign w:val="bottom"/>
            <w:hideMark/>
          </w:tcPr>
          <w:p w14:paraId="0F5E9719" w14:textId="77777777" w:rsidR="009D0FFE" w:rsidRDefault="009D0FFE" w:rsidP="00252BEC">
            <w:pPr>
              <w:jc w:val="right"/>
              <w:rPr>
                <w:rFonts w:ascii="Calibri" w:hAnsi="Calibri" w:cs="Calibri"/>
                <w:color w:val="000000"/>
              </w:rPr>
            </w:pPr>
            <w:r>
              <w:rPr>
                <w:rFonts w:ascii="Calibri" w:hAnsi="Calibri" w:cs="Calibri"/>
                <w:color w:val="000000"/>
              </w:rPr>
              <w:t>-1.08</w:t>
            </w:r>
          </w:p>
        </w:tc>
        <w:tc>
          <w:tcPr>
            <w:tcW w:w="2268" w:type="dxa"/>
            <w:shd w:val="clear" w:color="auto" w:fill="auto"/>
            <w:noWrap/>
            <w:vAlign w:val="bottom"/>
            <w:hideMark/>
          </w:tcPr>
          <w:p w14:paraId="3AD75EB8" w14:textId="77777777" w:rsidR="009D0FFE" w:rsidRDefault="009D0FFE" w:rsidP="00252BEC">
            <w:pPr>
              <w:jc w:val="right"/>
              <w:rPr>
                <w:rFonts w:ascii="Calibri" w:hAnsi="Calibri" w:cs="Calibri"/>
                <w:color w:val="000000"/>
              </w:rPr>
            </w:pPr>
            <w:r>
              <w:rPr>
                <w:rFonts w:ascii="Calibri" w:hAnsi="Calibri" w:cs="Calibri"/>
                <w:color w:val="000000"/>
              </w:rPr>
              <w:t>-2.08 ***</w:t>
            </w:r>
          </w:p>
        </w:tc>
      </w:tr>
      <w:tr w:rsidR="00251920" w14:paraId="19DC73C0" w14:textId="77777777" w:rsidTr="009E0D73">
        <w:trPr>
          <w:trHeight w:val="320"/>
        </w:trPr>
        <w:tc>
          <w:tcPr>
            <w:tcW w:w="4962" w:type="dxa"/>
            <w:shd w:val="clear" w:color="auto" w:fill="auto"/>
            <w:noWrap/>
            <w:vAlign w:val="bottom"/>
            <w:hideMark/>
          </w:tcPr>
          <w:p w14:paraId="4AD0BE1D" w14:textId="77777777" w:rsidR="009D0FFE" w:rsidRDefault="009D0FFE">
            <w:pPr>
              <w:rPr>
                <w:rFonts w:ascii="Calibri" w:hAnsi="Calibri" w:cs="Calibri"/>
                <w:color w:val="000000"/>
              </w:rPr>
            </w:pPr>
          </w:p>
        </w:tc>
        <w:tc>
          <w:tcPr>
            <w:tcW w:w="1842" w:type="dxa"/>
            <w:shd w:val="clear" w:color="auto" w:fill="auto"/>
            <w:noWrap/>
            <w:vAlign w:val="bottom"/>
            <w:hideMark/>
          </w:tcPr>
          <w:p w14:paraId="451A35FA" w14:textId="77777777" w:rsidR="009D0FFE" w:rsidRDefault="009D0FFE" w:rsidP="00252BEC">
            <w:pPr>
              <w:jc w:val="right"/>
              <w:rPr>
                <w:rFonts w:ascii="Calibri" w:hAnsi="Calibri" w:cs="Calibri"/>
                <w:color w:val="000000"/>
              </w:rPr>
            </w:pPr>
            <w:r>
              <w:rPr>
                <w:rFonts w:ascii="Calibri" w:hAnsi="Calibri" w:cs="Calibri"/>
                <w:color w:val="000000"/>
              </w:rPr>
              <w:t>(1.09)</w:t>
            </w:r>
          </w:p>
        </w:tc>
        <w:tc>
          <w:tcPr>
            <w:tcW w:w="2268" w:type="dxa"/>
            <w:shd w:val="clear" w:color="auto" w:fill="auto"/>
            <w:noWrap/>
            <w:vAlign w:val="bottom"/>
            <w:hideMark/>
          </w:tcPr>
          <w:p w14:paraId="199590B0" w14:textId="77777777" w:rsidR="009D0FFE" w:rsidRDefault="009D0FFE" w:rsidP="00252BEC">
            <w:pPr>
              <w:jc w:val="right"/>
              <w:rPr>
                <w:rFonts w:ascii="Calibri" w:hAnsi="Calibri" w:cs="Calibri"/>
                <w:color w:val="000000"/>
              </w:rPr>
            </w:pPr>
            <w:r>
              <w:rPr>
                <w:rFonts w:ascii="Calibri" w:hAnsi="Calibri" w:cs="Calibri"/>
                <w:color w:val="000000"/>
              </w:rPr>
              <w:t>(0.38)</w:t>
            </w:r>
          </w:p>
        </w:tc>
      </w:tr>
      <w:tr w:rsidR="00251920" w14:paraId="207884D4" w14:textId="77777777" w:rsidTr="009E0D73">
        <w:trPr>
          <w:trHeight w:val="320"/>
        </w:trPr>
        <w:tc>
          <w:tcPr>
            <w:tcW w:w="4962" w:type="dxa"/>
            <w:shd w:val="clear" w:color="auto" w:fill="auto"/>
            <w:noWrap/>
            <w:vAlign w:val="bottom"/>
            <w:hideMark/>
          </w:tcPr>
          <w:p w14:paraId="39514EFD" w14:textId="77777777" w:rsidR="009D0FFE" w:rsidRDefault="009D0FFE">
            <w:pPr>
              <w:rPr>
                <w:rFonts w:ascii="Calibri" w:hAnsi="Calibri" w:cs="Calibri"/>
                <w:color w:val="000000"/>
              </w:rPr>
            </w:pPr>
            <w:r>
              <w:rPr>
                <w:rFonts w:ascii="Calibri" w:hAnsi="Calibri" w:cs="Calibri"/>
                <w:color w:val="000000"/>
              </w:rPr>
              <w:t>TotalCharges</w:t>
            </w:r>
          </w:p>
        </w:tc>
        <w:tc>
          <w:tcPr>
            <w:tcW w:w="1842" w:type="dxa"/>
            <w:shd w:val="clear" w:color="auto" w:fill="auto"/>
            <w:noWrap/>
            <w:vAlign w:val="bottom"/>
            <w:hideMark/>
          </w:tcPr>
          <w:p w14:paraId="7F500943" w14:textId="77777777" w:rsidR="009D0FFE" w:rsidRDefault="009D0FFE" w:rsidP="00252BEC">
            <w:pPr>
              <w:jc w:val="right"/>
              <w:rPr>
                <w:rFonts w:ascii="Calibri" w:hAnsi="Calibri" w:cs="Calibri"/>
                <w:color w:val="000000"/>
              </w:rPr>
            </w:pPr>
            <w:r>
              <w:rPr>
                <w:rFonts w:ascii="Calibri" w:hAnsi="Calibri" w:cs="Calibri"/>
                <w:color w:val="000000"/>
              </w:rPr>
              <w:t>0.33</w:t>
            </w:r>
          </w:p>
        </w:tc>
        <w:tc>
          <w:tcPr>
            <w:tcW w:w="2268" w:type="dxa"/>
            <w:shd w:val="clear" w:color="auto" w:fill="auto"/>
            <w:noWrap/>
            <w:vAlign w:val="bottom"/>
            <w:hideMark/>
          </w:tcPr>
          <w:p w14:paraId="3C8048E0" w14:textId="77777777" w:rsidR="009D0FFE" w:rsidRDefault="009D0FFE" w:rsidP="00252BEC">
            <w:pPr>
              <w:jc w:val="right"/>
              <w:rPr>
                <w:rFonts w:ascii="Calibri" w:hAnsi="Calibri" w:cs="Calibri"/>
                <w:color w:val="000000"/>
              </w:rPr>
            </w:pPr>
          </w:p>
        </w:tc>
      </w:tr>
      <w:tr w:rsidR="00251920" w14:paraId="57BE18C0" w14:textId="77777777" w:rsidTr="009E0D73">
        <w:trPr>
          <w:trHeight w:val="320"/>
        </w:trPr>
        <w:tc>
          <w:tcPr>
            <w:tcW w:w="4962" w:type="dxa"/>
            <w:shd w:val="clear" w:color="auto" w:fill="auto"/>
            <w:noWrap/>
            <w:vAlign w:val="bottom"/>
            <w:hideMark/>
          </w:tcPr>
          <w:p w14:paraId="4A8C8F7C" w14:textId="77777777" w:rsidR="009D0FFE" w:rsidRDefault="009D0FFE">
            <w:pPr>
              <w:rPr>
                <w:sz w:val="20"/>
                <w:szCs w:val="20"/>
              </w:rPr>
            </w:pPr>
          </w:p>
        </w:tc>
        <w:tc>
          <w:tcPr>
            <w:tcW w:w="1842" w:type="dxa"/>
            <w:shd w:val="clear" w:color="auto" w:fill="auto"/>
            <w:noWrap/>
            <w:vAlign w:val="bottom"/>
            <w:hideMark/>
          </w:tcPr>
          <w:p w14:paraId="0D69530E" w14:textId="77777777" w:rsidR="009D0FFE" w:rsidRDefault="009D0FFE" w:rsidP="00252BEC">
            <w:pPr>
              <w:jc w:val="right"/>
              <w:rPr>
                <w:rFonts w:ascii="Calibri" w:hAnsi="Calibri" w:cs="Calibri"/>
                <w:color w:val="000000"/>
              </w:rPr>
            </w:pPr>
            <w:r>
              <w:rPr>
                <w:rFonts w:ascii="Calibri" w:hAnsi="Calibri" w:cs="Calibri"/>
                <w:color w:val="000000"/>
              </w:rPr>
              <w:t>(0.19)</w:t>
            </w:r>
          </w:p>
        </w:tc>
        <w:tc>
          <w:tcPr>
            <w:tcW w:w="2268" w:type="dxa"/>
            <w:shd w:val="clear" w:color="auto" w:fill="auto"/>
            <w:noWrap/>
            <w:vAlign w:val="bottom"/>
            <w:hideMark/>
          </w:tcPr>
          <w:p w14:paraId="1CA3ECBF" w14:textId="77777777" w:rsidR="009D0FFE" w:rsidRDefault="009D0FFE" w:rsidP="00252BEC">
            <w:pPr>
              <w:jc w:val="right"/>
              <w:rPr>
                <w:rFonts w:ascii="Calibri" w:hAnsi="Calibri" w:cs="Calibri"/>
                <w:color w:val="000000"/>
              </w:rPr>
            </w:pPr>
          </w:p>
        </w:tc>
      </w:tr>
      <w:tr w:rsidR="00251920" w14:paraId="278868D5" w14:textId="77777777" w:rsidTr="009E0D73">
        <w:trPr>
          <w:trHeight w:val="320"/>
        </w:trPr>
        <w:tc>
          <w:tcPr>
            <w:tcW w:w="4962" w:type="dxa"/>
            <w:shd w:val="clear" w:color="auto" w:fill="auto"/>
            <w:noWrap/>
            <w:vAlign w:val="bottom"/>
            <w:hideMark/>
          </w:tcPr>
          <w:p w14:paraId="32C874E3" w14:textId="77777777" w:rsidR="009D0FFE" w:rsidRDefault="009D0FFE">
            <w:pPr>
              <w:rPr>
                <w:rFonts w:ascii="Calibri" w:hAnsi="Calibri" w:cs="Calibri"/>
                <w:color w:val="000000"/>
              </w:rPr>
            </w:pPr>
            <w:r>
              <w:rPr>
                <w:rFonts w:ascii="Calibri" w:hAnsi="Calibri" w:cs="Calibri"/>
                <w:color w:val="000000"/>
              </w:rPr>
              <w:t>gender</w:t>
            </w:r>
          </w:p>
        </w:tc>
        <w:tc>
          <w:tcPr>
            <w:tcW w:w="1842" w:type="dxa"/>
            <w:shd w:val="clear" w:color="auto" w:fill="auto"/>
            <w:noWrap/>
            <w:vAlign w:val="bottom"/>
            <w:hideMark/>
          </w:tcPr>
          <w:p w14:paraId="4F38FAF6" w14:textId="77777777" w:rsidR="009D0FFE" w:rsidRDefault="009D0FFE" w:rsidP="00252BEC">
            <w:pPr>
              <w:jc w:val="right"/>
              <w:rPr>
                <w:rFonts w:ascii="Calibri" w:hAnsi="Calibri" w:cs="Calibri"/>
                <w:color w:val="000000"/>
              </w:rPr>
            </w:pPr>
            <w:r>
              <w:rPr>
                <w:rFonts w:ascii="Calibri" w:hAnsi="Calibri" w:cs="Calibri"/>
                <w:color w:val="000000"/>
              </w:rPr>
              <w:t>-0.01</w:t>
            </w:r>
          </w:p>
        </w:tc>
        <w:tc>
          <w:tcPr>
            <w:tcW w:w="2268" w:type="dxa"/>
            <w:shd w:val="clear" w:color="auto" w:fill="auto"/>
            <w:noWrap/>
            <w:vAlign w:val="bottom"/>
            <w:hideMark/>
          </w:tcPr>
          <w:p w14:paraId="580088AE" w14:textId="77777777" w:rsidR="009D0FFE" w:rsidRDefault="009D0FFE" w:rsidP="00252BEC">
            <w:pPr>
              <w:jc w:val="right"/>
              <w:rPr>
                <w:rFonts w:ascii="Calibri" w:hAnsi="Calibri" w:cs="Calibri"/>
                <w:color w:val="000000"/>
              </w:rPr>
            </w:pPr>
          </w:p>
        </w:tc>
      </w:tr>
      <w:tr w:rsidR="00251920" w14:paraId="76D812B9" w14:textId="77777777" w:rsidTr="009E0D73">
        <w:trPr>
          <w:trHeight w:val="320"/>
        </w:trPr>
        <w:tc>
          <w:tcPr>
            <w:tcW w:w="4962" w:type="dxa"/>
            <w:shd w:val="clear" w:color="auto" w:fill="auto"/>
            <w:noWrap/>
            <w:vAlign w:val="bottom"/>
            <w:hideMark/>
          </w:tcPr>
          <w:p w14:paraId="372A8341" w14:textId="77777777" w:rsidR="009D0FFE" w:rsidRDefault="009D0FFE">
            <w:pPr>
              <w:rPr>
                <w:sz w:val="20"/>
                <w:szCs w:val="20"/>
              </w:rPr>
            </w:pPr>
          </w:p>
        </w:tc>
        <w:tc>
          <w:tcPr>
            <w:tcW w:w="1842" w:type="dxa"/>
            <w:shd w:val="clear" w:color="auto" w:fill="auto"/>
            <w:noWrap/>
            <w:vAlign w:val="bottom"/>
            <w:hideMark/>
          </w:tcPr>
          <w:p w14:paraId="74FA2037" w14:textId="77777777" w:rsidR="009D0FFE" w:rsidRDefault="009D0FFE" w:rsidP="00252BEC">
            <w:pPr>
              <w:jc w:val="right"/>
              <w:rPr>
                <w:rFonts w:ascii="Calibri" w:hAnsi="Calibri" w:cs="Calibri"/>
                <w:color w:val="000000"/>
              </w:rPr>
            </w:pPr>
            <w:r>
              <w:rPr>
                <w:rFonts w:ascii="Calibri" w:hAnsi="Calibri" w:cs="Calibri"/>
                <w:color w:val="000000"/>
              </w:rPr>
              <w:t>(0.07)</w:t>
            </w:r>
          </w:p>
        </w:tc>
        <w:tc>
          <w:tcPr>
            <w:tcW w:w="2268" w:type="dxa"/>
            <w:shd w:val="clear" w:color="auto" w:fill="auto"/>
            <w:noWrap/>
            <w:vAlign w:val="bottom"/>
            <w:hideMark/>
          </w:tcPr>
          <w:p w14:paraId="3AB2C263" w14:textId="77777777" w:rsidR="009D0FFE" w:rsidRDefault="009D0FFE" w:rsidP="00252BEC">
            <w:pPr>
              <w:jc w:val="right"/>
              <w:rPr>
                <w:rFonts w:ascii="Calibri" w:hAnsi="Calibri" w:cs="Calibri"/>
                <w:color w:val="000000"/>
              </w:rPr>
            </w:pPr>
          </w:p>
        </w:tc>
      </w:tr>
      <w:tr w:rsidR="00251920" w14:paraId="736A0801" w14:textId="77777777" w:rsidTr="009E0D73">
        <w:trPr>
          <w:trHeight w:val="320"/>
        </w:trPr>
        <w:tc>
          <w:tcPr>
            <w:tcW w:w="4962" w:type="dxa"/>
            <w:shd w:val="clear" w:color="auto" w:fill="auto"/>
            <w:noWrap/>
            <w:vAlign w:val="bottom"/>
            <w:hideMark/>
          </w:tcPr>
          <w:p w14:paraId="5A533D57" w14:textId="77777777" w:rsidR="009D0FFE" w:rsidRDefault="009D0FFE">
            <w:pPr>
              <w:rPr>
                <w:rFonts w:ascii="Calibri" w:hAnsi="Calibri" w:cs="Calibri"/>
                <w:color w:val="000000"/>
              </w:rPr>
            </w:pPr>
            <w:r>
              <w:rPr>
                <w:rFonts w:ascii="Calibri" w:hAnsi="Calibri" w:cs="Calibri"/>
                <w:color w:val="000000"/>
              </w:rPr>
              <w:t>SeniorCitizen</w:t>
            </w:r>
          </w:p>
        </w:tc>
        <w:tc>
          <w:tcPr>
            <w:tcW w:w="1842" w:type="dxa"/>
            <w:shd w:val="clear" w:color="auto" w:fill="auto"/>
            <w:noWrap/>
            <w:vAlign w:val="bottom"/>
            <w:hideMark/>
          </w:tcPr>
          <w:p w14:paraId="46650F71" w14:textId="77777777" w:rsidR="009D0FFE" w:rsidRDefault="009D0FFE" w:rsidP="00252BEC">
            <w:pPr>
              <w:jc w:val="right"/>
              <w:rPr>
                <w:rFonts w:ascii="Calibri" w:hAnsi="Calibri" w:cs="Calibri"/>
                <w:color w:val="000000"/>
              </w:rPr>
            </w:pPr>
            <w:r>
              <w:rPr>
                <w:rFonts w:ascii="Calibri" w:hAnsi="Calibri" w:cs="Calibri"/>
                <w:color w:val="000000"/>
              </w:rPr>
              <w:t>0.17</w:t>
            </w:r>
          </w:p>
        </w:tc>
        <w:tc>
          <w:tcPr>
            <w:tcW w:w="2268" w:type="dxa"/>
            <w:shd w:val="clear" w:color="auto" w:fill="auto"/>
            <w:noWrap/>
            <w:vAlign w:val="bottom"/>
            <w:hideMark/>
          </w:tcPr>
          <w:p w14:paraId="2E0E3DEA" w14:textId="77777777" w:rsidR="009D0FFE" w:rsidRDefault="009D0FFE" w:rsidP="00252BEC">
            <w:pPr>
              <w:jc w:val="right"/>
              <w:rPr>
                <w:rFonts w:ascii="Calibri" w:hAnsi="Calibri" w:cs="Calibri"/>
                <w:color w:val="000000"/>
              </w:rPr>
            </w:pPr>
            <w:r>
              <w:rPr>
                <w:rFonts w:ascii="Calibri" w:hAnsi="Calibri" w:cs="Calibri"/>
                <w:color w:val="000000"/>
              </w:rPr>
              <w:t>0.20 *</w:t>
            </w:r>
          </w:p>
        </w:tc>
      </w:tr>
      <w:tr w:rsidR="00251920" w14:paraId="3045E58F" w14:textId="77777777" w:rsidTr="009E0D73">
        <w:trPr>
          <w:trHeight w:val="320"/>
        </w:trPr>
        <w:tc>
          <w:tcPr>
            <w:tcW w:w="4962" w:type="dxa"/>
            <w:shd w:val="clear" w:color="auto" w:fill="auto"/>
            <w:noWrap/>
            <w:vAlign w:val="bottom"/>
            <w:hideMark/>
          </w:tcPr>
          <w:p w14:paraId="45C211F0" w14:textId="77777777" w:rsidR="009D0FFE" w:rsidRDefault="009D0FFE">
            <w:pPr>
              <w:rPr>
                <w:rFonts w:ascii="Calibri" w:hAnsi="Calibri" w:cs="Calibri"/>
                <w:color w:val="000000"/>
              </w:rPr>
            </w:pPr>
          </w:p>
        </w:tc>
        <w:tc>
          <w:tcPr>
            <w:tcW w:w="1842" w:type="dxa"/>
            <w:shd w:val="clear" w:color="auto" w:fill="auto"/>
            <w:noWrap/>
            <w:vAlign w:val="bottom"/>
            <w:hideMark/>
          </w:tcPr>
          <w:p w14:paraId="4136FC87" w14:textId="77777777" w:rsidR="009D0FFE" w:rsidRDefault="009D0FFE" w:rsidP="00252BEC">
            <w:pPr>
              <w:jc w:val="right"/>
              <w:rPr>
                <w:rFonts w:ascii="Calibri" w:hAnsi="Calibri" w:cs="Calibri"/>
                <w:color w:val="000000"/>
              </w:rPr>
            </w:pPr>
            <w:r>
              <w:rPr>
                <w:rFonts w:ascii="Calibri" w:hAnsi="Calibri" w:cs="Calibri"/>
                <w:color w:val="000000"/>
              </w:rPr>
              <w:t>(0.10)</w:t>
            </w:r>
          </w:p>
        </w:tc>
        <w:tc>
          <w:tcPr>
            <w:tcW w:w="2268" w:type="dxa"/>
            <w:shd w:val="clear" w:color="auto" w:fill="auto"/>
            <w:noWrap/>
            <w:vAlign w:val="bottom"/>
            <w:hideMark/>
          </w:tcPr>
          <w:p w14:paraId="7582A6CC" w14:textId="77777777" w:rsidR="009D0FFE" w:rsidRDefault="009D0FFE" w:rsidP="00252BEC">
            <w:pPr>
              <w:jc w:val="right"/>
              <w:rPr>
                <w:rFonts w:ascii="Calibri" w:hAnsi="Calibri" w:cs="Calibri"/>
                <w:color w:val="000000"/>
              </w:rPr>
            </w:pPr>
            <w:r>
              <w:rPr>
                <w:rFonts w:ascii="Calibri" w:hAnsi="Calibri" w:cs="Calibri"/>
                <w:color w:val="000000"/>
              </w:rPr>
              <w:t>(0.09)</w:t>
            </w:r>
          </w:p>
        </w:tc>
      </w:tr>
      <w:tr w:rsidR="00251920" w14:paraId="2BE7D40B" w14:textId="77777777" w:rsidTr="009E0D73">
        <w:trPr>
          <w:trHeight w:val="320"/>
        </w:trPr>
        <w:tc>
          <w:tcPr>
            <w:tcW w:w="4962" w:type="dxa"/>
            <w:shd w:val="clear" w:color="auto" w:fill="auto"/>
            <w:noWrap/>
            <w:vAlign w:val="bottom"/>
            <w:hideMark/>
          </w:tcPr>
          <w:p w14:paraId="048465C3" w14:textId="77777777" w:rsidR="009D0FFE" w:rsidRDefault="009D0FFE">
            <w:pPr>
              <w:rPr>
                <w:rFonts w:ascii="Calibri" w:hAnsi="Calibri" w:cs="Calibri"/>
                <w:color w:val="000000"/>
              </w:rPr>
            </w:pPr>
            <w:r>
              <w:rPr>
                <w:rFonts w:ascii="Calibri" w:hAnsi="Calibri" w:cs="Calibri"/>
                <w:color w:val="000000"/>
              </w:rPr>
              <w:t>Partner</w:t>
            </w:r>
          </w:p>
        </w:tc>
        <w:tc>
          <w:tcPr>
            <w:tcW w:w="1842" w:type="dxa"/>
            <w:shd w:val="clear" w:color="auto" w:fill="auto"/>
            <w:noWrap/>
            <w:vAlign w:val="bottom"/>
            <w:hideMark/>
          </w:tcPr>
          <w:p w14:paraId="66408FE7" w14:textId="77777777" w:rsidR="009D0FFE" w:rsidRDefault="009D0FFE" w:rsidP="00252BEC">
            <w:pPr>
              <w:jc w:val="right"/>
              <w:rPr>
                <w:rFonts w:ascii="Calibri" w:hAnsi="Calibri" w:cs="Calibri"/>
                <w:color w:val="000000"/>
              </w:rPr>
            </w:pPr>
            <w:r>
              <w:rPr>
                <w:rFonts w:ascii="Calibri" w:hAnsi="Calibri" w:cs="Calibri"/>
                <w:color w:val="000000"/>
              </w:rPr>
              <w:t>0.07</w:t>
            </w:r>
          </w:p>
        </w:tc>
        <w:tc>
          <w:tcPr>
            <w:tcW w:w="2268" w:type="dxa"/>
            <w:shd w:val="clear" w:color="auto" w:fill="auto"/>
            <w:noWrap/>
            <w:vAlign w:val="bottom"/>
            <w:hideMark/>
          </w:tcPr>
          <w:p w14:paraId="55DD753F" w14:textId="77777777" w:rsidR="009D0FFE" w:rsidRDefault="009D0FFE" w:rsidP="00252BEC">
            <w:pPr>
              <w:jc w:val="right"/>
              <w:rPr>
                <w:rFonts w:ascii="Calibri" w:hAnsi="Calibri" w:cs="Calibri"/>
                <w:color w:val="000000"/>
              </w:rPr>
            </w:pPr>
          </w:p>
        </w:tc>
      </w:tr>
      <w:tr w:rsidR="00251920" w14:paraId="5F86D982" w14:textId="77777777" w:rsidTr="009E0D73">
        <w:trPr>
          <w:trHeight w:val="320"/>
        </w:trPr>
        <w:tc>
          <w:tcPr>
            <w:tcW w:w="4962" w:type="dxa"/>
            <w:shd w:val="clear" w:color="auto" w:fill="auto"/>
            <w:noWrap/>
            <w:vAlign w:val="bottom"/>
            <w:hideMark/>
          </w:tcPr>
          <w:p w14:paraId="77BE81E2" w14:textId="77777777" w:rsidR="009D0FFE" w:rsidRDefault="009D0FFE">
            <w:pPr>
              <w:rPr>
                <w:sz w:val="20"/>
                <w:szCs w:val="20"/>
              </w:rPr>
            </w:pPr>
          </w:p>
        </w:tc>
        <w:tc>
          <w:tcPr>
            <w:tcW w:w="1842" w:type="dxa"/>
            <w:shd w:val="clear" w:color="auto" w:fill="auto"/>
            <w:noWrap/>
            <w:vAlign w:val="bottom"/>
            <w:hideMark/>
          </w:tcPr>
          <w:p w14:paraId="6289BDC6" w14:textId="77777777" w:rsidR="009D0FFE" w:rsidRDefault="009D0FFE" w:rsidP="00252BEC">
            <w:pPr>
              <w:jc w:val="right"/>
              <w:rPr>
                <w:rFonts w:ascii="Calibri" w:hAnsi="Calibri" w:cs="Calibri"/>
                <w:color w:val="000000"/>
              </w:rPr>
            </w:pPr>
            <w:r>
              <w:rPr>
                <w:rFonts w:ascii="Calibri" w:hAnsi="Calibri" w:cs="Calibri"/>
                <w:color w:val="000000"/>
              </w:rPr>
              <w:t>(0.09)</w:t>
            </w:r>
          </w:p>
        </w:tc>
        <w:tc>
          <w:tcPr>
            <w:tcW w:w="2268" w:type="dxa"/>
            <w:shd w:val="clear" w:color="auto" w:fill="auto"/>
            <w:noWrap/>
            <w:vAlign w:val="bottom"/>
            <w:hideMark/>
          </w:tcPr>
          <w:p w14:paraId="59424CBD" w14:textId="77777777" w:rsidR="009D0FFE" w:rsidRDefault="009D0FFE" w:rsidP="00252BEC">
            <w:pPr>
              <w:jc w:val="right"/>
              <w:rPr>
                <w:rFonts w:ascii="Calibri" w:hAnsi="Calibri" w:cs="Calibri"/>
                <w:color w:val="000000"/>
              </w:rPr>
            </w:pPr>
          </w:p>
        </w:tc>
      </w:tr>
      <w:tr w:rsidR="00251920" w14:paraId="08A877F7" w14:textId="77777777" w:rsidTr="009E0D73">
        <w:trPr>
          <w:trHeight w:val="320"/>
        </w:trPr>
        <w:tc>
          <w:tcPr>
            <w:tcW w:w="4962" w:type="dxa"/>
            <w:shd w:val="clear" w:color="auto" w:fill="auto"/>
            <w:noWrap/>
            <w:vAlign w:val="bottom"/>
            <w:hideMark/>
          </w:tcPr>
          <w:p w14:paraId="53532AD0" w14:textId="77777777" w:rsidR="009D0FFE" w:rsidRDefault="009D0FFE">
            <w:pPr>
              <w:rPr>
                <w:rFonts w:ascii="Calibri" w:hAnsi="Calibri" w:cs="Calibri"/>
                <w:color w:val="000000"/>
              </w:rPr>
            </w:pPr>
            <w:r>
              <w:rPr>
                <w:rFonts w:ascii="Calibri" w:hAnsi="Calibri" w:cs="Calibri"/>
                <w:color w:val="000000"/>
              </w:rPr>
              <w:lastRenderedPageBreak/>
              <w:t>Dependents</w:t>
            </w:r>
          </w:p>
        </w:tc>
        <w:tc>
          <w:tcPr>
            <w:tcW w:w="1842" w:type="dxa"/>
            <w:shd w:val="clear" w:color="auto" w:fill="auto"/>
            <w:noWrap/>
            <w:vAlign w:val="bottom"/>
            <w:hideMark/>
          </w:tcPr>
          <w:p w14:paraId="389E5E8E"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2E9E4421" w14:textId="77777777" w:rsidR="009D0FFE" w:rsidRDefault="009D0FFE" w:rsidP="00252BEC">
            <w:pPr>
              <w:jc w:val="right"/>
              <w:rPr>
                <w:rFonts w:ascii="Calibri" w:hAnsi="Calibri" w:cs="Calibri"/>
                <w:color w:val="000000"/>
              </w:rPr>
            </w:pPr>
          </w:p>
        </w:tc>
      </w:tr>
      <w:tr w:rsidR="00251920" w14:paraId="09DAA109" w14:textId="77777777" w:rsidTr="009E0D73">
        <w:trPr>
          <w:trHeight w:val="320"/>
        </w:trPr>
        <w:tc>
          <w:tcPr>
            <w:tcW w:w="4962" w:type="dxa"/>
            <w:shd w:val="clear" w:color="auto" w:fill="auto"/>
            <w:noWrap/>
            <w:vAlign w:val="bottom"/>
            <w:hideMark/>
          </w:tcPr>
          <w:p w14:paraId="420EE744" w14:textId="77777777" w:rsidR="009D0FFE" w:rsidRDefault="009D0FFE">
            <w:pPr>
              <w:rPr>
                <w:sz w:val="20"/>
                <w:szCs w:val="20"/>
              </w:rPr>
            </w:pPr>
          </w:p>
        </w:tc>
        <w:tc>
          <w:tcPr>
            <w:tcW w:w="1842" w:type="dxa"/>
            <w:shd w:val="clear" w:color="auto" w:fill="auto"/>
            <w:noWrap/>
            <w:vAlign w:val="bottom"/>
            <w:hideMark/>
          </w:tcPr>
          <w:p w14:paraId="50CAFFCE" w14:textId="77777777" w:rsidR="009D0FFE" w:rsidRDefault="009D0FFE" w:rsidP="00252BEC">
            <w:pPr>
              <w:jc w:val="right"/>
              <w:rPr>
                <w:rFonts w:ascii="Calibri" w:hAnsi="Calibri" w:cs="Calibri"/>
                <w:color w:val="000000"/>
              </w:rPr>
            </w:pPr>
            <w:r>
              <w:rPr>
                <w:rFonts w:ascii="Calibri" w:hAnsi="Calibri" w:cs="Calibri"/>
                <w:color w:val="000000"/>
              </w:rPr>
              <w:t>(0.10)</w:t>
            </w:r>
          </w:p>
        </w:tc>
        <w:tc>
          <w:tcPr>
            <w:tcW w:w="2268" w:type="dxa"/>
            <w:shd w:val="clear" w:color="auto" w:fill="auto"/>
            <w:noWrap/>
            <w:vAlign w:val="bottom"/>
            <w:hideMark/>
          </w:tcPr>
          <w:p w14:paraId="16C47574" w14:textId="77777777" w:rsidR="009D0FFE" w:rsidRDefault="009D0FFE" w:rsidP="00252BEC">
            <w:pPr>
              <w:jc w:val="right"/>
              <w:rPr>
                <w:rFonts w:ascii="Calibri" w:hAnsi="Calibri" w:cs="Calibri"/>
                <w:color w:val="000000"/>
              </w:rPr>
            </w:pPr>
          </w:p>
        </w:tc>
      </w:tr>
      <w:tr w:rsidR="00251920" w14:paraId="2A77C7FB" w14:textId="77777777" w:rsidTr="009E0D73">
        <w:trPr>
          <w:trHeight w:val="320"/>
        </w:trPr>
        <w:tc>
          <w:tcPr>
            <w:tcW w:w="4962" w:type="dxa"/>
            <w:shd w:val="clear" w:color="auto" w:fill="auto"/>
            <w:noWrap/>
            <w:vAlign w:val="bottom"/>
            <w:hideMark/>
          </w:tcPr>
          <w:p w14:paraId="23608B19" w14:textId="77777777" w:rsidR="009D0FFE" w:rsidRDefault="009D0FFE">
            <w:pPr>
              <w:rPr>
                <w:rFonts w:ascii="Calibri" w:hAnsi="Calibri" w:cs="Calibri"/>
                <w:color w:val="000000"/>
              </w:rPr>
            </w:pPr>
            <w:r>
              <w:rPr>
                <w:rFonts w:ascii="Calibri" w:hAnsi="Calibri" w:cs="Calibri"/>
                <w:color w:val="000000"/>
              </w:rPr>
              <w:t>PhoneService</w:t>
            </w:r>
          </w:p>
        </w:tc>
        <w:tc>
          <w:tcPr>
            <w:tcW w:w="1842" w:type="dxa"/>
            <w:shd w:val="clear" w:color="auto" w:fill="auto"/>
            <w:noWrap/>
            <w:vAlign w:val="bottom"/>
            <w:hideMark/>
          </w:tcPr>
          <w:p w14:paraId="49C4F3BB" w14:textId="77777777" w:rsidR="009D0FFE" w:rsidRDefault="009D0FFE" w:rsidP="00252BEC">
            <w:pPr>
              <w:jc w:val="right"/>
              <w:rPr>
                <w:rFonts w:ascii="Calibri" w:hAnsi="Calibri" w:cs="Calibri"/>
                <w:color w:val="000000"/>
              </w:rPr>
            </w:pPr>
            <w:r>
              <w:rPr>
                <w:rFonts w:ascii="Calibri" w:hAnsi="Calibri" w:cs="Calibri"/>
                <w:color w:val="000000"/>
              </w:rPr>
              <w:t>0.06</w:t>
            </w:r>
          </w:p>
        </w:tc>
        <w:tc>
          <w:tcPr>
            <w:tcW w:w="2268" w:type="dxa"/>
            <w:shd w:val="clear" w:color="auto" w:fill="auto"/>
            <w:noWrap/>
            <w:vAlign w:val="bottom"/>
            <w:hideMark/>
          </w:tcPr>
          <w:p w14:paraId="23C728DF" w14:textId="77777777" w:rsidR="009D0FFE" w:rsidRDefault="009D0FFE" w:rsidP="00252BEC">
            <w:pPr>
              <w:jc w:val="right"/>
              <w:rPr>
                <w:rFonts w:ascii="Calibri" w:hAnsi="Calibri" w:cs="Calibri"/>
                <w:color w:val="000000"/>
              </w:rPr>
            </w:pPr>
            <w:r>
              <w:rPr>
                <w:rFonts w:ascii="Calibri" w:hAnsi="Calibri" w:cs="Calibri"/>
                <w:color w:val="000000"/>
              </w:rPr>
              <w:t>0.79 **</w:t>
            </w:r>
          </w:p>
        </w:tc>
      </w:tr>
      <w:tr w:rsidR="00251920" w14:paraId="48F793B1" w14:textId="77777777" w:rsidTr="009E0D73">
        <w:trPr>
          <w:trHeight w:val="320"/>
        </w:trPr>
        <w:tc>
          <w:tcPr>
            <w:tcW w:w="4962" w:type="dxa"/>
            <w:shd w:val="clear" w:color="auto" w:fill="auto"/>
            <w:noWrap/>
            <w:vAlign w:val="bottom"/>
            <w:hideMark/>
          </w:tcPr>
          <w:p w14:paraId="503FC146" w14:textId="77777777" w:rsidR="009D0FFE" w:rsidRDefault="009D0FFE">
            <w:pPr>
              <w:rPr>
                <w:rFonts w:ascii="Calibri" w:hAnsi="Calibri" w:cs="Calibri"/>
                <w:color w:val="000000"/>
              </w:rPr>
            </w:pPr>
          </w:p>
        </w:tc>
        <w:tc>
          <w:tcPr>
            <w:tcW w:w="1842" w:type="dxa"/>
            <w:shd w:val="clear" w:color="auto" w:fill="auto"/>
            <w:noWrap/>
            <w:vAlign w:val="bottom"/>
            <w:hideMark/>
          </w:tcPr>
          <w:p w14:paraId="38E67325" w14:textId="77777777" w:rsidR="009D0FFE" w:rsidRDefault="009D0FFE" w:rsidP="00252BEC">
            <w:pPr>
              <w:jc w:val="right"/>
              <w:rPr>
                <w:rFonts w:ascii="Calibri" w:hAnsi="Calibri" w:cs="Calibri"/>
                <w:color w:val="000000"/>
              </w:rPr>
            </w:pPr>
            <w:r>
              <w:rPr>
                <w:rFonts w:ascii="Calibri" w:hAnsi="Calibri" w:cs="Calibri"/>
                <w:color w:val="000000"/>
              </w:rPr>
              <w:t>(0.74)</w:t>
            </w:r>
          </w:p>
        </w:tc>
        <w:tc>
          <w:tcPr>
            <w:tcW w:w="2268" w:type="dxa"/>
            <w:shd w:val="clear" w:color="auto" w:fill="auto"/>
            <w:noWrap/>
            <w:vAlign w:val="bottom"/>
            <w:hideMark/>
          </w:tcPr>
          <w:p w14:paraId="7BDC2EAD" w14:textId="77777777" w:rsidR="009D0FFE" w:rsidRDefault="009D0FFE" w:rsidP="00252BEC">
            <w:pPr>
              <w:jc w:val="right"/>
              <w:rPr>
                <w:rFonts w:ascii="Calibri" w:hAnsi="Calibri" w:cs="Calibri"/>
                <w:color w:val="000000"/>
              </w:rPr>
            </w:pPr>
            <w:r>
              <w:rPr>
                <w:rFonts w:ascii="Calibri" w:hAnsi="Calibri" w:cs="Calibri"/>
                <w:color w:val="000000"/>
              </w:rPr>
              <w:t>(0.30)</w:t>
            </w:r>
          </w:p>
        </w:tc>
      </w:tr>
      <w:tr w:rsidR="00251920" w14:paraId="2D06D113" w14:textId="77777777" w:rsidTr="009E0D73">
        <w:trPr>
          <w:trHeight w:val="320"/>
        </w:trPr>
        <w:tc>
          <w:tcPr>
            <w:tcW w:w="4962" w:type="dxa"/>
            <w:shd w:val="clear" w:color="auto" w:fill="auto"/>
            <w:noWrap/>
            <w:vAlign w:val="bottom"/>
            <w:hideMark/>
          </w:tcPr>
          <w:p w14:paraId="5CE9B60E" w14:textId="77777777" w:rsidR="009D0FFE" w:rsidRDefault="009D0FFE">
            <w:pPr>
              <w:rPr>
                <w:rFonts w:ascii="Calibri" w:hAnsi="Calibri" w:cs="Calibri"/>
                <w:color w:val="000000"/>
              </w:rPr>
            </w:pPr>
            <w:r>
              <w:rPr>
                <w:rFonts w:ascii="Calibri" w:hAnsi="Calibri" w:cs="Calibri"/>
                <w:color w:val="000000"/>
              </w:rPr>
              <w:t>MultipleLines</w:t>
            </w:r>
          </w:p>
        </w:tc>
        <w:tc>
          <w:tcPr>
            <w:tcW w:w="1842" w:type="dxa"/>
            <w:shd w:val="clear" w:color="auto" w:fill="auto"/>
            <w:noWrap/>
            <w:vAlign w:val="bottom"/>
            <w:hideMark/>
          </w:tcPr>
          <w:p w14:paraId="0CFA1F3D" w14:textId="77777777" w:rsidR="009D0FFE" w:rsidRDefault="009D0FFE" w:rsidP="00252BEC">
            <w:pPr>
              <w:jc w:val="right"/>
              <w:rPr>
                <w:rFonts w:ascii="Calibri" w:hAnsi="Calibri" w:cs="Calibri"/>
                <w:color w:val="000000"/>
              </w:rPr>
            </w:pPr>
            <w:r>
              <w:rPr>
                <w:rFonts w:ascii="Calibri" w:hAnsi="Calibri" w:cs="Calibri"/>
                <w:color w:val="000000"/>
              </w:rPr>
              <w:t>0.57 **</w:t>
            </w:r>
          </w:p>
        </w:tc>
        <w:tc>
          <w:tcPr>
            <w:tcW w:w="2268" w:type="dxa"/>
            <w:shd w:val="clear" w:color="auto" w:fill="auto"/>
            <w:noWrap/>
            <w:vAlign w:val="bottom"/>
            <w:hideMark/>
          </w:tcPr>
          <w:p w14:paraId="728D2D11" w14:textId="77777777" w:rsidR="009D0FFE" w:rsidRDefault="009D0FFE" w:rsidP="00252BEC">
            <w:pPr>
              <w:jc w:val="right"/>
              <w:rPr>
                <w:rFonts w:ascii="Calibri" w:hAnsi="Calibri" w:cs="Calibri"/>
                <w:color w:val="000000"/>
              </w:rPr>
            </w:pPr>
            <w:r>
              <w:rPr>
                <w:rFonts w:ascii="Calibri" w:hAnsi="Calibri" w:cs="Calibri"/>
                <w:color w:val="000000"/>
              </w:rPr>
              <w:t>0.77 ***</w:t>
            </w:r>
          </w:p>
        </w:tc>
      </w:tr>
      <w:tr w:rsidR="00251920" w14:paraId="19A15CA3" w14:textId="77777777" w:rsidTr="009E0D73">
        <w:trPr>
          <w:trHeight w:val="320"/>
        </w:trPr>
        <w:tc>
          <w:tcPr>
            <w:tcW w:w="4962" w:type="dxa"/>
            <w:shd w:val="clear" w:color="auto" w:fill="auto"/>
            <w:noWrap/>
            <w:vAlign w:val="bottom"/>
            <w:hideMark/>
          </w:tcPr>
          <w:p w14:paraId="798F8EF4" w14:textId="77777777" w:rsidR="009D0FFE" w:rsidRDefault="009D0FFE">
            <w:pPr>
              <w:rPr>
                <w:rFonts w:ascii="Calibri" w:hAnsi="Calibri" w:cs="Calibri"/>
                <w:color w:val="000000"/>
              </w:rPr>
            </w:pPr>
          </w:p>
        </w:tc>
        <w:tc>
          <w:tcPr>
            <w:tcW w:w="1842" w:type="dxa"/>
            <w:shd w:val="clear" w:color="auto" w:fill="auto"/>
            <w:noWrap/>
            <w:vAlign w:val="bottom"/>
            <w:hideMark/>
          </w:tcPr>
          <w:p w14:paraId="136C2AAB"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37AD97B2"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55192107" w14:textId="77777777" w:rsidTr="009E0D73">
        <w:trPr>
          <w:trHeight w:val="320"/>
        </w:trPr>
        <w:tc>
          <w:tcPr>
            <w:tcW w:w="4962" w:type="dxa"/>
            <w:shd w:val="clear" w:color="auto" w:fill="auto"/>
            <w:noWrap/>
            <w:vAlign w:val="bottom"/>
            <w:hideMark/>
          </w:tcPr>
          <w:p w14:paraId="5E6B8BF1" w14:textId="6F0D535C" w:rsidR="009D0FFE" w:rsidRDefault="009D0FFE">
            <w:pPr>
              <w:rPr>
                <w:rFonts w:ascii="Calibri" w:hAnsi="Calibri" w:cs="Calibri"/>
                <w:color w:val="000000"/>
              </w:rPr>
            </w:pPr>
            <w:r>
              <w:rPr>
                <w:rFonts w:ascii="Calibri" w:hAnsi="Calibri" w:cs="Calibri"/>
                <w:color w:val="000000"/>
              </w:rPr>
              <w:t>InternetService.xFiber</w:t>
            </w:r>
            <w:r w:rsidR="00FC1A3C">
              <w:rPr>
                <w:rFonts w:ascii="Calibri" w:hAnsi="Calibri" w:cs="Calibri"/>
                <w:color w:val="000000"/>
              </w:rPr>
              <w:t>.optic</w:t>
            </w:r>
          </w:p>
        </w:tc>
        <w:tc>
          <w:tcPr>
            <w:tcW w:w="1842" w:type="dxa"/>
            <w:shd w:val="clear" w:color="auto" w:fill="auto"/>
            <w:noWrap/>
            <w:vAlign w:val="bottom"/>
            <w:hideMark/>
          </w:tcPr>
          <w:p w14:paraId="5EE47544" w14:textId="77777777" w:rsidR="009D0FFE" w:rsidRDefault="009D0FFE" w:rsidP="00252BEC">
            <w:pPr>
              <w:jc w:val="right"/>
              <w:rPr>
                <w:rFonts w:ascii="Calibri" w:hAnsi="Calibri" w:cs="Calibri"/>
                <w:color w:val="000000"/>
              </w:rPr>
            </w:pPr>
            <w:r>
              <w:rPr>
                <w:rFonts w:ascii="Calibri" w:hAnsi="Calibri" w:cs="Calibri"/>
                <w:color w:val="000000"/>
              </w:rPr>
              <w:t>1.75</w:t>
            </w:r>
          </w:p>
        </w:tc>
        <w:tc>
          <w:tcPr>
            <w:tcW w:w="2268" w:type="dxa"/>
            <w:shd w:val="clear" w:color="auto" w:fill="auto"/>
            <w:noWrap/>
            <w:vAlign w:val="bottom"/>
            <w:hideMark/>
          </w:tcPr>
          <w:p w14:paraId="7D738DF0" w14:textId="77777777" w:rsidR="009D0FFE" w:rsidRDefault="009D0FFE" w:rsidP="00252BEC">
            <w:pPr>
              <w:jc w:val="right"/>
              <w:rPr>
                <w:rFonts w:ascii="Calibri" w:hAnsi="Calibri" w:cs="Calibri"/>
                <w:color w:val="000000"/>
              </w:rPr>
            </w:pPr>
            <w:r>
              <w:rPr>
                <w:rFonts w:ascii="Calibri" w:hAnsi="Calibri" w:cs="Calibri"/>
                <w:color w:val="000000"/>
              </w:rPr>
              <w:t>2.68 ***</w:t>
            </w:r>
          </w:p>
        </w:tc>
      </w:tr>
      <w:tr w:rsidR="00251920" w14:paraId="40231BA4" w14:textId="77777777" w:rsidTr="009E0D73">
        <w:trPr>
          <w:trHeight w:val="320"/>
        </w:trPr>
        <w:tc>
          <w:tcPr>
            <w:tcW w:w="4962" w:type="dxa"/>
            <w:shd w:val="clear" w:color="auto" w:fill="auto"/>
            <w:noWrap/>
            <w:vAlign w:val="bottom"/>
            <w:hideMark/>
          </w:tcPr>
          <w:p w14:paraId="00902C73" w14:textId="77777777" w:rsidR="009D0FFE" w:rsidRDefault="009D0FFE">
            <w:pPr>
              <w:rPr>
                <w:sz w:val="20"/>
                <w:szCs w:val="20"/>
              </w:rPr>
            </w:pPr>
          </w:p>
        </w:tc>
        <w:tc>
          <w:tcPr>
            <w:tcW w:w="1842" w:type="dxa"/>
            <w:shd w:val="clear" w:color="auto" w:fill="auto"/>
            <w:noWrap/>
            <w:vAlign w:val="bottom"/>
            <w:hideMark/>
          </w:tcPr>
          <w:p w14:paraId="3605F1EC" w14:textId="77777777" w:rsidR="009D0FFE" w:rsidRDefault="009D0FFE" w:rsidP="00252BEC">
            <w:pPr>
              <w:jc w:val="right"/>
              <w:rPr>
                <w:rFonts w:ascii="Calibri" w:hAnsi="Calibri" w:cs="Calibri"/>
                <w:color w:val="000000"/>
              </w:rPr>
            </w:pPr>
            <w:r>
              <w:rPr>
                <w:rFonts w:ascii="Calibri" w:hAnsi="Calibri" w:cs="Calibri"/>
                <w:color w:val="000000"/>
              </w:rPr>
              <w:t>(0.91)</w:t>
            </w:r>
          </w:p>
        </w:tc>
        <w:tc>
          <w:tcPr>
            <w:tcW w:w="2268" w:type="dxa"/>
            <w:shd w:val="clear" w:color="auto" w:fill="auto"/>
            <w:noWrap/>
            <w:vAlign w:val="bottom"/>
            <w:hideMark/>
          </w:tcPr>
          <w:p w14:paraId="1D1EC2C7" w14:textId="77777777" w:rsidR="009D0FFE" w:rsidRDefault="009D0FFE" w:rsidP="00252BEC">
            <w:pPr>
              <w:jc w:val="right"/>
              <w:rPr>
                <w:rFonts w:ascii="Calibri" w:hAnsi="Calibri" w:cs="Calibri"/>
                <w:color w:val="000000"/>
              </w:rPr>
            </w:pPr>
            <w:r>
              <w:rPr>
                <w:rFonts w:ascii="Calibri" w:hAnsi="Calibri" w:cs="Calibri"/>
                <w:color w:val="000000"/>
              </w:rPr>
              <w:t>(0.32)</w:t>
            </w:r>
          </w:p>
        </w:tc>
      </w:tr>
      <w:tr w:rsidR="00251920" w14:paraId="06A856CD" w14:textId="77777777" w:rsidTr="009E0D73">
        <w:trPr>
          <w:trHeight w:val="320"/>
        </w:trPr>
        <w:tc>
          <w:tcPr>
            <w:tcW w:w="4962" w:type="dxa"/>
            <w:shd w:val="clear" w:color="auto" w:fill="auto"/>
            <w:noWrap/>
            <w:vAlign w:val="bottom"/>
            <w:hideMark/>
          </w:tcPr>
          <w:p w14:paraId="1DE84A22" w14:textId="77777777" w:rsidR="009D0FFE" w:rsidRDefault="009D0FFE">
            <w:pPr>
              <w:rPr>
                <w:rFonts w:ascii="Calibri" w:hAnsi="Calibri" w:cs="Calibri"/>
                <w:color w:val="000000"/>
              </w:rPr>
            </w:pPr>
            <w:r>
              <w:rPr>
                <w:rFonts w:ascii="Calibri" w:hAnsi="Calibri" w:cs="Calibri"/>
                <w:color w:val="000000"/>
              </w:rPr>
              <w:t>InternetService.xNo</w:t>
            </w:r>
          </w:p>
        </w:tc>
        <w:tc>
          <w:tcPr>
            <w:tcW w:w="1842" w:type="dxa"/>
            <w:shd w:val="clear" w:color="auto" w:fill="auto"/>
            <w:noWrap/>
            <w:vAlign w:val="bottom"/>
            <w:hideMark/>
          </w:tcPr>
          <w:p w14:paraId="7370AEE0" w14:textId="77777777" w:rsidR="009D0FFE" w:rsidRDefault="009D0FFE" w:rsidP="00252BEC">
            <w:pPr>
              <w:jc w:val="right"/>
              <w:rPr>
                <w:rFonts w:ascii="Calibri" w:hAnsi="Calibri" w:cs="Calibri"/>
                <w:color w:val="000000"/>
              </w:rPr>
            </w:pPr>
            <w:r>
              <w:rPr>
                <w:rFonts w:ascii="Calibri" w:hAnsi="Calibri" w:cs="Calibri"/>
                <w:color w:val="000000"/>
              </w:rPr>
              <w:t>-1.57</w:t>
            </w:r>
          </w:p>
        </w:tc>
        <w:tc>
          <w:tcPr>
            <w:tcW w:w="2268" w:type="dxa"/>
            <w:shd w:val="clear" w:color="auto" w:fill="auto"/>
            <w:noWrap/>
            <w:vAlign w:val="bottom"/>
            <w:hideMark/>
          </w:tcPr>
          <w:p w14:paraId="44F1ADE0" w14:textId="77777777" w:rsidR="009D0FFE" w:rsidRDefault="009D0FFE" w:rsidP="00252BEC">
            <w:pPr>
              <w:jc w:val="right"/>
              <w:rPr>
                <w:rFonts w:ascii="Calibri" w:hAnsi="Calibri" w:cs="Calibri"/>
                <w:color w:val="000000"/>
              </w:rPr>
            </w:pPr>
            <w:r>
              <w:rPr>
                <w:rFonts w:ascii="Calibri" w:hAnsi="Calibri" w:cs="Calibri"/>
                <w:color w:val="000000"/>
              </w:rPr>
              <w:t>-2.41 ***</w:t>
            </w:r>
          </w:p>
        </w:tc>
      </w:tr>
      <w:tr w:rsidR="00251920" w14:paraId="7956DB1C" w14:textId="77777777" w:rsidTr="009E0D73">
        <w:trPr>
          <w:trHeight w:val="320"/>
        </w:trPr>
        <w:tc>
          <w:tcPr>
            <w:tcW w:w="4962" w:type="dxa"/>
            <w:shd w:val="clear" w:color="auto" w:fill="auto"/>
            <w:noWrap/>
            <w:vAlign w:val="bottom"/>
            <w:hideMark/>
          </w:tcPr>
          <w:p w14:paraId="0316A395" w14:textId="77777777" w:rsidR="009D0FFE" w:rsidRDefault="009D0FFE">
            <w:pPr>
              <w:rPr>
                <w:rFonts w:ascii="Calibri" w:hAnsi="Calibri" w:cs="Calibri"/>
                <w:color w:val="000000"/>
              </w:rPr>
            </w:pPr>
          </w:p>
        </w:tc>
        <w:tc>
          <w:tcPr>
            <w:tcW w:w="1842" w:type="dxa"/>
            <w:shd w:val="clear" w:color="auto" w:fill="auto"/>
            <w:noWrap/>
            <w:vAlign w:val="bottom"/>
            <w:hideMark/>
          </w:tcPr>
          <w:p w14:paraId="168E4BF2" w14:textId="77777777" w:rsidR="009D0FFE" w:rsidRDefault="009D0FFE" w:rsidP="00252BEC">
            <w:pPr>
              <w:jc w:val="right"/>
              <w:rPr>
                <w:rFonts w:ascii="Calibri" w:hAnsi="Calibri" w:cs="Calibri"/>
                <w:color w:val="000000"/>
              </w:rPr>
            </w:pPr>
            <w:r>
              <w:rPr>
                <w:rFonts w:ascii="Calibri" w:hAnsi="Calibri" w:cs="Calibri"/>
                <w:color w:val="000000"/>
              </w:rPr>
              <w:t>(0.92)</w:t>
            </w:r>
          </w:p>
        </w:tc>
        <w:tc>
          <w:tcPr>
            <w:tcW w:w="2268" w:type="dxa"/>
            <w:shd w:val="clear" w:color="auto" w:fill="auto"/>
            <w:noWrap/>
            <w:vAlign w:val="bottom"/>
            <w:hideMark/>
          </w:tcPr>
          <w:p w14:paraId="6C043AF6" w14:textId="77777777" w:rsidR="009D0FFE" w:rsidRDefault="009D0FFE" w:rsidP="00252BEC">
            <w:pPr>
              <w:jc w:val="right"/>
              <w:rPr>
                <w:rFonts w:ascii="Calibri" w:hAnsi="Calibri" w:cs="Calibri"/>
                <w:color w:val="000000"/>
              </w:rPr>
            </w:pPr>
            <w:r>
              <w:rPr>
                <w:rFonts w:ascii="Calibri" w:hAnsi="Calibri" w:cs="Calibri"/>
                <w:color w:val="000000"/>
              </w:rPr>
              <w:t>(0.38)</w:t>
            </w:r>
          </w:p>
        </w:tc>
      </w:tr>
      <w:tr w:rsidR="00251920" w14:paraId="794B0173" w14:textId="77777777" w:rsidTr="009E0D73">
        <w:trPr>
          <w:trHeight w:val="320"/>
        </w:trPr>
        <w:tc>
          <w:tcPr>
            <w:tcW w:w="4962" w:type="dxa"/>
            <w:shd w:val="clear" w:color="auto" w:fill="auto"/>
            <w:noWrap/>
            <w:vAlign w:val="bottom"/>
            <w:hideMark/>
          </w:tcPr>
          <w:p w14:paraId="1420C92B" w14:textId="77777777" w:rsidR="009D0FFE" w:rsidRDefault="009D0FFE">
            <w:pPr>
              <w:rPr>
                <w:rFonts w:ascii="Calibri" w:hAnsi="Calibri" w:cs="Calibri"/>
                <w:color w:val="000000"/>
              </w:rPr>
            </w:pPr>
            <w:r>
              <w:rPr>
                <w:rFonts w:ascii="Calibri" w:hAnsi="Calibri" w:cs="Calibri"/>
                <w:color w:val="000000"/>
              </w:rPr>
              <w:t>OnlineSecurity</w:t>
            </w:r>
          </w:p>
        </w:tc>
        <w:tc>
          <w:tcPr>
            <w:tcW w:w="1842" w:type="dxa"/>
            <w:shd w:val="clear" w:color="auto" w:fill="auto"/>
            <w:noWrap/>
            <w:vAlign w:val="bottom"/>
            <w:hideMark/>
          </w:tcPr>
          <w:p w14:paraId="48D2442C" w14:textId="77777777" w:rsidR="009D0FFE" w:rsidRDefault="009D0FFE" w:rsidP="00252BEC">
            <w:pPr>
              <w:jc w:val="right"/>
              <w:rPr>
                <w:rFonts w:ascii="Calibri" w:hAnsi="Calibri" w:cs="Calibri"/>
                <w:color w:val="000000"/>
              </w:rPr>
            </w:pPr>
            <w:r>
              <w:rPr>
                <w:rFonts w:ascii="Calibri" w:hAnsi="Calibri" w:cs="Calibri"/>
                <w:color w:val="000000"/>
              </w:rPr>
              <w:t>-0.28</w:t>
            </w:r>
          </w:p>
        </w:tc>
        <w:tc>
          <w:tcPr>
            <w:tcW w:w="2268" w:type="dxa"/>
            <w:shd w:val="clear" w:color="auto" w:fill="auto"/>
            <w:noWrap/>
            <w:vAlign w:val="bottom"/>
            <w:hideMark/>
          </w:tcPr>
          <w:p w14:paraId="458E25C0" w14:textId="77777777" w:rsidR="009D0FFE" w:rsidRDefault="009D0FFE" w:rsidP="00252BEC">
            <w:pPr>
              <w:jc w:val="right"/>
              <w:rPr>
                <w:rFonts w:ascii="Calibri" w:hAnsi="Calibri" w:cs="Calibri"/>
                <w:color w:val="000000"/>
              </w:rPr>
            </w:pPr>
          </w:p>
        </w:tc>
      </w:tr>
      <w:tr w:rsidR="00251920" w14:paraId="25BFAA71" w14:textId="77777777" w:rsidTr="009E0D73">
        <w:trPr>
          <w:trHeight w:val="320"/>
        </w:trPr>
        <w:tc>
          <w:tcPr>
            <w:tcW w:w="4962" w:type="dxa"/>
            <w:shd w:val="clear" w:color="auto" w:fill="auto"/>
            <w:noWrap/>
            <w:vAlign w:val="bottom"/>
            <w:hideMark/>
          </w:tcPr>
          <w:p w14:paraId="4D839CA7" w14:textId="77777777" w:rsidR="009D0FFE" w:rsidRDefault="009D0FFE">
            <w:pPr>
              <w:rPr>
                <w:sz w:val="20"/>
                <w:szCs w:val="20"/>
              </w:rPr>
            </w:pPr>
          </w:p>
        </w:tc>
        <w:tc>
          <w:tcPr>
            <w:tcW w:w="1842" w:type="dxa"/>
            <w:shd w:val="clear" w:color="auto" w:fill="auto"/>
            <w:noWrap/>
            <w:vAlign w:val="bottom"/>
            <w:hideMark/>
          </w:tcPr>
          <w:p w14:paraId="4D1D8085"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7FD83D96" w14:textId="77777777" w:rsidR="009D0FFE" w:rsidRDefault="009D0FFE" w:rsidP="00252BEC">
            <w:pPr>
              <w:jc w:val="right"/>
              <w:rPr>
                <w:rFonts w:ascii="Calibri" w:hAnsi="Calibri" w:cs="Calibri"/>
                <w:color w:val="000000"/>
              </w:rPr>
            </w:pPr>
          </w:p>
        </w:tc>
      </w:tr>
      <w:tr w:rsidR="00251920" w14:paraId="63BD986E" w14:textId="77777777" w:rsidTr="009E0D73">
        <w:trPr>
          <w:trHeight w:val="320"/>
        </w:trPr>
        <w:tc>
          <w:tcPr>
            <w:tcW w:w="4962" w:type="dxa"/>
            <w:shd w:val="clear" w:color="auto" w:fill="auto"/>
            <w:noWrap/>
            <w:vAlign w:val="bottom"/>
            <w:hideMark/>
          </w:tcPr>
          <w:p w14:paraId="44FA69C6" w14:textId="77777777" w:rsidR="009D0FFE" w:rsidRDefault="009D0FFE">
            <w:pPr>
              <w:rPr>
                <w:rFonts w:ascii="Calibri" w:hAnsi="Calibri" w:cs="Calibri"/>
                <w:color w:val="000000"/>
              </w:rPr>
            </w:pPr>
            <w:r>
              <w:rPr>
                <w:rFonts w:ascii="Calibri" w:hAnsi="Calibri" w:cs="Calibri"/>
                <w:color w:val="000000"/>
              </w:rPr>
              <w:t>OnlineBackup</w:t>
            </w:r>
          </w:p>
        </w:tc>
        <w:tc>
          <w:tcPr>
            <w:tcW w:w="1842" w:type="dxa"/>
            <w:shd w:val="clear" w:color="auto" w:fill="auto"/>
            <w:noWrap/>
            <w:vAlign w:val="bottom"/>
            <w:hideMark/>
          </w:tcPr>
          <w:p w14:paraId="55B897A9" w14:textId="77777777" w:rsidR="009D0FFE" w:rsidRDefault="009D0FFE" w:rsidP="00252BEC">
            <w:pPr>
              <w:jc w:val="right"/>
              <w:rPr>
                <w:rFonts w:ascii="Calibri" w:hAnsi="Calibri" w:cs="Calibri"/>
                <w:color w:val="000000"/>
              </w:rPr>
            </w:pPr>
            <w:r>
              <w:rPr>
                <w:rFonts w:ascii="Calibri" w:hAnsi="Calibri" w:cs="Calibri"/>
                <w:color w:val="000000"/>
              </w:rPr>
              <w:t>0.08</w:t>
            </w:r>
          </w:p>
        </w:tc>
        <w:tc>
          <w:tcPr>
            <w:tcW w:w="2268" w:type="dxa"/>
            <w:shd w:val="clear" w:color="auto" w:fill="auto"/>
            <w:noWrap/>
            <w:vAlign w:val="bottom"/>
            <w:hideMark/>
          </w:tcPr>
          <w:p w14:paraId="259F1A38" w14:textId="77777777" w:rsidR="009D0FFE" w:rsidRDefault="009D0FFE" w:rsidP="00252BEC">
            <w:pPr>
              <w:jc w:val="right"/>
              <w:rPr>
                <w:rFonts w:ascii="Calibri" w:hAnsi="Calibri" w:cs="Calibri"/>
                <w:color w:val="000000"/>
              </w:rPr>
            </w:pPr>
            <w:r>
              <w:rPr>
                <w:rFonts w:ascii="Calibri" w:hAnsi="Calibri" w:cs="Calibri"/>
                <w:color w:val="000000"/>
              </w:rPr>
              <w:t>0.27 *</w:t>
            </w:r>
          </w:p>
        </w:tc>
      </w:tr>
      <w:tr w:rsidR="00251920" w14:paraId="30495E1A" w14:textId="77777777" w:rsidTr="009E0D73">
        <w:trPr>
          <w:trHeight w:val="320"/>
        </w:trPr>
        <w:tc>
          <w:tcPr>
            <w:tcW w:w="4962" w:type="dxa"/>
            <w:shd w:val="clear" w:color="auto" w:fill="auto"/>
            <w:noWrap/>
            <w:vAlign w:val="bottom"/>
            <w:hideMark/>
          </w:tcPr>
          <w:p w14:paraId="7B8D95BD" w14:textId="77777777" w:rsidR="009D0FFE" w:rsidRDefault="009D0FFE">
            <w:pPr>
              <w:rPr>
                <w:rFonts w:ascii="Calibri" w:hAnsi="Calibri" w:cs="Calibri"/>
                <w:color w:val="000000"/>
              </w:rPr>
            </w:pPr>
          </w:p>
        </w:tc>
        <w:tc>
          <w:tcPr>
            <w:tcW w:w="1842" w:type="dxa"/>
            <w:shd w:val="clear" w:color="auto" w:fill="auto"/>
            <w:noWrap/>
            <w:vAlign w:val="bottom"/>
            <w:hideMark/>
          </w:tcPr>
          <w:p w14:paraId="01B67571"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4FC4143E"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6FD0DA51" w14:textId="77777777" w:rsidTr="009E0D73">
        <w:trPr>
          <w:trHeight w:val="320"/>
        </w:trPr>
        <w:tc>
          <w:tcPr>
            <w:tcW w:w="4962" w:type="dxa"/>
            <w:shd w:val="clear" w:color="auto" w:fill="auto"/>
            <w:noWrap/>
            <w:vAlign w:val="bottom"/>
            <w:hideMark/>
          </w:tcPr>
          <w:p w14:paraId="09ABD22E" w14:textId="77777777" w:rsidR="009D0FFE" w:rsidRDefault="009D0FFE">
            <w:pPr>
              <w:rPr>
                <w:rFonts w:ascii="Calibri" w:hAnsi="Calibri" w:cs="Calibri"/>
                <w:color w:val="000000"/>
              </w:rPr>
            </w:pPr>
            <w:r>
              <w:rPr>
                <w:rFonts w:ascii="Calibri" w:hAnsi="Calibri" w:cs="Calibri"/>
                <w:color w:val="000000"/>
              </w:rPr>
              <w:t>DeviceProtection</w:t>
            </w:r>
          </w:p>
        </w:tc>
        <w:tc>
          <w:tcPr>
            <w:tcW w:w="1842" w:type="dxa"/>
            <w:shd w:val="clear" w:color="auto" w:fill="auto"/>
            <w:noWrap/>
            <w:vAlign w:val="bottom"/>
            <w:hideMark/>
          </w:tcPr>
          <w:p w14:paraId="1FAAF42C" w14:textId="77777777" w:rsidR="009D0FFE" w:rsidRDefault="009D0FFE" w:rsidP="00252BEC">
            <w:pPr>
              <w:jc w:val="right"/>
              <w:rPr>
                <w:rFonts w:ascii="Calibri" w:hAnsi="Calibri" w:cs="Calibri"/>
                <w:color w:val="000000"/>
              </w:rPr>
            </w:pPr>
            <w:r>
              <w:rPr>
                <w:rFonts w:ascii="Calibri" w:hAnsi="Calibri" w:cs="Calibri"/>
                <w:color w:val="000000"/>
              </w:rPr>
              <w:t>0.14</w:t>
            </w:r>
          </w:p>
        </w:tc>
        <w:tc>
          <w:tcPr>
            <w:tcW w:w="2268" w:type="dxa"/>
            <w:shd w:val="clear" w:color="auto" w:fill="auto"/>
            <w:noWrap/>
            <w:vAlign w:val="bottom"/>
            <w:hideMark/>
          </w:tcPr>
          <w:p w14:paraId="7C65FE11" w14:textId="77777777" w:rsidR="009D0FFE" w:rsidRDefault="009D0FFE" w:rsidP="00252BEC">
            <w:pPr>
              <w:jc w:val="right"/>
              <w:rPr>
                <w:rFonts w:ascii="Calibri" w:hAnsi="Calibri" w:cs="Calibri"/>
                <w:color w:val="000000"/>
              </w:rPr>
            </w:pPr>
            <w:r>
              <w:rPr>
                <w:rFonts w:ascii="Calibri" w:hAnsi="Calibri" w:cs="Calibri"/>
                <w:color w:val="000000"/>
              </w:rPr>
              <w:t>0.34 **</w:t>
            </w:r>
          </w:p>
        </w:tc>
      </w:tr>
      <w:tr w:rsidR="00251920" w14:paraId="3340FE19" w14:textId="77777777" w:rsidTr="009E0D73">
        <w:trPr>
          <w:trHeight w:val="320"/>
        </w:trPr>
        <w:tc>
          <w:tcPr>
            <w:tcW w:w="4962" w:type="dxa"/>
            <w:shd w:val="clear" w:color="auto" w:fill="auto"/>
            <w:noWrap/>
            <w:vAlign w:val="bottom"/>
            <w:hideMark/>
          </w:tcPr>
          <w:p w14:paraId="3A545747" w14:textId="77777777" w:rsidR="009D0FFE" w:rsidRDefault="009D0FFE">
            <w:pPr>
              <w:rPr>
                <w:rFonts w:ascii="Calibri" w:hAnsi="Calibri" w:cs="Calibri"/>
                <w:color w:val="000000"/>
              </w:rPr>
            </w:pPr>
          </w:p>
        </w:tc>
        <w:tc>
          <w:tcPr>
            <w:tcW w:w="1842" w:type="dxa"/>
            <w:shd w:val="clear" w:color="auto" w:fill="auto"/>
            <w:noWrap/>
            <w:vAlign w:val="bottom"/>
            <w:hideMark/>
          </w:tcPr>
          <w:p w14:paraId="50A51064"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67729EBF"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31357F14" w14:textId="77777777" w:rsidTr="009E0D73">
        <w:trPr>
          <w:trHeight w:val="320"/>
        </w:trPr>
        <w:tc>
          <w:tcPr>
            <w:tcW w:w="4962" w:type="dxa"/>
            <w:shd w:val="clear" w:color="auto" w:fill="auto"/>
            <w:noWrap/>
            <w:vAlign w:val="bottom"/>
            <w:hideMark/>
          </w:tcPr>
          <w:p w14:paraId="5F60D075" w14:textId="77777777" w:rsidR="009D0FFE" w:rsidRDefault="009D0FFE">
            <w:pPr>
              <w:rPr>
                <w:rFonts w:ascii="Calibri" w:hAnsi="Calibri" w:cs="Calibri"/>
                <w:color w:val="000000"/>
              </w:rPr>
            </w:pPr>
            <w:r>
              <w:rPr>
                <w:rFonts w:ascii="Calibri" w:hAnsi="Calibri" w:cs="Calibri"/>
                <w:color w:val="000000"/>
              </w:rPr>
              <w:t>TechSupport</w:t>
            </w:r>
          </w:p>
        </w:tc>
        <w:tc>
          <w:tcPr>
            <w:tcW w:w="1842" w:type="dxa"/>
            <w:shd w:val="clear" w:color="auto" w:fill="auto"/>
            <w:noWrap/>
            <w:vAlign w:val="bottom"/>
            <w:hideMark/>
          </w:tcPr>
          <w:p w14:paraId="202A0E5E"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0875FB47" w14:textId="77777777" w:rsidR="009D0FFE" w:rsidRDefault="009D0FFE" w:rsidP="00252BEC">
            <w:pPr>
              <w:jc w:val="right"/>
              <w:rPr>
                <w:rFonts w:ascii="Calibri" w:hAnsi="Calibri" w:cs="Calibri"/>
                <w:color w:val="000000"/>
              </w:rPr>
            </w:pPr>
          </w:p>
        </w:tc>
      </w:tr>
      <w:tr w:rsidR="00251920" w14:paraId="3CDECC7A" w14:textId="77777777" w:rsidTr="009E0D73">
        <w:trPr>
          <w:trHeight w:val="320"/>
        </w:trPr>
        <w:tc>
          <w:tcPr>
            <w:tcW w:w="4962" w:type="dxa"/>
            <w:shd w:val="clear" w:color="auto" w:fill="auto"/>
            <w:noWrap/>
            <w:vAlign w:val="bottom"/>
            <w:hideMark/>
          </w:tcPr>
          <w:p w14:paraId="6C58E327" w14:textId="77777777" w:rsidR="009D0FFE" w:rsidRDefault="009D0FFE">
            <w:pPr>
              <w:rPr>
                <w:sz w:val="20"/>
                <w:szCs w:val="20"/>
              </w:rPr>
            </w:pPr>
          </w:p>
        </w:tc>
        <w:tc>
          <w:tcPr>
            <w:tcW w:w="1842" w:type="dxa"/>
            <w:shd w:val="clear" w:color="auto" w:fill="auto"/>
            <w:noWrap/>
            <w:vAlign w:val="bottom"/>
            <w:hideMark/>
          </w:tcPr>
          <w:p w14:paraId="290F348C" w14:textId="77777777" w:rsidR="009D0FFE" w:rsidRDefault="009D0FFE" w:rsidP="00252BEC">
            <w:pPr>
              <w:jc w:val="right"/>
              <w:rPr>
                <w:rFonts w:ascii="Calibri" w:hAnsi="Calibri" w:cs="Calibri"/>
                <w:color w:val="000000"/>
              </w:rPr>
            </w:pPr>
            <w:r>
              <w:rPr>
                <w:rFonts w:ascii="Calibri" w:hAnsi="Calibri" w:cs="Calibri"/>
                <w:color w:val="000000"/>
              </w:rPr>
              <w:t>(0.21)</w:t>
            </w:r>
          </w:p>
        </w:tc>
        <w:tc>
          <w:tcPr>
            <w:tcW w:w="2268" w:type="dxa"/>
            <w:shd w:val="clear" w:color="auto" w:fill="auto"/>
            <w:noWrap/>
            <w:vAlign w:val="bottom"/>
            <w:hideMark/>
          </w:tcPr>
          <w:p w14:paraId="475FAF8F" w14:textId="77777777" w:rsidR="009D0FFE" w:rsidRDefault="009D0FFE" w:rsidP="00252BEC">
            <w:pPr>
              <w:jc w:val="right"/>
              <w:rPr>
                <w:rFonts w:ascii="Calibri" w:hAnsi="Calibri" w:cs="Calibri"/>
                <w:color w:val="000000"/>
              </w:rPr>
            </w:pPr>
          </w:p>
        </w:tc>
      </w:tr>
      <w:tr w:rsidR="00251920" w14:paraId="388B8422" w14:textId="77777777" w:rsidTr="009E0D73">
        <w:trPr>
          <w:trHeight w:val="320"/>
        </w:trPr>
        <w:tc>
          <w:tcPr>
            <w:tcW w:w="4962" w:type="dxa"/>
            <w:shd w:val="clear" w:color="auto" w:fill="auto"/>
            <w:noWrap/>
            <w:vAlign w:val="bottom"/>
            <w:hideMark/>
          </w:tcPr>
          <w:p w14:paraId="4A5741C1" w14:textId="77777777" w:rsidR="009D0FFE" w:rsidRDefault="009D0FFE">
            <w:pPr>
              <w:rPr>
                <w:rFonts w:ascii="Calibri" w:hAnsi="Calibri" w:cs="Calibri"/>
                <w:color w:val="000000"/>
              </w:rPr>
            </w:pPr>
            <w:r>
              <w:rPr>
                <w:rFonts w:ascii="Calibri" w:hAnsi="Calibri" w:cs="Calibri"/>
                <w:color w:val="000000"/>
              </w:rPr>
              <w:t>StreamingTV</w:t>
            </w:r>
          </w:p>
        </w:tc>
        <w:tc>
          <w:tcPr>
            <w:tcW w:w="1842" w:type="dxa"/>
            <w:shd w:val="clear" w:color="auto" w:fill="auto"/>
            <w:noWrap/>
            <w:vAlign w:val="bottom"/>
            <w:hideMark/>
          </w:tcPr>
          <w:p w14:paraId="1082765D" w14:textId="77777777" w:rsidR="009D0FFE" w:rsidRDefault="009D0FFE" w:rsidP="00252BEC">
            <w:pPr>
              <w:jc w:val="right"/>
              <w:rPr>
                <w:rFonts w:ascii="Calibri" w:hAnsi="Calibri" w:cs="Calibri"/>
                <w:color w:val="000000"/>
              </w:rPr>
            </w:pPr>
            <w:r>
              <w:rPr>
                <w:rFonts w:ascii="Calibri" w:hAnsi="Calibri" w:cs="Calibri"/>
                <w:color w:val="000000"/>
              </w:rPr>
              <w:t>0.56</w:t>
            </w:r>
          </w:p>
        </w:tc>
        <w:tc>
          <w:tcPr>
            <w:tcW w:w="2268" w:type="dxa"/>
            <w:shd w:val="clear" w:color="auto" w:fill="auto"/>
            <w:noWrap/>
            <w:vAlign w:val="bottom"/>
            <w:hideMark/>
          </w:tcPr>
          <w:p w14:paraId="78037AD0" w14:textId="77777777" w:rsidR="009D0FFE" w:rsidRDefault="009D0FFE" w:rsidP="00252BEC">
            <w:pPr>
              <w:jc w:val="right"/>
              <w:rPr>
                <w:rFonts w:ascii="Calibri" w:hAnsi="Calibri" w:cs="Calibri"/>
                <w:color w:val="000000"/>
              </w:rPr>
            </w:pPr>
            <w:r>
              <w:rPr>
                <w:rFonts w:ascii="Calibri" w:hAnsi="Calibri" w:cs="Calibri"/>
                <w:color w:val="000000"/>
              </w:rPr>
              <w:t>0.94 ***</w:t>
            </w:r>
          </w:p>
        </w:tc>
      </w:tr>
      <w:tr w:rsidR="00251920" w14:paraId="17B75A28" w14:textId="77777777" w:rsidTr="009E0D73">
        <w:trPr>
          <w:trHeight w:val="320"/>
        </w:trPr>
        <w:tc>
          <w:tcPr>
            <w:tcW w:w="4962" w:type="dxa"/>
            <w:shd w:val="clear" w:color="auto" w:fill="auto"/>
            <w:noWrap/>
            <w:vAlign w:val="bottom"/>
            <w:hideMark/>
          </w:tcPr>
          <w:p w14:paraId="5B58EEE2" w14:textId="77777777" w:rsidR="009D0FFE" w:rsidRDefault="009D0FFE">
            <w:pPr>
              <w:rPr>
                <w:rFonts w:ascii="Calibri" w:hAnsi="Calibri" w:cs="Calibri"/>
                <w:color w:val="000000"/>
              </w:rPr>
            </w:pPr>
          </w:p>
        </w:tc>
        <w:tc>
          <w:tcPr>
            <w:tcW w:w="1842" w:type="dxa"/>
            <w:shd w:val="clear" w:color="auto" w:fill="auto"/>
            <w:noWrap/>
            <w:vAlign w:val="bottom"/>
            <w:hideMark/>
          </w:tcPr>
          <w:p w14:paraId="7DD12878" w14:textId="77777777" w:rsidR="009D0FFE" w:rsidRDefault="009D0FFE" w:rsidP="00252BEC">
            <w:pPr>
              <w:jc w:val="right"/>
              <w:rPr>
                <w:rFonts w:ascii="Calibri" w:hAnsi="Calibri" w:cs="Calibri"/>
                <w:color w:val="000000"/>
              </w:rPr>
            </w:pPr>
            <w:r>
              <w:rPr>
                <w:rFonts w:ascii="Calibri" w:hAnsi="Calibri" w:cs="Calibri"/>
                <w:color w:val="000000"/>
              </w:rPr>
              <w:t>(0.37)</w:t>
            </w:r>
          </w:p>
        </w:tc>
        <w:tc>
          <w:tcPr>
            <w:tcW w:w="2268" w:type="dxa"/>
            <w:shd w:val="clear" w:color="auto" w:fill="auto"/>
            <w:noWrap/>
            <w:vAlign w:val="bottom"/>
            <w:hideMark/>
          </w:tcPr>
          <w:p w14:paraId="5C0A71A9" w14:textId="77777777" w:rsidR="009D0FFE" w:rsidRDefault="009D0FFE" w:rsidP="00252BEC">
            <w:pPr>
              <w:jc w:val="right"/>
              <w:rPr>
                <w:rFonts w:ascii="Calibri" w:hAnsi="Calibri" w:cs="Calibri"/>
                <w:color w:val="000000"/>
              </w:rPr>
            </w:pPr>
            <w:r>
              <w:rPr>
                <w:rFonts w:ascii="Calibri" w:hAnsi="Calibri" w:cs="Calibri"/>
                <w:color w:val="000000"/>
              </w:rPr>
              <w:t>(0.16)</w:t>
            </w:r>
          </w:p>
        </w:tc>
      </w:tr>
      <w:tr w:rsidR="00251920" w14:paraId="428240BF" w14:textId="77777777" w:rsidTr="009E0D73">
        <w:trPr>
          <w:trHeight w:val="320"/>
        </w:trPr>
        <w:tc>
          <w:tcPr>
            <w:tcW w:w="4962" w:type="dxa"/>
            <w:shd w:val="clear" w:color="auto" w:fill="auto"/>
            <w:noWrap/>
            <w:vAlign w:val="bottom"/>
            <w:hideMark/>
          </w:tcPr>
          <w:p w14:paraId="700A6A60" w14:textId="77777777" w:rsidR="009D0FFE" w:rsidRDefault="009D0FFE">
            <w:pPr>
              <w:rPr>
                <w:rFonts w:ascii="Calibri" w:hAnsi="Calibri" w:cs="Calibri"/>
                <w:color w:val="000000"/>
              </w:rPr>
            </w:pPr>
            <w:r>
              <w:rPr>
                <w:rFonts w:ascii="Calibri" w:hAnsi="Calibri" w:cs="Calibri"/>
                <w:color w:val="000000"/>
              </w:rPr>
              <w:t>StreamingMovies</w:t>
            </w:r>
          </w:p>
        </w:tc>
        <w:tc>
          <w:tcPr>
            <w:tcW w:w="1842" w:type="dxa"/>
            <w:shd w:val="clear" w:color="auto" w:fill="auto"/>
            <w:noWrap/>
            <w:vAlign w:val="bottom"/>
            <w:hideMark/>
          </w:tcPr>
          <w:p w14:paraId="5A9FC768" w14:textId="77777777" w:rsidR="009D0FFE" w:rsidRDefault="009D0FFE" w:rsidP="00252BEC">
            <w:pPr>
              <w:jc w:val="right"/>
              <w:rPr>
                <w:rFonts w:ascii="Calibri" w:hAnsi="Calibri" w:cs="Calibri"/>
                <w:color w:val="000000"/>
              </w:rPr>
            </w:pPr>
            <w:r>
              <w:rPr>
                <w:rFonts w:ascii="Calibri" w:hAnsi="Calibri" w:cs="Calibri"/>
                <w:color w:val="000000"/>
              </w:rPr>
              <w:t>0.66</w:t>
            </w:r>
          </w:p>
        </w:tc>
        <w:tc>
          <w:tcPr>
            <w:tcW w:w="2268" w:type="dxa"/>
            <w:shd w:val="clear" w:color="auto" w:fill="auto"/>
            <w:noWrap/>
            <w:vAlign w:val="bottom"/>
            <w:hideMark/>
          </w:tcPr>
          <w:p w14:paraId="3EB1B53A" w14:textId="77777777" w:rsidR="009D0FFE" w:rsidRDefault="009D0FFE" w:rsidP="00252BEC">
            <w:pPr>
              <w:jc w:val="right"/>
              <w:rPr>
                <w:rFonts w:ascii="Calibri" w:hAnsi="Calibri" w:cs="Calibri"/>
                <w:color w:val="000000"/>
              </w:rPr>
            </w:pPr>
            <w:r>
              <w:rPr>
                <w:rFonts w:ascii="Calibri" w:hAnsi="Calibri" w:cs="Calibri"/>
                <w:color w:val="000000"/>
              </w:rPr>
              <w:t>1.04 ***</w:t>
            </w:r>
          </w:p>
        </w:tc>
      </w:tr>
      <w:tr w:rsidR="00251920" w14:paraId="4741ACF1" w14:textId="77777777" w:rsidTr="009E0D73">
        <w:trPr>
          <w:trHeight w:val="320"/>
        </w:trPr>
        <w:tc>
          <w:tcPr>
            <w:tcW w:w="4962" w:type="dxa"/>
            <w:shd w:val="clear" w:color="auto" w:fill="auto"/>
            <w:noWrap/>
            <w:vAlign w:val="bottom"/>
            <w:hideMark/>
          </w:tcPr>
          <w:p w14:paraId="19FAAE97" w14:textId="77777777" w:rsidR="009D0FFE" w:rsidRDefault="009D0FFE">
            <w:pPr>
              <w:rPr>
                <w:rFonts w:ascii="Calibri" w:hAnsi="Calibri" w:cs="Calibri"/>
                <w:color w:val="000000"/>
              </w:rPr>
            </w:pPr>
          </w:p>
        </w:tc>
        <w:tc>
          <w:tcPr>
            <w:tcW w:w="1842" w:type="dxa"/>
            <w:shd w:val="clear" w:color="auto" w:fill="auto"/>
            <w:noWrap/>
            <w:vAlign w:val="bottom"/>
            <w:hideMark/>
          </w:tcPr>
          <w:p w14:paraId="41088A1B" w14:textId="77777777" w:rsidR="009D0FFE" w:rsidRDefault="009D0FFE" w:rsidP="00252BEC">
            <w:pPr>
              <w:jc w:val="right"/>
              <w:rPr>
                <w:rFonts w:ascii="Calibri" w:hAnsi="Calibri" w:cs="Calibri"/>
                <w:color w:val="000000"/>
              </w:rPr>
            </w:pPr>
            <w:r>
              <w:rPr>
                <w:rFonts w:ascii="Calibri" w:hAnsi="Calibri" w:cs="Calibri"/>
                <w:color w:val="000000"/>
              </w:rPr>
              <w:t>(0.37)</w:t>
            </w:r>
          </w:p>
        </w:tc>
        <w:tc>
          <w:tcPr>
            <w:tcW w:w="2268" w:type="dxa"/>
            <w:shd w:val="clear" w:color="auto" w:fill="auto"/>
            <w:noWrap/>
            <w:vAlign w:val="bottom"/>
            <w:hideMark/>
          </w:tcPr>
          <w:p w14:paraId="7FA710EF" w14:textId="77777777" w:rsidR="009D0FFE" w:rsidRDefault="009D0FFE" w:rsidP="00252BEC">
            <w:pPr>
              <w:jc w:val="right"/>
              <w:rPr>
                <w:rFonts w:ascii="Calibri" w:hAnsi="Calibri" w:cs="Calibri"/>
                <w:color w:val="000000"/>
              </w:rPr>
            </w:pPr>
            <w:r>
              <w:rPr>
                <w:rFonts w:ascii="Calibri" w:hAnsi="Calibri" w:cs="Calibri"/>
                <w:color w:val="000000"/>
              </w:rPr>
              <w:t>(0.16)</w:t>
            </w:r>
          </w:p>
        </w:tc>
      </w:tr>
      <w:tr w:rsidR="00251920" w14:paraId="2590FA7E" w14:textId="77777777" w:rsidTr="009E0D73">
        <w:trPr>
          <w:trHeight w:val="320"/>
        </w:trPr>
        <w:tc>
          <w:tcPr>
            <w:tcW w:w="4962" w:type="dxa"/>
            <w:shd w:val="clear" w:color="auto" w:fill="auto"/>
            <w:noWrap/>
            <w:vAlign w:val="bottom"/>
            <w:hideMark/>
          </w:tcPr>
          <w:p w14:paraId="3D9466CD" w14:textId="77777777" w:rsidR="009D0FFE" w:rsidRDefault="009D0FFE">
            <w:pPr>
              <w:rPr>
                <w:rFonts w:ascii="Calibri" w:hAnsi="Calibri" w:cs="Calibri"/>
                <w:color w:val="000000"/>
              </w:rPr>
            </w:pPr>
            <w:proofErr w:type="gramStart"/>
            <w:r>
              <w:rPr>
                <w:rFonts w:ascii="Calibri" w:hAnsi="Calibri" w:cs="Calibri"/>
                <w:color w:val="000000"/>
              </w:rPr>
              <w:t>Contract.xOne.year</w:t>
            </w:r>
            <w:proofErr w:type="gramEnd"/>
          </w:p>
        </w:tc>
        <w:tc>
          <w:tcPr>
            <w:tcW w:w="1842" w:type="dxa"/>
            <w:shd w:val="clear" w:color="auto" w:fill="auto"/>
            <w:noWrap/>
            <w:vAlign w:val="bottom"/>
            <w:hideMark/>
          </w:tcPr>
          <w:p w14:paraId="0138AABB" w14:textId="77777777" w:rsidR="009D0FFE" w:rsidRDefault="009D0FFE" w:rsidP="00252BEC">
            <w:pPr>
              <w:jc w:val="right"/>
              <w:rPr>
                <w:rFonts w:ascii="Calibri" w:hAnsi="Calibri" w:cs="Calibri"/>
                <w:color w:val="000000"/>
              </w:rPr>
            </w:pPr>
            <w:r>
              <w:rPr>
                <w:rFonts w:ascii="Calibri" w:hAnsi="Calibri" w:cs="Calibri"/>
                <w:color w:val="000000"/>
              </w:rPr>
              <w:t>-0.71 ***</w:t>
            </w:r>
          </w:p>
        </w:tc>
        <w:tc>
          <w:tcPr>
            <w:tcW w:w="2268" w:type="dxa"/>
            <w:shd w:val="clear" w:color="auto" w:fill="auto"/>
            <w:noWrap/>
            <w:vAlign w:val="bottom"/>
            <w:hideMark/>
          </w:tcPr>
          <w:p w14:paraId="75FA7CC1" w14:textId="77777777" w:rsidR="009D0FFE" w:rsidRDefault="009D0FFE" w:rsidP="00252BEC">
            <w:pPr>
              <w:jc w:val="right"/>
              <w:rPr>
                <w:rFonts w:ascii="Calibri" w:hAnsi="Calibri" w:cs="Calibri"/>
                <w:color w:val="000000"/>
              </w:rPr>
            </w:pPr>
            <w:r>
              <w:rPr>
                <w:rFonts w:ascii="Calibri" w:hAnsi="Calibri" w:cs="Calibri"/>
                <w:color w:val="000000"/>
              </w:rPr>
              <w:t>-0.73 ***</w:t>
            </w:r>
          </w:p>
        </w:tc>
      </w:tr>
      <w:tr w:rsidR="00251920" w14:paraId="265844C1" w14:textId="77777777" w:rsidTr="009E0D73">
        <w:trPr>
          <w:trHeight w:val="320"/>
        </w:trPr>
        <w:tc>
          <w:tcPr>
            <w:tcW w:w="4962" w:type="dxa"/>
            <w:shd w:val="clear" w:color="auto" w:fill="auto"/>
            <w:noWrap/>
            <w:vAlign w:val="bottom"/>
            <w:hideMark/>
          </w:tcPr>
          <w:p w14:paraId="45E674E3" w14:textId="77777777" w:rsidR="009D0FFE" w:rsidRDefault="009D0FFE">
            <w:pPr>
              <w:rPr>
                <w:rFonts w:ascii="Calibri" w:hAnsi="Calibri" w:cs="Calibri"/>
                <w:color w:val="000000"/>
              </w:rPr>
            </w:pPr>
          </w:p>
        </w:tc>
        <w:tc>
          <w:tcPr>
            <w:tcW w:w="1842" w:type="dxa"/>
            <w:shd w:val="clear" w:color="auto" w:fill="auto"/>
            <w:noWrap/>
            <w:vAlign w:val="bottom"/>
            <w:hideMark/>
          </w:tcPr>
          <w:p w14:paraId="351EFC63" w14:textId="77777777" w:rsidR="009D0FFE" w:rsidRDefault="009D0FFE" w:rsidP="00252BEC">
            <w:pPr>
              <w:jc w:val="right"/>
              <w:rPr>
                <w:rFonts w:ascii="Calibri" w:hAnsi="Calibri" w:cs="Calibri"/>
                <w:color w:val="000000"/>
              </w:rPr>
            </w:pPr>
            <w:r>
              <w:rPr>
                <w:rFonts w:ascii="Calibri" w:hAnsi="Calibri" w:cs="Calibri"/>
                <w:color w:val="000000"/>
              </w:rPr>
              <w:t>(0.12)</w:t>
            </w:r>
          </w:p>
        </w:tc>
        <w:tc>
          <w:tcPr>
            <w:tcW w:w="2268" w:type="dxa"/>
            <w:shd w:val="clear" w:color="auto" w:fill="auto"/>
            <w:noWrap/>
            <w:vAlign w:val="bottom"/>
            <w:hideMark/>
          </w:tcPr>
          <w:p w14:paraId="00C5263B" w14:textId="77777777" w:rsidR="009D0FFE" w:rsidRDefault="009D0FFE" w:rsidP="00252BEC">
            <w:pPr>
              <w:jc w:val="right"/>
              <w:rPr>
                <w:rFonts w:ascii="Calibri" w:hAnsi="Calibri" w:cs="Calibri"/>
                <w:color w:val="000000"/>
              </w:rPr>
            </w:pPr>
            <w:r>
              <w:rPr>
                <w:rFonts w:ascii="Calibri" w:hAnsi="Calibri" w:cs="Calibri"/>
                <w:color w:val="000000"/>
              </w:rPr>
              <w:t>(0.12)</w:t>
            </w:r>
          </w:p>
        </w:tc>
      </w:tr>
      <w:tr w:rsidR="00251920" w14:paraId="0C10D3E2" w14:textId="77777777" w:rsidTr="009E0D73">
        <w:trPr>
          <w:trHeight w:val="320"/>
        </w:trPr>
        <w:tc>
          <w:tcPr>
            <w:tcW w:w="4962" w:type="dxa"/>
            <w:shd w:val="clear" w:color="auto" w:fill="auto"/>
            <w:noWrap/>
            <w:vAlign w:val="bottom"/>
            <w:hideMark/>
          </w:tcPr>
          <w:p w14:paraId="2352771C" w14:textId="77777777" w:rsidR="009D0FFE" w:rsidRDefault="009D0FFE">
            <w:pPr>
              <w:rPr>
                <w:rFonts w:ascii="Calibri" w:hAnsi="Calibri" w:cs="Calibri"/>
                <w:color w:val="000000"/>
              </w:rPr>
            </w:pPr>
            <w:proofErr w:type="gramStart"/>
            <w:r>
              <w:rPr>
                <w:rFonts w:ascii="Calibri" w:hAnsi="Calibri" w:cs="Calibri"/>
                <w:color w:val="000000"/>
              </w:rPr>
              <w:t>Contract.xTwo.year</w:t>
            </w:r>
            <w:proofErr w:type="gramEnd"/>
          </w:p>
        </w:tc>
        <w:tc>
          <w:tcPr>
            <w:tcW w:w="1842" w:type="dxa"/>
            <w:shd w:val="clear" w:color="auto" w:fill="auto"/>
            <w:noWrap/>
            <w:vAlign w:val="bottom"/>
            <w:hideMark/>
          </w:tcPr>
          <w:p w14:paraId="2DB027BB" w14:textId="77777777" w:rsidR="009D0FFE" w:rsidRDefault="009D0FFE" w:rsidP="00252BEC">
            <w:pPr>
              <w:jc w:val="right"/>
              <w:rPr>
                <w:rFonts w:ascii="Calibri" w:hAnsi="Calibri" w:cs="Calibri"/>
                <w:color w:val="000000"/>
              </w:rPr>
            </w:pPr>
            <w:r>
              <w:rPr>
                <w:rFonts w:ascii="Calibri" w:hAnsi="Calibri" w:cs="Calibri"/>
                <w:color w:val="000000"/>
              </w:rPr>
              <w:t>-1.35 ***</w:t>
            </w:r>
          </w:p>
        </w:tc>
        <w:tc>
          <w:tcPr>
            <w:tcW w:w="2268" w:type="dxa"/>
            <w:shd w:val="clear" w:color="auto" w:fill="auto"/>
            <w:noWrap/>
            <w:vAlign w:val="bottom"/>
            <w:hideMark/>
          </w:tcPr>
          <w:p w14:paraId="59F0F5C1" w14:textId="77777777" w:rsidR="009D0FFE" w:rsidRDefault="009D0FFE" w:rsidP="00252BEC">
            <w:pPr>
              <w:jc w:val="right"/>
              <w:rPr>
                <w:rFonts w:ascii="Calibri" w:hAnsi="Calibri" w:cs="Calibri"/>
                <w:color w:val="000000"/>
              </w:rPr>
            </w:pPr>
            <w:r>
              <w:rPr>
                <w:rFonts w:ascii="Calibri" w:hAnsi="Calibri" w:cs="Calibri"/>
                <w:color w:val="000000"/>
              </w:rPr>
              <w:t>-1.41 ***</w:t>
            </w:r>
          </w:p>
        </w:tc>
      </w:tr>
      <w:tr w:rsidR="00251920" w14:paraId="2850BED3" w14:textId="77777777" w:rsidTr="009E0D73">
        <w:trPr>
          <w:trHeight w:val="320"/>
        </w:trPr>
        <w:tc>
          <w:tcPr>
            <w:tcW w:w="4962" w:type="dxa"/>
            <w:shd w:val="clear" w:color="auto" w:fill="auto"/>
            <w:noWrap/>
            <w:vAlign w:val="bottom"/>
            <w:hideMark/>
          </w:tcPr>
          <w:p w14:paraId="7C9D29F7" w14:textId="77777777" w:rsidR="009D0FFE" w:rsidRDefault="009D0FFE">
            <w:pPr>
              <w:rPr>
                <w:rFonts w:ascii="Calibri" w:hAnsi="Calibri" w:cs="Calibri"/>
                <w:color w:val="000000"/>
              </w:rPr>
            </w:pPr>
          </w:p>
        </w:tc>
        <w:tc>
          <w:tcPr>
            <w:tcW w:w="1842" w:type="dxa"/>
            <w:shd w:val="clear" w:color="auto" w:fill="auto"/>
            <w:noWrap/>
            <w:vAlign w:val="bottom"/>
            <w:hideMark/>
          </w:tcPr>
          <w:p w14:paraId="345FD0A8"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5AD49479" w14:textId="77777777" w:rsidR="009D0FFE" w:rsidRDefault="009D0FFE" w:rsidP="00252BEC">
            <w:pPr>
              <w:jc w:val="right"/>
              <w:rPr>
                <w:rFonts w:ascii="Calibri" w:hAnsi="Calibri" w:cs="Calibri"/>
                <w:color w:val="000000"/>
              </w:rPr>
            </w:pPr>
            <w:r>
              <w:rPr>
                <w:rFonts w:ascii="Calibri" w:hAnsi="Calibri" w:cs="Calibri"/>
                <w:color w:val="000000"/>
              </w:rPr>
              <w:t>(0.20)</w:t>
            </w:r>
          </w:p>
        </w:tc>
      </w:tr>
      <w:tr w:rsidR="00251920" w14:paraId="30C10873" w14:textId="77777777" w:rsidTr="009E0D73">
        <w:trPr>
          <w:trHeight w:val="320"/>
        </w:trPr>
        <w:tc>
          <w:tcPr>
            <w:tcW w:w="4962" w:type="dxa"/>
            <w:shd w:val="clear" w:color="auto" w:fill="auto"/>
            <w:noWrap/>
            <w:vAlign w:val="bottom"/>
            <w:hideMark/>
          </w:tcPr>
          <w:p w14:paraId="3CB56877" w14:textId="77777777" w:rsidR="009D0FFE" w:rsidRDefault="009D0FFE">
            <w:pPr>
              <w:rPr>
                <w:rFonts w:ascii="Calibri" w:hAnsi="Calibri" w:cs="Calibri"/>
                <w:color w:val="000000"/>
              </w:rPr>
            </w:pPr>
            <w:r>
              <w:rPr>
                <w:rFonts w:ascii="Calibri" w:hAnsi="Calibri" w:cs="Calibri"/>
                <w:color w:val="000000"/>
              </w:rPr>
              <w:t>PaperlessBilling</w:t>
            </w:r>
          </w:p>
        </w:tc>
        <w:tc>
          <w:tcPr>
            <w:tcW w:w="1842" w:type="dxa"/>
            <w:shd w:val="clear" w:color="auto" w:fill="auto"/>
            <w:noWrap/>
            <w:vAlign w:val="bottom"/>
            <w:hideMark/>
          </w:tcPr>
          <w:p w14:paraId="16755F78" w14:textId="77777777" w:rsidR="009D0FFE" w:rsidRDefault="009D0FFE" w:rsidP="00252BEC">
            <w:pPr>
              <w:jc w:val="right"/>
              <w:rPr>
                <w:rFonts w:ascii="Calibri" w:hAnsi="Calibri" w:cs="Calibri"/>
                <w:color w:val="000000"/>
              </w:rPr>
            </w:pPr>
            <w:r>
              <w:rPr>
                <w:rFonts w:ascii="Calibri" w:hAnsi="Calibri" w:cs="Calibri"/>
                <w:color w:val="000000"/>
              </w:rPr>
              <w:t>0.39 ***</w:t>
            </w:r>
          </w:p>
        </w:tc>
        <w:tc>
          <w:tcPr>
            <w:tcW w:w="2268" w:type="dxa"/>
            <w:shd w:val="clear" w:color="auto" w:fill="auto"/>
            <w:noWrap/>
            <w:vAlign w:val="bottom"/>
            <w:hideMark/>
          </w:tcPr>
          <w:p w14:paraId="2FDC47F3" w14:textId="77777777" w:rsidR="009D0FFE" w:rsidRDefault="009D0FFE" w:rsidP="00252BEC">
            <w:pPr>
              <w:jc w:val="right"/>
              <w:rPr>
                <w:rFonts w:ascii="Calibri" w:hAnsi="Calibri" w:cs="Calibri"/>
                <w:color w:val="000000"/>
              </w:rPr>
            </w:pPr>
            <w:r>
              <w:rPr>
                <w:rFonts w:ascii="Calibri" w:hAnsi="Calibri" w:cs="Calibri"/>
                <w:color w:val="000000"/>
              </w:rPr>
              <w:t>0.39 ***</w:t>
            </w:r>
          </w:p>
        </w:tc>
      </w:tr>
      <w:tr w:rsidR="00251920" w14:paraId="0FDBD85A" w14:textId="77777777" w:rsidTr="009E0D73">
        <w:trPr>
          <w:trHeight w:val="320"/>
        </w:trPr>
        <w:tc>
          <w:tcPr>
            <w:tcW w:w="4962" w:type="dxa"/>
            <w:shd w:val="clear" w:color="auto" w:fill="auto"/>
            <w:noWrap/>
            <w:vAlign w:val="bottom"/>
            <w:hideMark/>
          </w:tcPr>
          <w:p w14:paraId="786DEF14" w14:textId="77777777" w:rsidR="009D0FFE" w:rsidRDefault="009D0FFE">
            <w:pPr>
              <w:rPr>
                <w:rFonts w:ascii="Calibri" w:hAnsi="Calibri" w:cs="Calibri"/>
                <w:color w:val="000000"/>
              </w:rPr>
            </w:pPr>
          </w:p>
        </w:tc>
        <w:tc>
          <w:tcPr>
            <w:tcW w:w="1842" w:type="dxa"/>
            <w:shd w:val="clear" w:color="auto" w:fill="auto"/>
            <w:noWrap/>
            <w:vAlign w:val="bottom"/>
            <w:hideMark/>
          </w:tcPr>
          <w:p w14:paraId="2C79C129" w14:textId="77777777" w:rsidR="009D0FFE" w:rsidRDefault="009D0FFE" w:rsidP="00252BEC">
            <w:pPr>
              <w:jc w:val="right"/>
              <w:rPr>
                <w:rFonts w:ascii="Calibri" w:hAnsi="Calibri" w:cs="Calibri"/>
                <w:color w:val="000000"/>
              </w:rPr>
            </w:pPr>
            <w:r>
              <w:rPr>
                <w:rFonts w:ascii="Calibri" w:hAnsi="Calibri" w:cs="Calibri"/>
                <w:color w:val="000000"/>
              </w:rPr>
              <w:t>(0.08)</w:t>
            </w:r>
          </w:p>
        </w:tc>
        <w:tc>
          <w:tcPr>
            <w:tcW w:w="2268" w:type="dxa"/>
            <w:shd w:val="clear" w:color="auto" w:fill="auto"/>
            <w:noWrap/>
            <w:vAlign w:val="bottom"/>
            <w:hideMark/>
          </w:tcPr>
          <w:p w14:paraId="55F41524" w14:textId="77777777" w:rsidR="009D0FFE" w:rsidRDefault="009D0FFE" w:rsidP="00252BEC">
            <w:pPr>
              <w:jc w:val="right"/>
              <w:rPr>
                <w:rFonts w:ascii="Calibri" w:hAnsi="Calibri" w:cs="Calibri"/>
                <w:color w:val="000000"/>
              </w:rPr>
            </w:pPr>
            <w:r>
              <w:rPr>
                <w:rFonts w:ascii="Calibri" w:hAnsi="Calibri" w:cs="Calibri"/>
                <w:color w:val="000000"/>
              </w:rPr>
              <w:t>(0.08)</w:t>
            </w:r>
          </w:p>
        </w:tc>
      </w:tr>
      <w:tr w:rsidR="00251920" w14:paraId="6758BFEB" w14:textId="77777777" w:rsidTr="009E0D73">
        <w:trPr>
          <w:trHeight w:val="320"/>
        </w:trPr>
        <w:tc>
          <w:tcPr>
            <w:tcW w:w="4962" w:type="dxa"/>
            <w:shd w:val="clear" w:color="auto" w:fill="auto"/>
            <w:noWrap/>
            <w:vAlign w:val="bottom"/>
            <w:hideMark/>
          </w:tcPr>
          <w:p w14:paraId="0007B91C" w14:textId="0F523295" w:rsidR="009D0FFE" w:rsidRDefault="009D0FFE">
            <w:pPr>
              <w:rPr>
                <w:rFonts w:ascii="Calibri" w:hAnsi="Calibri" w:cs="Calibri"/>
                <w:color w:val="000000"/>
              </w:rPr>
            </w:pPr>
            <w:proofErr w:type="spellStart"/>
            <w:r>
              <w:rPr>
                <w:rFonts w:ascii="Calibri" w:hAnsi="Calibri" w:cs="Calibri"/>
                <w:color w:val="000000"/>
              </w:rPr>
              <w:t>PaymentMethod.xCredit</w:t>
            </w:r>
            <w:proofErr w:type="spellEnd"/>
            <w:r>
              <w:rPr>
                <w:rFonts w:ascii="Calibri" w:hAnsi="Calibri" w:cs="Calibri"/>
                <w:color w:val="000000"/>
              </w:rPr>
              <w:t>.</w:t>
            </w:r>
            <w:r w:rsidR="00587C81">
              <w:rPr>
                <w:rFonts w:ascii="Calibri" w:hAnsi="Calibri" w:cs="Calibri"/>
                <w:color w:val="000000"/>
              </w:rPr>
              <w:t xml:space="preserve"> </w:t>
            </w:r>
            <w:proofErr w:type="spellStart"/>
            <w:proofErr w:type="gramStart"/>
            <w:r w:rsidR="00587C81">
              <w:rPr>
                <w:rFonts w:ascii="Calibri" w:hAnsi="Calibri" w:cs="Calibri"/>
                <w:color w:val="000000"/>
              </w:rPr>
              <w:t>card.automatic</w:t>
            </w:r>
            <w:proofErr w:type="spellEnd"/>
            <w:proofErr w:type="gramEnd"/>
            <w:r w:rsidR="00587C81">
              <w:rPr>
                <w:rFonts w:ascii="Calibri" w:hAnsi="Calibri" w:cs="Calibri"/>
                <w:color w:val="000000"/>
              </w:rPr>
              <w:t>.</w:t>
            </w:r>
          </w:p>
        </w:tc>
        <w:tc>
          <w:tcPr>
            <w:tcW w:w="1842" w:type="dxa"/>
            <w:shd w:val="clear" w:color="auto" w:fill="auto"/>
            <w:noWrap/>
            <w:vAlign w:val="bottom"/>
            <w:hideMark/>
          </w:tcPr>
          <w:p w14:paraId="4355146E" w14:textId="77777777" w:rsidR="009D0FFE" w:rsidRDefault="009D0FFE" w:rsidP="00252BEC">
            <w:pPr>
              <w:jc w:val="right"/>
              <w:rPr>
                <w:rFonts w:ascii="Calibri" w:hAnsi="Calibri" w:cs="Calibri"/>
                <w:color w:val="000000"/>
              </w:rPr>
            </w:pPr>
            <w:r>
              <w:rPr>
                <w:rFonts w:ascii="Calibri" w:hAnsi="Calibri" w:cs="Calibri"/>
                <w:color w:val="000000"/>
              </w:rPr>
              <w:t>-0.14</w:t>
            </w:r>
          </w:p>
        </w:tc>
        <w:tc>
          <w:tcPr>
            <w:tcW w:w="2268" w:type="dxa"/>
            <w:shd w:val="clear" w:color="auto" w:fill="auto"/>
            <w:noWrap/>
            <w:vAlign w:val="bottom"/>
            <w:hideMark/>
          </w:tcPr>
          <w:p w14:paraId="31FD8EB7" w14:textId="77777777" w:rsidR="009D0FFE" w:rsidRDefault="009D0FFE" w:rsidP="00252BEC">
            <w:pPr>
              <w:jc w:val="right"/>
              <w:rPr>
                <w:rFonts w:ascii="Calibri" w:hAnsi="Calibri" w:cs="Calibri"/>
                <w:color w:val="000000"/>
              </w:rPr>
            </w:pPr>
          </w:p>
        </w:tc>
      </w:tr>
      <w:tr w:rsidR="00251920" w14:paraId="5BCC4E9E" w14:textId="77777777" w:rsidTr="009E0D73">
        <w:trPr>
          <w:trHeight w:val="320"/>
        </w:trPr>
        <w:tc>
          <w:tcPr>
            <w:tcW w:w="4962" w:type="dxa"/>
            <w:shd w:val="clear" w:color="auto" w:fill="auto"/>
            <w:noWrap/>
            <w:vAlign w:val="bottom"/>
            <w:hideMark/>
          </w:tcPr>
          <w:p w14:paraId="2EC31761" w14:textId="77777777" w:rsidR="009D0FFE" w:rsidRDefault="009D0FFE">
            <w:pPr>
              <w:rPr>
                <w:sz w:val="20"/>
                <w:szCs w:val="20"/>
              </w:rPr>
            </w:pPr>
          </w:p>
        </w:tc>
        <w:tc>
          <w:tcPr>
            <w:tcW w:w="1842" w:type="dxa"/>
            <w:shd w:val="clear" w:color="auto" w:fill="auto"/>
            <w:noWrap/>
            <w:vAlign w:val="bottom"/>
            <w:hideMark/>
          </w:tcPr>
          <w:p w14:paraId="0D64B1B8" w14:textId="77777777" w:rsidR="009D0FFE" w:rsidRDefault="009D0FFE" w:rsidP="00252BEC">
            <w:pPr>
              <w:jc w:val="right"/>
              <w:rPr>
                <w:rFonts w:ascii="Calibri" w:hAnsi="Calibri" w:cs="Calibri"/>
                <w:color w:val="000000"/>
              </w:rPr>
            </w:pPr>
            <w:r>
              <w:rPr>
                <w:rFonts w:ascii="Calibri" w:hAnsi="Calibri" w:cs="Calibri"/>
                <w:color w:val="000000"/>
              </w:rPr>
              <w:t>(0.13)</w:t>
            </w:r>
          </w:p>
        </w:tc>
        <w:tc>
          <w:tcPr>
            <w:tcW w:w="2268" w:type="dxa"/>
            <w:shd w:val="clear" w:color="auto" w:fill="auto"/>
            <w:noWrap/>
            <w:vAlign w:val="bottom"/>
            <w:hideMark/>
          </w:tcPr>
          <w:p w14:paraId="6B028C46" w14:textId="77777777" w:rsidR="009D0FFE" w:rsidRDefault="009D0FFE" w:rsidP="00252BEC">
            <w:pPr>
              <w:jc w:val="right"/>
              <w:rPr>
                <w:rFonts w:ascii="Calibri" w:hAnsi="Calibri" w:cs="Calibri"/>
                <w:color w:val="000000"/>
              </w:rPr>
            </w:pPr>
          </w:p>
        </w:tc>
      </w:tr>
      <w:tr w:rsidR="00251920" w14:paraId="311DFECA" w14:textId="77777777" w:rsidTr="009E0D73">
        <w:trPr>
          <w:trHeight w:val="320"/>
        </w:trPr>
        <w:tc>
          <w:tcPr>
            <w:tcW w:w="4962" w:type="dxa"/>
            <w:shd w:val="clear" w:color="auto" w:fill="auto"/>
            <w:noWrap/>
            <w:vAlign w:val="bottom"/>
            <w:hideMark/>
          </w:tcPr>
          <w:p w14:paraId="47F0E089" w14:textId="48676CB0" w:rsidR="009D0FFE" w:rsidRDefault="009D0FFE">
            <w:pPr>
              <w:rPr>
                <w:rFonts w:ascii="Calibri" w:hAnsi="Calibri" w:cs="Calibri"/>
                <w:color w:val="000000"/>
              </w:rPr>
            </w:pPr>
            <w:proofErr w:type="spellStart"/>
            <w:r>
              <w:rPr>
                <w:rFonts w:ascii="Calibri" w:hAnsi="Calibri" w:cs="Calibri"/>
                <w:color w:val="000000"/>
              </w:rPr>
              <w:t>PaymentMethod.xElectro</w:t>
            </w:r>
            <w:proofErr w:type="spellEnd"/>
            <w:r w:rsidR="00587C81">
              <w:rPr>
                <w:rFonts w:ascii="Calibri" w:hAnsi="Calibri" w:cs="Calibri"/>
                <w:color w:val="000000"/>
              </w:rPr>
              <w:t xml:space="preserve"> </w:t>
            </w:r>
            <w:proofErr w:type="spellStart"/>
            <w:proofErr w:type="gramStart"/>
            <w:r w:rsidR="00587C81">
              <w:rPr>
                <w:rFonts w:ascii="Calibri" w:hAnsi="Calibri" w:cs="Calibri"/>
                <w:color w:val="000000"/>
              </w:rPr>
              <w:t>nic.check</w:t>
            </w:r>
            <w:proofErr w:type="spellEnd"/>
            <w:proofErr w:type="gramEnd"/>
          </w:p>
        </w:tc>
        <w:tc>
          <w:tcPr>
            <w:tcW w:w="1842" w:type="dxa"/>
            <w:shd w:val="clear" w:color="auto" w:fill="auto"/>
            <w:noWrap/>
            <w:vAlign w:val="bottom"/>
            <w:hideMark/>
          </w:tcPr>
          <w:p w14:paraId="7EE2B923" w14:textId="77777777" w:rsidR="009D0FFE" w:rsidRDefault="009D0FFE" w:rsidP="00252BEC">
            <w:pPr>
              <w:jc w:val="right"/>
              <w:rPr>
                <w:rFonts w:ascii="Calibri" w:hAnsi="Calibri" w:cs="Calibri"/>
                <w:color w:val="000000"/>
              </w:rPr>
            </w:pPr>
            <w:r>
              <w:rPr>
                <w:rFonts w:ascii="Calibri" w:hAnsi="Calibri" w:cs="Calibri"/>
                <w:color w:val="000000"/>
              </w:rPr>
              <w:t>0.26 *</w:t>
            </w:r>
          </w:p>
        </w:tc>
        <w:tc>
          <w:tcPr>
            <w:tcW w:w="2268" w:type="dxa"/>
            <w:shd w:val="clear" w:color="auto" w:fill="auto"/>
            <w:noWrap/>
            <w:vAlign w:val="bottom"/>
            <w:hideMark/>
          </w:tcPr>
          <w:p w14:paraId="5AE57DF5" w14:textId="77777777" w:rsidR="009D0FFE" w:rsidRDefault="009D0FFE" w:rsidP="00252BEC">
            <w:pPr>
              <w:jc w:val="right"/>
              <w:rPr>
                <w:rFonts w:ascii="Calibri" w:hAnsi="Calibri" w:cs="Calibri"/>
                <w:color w:val="000000"/>
              </w:rPr>
            </w:pPr>
            <w:r>
              <w:rPr>
                <w:rFonts w:ascii="Calibri" w:hAnsi="Calibri" w:cs="Calibri"/>
                <w:color w:val="000000"/>
              </w:rPr>
              <w:t>0.36 ***</w:t>
            </w:r>
          </w:p>
        </w:tc>
      </w:tr>
      <w:tr w:rsidR="00251920" w14:paraId="68BE6413" w14:textId="77777777" w:rsidTr="009E0D73">
        <w:trPr>
          <w:trHeight w:val="320"/>
        </w:trPr>
        <w:tc>
          <w:tcPr>
            <w:tcW w:w="4962" w:type="dxa"/>
            <w:shd w:val="clear" w:color="auto" w:fill="auto"/>
            <w:noWrap/>
            <w:vAlign w:val="bottom"/>
            <w:hideMark/>
          </w:tcPr>
          <w:p w14:paraId="2CC421CD" w14:textId="77777777" w:rsidR="009D0FFE" w:rsidRDefault="009D0FFE">
            <w:pPr>
              <w:rPr>
                <w:sz w:val="20"/>
                <w:szCs w:val="20"/>
              </w:rPr>
            </w:pPr>
          </w:p>
        </w:tc>
        <w:tc>
          <w:tcPr>
            <w:tcW w:w="1842" w:type="dxa"/>
            <w:shd w:val="clear" w:color="auto" w:fill="auto"/>
            <w:noWrap/>
            <w:vAlign w:val="bottom"/>
            <w:hideMark/>
          </w:tcPr>
          <w:p w14:paraId="7B517888" w14:textId="77777777" w:rsidR="009D0FFE" w:rsidRDefault="009D0FFE" w:rsidP="00252BEC">
            <w:pPr>
              <w:jc w:val="right"/>
              <w:rPr>
                <w:rFonts w:ascii="Calibri" w:hAnsi="Calibri" w:cs="Calibri"/>
                <w:color w:val="000000"/>
              </w:rPr>
            </w:pPr>
            <w:r>
              <w:rPr>
                <w:rFonts w:ascii="Calibri" w:hAnsi="Calibri" w:cs="Calibri"/>
                <w:color w:val="000000"/>
              </w:rPr>
              <w:t>(0.11)</w:t>
            </w:r>
          </w:p>
        </w:tc>
        <w:tc>
          <w:tcPr>
            <w:tcW w:w="2268" w:type="dxa"/>
            <w:shd w:val="clear" w:color="auto" w:fill="auto"/>
            <w:noWrap/>
            <w:vAlign w:val="bottom"/>
            <w:hideMark/>
          </w:tcPr>
          <w:p w14:paraId="7F89E90C" w14:textId="77777777" w:rsidR="009D0FFE" w:rsidRDefault="009D0FFE" w:rsidP="00252BEC">
            <w:pPr>
              <w:jc w:val="right"/>
              <w:rPr>
                <w:rFonts w:ascii="Calibri" w:hAnsi="Calibri" w:cs="Calibri"/>
                <w:color w:val="000000"/>
              </w:rPr>
            </w:pPr>
            <w:r>
              <w:rPr>
                <w:rFonts w:ascii="Calibri" w:hAnsi="Calibri" w:cs="Calibri"/>
                <w:color w:val="000000"/>
              </w:rPr>
              <w:t>(0.08)</w:t>
            </w:r>
          </w:p>
        </w:tc>
      </w:tr>
      <w:tr w:rsidR="00251920" w14:paraId="17BA96CA" w14:textId="77777777" w:rsidTr="009E0D73">
        <w:trPr>
          <w:trHeight w:val="320"/>
        </w:trPr>
        <w:tc>
          <w:tcPr>
            <w:tcW w:w="4962" w:type="dxa"/>
            <w:shd w:val="clear" w:color="auto" w:fill="auto"/>
            <w:noWrap/>
            <w:vAlign w:val="bottom"/>
            <w:hideMark/>
          </w:tcPr>
          <w:p w14:paraId="6B120A56" w14:textId="092A3CA4" w:rsidR="009D0FFE" w:rsidRDefault="009D0FFE">
            <w:pPr>
              <w:rPr>
                <w:rFonts w:ascii="Calibri" w:hAnsi="Calibri" w:cs="Calibri"/>
                <w:color w:val="000000"/>
              </w:rPr>
            </w:pPr>
            <w:proofErr w:type="spellStart"/>
            <w:r>
              <w:rPr>
                <w:rFonts w:ascii="Calibri" w:hAnsi="Calibri" w:cs="Calibri"/>
                <w:color w:val="000000"/>
              </w:rPr>
              <w:t>PaymentMethod.xMailed</w:t>
            </w:r>
            <w:proofErr w:type="spellEnd"/>
            <w:r>
              <w:rPr>
                <w:rFonts w:ascii="Calibri" w:hAnsi="Calibri" w:cs="Calibri"/>
                <w:color w:val="000000"/>
              </w:rPr>
              <w:t>.</w:t>
            </w:r>
            <w:r w:rsidR="00E13559">
              <w:rPr>
                <w:rFonts w:ascii="Calibri" w:hAnsi="Calibri" w:cs="Calibri"/>
                <w:color w:val="000000"/>
              </w:rPr>
              <w:t xml:space="preserve"> </w:t>
            </w:r>
            <w:proofErr w:type="spellStart"/>
            <w:r w:rsidR="00E13559">
              <w:rPr>
                <w:rFonts w:ascii="Calibri" w:hAnsi="Calibri" w:cs="Calibri"/>
                <w:color w:val="000000"/>
              </w:rPr>
              <w:t>check</w:t>
            </w:r>
            <w:proofErr w:type="spellEnd"/>
          </w:p>
        </w:tc>
        <w:tc>
          <w:tcPr>
            <w:tcW w:w="1842" w:type="dxa"/>
            <w:shd w:val="clear" w:color="auto" w:fill="auto"/>
            <w:noWrap/>
            <w:vAlign w:val="bottom"/>
            <w:hideMark/>
          </w:tcPr>
          <w:p w14:paraId="2E23727D"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20EBF8F5" w14:textId="77777777" w:rsidR="009D0FFE" w:rsidRDefault="009D0FFE" w:rsidP="00252BEC">
            <w:pPr>
              <w:jc w:val="right"/>
              <w:rPr>
                <w:rFonts w:ascii="Calibri" w:hAnsi="Calibri" w:cs="Calibri"/>
                <w:color w:val="000000"/>
              </w:rPr>
            </w:pPr>
          </w:p>
        </w:tc>
      </w:tr>
      <w:tr w:rsidR="00251920" w14:paraId="4488DEFE" w14:textId="77777777" w:rsidTr="009E0D73">
        <w:trPr>
          <w:trHeight w:val="320"/>
        </w:trPr>
        <w:tc>
          <w:tcPr>
            <w:tcW w:w="4962" w:type="dxa"/>
            <w:shd w:val="clear" w:color="auto" w:fill="auto"/>
            <w:noWrap/>
            <w:vAlign w:val="bottom"/>
            <w:hideMark/>
          </w:tcPr>
          <w:p w14:paraId="5BB3E885" w14:textId="77777777" w:rsidR="009D0FFE" w:rsidRDefault="009D0FFE">
            <w:pPr>
              <w:rPr>
                <w:sz w:val="20"/>
                <w:szCs w:val="20"/>
              </w:rPr>
            </w:pPr>
          </w:p>
        </w:tc>
        <w:tc>
          <w:tcPr>
            <w:tcW w:w="1842" w:type="dxa"/>
            <w:shd w:val="clear" w:color="auto" w:fill="auto"/>
            <w:noWrap/>
            <w:vAlign w:val="bottom"/>
            <w:hideMark/>
          </w:tcPr>
          <w:p w14:paraId="1FEC201E" w14:textId="77777777" w:rsidR="009D0FFE" w:rsidRDefault="009D0FFE" w:rsidP="00252BEC">
            <w:pPr>
              <w:jc w:val="right"/>
              <w:rPr>
                <w:rFonts w:ascii="Calibri" w:hAnsi="Calibri" w:cs="Calibri"/>
                <w:color w:val="000000"/>
              </w:rPr>
            </w:pPr>
            <w:r>
              <w:rPr>
                <w:rFonts w:ascii="Calibri" w:hAnsi="Calibri" w:cs="Calibri"/>
                <w:color w:val="000000"/>
              </w:rPr>
              <w:t>(0.13)</w:t>
            </w:r>
          </w:p>
        </w:tc>
        <w:tc>
          <w:tcPr>
            <w:tcW w:w="2268" w:type="dxa"/>
            <w:shd w:val="clear" w:color="auto" w:fill="auto"/>
            <w:noWrap/>
            <w:vAlign w:val="bottom"/>
            <w:hideMark/>
          </w:tcPr>
          <w:p w14:paraId="4098E4A8" w14:textId="77777777" w:rsidR="009D0FFE" w:rsidRDefault="009D0FFE" w:rsidP="00252BEC">
            <w:pPr>
              <w:jc w:val="right"/>
              <w:rPr>
                <w:rFonts w:ascii="Calibri" w:hAnsi="Calibri" w:cs="Calibri"/>
                <w:color w:val="000000"/>
              </w:rPr>
            </w:pPr>
          </w:p>
        </w:tc>
      </w:tr>
      <w:tr w:rsidR="00251920" w14:paraId="440CFD0D" w14:textId="77777777" w:rsidTr="009E0D73">
        <w:trPr>
          <w:trHeight w:val="320"/>
        </w:trPr>
        <w:tc>
          <w:tcPr>
            <w:tcW w:w="4962" w:type="dxa"/>
            <w:shd w:val="clear" w:color="auto" w:fill="auto"/>
            <w:noWrap/>
            <w:vAlign w:val="bottom"/>
            <w:hideMark/>
          </w:tcPr>
          <w:p w14:paraId="51DF8792" w14:textId="77777777" w:rsidR="009D0FFE" w:rsidRDefault="009D0FFE">
            <w:pPr>
              <w:rPr>
                <w:rFonts w:ascii="Calibri" w:hAnsi="Calibri" w:cs="Calibri"/>
                <w:color w:val="000000"/>
              </w:rPr>
            </w:pPr>
            <w:r>
              <w:rPr>
                <w:rFonts w:ascii="Calibri" w:hAnsi="Calibri" w:cs="Calibri"/>
                <w:color w:val="000000"/>
              </w:rPr>
              <w:t>tenure_bin.x1.</w:t>
            </w:r>
            <w:proofErr w:type="gramStart"/>
            <w:r>
              <w:rPr>
                <w:rFonts w:ascii="Calibri" w:hAnsi="Calibri" w:cs="Calibri"/>
                <w:color w:val="000000"/>
              </w:rPr>
              <w:t>2.anos</w:t>
            </w:r>
            <w:proofErr w:type="gramEnd"/>
          </w:p>
        </w:tc>
        <w:tc>
          <w:tcPr>
            <w:tcW w:w="1842" w:type="dxa"/>
            <w:shd w:val="clear" w:color="auto" w:fill="auto"/>
            <w:noWrap/>
            <w:vAlign w:val="bottom"/>
            <w:hideMark/>
          </w:tcPr>
          <w:p w14:paraId="0760C8F4"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2709F51C" w14:textId="77777777" w:rsidR="009D0FFE" w:rsidRDefault="009D0FFE" w:rsidP="00252BEC">
            <w:pPr>
              <w:jc w:val="right"/>
              <w:rPr>
                <w:rFonts w:ascii="Calibri" w:hAnsi="Calibri" w:cs="Calibri"/>
                <w:color w:val="000000"/>
              </w:rPr>
            </w:pPr>
          </w:p>
        </w:tc>
      </w:tr>
      <w:tr w:rsidR="00251920" w14:paraId="5544F18D" w14:textId="77777777" w:rsidTr="009E0D73">
        <w:trPr>
          <w:trHeight w:val="320"/>
        </w:trPr>
        <w:tc>
          <w:tcPr>
            <w:tcW w:w="4962" w:type="dxa"/>
            <w:shd w:val="clear" w:color="auto" w:fill="auto"/>
            <w:noWrap/>
            <w:vAlign w:val="bottom"/>
            <w:hideMark/>
          </w:tcPr>
          <w:p w14:paraId="4154B94F" w14:textId="77777777" w:rsidR="009D0FFE" w:rsidRDefault="009D0FFE">
            <w:pPr>
              <w:rPr>
                <w:sz w:val="20"/>
                <w:szCs w:val="20"/>
              </w:rPr>
            </w:pPr>
          </w:p>
        </w:tc>
        <w:tc>
          <w:tcPr>
            <w:tcW w:w="1842" w:type="dxa"/>
            <w:shd w:val="clear" w:color="auto" w:fill="auto"/>
            <w:noWrap/>
            <w:vAlign w:val="bottom"/>
            <w:hideMark/>
          </w:tcPr>
          <w:p w14:paraId="6A55E084" w14:textId="77777777" w:rsidR="009D0FFE" w:rsidRDefault="009D0FFE" w:rsidP="00252BEC">
            <w:pPr>
              <w:jc w:val="right"/>
              <w:rPr>
                <w:rFonts w:ascii="Calibri" w:hAnsi="Calibri" w:cs="Calibri"/>
                <w:color w:val="000000"/>
              </w:rPr>
            </w:pPr>
            <w:r>
              <w:rPr>
                <w:rFonts w:ascii="Calibri" w:hAnsi="Calibri" w:cs="Calibri"/>
                <w:color w:val="000000"/>
              </w:rPr>
              <w:t>(0.18)</w:t>
            </w:r>
          </w:p>
        </w:tc>
        <w:tc>
          <w:tcPr>
            <w:tcW w:w="2268" w:type="dxa"/>
            <w:shd w:val="clear" w:color="auto" w:fill="auto"/>
            <w:noWrap/>
            <w:vAlign w:val="bottom"/>
            <w:hideMark/>
          </w:tcPr>
          <w:p w14:paraId="7B931977" w14:textId="77777777" w:rsidR="009D0FFE" w:rsidRDefault="009D0FFE" w:rsidP="00252BEC">
            <w:pPr>
              <w:jc w:val="right"/>
              <w:rPr>
                <w:rFonts w:ascii="Calibri" w:hAnsi="Calibri" w:cs="Calibri"/>
                <w:color w:val="000000"/>
              </w:rPr>
            </w:pPr>
          </w:p>
        </w:tc>
      </w:tr>
      <w:tr w:rsidR="00251920" w14:paraId="6192E8C7" w14:textId="77777777" w:rsidTr="009E0D73">
        <w:trPr>
          <w:trHeight w:val="320"/>
        </w:trPr>
        <w:tc>
          <w:tcPr>
            <w:tcW w:w="4962" w:type="dxa"/>
            <w:shd w:val="clear" w:color="auto" w:fill="auto"/>
            <w:noWrap/>
            <w:vAlign w:val="bottom"/>
            <w:hideMark/>
          </w:tcPr>
          <w:p w14:paraId="50F389DC" w14:textId="77777777" w:rsidR="009D0FFE" w:rsidRDefault="009D0FFE">
            <w:pPr>
              <w:rPr>
                <w:rFonts w:ascii="Calibri" w:hAnsi="Calibri" w:cs="Calibri"/>
                <w:color w:val="000000"/>
              </w:rPr>
            </w:pPr>
            <w:r>
              <w:rPr>
                <w:rFonts w:ascii="Calibri" w:hAnsi="Calibri" w:cs="Calibri"/>
                <w:color w:val="000000"/>
              </w:rPr>
              <w:t>tenure_bin.x2.</w:t>
            </w:r>
            <w:proofErr w:type="gramStart"/>
            <w:r>
              <w:rPr>
                <w:rFonts w:ascii="Calibri" w:hAnsi="Calibri" w:cs="Calibri"/>
                <w:color w:val="000000"/>
              </w:rPr>
              <w:t>3.anos</w:t>
            </w:r>
            <w:proofErr w:type="gramEnd"/>
          </w:p>
        </w:tc>
        <w:tc>
          <w:tcPr>
            <w:tcW w:w="1842" w:type="dxa"/>
            <w:shd w:val="clear" w:color="auto" w:fill="auto"/>
            <w:noWrap/>
            <w:vAlign w:val="bottom"/>
            <w:hideMark/>
          </w:tcPr>
          <w:p w14:paraId="29FC9C62" w14:textId="77777777" w:rsidR="009D0FFE" w:rsidRDefault="009D0FFE" w:rsidP="00252BEC">
            <w:pPr>
              <w:jc w:val="right"/>
              <w:rPr>
                <w:rFonts w:ascii="Calibri" w:hAnsi="Calibri" w:cs="Calibri"/>
                <w:color w:val="000000"/>
              </w:rPr>
            </w:pPr>
            <w:r>
              <w:rPr>
                <w:rFonts w:ascii="Calibri" w:hAnsi="Calibri" w:cs="Calibri"/>
                <w:color w:val="000000"/>
              </w:rPr>
              <w:t>0.91 **</w:t>
            </w:r>
          </w:p>
        </w:tc>
        <w:tc>
          <w:tcPr>
            <w:tcW w:w="2268" w:type="dxa"/>
            <w:shd w:val="clear" w:color="auto" w:fill="auto"/>
            <w:noWrap/>
            <w:vAlign w:val="bottom"/>
            <w:hideMark/>
          </w:tcPr>
          <w:p w14:paraId="5B081ED0" w14:textId="77777777" w:rsidR="009D0FFE" w:rsidRDefault="009D0FFE" w:rsidP="00252BEC">
            <w:pPr>
              <w:jc w:val="right"/>
              <w:rPr>
                <w:rFonts w:ascii="Calibri" w:hAnsi="Calibri" w:cs="Calibri"/>
                <w:color w:val="000000"/>
              </w:rPr>
            </w:pPr>
            <w:r>
              <w:rPr>
                <w:rFonts w:ascii="Calibri" w:hAnsi="Calibri" w:cs="Calibri"/>
                <w:color w:val="000000"/>
              </w:rPr>
              <w:t>0.68 ***</w:t>
            </w:r>
          </w:p>
        </w:tc>
      </w:tr>
      <w:tr w:rsidR="00251920" w14:paraId="465F7CF3" w14:textId="77777777" w:rsidTr="009E0D73">
        <w:trPr>
          <w:trHeight w:val="320"/>
        </w:trPr>
        <w:tc>
          <w:tcPr>
            <w:tcW w:w="4962" w:type="dxa"/>
            <w:shd w:val="clear" w:color="auto" w:fill="auto"/>
            <w:noWrap/>
            <w:vAlign w:val="bottom"/>
            <w:hideMark/>
          </w:tcPr>
          <w:p w14:paraId="5BF9049D" w14:textId="77777777" w:rsidR="009D0FFE" w:rsidRDefault="009D0FFE">
            <w:pPr>
              <w:rPr>
                <w:rFonts w:ascii="Calibri" w:hAnsi="Calibri" w:cs="Calibri"/>
                <w:color w:val="000000"/>
              </w:rPr>
            </w:pPr>
          </w:p>
        </w:tc>
        <w:tc>
          <w:tcPr>
            <w:tcW w:w="1842" w:type="dxa"/>
            <w:shd w:val="clear" w:color="auto" w:fill="auto"/>
            <w:noWrap/>
            <w:vAlign w:val="bottom"/>
            <w:hideMark/>
          </w:tcPr>
          <w:p w14:paraId="7B32F192" w14:textId="77777777" w:rsidR="009D0FFE" w:rsidRDefault="009D0FFE" w:rsidP="00252BEC">
            <w:pPr>
              <w:jc w:val="right"/>
              <w:rPr>
                <w:rFonts w:ascii="Calibri" w:hAnsi="Calibri" w:cs="Calibri"/>
                <w:color w:val="000000"/>
              </w:rPr>
            </w:pPr>
            <w:r>
              <w:rPr>
                <w:rFonts w:ascii="Calibri" w:hAnsi="Calibri" w:cs="Calibri"/>
                <w:color w:val="000000"/>
              </w:rPr>
              <w:t>(0.29)</w:t>
            </w:r>
          </w:p>
        </w:tc>
        <w:tc>
          <w:tcPr>
            <w:tcW w:w="2268" w:type="dxa"/>
            <w:shd w:val="clear" w:color="auto" w:fill="auto"/>
            <w:noWrap/>
            <w:vAlign w:val="bottom"/>
            <w:hideMark/>
          </w:tcPr>
          <w:p w14:paraId="6C6A5583" w14:textId="77777777" w:rsidR="009D0FFE" w:rsidRDefault="009D0FFE" w:rsidP="00252BEC">
            <w:pPr>
              <w:jc w:val="right"/>
              <w:rPr>
                <w:rFonts w:ascii="Calibri" w:hAnsi="Calibri" w:cs="Calibri"/>
                <w:color w:val="000000"/>
              </w:rPr>
            </w:pPr>
            <w:r>
              <w:rPr>
                <w:rFonts w:ascii="Calibri" w:hAnsi="Calibri" w:cs="Calibri"/>
                <w:color w:val="000000"/>
              </w:rPr>
              <w:t>(0.18)</w:t>
            </w:r>
          </w:p>
        </w:tc>
      </w:tr>
      <w:tr w:rsidR="00251920" w14:paraId="471874D9" w14:textId="77777777" w:rsidTr="009E0D73">
        <w:trPr>
          <w:trHeight w:val="320"/>
        </w:trPr>
        <w:tc>
          <w:tcPr>
            <w:tcW w:w="4962" w:type="dxa"/>
            <w:shd w:val="clear" w:color="auto" w:fill="auto"/>
            <w:noWrap/>
            <w:vAlign w:val="bottom"/>
            <w:hideMark/>
          </w:tcPr>
          <w:p w14:paraId="58494194" w14:textId="77777777" w:rsidR="009D0FFE" w:rsidRDefault="009D0FFE">
            <w:pPr>
              <w:rPr>
                <w:rFonts w:ascii="Calibri" w:hAnsi="Calibri" w:cs="Calibri"/>
                <w:color w:val="000000"/>
              </w:rPr>
            </w:pPr>
            <w:r>
              <w:rPr>
                <w:rFonts w:ascii="Calibri" w:hAnsi="Calibri" w:cs="Calibri"/>
                <w:color w:val="000000"/>
              </w:rPr>
              <w:t>tenure_bin.x3.</w:t>
            </w:r>
            <w:proofErr w:type="gramStart"/>
            <w:r>
              <w:rPr>
                <w:rFonts w:ascii="Calibri" w:hAnsi="Calibri" w:cs="Calibri"/>
                <w:color w:val="000000"/>
              </w:rPr>
              <w:t>4.anos</w:t>
            </w:r>
            <w:proofErr w:type="gramEnd"/>
          </w:p>
        </w:tc>
        <w:tc>
          <w:tcPr>
            <w:tcW w:w="1842" w:type="dxa"/>
            <w:shd w:val="clear" w:color="auto" w:fill="auto"/>
            <w:noWrap/>
            <w:vAlign w:val="bottom"/>
            <w:hideMark/>
          </w:tcPr>
          <w:p w14:paraId="0D65B9AA" w14:textId="77777777" w:rsidR="009D0FFE" w:rsidRDefault="009D0FFE" w:rsidP="00252BEC">
            <w:pPr>
              <w:jc w:val="right"/>
              <w:rPr>
                <w:rFonts w:ascii="Calibri" w:hAnsi="Calibri" w:cs="Calibri"/>
                <w:color w:val="000000"/>
              </w:rPr>
            </w:pPr>
            <w:r>
              <w:rPr>
                <w:rFonts w:ascii="Calibri" w:hAnsi="Calibri" w:cs="Calibri"/>
                <w:color w:val="000000"/>
              </w:rPr>
              <w:t>1.98 ***</w:t>
            </w:r>
          </w:p>
        </w:tc>
        <w:tc>
          <w:tcPr>
            <w:tcW w:w="2268" w:type="dxa"/>
            <w:shd w:val="clear" w:color="auto" w:fill="auto"/>
            <w:noWrap/>
            <w:vAlign w:val="bottom"/>
            <w:hideMark/>
          </w:tcPr>
          <w:p w14:paraId="12905BA5" w14:textId="77777777" w:rsidR="009D0FFE" w:rsidRDefault="009D0FFE" w:rsidP="00252BEC">
            <w:pPr>
              <w:jc w:val="right"/>
              <w:rPr>
                <w:rFonts w:ascii="Calibri" w:hAnsi="Calibri" w:cs="Calibri"/>
                <w:color w:val="000000"/>
              </w:rPr>
            </w:pPr>
            <w:r>
              <w:rPr>
                <w:rFonts w:ascii="Calibri" w:hAnsi="Calibri" w:cs="Calibri"/>
                <w:color w:val="000000"/>
              </w:rPr>
              <w:t>1.68 ***</w:t>
            </w:r>
          </w:p>
        </w:tc>
      </w:tr>
      <w:tr w:rsidR="00251920" w14:paraId="32CBF6C9" w14:textId="77777777" w:rsidTr="009E0D73">
        <w:trPr>
          <w:trHeight w:val="320"/>
        </w:trPr>
        <w:tc>
          <w:tcPr>
            <w:tcW w:w="4962" w:type="dxa"/>
            <w:shd w:val="clear" w:color="auto" w:fill="auto"/>
            <w:noWrap/>
            <w:vAlign w:val="bottom"/>
            <w:hideMark/>
          </w:tcPr>
          <w:p w14:paraId="1047939C" w14:textId="77777777" w:rsidR="009D0FFE" w:rsidRDefault="009D0FFE">
            <w:pPr>
              <w:rPr>
                <w:rFonts w:ascii="Calibri" w:hAnsi="Calibri" w:cs="Calibri"/>
                <w:color w:val="000000"/>
              </w:rPr>
            </w:pPr>
          </w:p>
        </w:tc>
        <w:tc>
          <w:tcPr>
            <w:tcW w:w="1842" w:type="dxa"/>
            <w:shd w:val="clear" w:color="auto" w:fill="auto"/>
            <w:noWrap/>
            <w:vAlign w:val="bottom"/>
            <w:hideMark/>
          </w:tcPr>
          <w:p w14:paraId="24F674EE" w14:textId="77777777" w:rsidR="009D0FFE" w:rsidRDefault="009D0FFE" w:rsidP="00252BEC">
            <w:pPr>
              <w:jc w:val="right"/>
              <w:rPr>
                <w:rFonts w:ascii="Calibri" w:hAnsi="Calibri" w:cs="Calibri"/>
                <w:color w:val="000000"/>
              </w:rPr>
            </w:pPr>
            <w:r>
              <w:rPr>
                <w:rFonts w:ascii="Calibri" w:hAnsi="Calibri" w:cs="Calibri"/>
                <w:color w:val="000000"/>
              </w:rPr>
              <w:t>(0.42)</w:t>
            </w:r>
          </w:p>
        </w:tc>
        <w:tc>
          <w:tcPr>
            <w:tcW w:w="2268" w:type="dxa"/>
            <w:shd w:val="clear" w:color="auto" w:fill="auto"/>
            <w:noWrap/>
            <w:vAlign w:val="bottom"/>
            <w:hideMark/>
          </w:tcPr>
          <w:p w14:paraId="1DF09D37" w14:textId="77777777" w:rsidR="009D0FFE" w:rsidRDefault="009D0FFE" w:rsidP="00252BEC">
            <w:pPr>
              <w:jc w:val="right"/>
              <w:rPr>
                <w:rFonts w:ascii="Calibri" w:hAnsi="Calibri" w:cs="Calibri"/>
                <w:color w:val="000000"/>
              </w:rPr>
            </w:pPr>
            <w:r>
              <w:rPr>
                <w:rFonts w:ascii="Calibri" w:hAnsi="Calibri" w:cs="Calibri"/>
                <w:color w:val="000000"/>
              </w:rPr>
              <w:t>(0.25)</w:t>
            </w:r>
          </w:p>
        </w:tc>
      </w:tr>
      <w:tr w:rsidR="00251920" w14:paraId="66F7A222" w14:textId="77777777" w:rsidTr="009E0D73">
        <w:trPr>
          <w:trHeight w:val="320"/>
        </w:trPr>
        <w:tc>
          <w:tcPr>
            <w:tcW w:w="4962" w:type="dxa"/>
            <w:shd w:val="clear" w:color="auto" w:fill="auto"/>
            <w:noWrap/>
            <w:vAlign w:val="bottom"/>
            <w:hideMark/>
          </w:tcPr>
          <w:p w14:paraId="55C75283" w14:textId="77777777" w:rsidR="009D0FFE" w:rsidRDefault="009D0FFE">
            <w:pPr>
              <w:rPr>
                <w:rFonts w:ascii="Calibri" w:hAnsi="Calibri" w:cs="Calibri"/>
                <w:color w:val="000000"/>
              </w:rPr>
            </w:pPr>
            <w:r>
              <w:rPr>
                <w:rFonts w:ascii="Calibri" w:hAnsi="Calibri" w:cs="Calibri"/>
                <w:color w:val="000000"/>
              </w:rPr>
              <w:t>tenure_bin.x4.</w:t>
            </w:r>
            <w:proofErr w:type="gramStart"/>
            <w:r>
              <w:rPr>
                <w:rFonts w:ascii="Calibri" w:hAnsi="Calibri" w:cs="Calibri"/>
                <w:color w:val="000000"/>
              </w:rPr>
              <w:t>5.anos</w:t>
            </w:r>
            <w:proofErr w:type="gramEnd"/>
          </w:p>
        </w:tc>
        <w:tc>
          <w:tcPr>
            <w:tcW w:w="1842" w:type="dxa"/>
            <w:shd w:val="clear" w:color="auto" w:fill="auto"/>
            <w:noWrap/>
            <w:vAlign w:val="bottom"/>
            <w:hideMark/>
          </w:tcPr>
          <w:p w14:paraId="5AB54F18" w14:textId="77777777" w:rsidR="009D0FFE" w:rsidRDefault="009D0FFE" w:rsidP="00252BEC">
            <w:pPr>
              <w:jc w:val="right"/>
              <w:rPr>
                <w:rFonts w:ascii="Calibri" w:hAnsi="Calibri" w:cs="Calibri"/>
                <w:color w:val="000000"/>
              </w:rPr>
            </w:pPr>
            <w:r>
              <w:rPr>
                <w:rFonts w:ascii="Calibri" w:hAnsi="Calibri" w:cs="Calibri"/>
                <w:color w:val="000000"/>
              </w:rPr>
              <w:t>2.59 ***</w:t>
            </w:r>
          </w:p>
        </w:tc>
        <w:tc>
          <w:tcPr>
            <w:tcW w:w="2268" w:type="dxa"/>
            <w:shd w:val="clear" w:color="auto" w:fill="auto"/>
            <w:noWrap/>
            <w:vAlign w:val="bottom"/>
            <w:hideMark/>
          </w:tcPr>
          <w:p w14:paraId="78A82DF2" w14:textId="77777777" w:rsidR="009D0FFE" w:rsidRDefault="009D0FFE" w:rsidP="00252BEC">
            <w:pPr>
              <w:jc w:val="right"/>
              <w:rPr>
                <w:rFonts w:ascii="Calibri" w:hAnsi="Calibri" w:cs="Calibri"/>
                <w:color w:val="000000"/>
              </w:rPr>
            </w:pPr>
            <w:r>
              <w:rPr>
                <w:rFonts w:ascii="Calibri" w:hAnsi="Calibri" w:cs="Calibri"/>
                <w:color w:val="000000"/>
              </w:rPr>
              <w:t>2.25 ***</w:t>
            </w:r>
          </w:p>
        </w:tc>
      </w:tr>
      <w:tr w:rsidR="00251920" w14:paraId="1623A452" w14:textId="77777777" w:rsidTr="009E0D73">
        <w:trPr>
          <w:trHeight w:val="320"/>
        </w:trPr>
        <w:tc>
          <w:tcPr>
            <w:tcW w:w="4962" w:type="dxa"/>
            <w:shd w:val="clear" w:color="auto" w:fill="auto"/>
            <w:noWrap/>
            <w:vAlign w:val="bottom"/>
            <w:hideMark/>
          </w:tcPr>
          <w:p w14:paraId="4513F10E" w14:textId="77777777" w:rsidR="009D0FFE" w:rsidRDefault="009D0FFE">
            <w:pPr>
              <w:rPr>
                <w:rFonts w:ascii="Calibri" w:hAnsi="Calibri" w:cs="Calibri"/>
                <w:color w:val="000000"/>
              </w:rPr>
            </w:pPr>
          </w:p>
        </w:tc>
        <w:tc>
          <w:tcPr>
            <w:tcW w:w="1842" w:type="dxa"/>
            <w:shd w:val="clear" w:color="auto" w:fill="auto"/>
            <w:noWrap/>
            <w:vAlign w:val="bottom"/>
            <w:hideMark/>
          </w:tcPr>
          <w:p w14:paraId="291385D9" w14:textId="77777777" w:rsidR="009D0FFE" w:rsidRDefault="009D0FFE" w:rsidP="00252BEC">
            <w:pPr>
              <w:jc w:val="right"/>
              <w:rPr>
                <w:rFonts w:ascii="Calibri" w:hAnsi="Calibri" w:cs="Calibri"/>
                <w:color w:val="000000"/>
              </w:rPr>
            </w:pPr>
            <w:r>
              <w:rPr>
                <w:rFonts w:ascii="Calibri" w:hAnsi="Calibri" w:cs="Calibri"/>
                <w:color w:val="000000"/>
              </w:rPr>
              <w:t>(0.54)</w:t>
            </w:r>
          </w:p>
        </w:tc>
        <w:tc>
          <w:tcPr>
            <w:tcW w:w="2268" w:type="dxa"/>
            <w:shd w:val="clear" w:color="auto" w:fill="auto"/>
            <w:noWrap/>
            <w:vAlign w:val="bottom"/>
            <w:hideMark/>
          </w:tcPr>
          <w:p w14:paraId="6D028E8D" w14:textId="77777777" w:rsidR="009D0FFE" w:rsidRDefault="009D0FFE" w:rsidP="00252BEC">
            <w:pPr>
              <w:jc w:val="right"/>
              <w:rPr>
                <w:rFonts w:ascii="Calibri" w:hAnsi="Calibri" w:cs="Calibri"/>
                <w:color w:val="000000"/>
              </w:rPr>
            </w:pPr>
            <w:r>
              <w:rPr>
                <w:rFonts w:ascii="Calibri" w:hAnsi="Calibri" w:cs="Calibri"/>
                <w:color w:val="000000"/>
              </w:rPr>
              <w:t>(0.32)</w:t>
            </w:r>
          </w:p>
        </w:tc>
      </w:tr>
      <w:tr w:rsidR="00251920" w14:paraId="54392255" w14:textId="77777777" w:rsidTr="009E0D73">
        <w:trPr>
          <w:trHeight w:val="320"/>
        </w:trPr>
        <w:tc>
          <w:tcPr>
            <w:tcW w:w="4962" w:type="dxa"/>
            <w:shd w:val="clear" w:color="auto" w:fill="auto"/>
            <w:noWrap/>
            <w:vAlign w:val="bottom"/>
            <w:hideMark/>
          </w:tcPr>
          <w:p w14:paraId="7063A33F" w14:textId="77777777" w:rsidR="009D0FFE" w:rsidRDefault="009D0FFE">
            <w:pPr>
              <w:rPr>
                <w:rFonts w:ascii="Calibri" w:hAnsi="Calibri" w:cs="Calibri"/>
                <w:color w:val="000000"/>
              </w:rPr>
            </w:pPr>
            <w:r>
              <w:rPr>
                <w:rFonts w:ascii="Calibri" w:hAnsi="Calibri" w:cs="Calibri"/>
                <w:color w:val="000000"/>
              </w:rPr>
              <w:t>tenure_bin.x5.</w:t>
            </w:r>
            <w:proofErr w:type="gramStart"/>
            <w:r>
              <w:rPr>
                <w:rFonts w:ascii="Calibri" w:hAnsi="Calibri" w:cs="Calibri"/>
                <w:color w:val="000000"/>
              </w:rPr>
              <w:t>6.anos</w:t>
            </w:r>
            <w:proofErr w:type="gramEnd"/>
          </w:p>
        </w:tc>
        <w:tc>
          <w:tcPr>
            <w:tcW w:w="1842" w:type="dxa"/>
            <w:shd w:val="clear" w:color="auto" w:fill="auto"/>
            <w:noWrap/>
            <w:vAlign w:val="bottom"/>
            <w:hideMark/>
          </w:tcPr>
          <w:p w14:paraId="397A9056" w14:textId="77777777" w:rsidR="009D0FFE" w:rsidRDefault="009D0FFE" w:rsidP="00252BEC">
            <w:pPr>
              <w:jc w:val="right"/>
              <w:rPr>
                <w:rFonts w:ascii="Calibri" w:hAnsi="Calibri" w:cs="Calibri"/>
                <w:color w:val="000000"/>
              </w:rPr>
            </w:pPr>
            <w:r>
              <w:rPr>
                <w:rFonts w:ascii="Calibri" w:hAnsi="Calibri" w:cs="Calibri"/>
                <w:color w:val="000000"/>
              </w:rPr>
              <w:t>3.29 ***</w:t>
            </w:r>
          </w:p>
        </w:tc>
        <w:tc>
          <w:tcPr>
            <w:tcW w:w="2268" w:type="dxa"/>
            <w:shd w:val="clear" w:color="auto" w:fill="auto"/>
            <w:noWrap/>
            <w:vAlign w:val="bottom"/>
            <w:hideMark/>
          </w:tcPr>
          <w:p w14:paraId="2E00152D" w14:textId="77777777" w:rsidR="009D0FFE" w:rsidRDefault="009D0FFE" w:rsidP="00252BEC">
            <w:pPr>
              <w:jc w:val="right"/>
              <w:rPr>
                <w:rFonts w:ascii="Calibri" w:hAnsi="Calibri" w:cs="Calibri"/>
                <w:color w:val="000000"/>
              </w:rPr>
            </w:pPr>
            <w:r>
              <w:rPr>
                <w:rFonts w:ascii="Calibri" w:hAnsi="Calibri" w:cs="Calibri"/>
                <w:color w:val="000000"/>
              </w:rPr>
              <w:t>2.95 ***</w:t>
            </w:r>
          </w:p>
        </w:tc>
      </w:tr>
      <w:tr w:rsidR="00251920" w14:paraId="416DB76B" w14:textId="77777777" w:rsidTr="009E0D73">
        <w:trPr>
          <w:trHeight w:val="320"/>
        </w:trPr>
        <w:tc>
          <w:tcPr>
            <w:tcW w:w="4962" w:type="dxa"/>
            <w:shd w:val="clear" w:color="auto" w:fill="auto"/>
            <w:noWrap/>
            <w:vAlign w:val="bottom"/>
            <w:hideMark/>
          </w:tcPr>
          <w:p w14:paraId="2EE6FF8E" w14:textId="77777777" w:rsidR="009D0FFE" w:rsidRDefault="009D0FFE">
            <w:pPr>
              <w:rPr>
                <w:rFonts w:ascii="Calibri" w:hAnsi="Calibri" w:cs="Calibri"/>
                <w:color w:val="000000"/>
              </w:rPr>
            </w:pPr>
          </w:p>
        </w:tc>
        <w:tc>
          <w:tcPr>
            <w:tcW w:w="1842" w:type="dxa"/>
            <w:shd w:val="clear" w:color="auto" w:fill="auto"/>
            <w:noWrap/>
            <w:vAlign w:val="bottom"/>
            <w:hideMark/>
          </w:tcPr>
          <w:p w14:paraId="6EE6BAE8" w14:textId="77777777" w:rsidR="009D0FFE" w:rsidRDefault="009D0FFE" w:rsidP="00252BEC">
            <w:pPr>
              <w:jc w:val="right"/>
              <w:rPr>
                <w:rFonts w:ascii="Calibri" w:hAnsi="Calibri" w:cs="Calibri"/>
                <w:color w:val="000000"/>
              </w:rPr>
            </w:pPr>
            <w:r>
              <w:rPr>
                <w:rFonts w:ascii="Calibri" w:hAnsi="Calibri" w:cs="Calibri"/>
                <w:color w:val="000000"/>
              </w:rPr>
              <w:t>(0.67)</w:t>
            </w:r>
          </w:p>
        </w:tc>
        <w:tc>
          <w:tcPr>
            <w:tcW w:w="2268" w:type="dxa"/>
            <w:shd w:val="clear" w:color="auto" w:fill="auto"/>
            <w:noWrap/>
            <w:vAlign w:val="bottom"/>
            <w:hideMark/>
          </w:tcPr>
          <w:p w14:paraId="249D4BB2" w14:textId="77777777" w:rsidR="009D0FFE" w:rsidRDefault="009D0FFE" w:rsidP="00252BEC">
            <w:pPr>
              <w:jc w:val="right"/>
              <w:rPr>
                <w:rFonts w:ascii="Calibri" w:hAnsi="Calibri" w:cs="Calibri"/>
                <w:color w:val="000000"/>
              </w:rPr>
            </w:pPr>
            <w:r>
              <w:rPr>
                <w:rFonts w:ascii="Calibri" w:hAnsi="Calibri" w:cs="Calibri"/>
                <w:color w:val="000000"/>
              </w:rPr>
              <w:t>(0.40)</w:t>
            </w:r>
          </w:p>
        </w:tc>
      </w:tr>
      <w:tr w:rsidR="00F6410A" w14:paraId="796D71F7" w14:textId="77777777" w:rsidTr="009E0D73">
        <w:trPr>
          <w:trHeight w:val="320"/>
        </w:trPr>
        <w:tc>
          <w:tcPr>
            <w:tcW w:w="4962" w:type="dxa"/>
            <w:shd w:val="clear" w:color="auto" w:fill="auto"/>
            <w:noWrap/>
            <w:vAlign w:val="bottom"/>
          </w:tcPr>
          <w:p w14:paraId="2464B332" w14:textId="77777777" w:rsidR="00F6410A" w:rsidRDefault="00F6410A">
            <w:pPr>
              <w:rPr>
                <w:rFonts w:ascii="Calibri" w:hAnsi="Calibri" w:cs="Calibri"/>
                <w:color w:val="000000"/>
              </w:rPr>
            </w:pPr>
          </w:p>
        </w:tc>
        <w:tc>
          <w:tcPr>
            <w:tcW w:w="1842" w:type="dxa"/>
            <w:shd w:val="clear" w:color="auto" w:fill="auto"/>
            <w:noWrap/>
            <w:vAlign w:val="bottom"/>
          </w:tcPr>
          <w:p w14:paraId="463B594F" w14:textId="77777777" w:rsidR="00F6410A" w:rsidRDefault="00F6410A" w:rsidP="00252BEC">
            <w:pPr>
              <w:jc w:val="right"/>
              <w:rPr>
                <w:rFonts w:ascii="Calibri" w:hAnsi="Calibri" w:cs="Calibri"/>
                <w:color w:val="000000"/>
              </w:rPr>
            </w:pPr>
          </w:p>
        </w:tc>
        <w:tc>
          <w:tcPr>
            <w:tcW w:w="2268" w:type="dxa"/>
            <w:shd w:val="clear" w:color="auto" w:fill="auto"/>
            <w:noWrap/>
            <w:vAlign w:val="bottom"/>
          </w:tcPr>
          <w:p w14:paraId="6DDE04DD" w14:textId="77777777" w:rsidR="00F6410A" w:rsidRDefault="00F6410A" w:rsidP="00252BEC">
            <w:pPr>
              <w:jc w:val="right"/>
              <w:rPr>
                <w:rFonts w:ascii="Calibri" w:hAnsi="Calibri" w:cs="Calibri"/>
                <w:color w:val="000000"/>
              </w:rPr>
            </w:pPr>
          </w:p>
        </w:tc>
      </w:tr>
      <w:tr w:rsidR="001D1C18" w14:paraId="1E820232" w14:textId="77777777" w:rsidTr="009E0D73">
        <w:trPr>
          <w:trHeight w:val="320"/>
        </w:trPr>
        <w:tc>
          <w:tcPr>
            <w:tcW w:w="4962" w:type="dxa"/>
            <w:shd w:val="clear" w:color="auto" w:fill="auto"/>
            <w:noWrap/>
            <w:vAlign w:val="bottom"/>
            <w:hideMark/>
          </w:tcPr>
          <w:p w14:paraId="4DE68FAD" w14:textId="77777777" w:rsidR="00F6410A" w:rsidRDefault="00F6410A">
            <w:pPr>
              <w:rPr>
                <w:rFonts w:ascii="Calibri" w:hAnsi="Calibri" w:cs="Calibri"/>
                <w:color w:val="000000"/>
              </w:rPr>
            </w:pPr>
            <w:r>
              <w:rPr>
                <w:rFonts w:ascii="Calibri" w:hAnsi="Calibri" w:cs="Calibri"/>
                <w:color w:val="000000"/>
              </w:rPr>
              <w:t>N</w:t>
            </w:r>
          </w:p>
        </w:tc>
        <w:tc>
          <w:tcPr>
            <w:tcW w:w="1842" w:type="dxa"/>
            <w:shd w:val="clear" w:color="auto" w:fill="auto"/>
            <w:noWrap/>
            <w:vAlign w:val="bottom"/>
            <w:hideMark/>
          </w:tcPr>
          <w:p w14:paraId="2122C8AD" w14:textId="77777777" w:rsidR="00F6410A" w:rsidRDefault="00F6410A" w:rsidP="00252BEC">
            <w:pPr>
              <w:jc w:val="right"/>
              <w:rPr>
                <w:rFonts w:ascii="Calibri" w:hAnsi="Calibri" w:cs="Calibri"/>
                <w:color w:val="000000"/>
              </w:rPr>
            </w:pPr>
            <w:r>
              <w:rPr>
                <w:rFonts w:ascii="Calibri" w:hAnsi="Calibri" w:cs="Calibri"/>
                <w:color w:val="000000"/>
              </w:rPr>
              <w:t>5625</w:t>
            </w:r>
          </w:p>
        </w:tc>
        <w:tc>
          <w:tcPr>
            <w:tcW w:w="2268" w:type="dxa"/>
            <w:shd w:val="clear" w:color="auto" w:fill="auto"/>
            <w:noWrap/>
            <w:vAlign w:val="bottom"/>
            <w:hideMark/>
          </w:tcPr>
          <w:p w14:paraId="4E794CBE" w14:textId="76640627" w:rsidR="00F6410A" w:rsidRDefault="00F974A5" w:rsidP="00252BEC">
            <w:pPr>
              <w:jc w:val="right"/>
              <w:rPr>
                <w:rFonts w:ascii="Calibri" w:hAnsi="Calibri" w:cs="Calibri"/>
                <w:color w:val="000000"/>
              </w:rPr>
            </w:pPr>
            <w:r>
              <w:rPr>
                <w:rFonts w:ascii="Calibri" w:hAnsi="Calibri" w:cs="Calibri"/>
                <w:color w:val="000000"/>
              </w:rPr>
              <w:t>5625</w:t>
            </w:r>
          </w:p>
        </w:tc>
      </w:tr>
      <w:tr w:rsidR="001D1C18" w14:paraId="7FBF2931" w14:textId="77777777" w:rsidTr="009E0D73">
        <w:trPr>
          <w:trHeight w:val="320"/>
        </w:trPr>
        <w:tc>
          <w:tcPr>
            <w:tcW w:w="4962" w:type="dxa"/>
            <w:shd w:val="clear" w:color="auto" w:fill="auto"/>
            <w:noWrap/>
            <w:vAlign w:val="bottom"/>
            <w:hideMark/>
          </w:tcPr>
          <w:p w14:paraId="7C9B0496" w14:textId="77777777" w:rsidR="00F6410A" w:rsidRDefault="00F6410A">
            <w:pPr>
              <w:rPr>
                <w:rFonts w:ascii="Calibri" w:hAnsi="Calibri" w:cs="Calibri"/>
                <w:color w:val="000000"/>
              </w:rPr>
            </w:pPr>
            <w:r>
              <w:rPr>
                <w:rFonts w:ascii="Calibri" w:hAnsi="Calibri" w:cs="Calibri"/>
                <w:color w:val="000000"/>
              </w:rPr>
              <w:t>AIC</w:t>
            </w:r>
          </w:p>
        </w:tc>
        <w:tc>
          <w:tcPr>
            <w:tcW w:w="1842" w:type="dxa"/>
            <w:shd w:val="clear" w:color="auto" w:fill="auto"/>
            <w:noWrap/>
            <w:vAlign w:val="bottom"/>
            <w:hideMark/>
          </w:tcPr>
          <w:p w14:paraId="620BF92F" w14:textId="61BFAA1D" w:rsidR="00F6410A" w:rsidRDefault="00F6410A" w:rsidP="00252BEC">
            <w:pPr>
              <w:jc w:val="right"/>
              <w:rPr>
                <w:rFonts w:ascii="Calibri" w:hAnsi="Calibri" w:cs="Calibri"/>
                <w:color w:val="000000"/>
              </w:rPr>
            </w:pPr>
            <w:r>
              <w:rPr>
                <w:rFonts w:ascii="Calibri" w:hAnsi="Calibri" w:cs="Calibri"/>
                <w:color w:val="000000"/>
              </w:rPr>
              <w:t>4651</w:t>
            </w:r>
            <w:r w:rsidR="00F974A5">
              <w:rPr>
                <w:rFonts w:ascii="Calibri" w:hAnsi="Calibri" w:cs="Calibri"/>
                <w:color w:val="000000"/>
              </w:rPr>
              <w:t>,</w:t>
            </w:r>
            <w:r>
              <w:rPr>
                <w:rFonts w:ascii="Calibri" w:hAnsi="Calibri" w:cs="Calibri"/>
                <w:color w:val="000000"/>
              </w:rPr>
              <w:t>89</w:t>
            </w:r>
          </w:p>
        </w:tc>
        <w:tc>
          <w:tcPr>
            <w:tcW w:w="2268" w:type="dxa"/>
            <w:shd w:val="clear" w:color="auto" w:fill="auto"/>
            <w:noWrap/>
            <w:vAlign w:val="bottom"/>
            <w:hideMark/>
          </w:tcPr>
          <w:p w14:paraId="0063624F" w14:textId="6BC73593" w:rsidR="00F6410A" w:rsidRDefault="00F6410A" w:rsidP="00252BEC">
            <w:pPr>
              <w:jc w:val="right"/>
              <w:rPr>
                <w:rFonts w:ascii="Calibri" w:hAnsi="Calibri" w:cs="Calibri"/>
                <w:color w:val="000000"/>
              </w:rPr>
            </w:pPr>
            <w:r>
              <w:rPr>
                <w:rFonts w:ascii="Calibri" w:hAnsi="Calibri" w:cs="Calibri"/>
                <w:color w:val="000000"/>
              </w:rPr>
              <w:t>4</w:t>
            </w:r>
            <w:r w:rsidR="00F974A5">
              <w:rPr>
                <w:rFonts w:ascii="Calibri" w:hAnsi="Calibri" w:cs="Calibri"/>
                <w:color w:val="000000"/>
              </w:rPr>
              <w:t>644,38</w:t>
            </w:r>
          </w:p>
        </w:tc>
      </w:tr>
      <w:tr w:rsidR="001D1C18" w14:paraId="063D2510" w14:textId="77777777" w:rsidTr="009E0D73">
        <w:trPr>
          <w:trHeight w:val="320"/>
        </w:trPr>
        <w:tc>
          <w:tcPr>
            <w:tcW w:w="4962" w:type="dxa"/>
            <w:shd w:val="clear" w:color="auto" w:fill="auto"/>
            <w:noWrap/>
            <w:vAlign w:val="bottom"/>
            <w:hideMark/>
          </w:tcPr>
          <w:p w14:paraId="639C3B5B" w14:textId="77777777" w:rsidR="00F6410A" w:rsidRDefault="00F6410A">
            <w:pPr>
              <w:rPr>
                <w:rFonts w:ascii="Calibri" w:hAnsi="Calibri" w:cs="Calibri"/>
                <w:color w:val="000000"/>
              </w:rPr>
            </w:pPr>
            <w:r>
              <w:rPr>
                <w:rFonts w:ascii="Calibri" w:hAnsi="Calibri" w:cs="Calibri"/>
                <w:color w:val="000000"/>
              </w:rPr>
              <w:t>BIC</w:t>
            </w:r>
          </w:p>
        </w:tc>
        <w:tc>
          <w:tcPr>
            <w:tcW w:w="1842" w:type="dxa"/>
            <w:shd w:val="clear" w:color="auto" w:fill="auto"/>
            <w:noWrap/>
            <w:vAlign w:val="bottom"/>
            <w:hideMark/>
          </w:tcPr>
          <w:p w14:paraId="7B9DF257" w14:textId="142F33C4" w:rsidR="00F6410A" w:rsidRDefault="00F6410A" w:rsidP="00252BEC">
            <w:pPr>
              <w:jc w:val="right"/>
              <w:rPr>
                <w:rFonts w:ascii="Calibri" w:hAnsi="Calibri" w:cs="Calibri"/>
                <w:color w:val="000000"/>
              </w:rPr>
            </w:pPr>
            <w:r>
              <w:rPr>
                <w:rFonts w:ascii="Calibri" w:hAnsi="Calibri" w:cs="Calibri"/>
                <w:color w:val="000000"/>
              </w:rPr>
              <w:t>4844</w:t>
            </w:r>
            <w:r w:rsidR="00F974A5">
              <w:rPr>
                <w:rFonts w:ascii="Calibri" w:hAnsi="Calibri" w:cs="Calibri"/>
                <w:color w:val="000000"/>
              </w:rPr>
              <w:t>,</w:t>
            </w:r>
            <w:r>
              <w:rPr>
                <w:rFonts w:ascii="Calibri" w:hAnsi="Calibri" w:cs="Calibri"/>
                <w:color w:val="000000"/>
              </w:rPr>
              <w:t>30</w:t>
            </w:r>
          </w:p>
        </w:tc>
        <w:tc>
          <w:tcPr>
            <w:tcW w:w="2268" w:type="dxa"/>
            <w:shd w:val="clear" w:color="auto" w:fill="auto"/>
            <w:noWrap/>
            <w:vAlign w:val="bottom"/>
            <w:hideMark/>
          </w:tcPr>
          <w:p w14:paraId="7566DD1A" w14:textId="1339589C" w:rsidR="00F6410A" w:rsidRDefault="00F974A5" w:rsidP="00252BEC">
            <w:pPr>
              <w:jc w:val="right"/>
              <w:rPr>
                <w:rFonts w:ascii="Calibri" w:hAnsi="Calibri" w:cs="Calibri"/>
                <w:color w:val="000000"/>
              </w:rPr>
            </w:pPr>
            <w:r>
              <w:rPr>
                <w:rFonts w:ascii="Calibri" w:hAnsi="Calibri" w:cs="Calibri"/>
                <w:color w:val="000000"/>
              </w:rPr>
              <w:t>4777,08</w:t>
            </w:r>
          </w:p>
        </w:tc>
      </w:tr>
      <w:tr w:rsidR="001D1C18" w14:paraId="40B28EEF" w14:textId="77777777" w:rsidTr="009E0D73">
        <w:trPr>
          <w:trHeight w:val="320"/>
        </w:trPr>
        <w:tc>
          <w:tcPr>
            <w:tcW w:w="4962" w:type="dxa"/>
            <w:shd w:val="clear" w:color="auto" w:fill="auto"/>
            <w:noWrap/>
            <w:vAlign w:val="bottom"/>
            <w:hideMark/>
          </w:tcPr>
          <w:p w14:paraId="72C3789A" w14:textId="77777777" w:rsidR="00F6410A" w:rsidRDefault="00F6410A">
            <w:pPr>
              <w:rPr>
                <w:rFonts w:ascii="Calibri" w:hAnsi="Calibri" w:cs="Calibri"/>
                <w:color w:val="000000"/>
              </w:rPr>
            </w:pPr>
            <w:r>
              <w:rPr>
                <w:rFonts w:ascii="Calibri" w:hAnsi="Calibri" w:cs="Calibri"/>
                <w:color w:val="000000"/>
              </w:rPr>
              <w:t>Pseudo R2</w:t>
            </w:r>
          </w:p>
        </w:tc>
        <w:tc>
          <w:tcPr>
            <w:tcW w:w="1842" w:type="dxa"/>
            <w:shd w:val="clear" w:color="auto" w:fill="auto"/>
            <w:noWrap/>
            <w:vAlign w:val="bottom"/>
            <w:hideMark/>
          </w:tcPr>
          <w:p w14:paraId="4FF6A913" w14:textId="77777777" w:rsidR="00F6410A" w:rsidRDefault="00F6410A" w:rsidP="00252BEC">
            <w:pPr>
              <w:jc w:val="right"/>
              <w:rPr>
                <w:rFonts w:ascii="Calibri" w:hAnsi="Calibri" w:cs="Calibri"/>
                <w:color w:val="000000"/>
              </w:rPr>
            </w:pPr>
            <w:r>
              <w:rPr>
                <w:rFonts w:ascii="Calibri" w:hAnsi="Calibri" w:cs="Calibri"/>
                <w:color w:val="000000"/>
              </w:rPr>
              <w:t>0.42</w:t>
            </w:r>
          </w:p>
        </w:tc>
        <w:tc>
          <w:tcPr>
            <w:tcW w:w="2268" w:type="dxa"/>
            <w:shd w:val="clear" w:color="auto" w:fill="auto"/>
            <w:noWrap/>
            <w:vAlign w:val="bottom"/>
            <w:hideMark/>
          </w:tcPr>
          <w:p w14:paraId="44C124EE" w14:textId="77777777" w:rsidR="00F6410A" w:rsidRDefault="00F6410A" w:rsidP="00252BEC">
            <w:pPr>
              <w:jc w:val="right"/>
              <w:rPr>
                <w:rFonts w:ascii="Calibri" w:hAnsi="Calibri" w:cs="Calibri"/>
                <w:color w:val="000000"/>
              </w:rPr>
            </w:pPr>
            <w:r>
              <w:rPr>
                <w:rFonts w:ascii="Calibri" w:hAnsi="Calibri" w:cs="Calibri"/>
                <w:color w:val="000000"/>
              </w:rPr>
              <w:t>0.42</w:t>
            </w:r>
          </w:p>
        </w:tc>
      </w:tr>
    </w:tbl>
    <w:p w14:paraId="252A530C" w14:textId="77777777" w:rsidR="00B85E55" w:rsidRPr="00C30D28" w:rsidRDefault="00B85E55" w:rsidP="00B85E55">
      <w:pPr>
        <w:spacing w:line="360" w:lineRule="auto"/>
        <w:jc w:val="both"/>
        <w:rPr>
          <w:rFonts w:ascii="Arial" w:hAnsi="Arial" w:cs="Arial"/>
          <w:sz w:val="22"/>
          <w:szCs w:val="22"/>
        </w:rPr>
      </w:pPr>
      <w:r>
        <w:rPr>
          <w:rFonts w:ascii="Arial" w:hAnsi="Arial" w:cs="Arial"/>
          <w:sz w:val="22"/>
          <w:szCs w:val="22"/>
        </w:rPr>
        <w:t>Fonte: Resultados originais da pesquisa.</w:t>
      </w:r>
    </w:p>
    <w:p w14:paraId="1A0AA360" w14:textId="77777777" w:rsidR="00B85E55" w:rsidRPr="001D1C18" w:rsidRDefault="00B85E55" w:rsidP="001D1C18">
      <w:pPr>
        <w:spacing w:line="360" w:lineRule="auto"/>
        <w:jc w:val="both"/>
        <w:rPr>
          <w:rFonts w:ascii="Arial" w:hAnsi="Arial" w:cs="Arial"/>
          <w:sz w:val="22"/>
          <w:szCs w:val="22"/>
        </w:rPr>
      </w:pPr>
    </w:p>
    <w:p w14:paraId="29970B60" w14:textId="6ED23FB1" w:rsidR="009C457B" w:rsidRPr="009C457B" w:rsidRDefault="009C457B" w:rsidP="009C457B">
      <w:pPr>
        <w:spacing w:line="360" w:lineRule="auto"/>
        <w:jc w:val="both"/>
        <w:rPr>
          <w:rFonts w:ascii="Arial" w:hAnsi="Arial" w:cs="Arial"/>
          <w:sz w:val="22"/>
          <w:szCs w:val="22"/>
        </w:rPr>
      </w:pPr>
      <w:r w:rsidRPr="00C30D28">
        <w:rPr>
          <w:rFonts w:ascii="Arial" w:hAnsi="Arial" w:cs="Arial"/>
          <w:sz w:val="22"/>
          <w:szCs w:val="22"/>
        </w:rPr>
        <w:t xml:space="preserve">Tabela </w:t>
      </w:r>
      <w:r w:rsidR="00B85E55">
        <w:rPr>
          <w:rFonts w:ascii="Arial" w:hAnsi="Arial" w:cs="Arial"/>
          <w:sz w:val="22"/>
          <w:szCs w:val="22"/>
        </w:rPr>
        <w:t>3</w:t>
      </w:r>
      <w:r>
        <w:rPr>
          <w:rFonts w:ascii="Arial" w:hAnsi="Arial" w:cs="Arial"/>
          <w:sz w:val="22"/>
          <w:szCs w:val="22"/>
        </w:rPr>
        <w:t>.</w:t>
      </w:r>
      <w:r w:rsidRPr="00C30D28">
        <w:rPr>
          <w:rFonts w:ascii="Arial" w:hAnsi="Arial" w:cs="Arial"/>
          <w:sz w:val="22"/>
          <w:szCs w:val="22"/>
        </w:rPr>
        <w:t xml:space="preserve"> Valores VIF para as variáveis</w:t>
      </w:r>
      <w:r w:rsidR="001D1C18">
        <w:rPr>
          <w:rFonts w:ascii="Arial" w:hAnsi="Arial" w:cs="Arial"/>
          <w:sz w:val="22"/>
          <w:szCs w:val="22"/>
        </w:rPr>
        <w:t xml:space="preserve"> após “stepwise”.</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5479"/>
      </w:tblGrid>
      <w:tr w:rsidR="00BD5F45" w:rsidRPr="00C30D28" w14:paraId="6178AC29" w14:textId="77777777" w:rsidTr="009C457B">
        <w:tc>
          <w:tcPr>
            <w:tcW w:w="3591" w:type="dxa"/>
            <w:tcBorders>
              <w:top w:val="single" w:sz="4" w:space="0" w:color="auto"/>
              <w:bottom w:val="single" w:sz="4" w:space="0" w:color="auto"/>
            </w:tcBorders>
          </w:tcPr>
          <w:p w14:paraId="59701A8C"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Variável</w:t>
            </w:r>
          </w:p>
        </w:tc>
        <w:tc>
          <w:tcPr>
            <w:tcW w:w="5479" w:type="dxa"/>
            <w:tcBorders>
              <w:top w:val="single" w:sz="4" w:space="0" w:color="auto"/>
              <w:bottom w:val="single" w:sz="4" w:space="0" w:color="auto"/>
            </w:tcBorders>
          </w:tcPr>
          <w:p w14:paraId="3CB75D07" w14:textId="41C6F4D1"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VIF (</w:t>
            </w:r>
            <w:r w:rsidR="003359A0">
              <w:rPr>
                <w:rFonts w:ascii="Arial" w:hAnsi="Arial" w:cs="Arial"/>
                <w:sz w:val="22"/>
                <w:szCs w:val="22"/>
              </w:rPr>
              <w:t>“</w:t>
            </w:r>
            <w:r w:rsidRPr="00C30D28">
              <w:rPr>
                <w:rFonts w:ascii="Arial" w:hAnsi="Arial" w:cs="Arial"/>
                <w:sz w:val="22"/>
                <w:szCs w:val="22"/>
              </w:rPr>
              <w:t>Variance Inflation Factor</w:t>
            </w:r>
            <w:r w:rsidR="003359A0">
              <w:rPr>
                <w:rFonts w:ascii="Arial" w:hAnsi="Arial" w:cs="Arial"/>
                <w:sz w:val="22"/>
                <w:szCs w:val="22"/>
              </w:rPr>
              <w:t>”</w:t>
            </w:r>
            <w:r w:rsidRPr="00C30D28">
              <w:rPr>
                <w:rFonts w:ascii="Arial" w:hAnsi="Arial" w:cs="Arial"/>
                <w:sz w:val="22"/>
                <w:szCs w:val="22"/>
              </w:rPr>
              <w:t>)</w:t>
            </w:r>
          </w:p>
        </w:tc>
      </w:tr>
      <w:tr w:rsidR="00BD5F45" w:rsidRPr="00C30D28" w14:paraId="1E81BFF3" w14:textId="77777777" w:rsidTr="009C457B">
        <w:tc>
          <w:tcPr>
            <w:tcW w:w="3591" w:type="dxa"/>
            <w:tcBorders>
              <w:top w:val="single" w:sz="4" w:space="0" w:color="auto"/>
              <w:bottom w:val="nil"/>
            </w:tcBorders>
          </w:tcPr>
          <w:p w14:paraId="6D7179D5"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w:t>
            </w:r>
          </w:p>
        </w:tc>
        <w:tc>
          <w:tcPr>
            <w:tcW w:w="5479" w:type="dxa"/>
            <w:tcBorders>
              <w:top w:val="single" w:sz="4" w:space="0" w:color="auto"/>
              <w:bottom w:val="nil"/>
            </w:tcBorders>
          </w:tcPr>
          <w:p w14:paraId="355BD186"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lang w:val="en-US"/>
              </w:rPr>
              <w:t>2.2820</w:t>
            </w:r>
            <w:r w:rsidRPr="00C30D28">
              <w:rPr>
                <w:rFonts w:ascii="Arial" w:hAnsi="Arial" w:cs="Arial"/>
                <w:sz w:val="22"/>
                <w:szCs w:val="22"/>
              </w:rPr>
              <w:t xml:space="preserve"> </w:t>
            </w:r>
          </w:p>
        </w:tc>
      </w:tr>
      <w:tr w:rsidR="00BD5F45" w:rsidRPr="00C30D28" w14:paraId="4F2222A7" w14:textId="77777777" w:rsidTr="009C457B">
        <w:tc>
          <w:tcPr>
            <w:tcW w:w="3591" w:type="dxa"/>
            <w:tcBorders>
              <w:top w:val="nil"/>
              <w:bottom w:val="nil"/>
            </w:tcBorders>
          </w:tcPr>
          <w:p w14:paraId="72AD7E94"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MonthlyCharges</w:t>
            </w:r>
          </w:p>
        </w:tc>
        <w:tc>
          <w:tcPr>
            <w:tcW w:w="5479" w:type="dxa"/>
            <w:tcBorders>
              <w:top w:val="nil"/>
              <w:bottom w:val="nil"/>
            </w:tcBorders>
          </w:tcPr>
          <w:p w14:paraId="04DDE18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1.3671</w:t>
            </w:r>
          </w:p>
        </w:tc>
      </w:tr>
      <w:tr w:rsidR="00BD5F45" w:rsidRPr="00C30D28" w14:paraId="466E9FAC" w14:textId="77777777" w:rsidTr="009C457B">
        <w:tc>
          <w:tcPr>
            <w:tcW w:w="3591" w:type="dxa"/>
            <w:tcBorders>
              <w:top w:val="nil"/>
              <w:bottom w:val="nil"/>
            </w:tcBorders>
          </w:tcPr>
          <w:p w14:paraId="6B98515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SeniorCitizen</w:t>
            </w:r>
          </w:p>
        </w:tc>
        <w:tc>
          <w:tcPr>
            <w:tcW w:w="5479" w:type="dxa"/>
            <w:tcBorders>
              <w:top w:val="nil"/>
              <w:bottom w:val="nil"/>
            </w:tcBorders>
          </w:tcPr>
          <w:p w14:paraId="4D76177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1.0754</w:t>
            </w:r>
          </w:p>
        </w:tc>
      </w:tr>
      <w:tr w:rsidR="00BD5F45" w:rsidRPr="00C30D28" w14:paraId="4FBF9E06" w14:textId="77777777" w:rsidTr="009C457B">
        <w:tc>
          <w:tcPr>
            <w:tcW w:w="3591" w:type="dxa"/>
            <w:tcBorders>
              <w:top w:val="nil"/>
              <w:bottom w:val="nil"/>
            </w:tcBorders>
          </w:tcPr>
          <w:p w14:paraId="1CF05DDB"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Partner</w:t>
            </w:r>
          </w:p>
        </w:tc>
        <w:tc>
          <w:tcPr>
            <w:tcW w:w="5479" w:type="dxa"/>
            <w:tcBorders>
              <w:top w:val="nil"/>
              <w:bottom w:val="nil"/>
            </w:tcBorders>
          </w:tcPr>
          <w:p w14:paraId="4C4D624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1.0850</w:t>
            </w:r>
          </w:p>
        </w:tc>
      </w:tr>
      <w:tr w:rsidR="00BD5F45" w:rsidRPr="00C30D28" w14:paraId="2119C8AD" w14:textId="77777777" w:rsidTr="009C457B">
        <w:tc>
          <w:tcPr>
            <w:tcW w:w="3591" w:type="dxa"/>
            <w:tcBorders>
              <w:top w:val="nil"/>
              <w:bottom w:val="nil"/>
            </w:tcBorders>
          </w:tcPr>
          <w:p w14:paraId="051E256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InternetService.xFiber.optic</w:t>
            </w:r>
          </w:p>
        </w:tc>
        <w:tc>
          <w:tcPr>
            <w:tcW w:w="5479" w:type="dxa"/>
            <w:tcBorders>
              <w:top w:val="nil"/>
              <w:bottom w:val="nil"/>
            </w:tcBorders>
          </w:tcPr>
          <w:p w14:paraId="708E6085"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1.5196</w:t>
            </w:r>
          </w:p>
        </w:tc>
      </w:tr>
      <w:tr w:rsidR="00BD5F45" w:rsidRPr="00C30D28" w14:paraId="05AB2647" w14:textId="77777777" w:rsidTr="009C457B">
        <w:tc>
          <w:tcPr>
            <w:tcW w:w="3591" w:type="dxa"/>
            <w:tcBorders>
              <w:top w:val="nil"/>
              <w:bottom w:val="nil"/>
            </w:tcBorders>
          </w:tcPr>
          <w:p w14:paraId="75346026"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InternetService.xNo</w:t>
            </w:r>
          </w:p>
        </w:tc>
        <w:tc>
          <w:tcPr>
            <w:tcW w:w="5479" w:type="dxa"/>
            <w:tcBorders>
              <w:top w:val="nil"/>
              <w:bottom w:val="nil"/>
            </w:tcBorders>
          </w:tcPr>
          <w:p w14:paraId="755980B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1.5096</w:t>
            </w:r>
          </w:p>
        </w:tc>
      </w:tr>
      <w:tr w:rsidR="00BD5F45" w:rsidRPr="00C30D28" w14:paraId="5C9763FB" w14:textId="77777777" w:rsidTr="009C457B">
        <w:tc>
          <w:tcPr>
            <w:tcW w:w="3591" w:type="dxa"/>
            <w:tcBorders>
              <w:top w:val="nil"/>
              <w:bottom w:val="nil"/>
            </w:tcBorders>
          </w:tcPr>
          <w:p w14:paraId="11E81DC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OnlineSecurity</w:t>
            </w:r>
          </w:p>
        </w:tc>
        <w:tc>
          <w:tcPr>
            <w:tcW w:w="5479" w:type="dxa"/>
            <w:tcBorders>
              <w:top w:val="nil"/>
              <w:bottom w:val="nil"/>
            </w:tcBorders>
          </w:tcPr>
          <w:p w14:paraId="10CB26AD"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1.0873</w:t>
            </w:r>
          </w:p>
        </w:tc>
      </w:tr>
      <w:tr w:rsidR="00BD5F45" w:rsidRPr="00C30D28" w14:paraId="7E98FF3C" w14:textId="77777777" w:rsidTr="009C457B">
        <w:tc>
          <w:tcPr>
            <w:tcW w:w="3591" w:type="dxa"/>
            <w:tcBorders>
              <w:top w:val="nil"/>
              <w:bottom w:val="nil"/>
            </w:tcBorders>
          </w:tcPr>
          <w:p w14:paraId="36E389A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OnlineBackup</w:t>
            </w:r>
          </w:p>
        </w:tc>
        <w:tc>
          <w:tcPr>
            <w:tcW w:w="5479" w:type="dxa"/>
            <w:tcBorders>
              <w:top w:val="nil"/>
              <w:bottom w:val="nil"/>
            </w:tcBorders>
          </w:tcPr>
          <w:p w14:paraId="52255E2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1.1507</w:t>
            </w:r>
          </w:p>
        </w:tc>
      </w:tr>
      <w:tr w:rsidR="00BD5F45" w:rsidRPr="00C30D28" w14:paraId="5C3288E8" w14:textId="77777777" w:rsidTr="009C457B">
        <w:tc>
          <w:tcPr>
            <w:tcW w:w="3591" w:type="dxa"/>
            <w:tcBorders>
              <w:top w:val="nil"/>
              <w:bottom w:val="nil"/>
            </w:tcBorders>
          </w:tcPr>
          <w:p w14:paraId="4E84AC8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TechSupport</w:t>
            </w:r>
          </w:p>
        </w:tc>
        <w:tc>
          <w:tcPr>
            <w:tcW w:w="5479" w:type="dxa"/>
            <w:tcBorders>
              <w:top w:val="nil"/>
              <w:bottom w:val="nil"/>
            </w:tcBorders>
          </w:tcPr>
          <w:p w14:paraId="52DBFAD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1.1459</w:t>
            </w:r>
          </w:p>
        </w:tc>
      </w:tr>
      <w:tr w:rsidR="00BD5F45" w:rsidRPr="00C30D28" w14:paraId="768618F6" w14:textId="77777777" w:rsidTr="009C457B">
        <w:tc>
          <w:tcPr>
            <w:tcW w:w="3591" w:type="dxa"/>
            <w:tcBorders>
              <w:top w:val="nil"/>
              <w:bottom w:val="nil"/>
            </w:tcBorders>
          </w:tcPr>
          <w:p w14:paraId="19BB09B8"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StreamingTV</w:t>
            </w:r>
          </w:p>
        </w:tc>
        <w:tc>
          <w:tcPr>
            <w:tcW w:w="5479" w:type="dxa"/>
            <w:tcBorders>
              <w:top w:val="nil"/>
              <w:bottom w:val="nil"/>
            </w:tcBorders>
          </w:tcPr>
          <w:p w14:paraId="37709EB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1.2910</w:t>
            </w:r>
          </w:p>
        </w:tc>
      </w:tr>
      <w:tr w:rsidR="00BD5F45" w:rsidRPr="00C30D28" w14:paraId="469BAB42" w14:textId="77777777" w:rsidTr="009C457B">
        <w:tc>
          <w:tcPr>
            <w:tcW w:w="3591" w:type="dxa"/>
            <w:tcBorders>
              <w:top w:val="nil"/>
              <w:bottom w:val="nil"/>
            </w:tcBorders>
          </w:tcPr>
          <w:p w14:paraId="11789BF1"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Contract.xOne.year</w:t>
            </w:r>
          </w:p>
          <w:p w14:paraId="5B0328B8"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Contract.xTwo.year</w:t>
            </w:r>
          </w:p>
        </w:tc>
        <w:tc>
          <w:tcPr>
            <w:tcW w:w="5479" w:type="dxa"/>
            <w:tcBorders>
              <w:top w:val="nil"/>
              <w:bottom w:val="nil"/>
            </w:tcBorders>
          </w:tcPr>
          <w:p w14:paraId="233DEF37"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1.2038</w:t>
            </w:r>
          </w:p>
          <w:p w14:paraId="1A0ED8B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1.2128</w:t>
            </w:r>
          </w:p>
        </w:tc>
      </w:tr>
      <w:tr w:rsidR="00BD5F45" w:rsidRPr="00C30D28" w14:paraId="1630EAD9" w14:textId="77777777" w:rsidTr="009C457B">
        <w:tc>
          <w:tcPr>
            <w:tcW w:w="3591" w:type="dxa"/>
            <w:tcBorders>
              <w:top w:val="nil"/>
              <w:bottom w:val="nil"/>
            </w:tcBorders>
          </w:tcPr>
          <w:p w14:paraId="5D05DC3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PaperlessBilling</w:t>
            </w:r>
          </w:p>
        </w:tc>
        <w:tc>
          <w:tcPr>
            <w:tcW w:w="5479" w:type="dxa"/>
            <w:tcBorders>
              <w:top w:val="nil"/>
              <w:bottom w:val="nil"/>
            </w:tcBorders>
          </w:tcPr>
          <w:p w14:paraId="44DE10A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1.1114</w:t>
            </w:r>
          </w:p>
        </w:tc>
      </w:tr>
      <w:tr w:rsidR="00BD5F45" w:rsidRPr="00C30D28" w14:paraId="2DCEC751" w14:textId="77777777" w:rsidTr="009C457B">
        <w:tc>
          <w:tcPr>
            <w:tcW w:w="3591" w:type="dxa"/>
            <w:tcBorders>
              <w:top w:val="nil"/>
              <w:bottom w:val="nil"/>
            </w:tcBorders>
          </w:tcPr>
          <w:p w14:paraId="6DAE520F"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PaymentMethod.xElectronic.check</w:t>
            </w:r>
          </w:p>
        </w:tc>
        <w:tc>
          <w:tcPr>
            <w:tcW w:w="5479" w:type="dxa"/>
            <w:tcBorders>
              <w:top w:val="nil"/>
              <w:bottom w:val="nil"/>
            </w:tcBorders>
          </w:tcPr>
          <w:p w14:paraId="538EF160"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1.1284</w:t>
            </w:r>
          </w:p>
        </w:tc>
      </w:tr>
      <w:tr w:rsidR="00BD5F45" w:rsidRPr="00C30D28" w14:paraId="35191DC3" w14:textId="77777777" w:rsidTr="009C457B">
        <w:tc>
          <w:tcPr>
            <w:tcW w:w="3591" w:type="dxa"/>
            <w:tcBorders>
              <w:top w:val="nil"/>
              <w:bottom w:val="nil"/>
            </w:tcBorders>
          </w:tcPr>
          <w:p w14:paraId="70C1474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tenure_bin.x1.2.years</w:t>
            </w:r>
          </w:p>
        </w:tc>
        <w:tc>
          <w:tcPr>
            <w:tcW w:w="5479" w:type="dxa"/>
            <w:tcBorders>
              <w:top w:val="nil"/>
              <w:bottom w:val="nil"/>
            </w:tcBorders>
          </w:tcPr>
          <w:p w14:paraId="41D8CC0E"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1.0518</w:t>
            </w:r>
          </w:p>
        </w:tc>
      </w:tr>
      <w:tr w:rsidR="00BD5F45" w:rsidRPr="00C30D28" w14:paraId="69B0B660" w14:textId="77777777" w:rsidTr="009C457B">
        <w:tc>
          <w:tcPr>
            <w:tcW w:w="3591" w:type="dxa"/>
            <w:tcBorders>
              <w:top w:val="nil"/>
            </w:tcBorders>
          </w:tcPr>
          <w:p w14:paraId="1F97922A"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tenure_bin.x5.6.years</w:t>
            </w:r>
          </w:p>
        </w:tc>
        <w:tc>
          <w:tcPr>
            <w:tcW w:w="5479" w:type="dxa"/>
            <w:tcBorders>
              <w:top w:val="nil"/>
            </w:tcBorders>
          </w:tcPr>
          <w:p w14:paraId="14CF244F"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2.0054</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28783AF8" w14:textId="456EB821" w:rsidR="009A18AF" w:rsidRPr="00B429F2" w:rsidRDefault="00BD5F45"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Na tabela </w:t>
      </w:r>
      <w:r w:rsidR="00173767">
        <w:rPr>
          <w:rFonts w:ascii="Arial" w:hAnsi="Arial" w:cs="Arial"/>
          <w:sz w:val="22"/>
          <w:szCs w:val="22"/>
        </w:rPr>
        <w:t>3</w:t>
      </w:r>
      <w:r w:rsidRPr="00C30D28">
        <w:rPr>
          <w:rFonts w:ascii="Arial" w:hAnsi="Arial" w:cs="Arial"/>
          <w:sz w:val="22"/>
          <w:szCs w:val="22"/>
        </w:rPr>
        <w:t xml:space="preserve">, acima, observemos que diversas variáveis não significativas foram removidas pelo </w:t>
      </w:r>
      <w:r w:rsidR="00DA59BB">
        <w:rPr>
          <w:rFonts w:ascii="Arial" w:hAnsi="Arial" w:cs="Arial"/>
          <w:sz w:val="22"/>
          <w:szCs w:val="22"/>
        </w:rPr>
        <w:t>“</w:t>
      </w:r>
      <w:r w:rsidRPr="00C30D28">
        <w:rPr>
          <w:rFonts w:ascii="Arial" w:hAnsi="Arial" w:cs="Arial"/>
          <w:sz w:val="22"/>
          <w:szCs w:val="22"/>
        </w:rPr>
        <w:t>stepwise</w:t>
      </w:r>
      <w:r w:rsidR="00DA59BB">
        <w:rPr>
          <w:rFonts w:ascii="Arial" w:hAnsi="Arial" w:cs="Arial"/>
          <w:sz w:val="22"/>
          <w:szCs w:val="22"/>
        </w:rPr>
        <w:t>”</w:t>
      </w:r>
      <w:r w:rsidRPr="00C30D28">
        <w:rPr>
          <w:rFonts w:ascii="Arial" w:hAnsi="Arial" w:cs="Arial"/>
          <w:sz w:val="22"/>
          <w:szCs w:val="22"/>
        </w:rPr>
        <w:t xml:space="preserve">, como DeviceBackup e DeviceProtection, o que nos resultou em novo modelo para o qual </w:t>
      </w:r>
      <w:r w:rsidR="00FF1792">
        <w:rPr>
          <w:rFonts w:ascii="Arial" w:hAnsi="Arial" w:cs="Arial"/>
          <w:sz w:val="22"/>
          <w:szCs w:val="22"/>
        </w:rPr>
        <w:t>executamos</w:t>
      </w:r>
      <w:r w:rsidRPr="00C30D28">
        <w:rPr>
          <w:rFonts w:ascii="Arial" w:hAnsi="Arial" w:cs="Arial"/>
          <w:sz w:val="22"/>
          <w:szCs w:val="22"/>
        </w:rPr>
        <w:t xml:space="preserve"> as análises de eficácia e área da curva ROC (AUC - Area </w:t>
      </w:r>
      <w:proofErr w:type="spellStart"/>
      <w:r w:rsidRPr="00C30D28">
        <w:rPr>
          <w:rFonts w:ascii="Arial" w:hAnsi="Arial" w:cs="Arial"/>
          <w:sz w:val="22"/>
          <w:szCs w:val="22"/>
        </w:rPr>
        <w:t>Under</w:t>
      </w:r>
      <w:proofErr w:type="spellEnd"/>
      <w:r w:rsidRPr="00C30D28">
        <w:rPr>
          <w:rFonts w:ascii="Arial" w:hAnsi="Arial" w:cs="Arial"/>
          <w:sz w:val="22"/>
          <w:szCs w:val="22"/>
        </w:rPr>
        <w:t xml:space="preserve"> Curve).</w:t>
      </w:r>
    </w:p>
    <w:p w14:paraId="7C13D24A" w14:textId="49CC65E5" w:rsidR="003A7C11" w:rsidRPr="00C30D28" w:rsidRDefault="003979EC" w:rsidP="003A7C1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sidR="000C7E7E">
        <w:rPr>
          <w:rFonts w:ascii="Arial" w:hAnsi="Arial" w:cs="Arial"/>
          <w:sz w:val="22"/>
          <w:szCs w:val="22"/>
        </w:rPr>
        <w:t>GLM</w:t>
      </w:r>
      <w:r w:rsidRPr="00C30D28">
        <w:rPr>
          <w:rFonts w:ascii="Arial" w:hAnsi="Arial" w:cs="Arial"/>
          <w:sz w:val="22"/>
          <w:szCs w:val="22"/>
        </w:rPr>
        <w:t xml:space="preserve"> devolveu os percentuais de probabilidade de ocorrer o even</w:t>
      </w:r>
      <w:r w:rsidR="00300FE7" w:rsidRPr="00C30D28">
        <w:rPr>
          <w:rFonts w:ascii="Arial" w:hAnsi="Arial" w:cs="Arial"/>
          <w:sz w:val="22"/>
          <w:szCs w:val="22"/>
        </w:rPr>
        <w:t>t</w:t>
      </w:r>
      <w:r w:rsidRPr="00C30D28">
        <w:rPr>
          <w:rFonts w:ascii="Arial" w:hAnsi="Arial" w:cs="Arial"/>
          <w:sz w:val="22"/>
          <w:szCs w:val="22"/>
        </w:rPr>
        <w:t xml:space="preserve">o Churn devemos definir agora qual percentual irá significar </w:t>
      </w:r>
      <w:r w:rsidR="00300FE7" w:rsidRPr="00C30D28">
        <w:rPr>
          <w:rFonts w:ascii="Arial" w:hAnsi="Arial" w:cs="Arial"/>
          <w:sz w:val="22"/>
          <w:szCs w:val="22"/>
        </w:rPr>
        <w:t xml:space="preserve">Churn ou não-Churn. </w:t>
      </w:r>
      <w:r w:rsidR="00012EC2" w:rsidRPr="00C30D28">
        <w:rPr>
          <w:rFonts w:ascii="Arial" w:hAnsi="Arial" w:cs="Arial"/>
          <w:sz w:val="22"/>
          <w:szCs w:val="22"/>
        </w:rPr>
        <w:t xml:space="preserve">Agora vamos avaliar usando dados de validação, supondo </w:t>
      </w:r>
      <w:r w:rsidRPr="00C30D28">
        <w:rPr>
          <w:rFonts w:ascii="Arial" w:hAnsi="Arial" w:cs="Arial"/>
          <w:sz w:val="22"/>
          <w:szCs w:val="22"/>
        </w:rPr>
        <w:t>alguns</w:t>
      </w:r>
      <w:r w:rsidR="00012EC2" w:rsidRPr="00C30D28">
        <w:rPr>
          <w:rFonts w:ascii="Arial" w:hAnsi="Arial" w:cs="Arial"/>
          <w:sz w:val="22"/>
          <w:szCs w:val="22"/>
        </w:rPr>
        <w:t xml:space="preserve"> </w:t>
      </w:r>
      <w:r w:rsidR="0021195A">
        <w:rPr>
          <w:rFonts w:ascii="Arial" w:hAnsi="Arial" w:cs="Arial"/>
          <w:sz w:val="22"/>
          <w:szCs w:val="22"/>
        </w:rPr>
        <w:t>“</w:t>
      </w:r>
      <w:r w:rsidR="00012EC2" w:rsidRPr="00C30D28">
        <w:rPr>
          <w:rFonts w:ascii="Arial" w:hAnsi="Arial" w:cs="Arial"/>
          <w:sz w:val="22"/>
          <w:szCs w:val="22"/>
        </w:rPr>
        <w:t>cutoff</w:t>
      </w:r>
      <w:r w:rsidR="00607155" w:rsidRPr="00C30D28">
        <w:rPr>
          <w:rFonts w:ascii="Arial" w:hAnsi="Arial" w:cs="Arial"/>
          <w:sz w:val="22"/>
          <w:szCs w:val="22"/>
        </w:rPr>
        <w:t>s</w:t>
      </w:r>
      <w:r w:rsidR="0021195A">
        <w:rPr>
          <w:rFonts w:ascii="Arial" w:hAnsi="Arial" w:cs="Arial"/>
          <w:sz w:val="22"/>
          <w:szCs w:val="22"/>
        </w:rPr>
        <w:t>”</w:t>
      </w:r>
      <w:r w:rsidR="00607155" w:rsidRPr="00C30D28">
        <w:rPr>
          <w:rFonts w:ascii="Arial" w:hAnsi="Arial" w:cs="Arial"/>
          <w:sz w:val="22"/>
          <w:szCs w:val="22"/>
        </w:rPr>
        <w:t>:</w:t>
      </w:r>
    </w:p>
    <w:p w14:paraId="2BFDF8BC" w14:textId="77777777" w:rsidR="00A42395" w:rsidRDefault="00A42395" w:rsidP="00A42395">
      <w:pPr>
        <w:spacing w:line="360" w:lineRule="auto"/>
        <w:jc w:val="both"/>
        <w:rPr>
          <w:rFonts w:ascii="Arial" w:hAnsi="Arial" w:cs="Arial"/>
          <w:sz w:val="22"/>
          <w:szCs w:val="22"/>
        </w:rPr>
      </w:pPr>
    </w:p>
    <w:p w14:paraId="0F13A8CF" w14:textId="1519F3B7" w:rsidR="00933485" w:rsidRPr="00A42395" w:rsidRDefault="00A42395" w:rsidP="00A42395">
      <w:pPr>
        <w:spacing w:line="360" w:lineRule="auto"/>
        <w:jc w:val="both"/>
        <w:rPr>
          <w:rFonts w:ascii="Arial" w:hAnsi="Arial" w:cs="Arial"/>
          <w:sz w:val="22"/>
          <w:szCs w:val="22"/>
        </w:rPr>
      </w:pPr>
      <w:r w:rsidRPr="00C30D28">
        <w:rPr>
          <w:rFonts w:ascii="Arial" w:hAnsi="Arial" w:cs="Arial"/>
          <w:sz w:val="22"/>
          <w:szCs w:val="22"/>
        </w:rPr>
        <w:t xml:space="preserve">Tabela </w:t>
      </w:r>
      <w:r w:rsidR="00173767">
        <w:rPr>
          <w:rFonts w:ascii="Arial" w:hAnsi="Arial" w:cs="Arial"/>
          <w:sz w:val="22"/>
          <w:szCs w:val="22"/>
        </w:rPr>
        <w:t>4</w:t>
      </w:r>
      <w:r>
        <w:rPr>
          <w:rFonts w:ascii="Arial" w:hAnsi="Arial" w:cs="Arial"/>
          <w:sz w:val="22"/>
          <w:szCs w:val="22"/>
        </w:rPr>
        <w:t>.</w:t>
      </w:r>
      <w:r w:rsidRPr="00C30D28">
        <w:rPr>
          <w:rFonts w:ascii="Arial" w:hAnsi="Arial" w:cs="Arial"/>
          <w:sz w:val="22"/>
          <w:szCs w:val="22"/>
        </w:rPr>
        <w:t xml:space="preserve"> Análise de sensibilidade, especificidade e acurácia do modelo glm. </w:t>
      </w:r>
    </w:p>
    <w:tbl>
      <w:tblPr>
        <w:tblStyle w:val="Tabelacomgrade"/>
        <w:tblW w:w="0" w:type="auto"/>
        <w:tblLook w:val="04A0" w:firstRow="1" w:lastRow="0" w:firstColumn="1" w:lastColumn="0" w:noHBand="0" w:noVBand="1"/>
      </w:tblPr>
      <w:tblGrid>
        <w:gridCol w:w="2496"/>
        <w:gridCol w:w="1615"/>
        <w:gridCol w:w="1276"/>
        <w:gridCol w:w="1835"/>
      </w:tblGrid>
      <w:tr w:rsidR="0011606F" w:rsidRPr="00C30D28"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C30D28" w:rsidRDefault="00607155" w:rsidP="0093753A">
            <w:pPr>
              <w:pStyle w:val="PargrafodaLista"/>
              <w:spacing w:line="360" w:lineRule="auto"/>
              <w:ind w:left="0"/>
              <w:jc w:val="both"/>
              <w:rPr>
                <w:rFonts w:ascii="Arial" w:hAnsi="Arial" w:cs="Arial"/>
                <w:sz w:val="22"/>
                <w:szCs w:val="22"/>
              </w:rPr>
            </w:pPr>
          </w:p>
        </w:tc>
        <w:tc>
          <w:tcPr>
            <w:tcW w:w="1615" w:type="dxa"/>
            <w:tcBorders>
              <w:top w:val="single" w:sz="4" w:space="0" w:color="auto"/>
              <w:left w:val="nil"/>
              <w:bottom w:val="single" w:sz="4" w:space="0" w:color="auto"/>
              <w:right w:val="nil"/>
            </w:tcBorders>
          </w:tcPr>
          <w:p w14:paraId="0BB57596"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50%</w:t>
            </w:r>
          </w:p>
        </w:tc>
        <w:tc>
          <w:tcPr>
            <w:tcW w:w="1276" w:type="dxa"/>
            <w:tcBorders>
              <w:top w:val="single" w:sz="4" w:space="0" w:color="auto"/>
              <w:left w:val="nil"/>
              <w:bottom w:val="single" w:sz="4" w:space="0" w:color="auto"/>
              <w:right w:val="nil"/>
            </w:tcBorders>
          </w:tcPr>
          <w:p w14:paraId="4B6CA9CC"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70%</w:t>
            </w:r>
          </w:p>
        </w:tc>
        <w:tc>
          <w:tcPr>
            <w:tcW w:w="1835" w:type="dxa"/>
            <w:tcBorders>
              <w:top w:val="single" w:sz="4" w:space="0" w:color="auto"/>
              <w:left w:val="nil"/>
              <w:bottom w:val="single" w:sz="4" w:space="0" w:color="auto"/>
              <w:right w:val="nil"/>
            </w:tcBorders>
          </w:tcPr>
          <w:p w14:paraId="22BADAB1"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30%</w:t>
            </w:r>
          </w:p>
        </w:tc>
      </w:tr>
      <w:tr w:rsidR="0011606F" w:rsidRPr="00C30D28" w14:paraId="1EE329E0" w14:textId="77777777" w:rsidTr="00D44B90">
        <w:tc>
          <w:tcPr>
            <w:tcW w:w="2496" w:type="dxa"/>
            <w:tcBorders>
              <w:top w:val="single" w:sz="4" w:space="0" w:color="auto"/>
              <w:left w:val="nil"/>
              <w:bottom w:val="nil"/>
              <w:right w:val="nil"/>
            </w:tcBorders>
          </w:tcPr>
          <w:p w14:paraId="2AD4C874" w14:textId="77777777" w:rsidR="00607155" w:rsidRPr="00C30D28" w:rsidRDefault="00607155" w:rsidP="0093753A">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1615" w:type="dxa"/>
            <w:tcBorders>
              <w:top w:val="single" w:sz="4" w:space="0" w:color="auto"/>
              <w:left w:val="nil"/>
              <w:bottom w:val="nil"/>
              <w:right w:val="nil"/>
            </w:tcBorders>
          </w:tcPr>
          <w:p w14:paraId="401AE2C8" w14:textId="569982C5"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5</w:t>
            </w:r>
            <w:r w:rsidR="002576DB" w:rsidRPr="00C30D28">
              <w:rPr>
                <w:rFonts w:ascii="Arial" w:hAnsi="Arial" w:cs="Arial"/>
                <w:sz w:val="22"/>
                <w:szCs w:val="22"/>
                <w:shd w:val="clear" w:color="auto" w:fill="FFFFFF"/>
              </w:rPr>
              <w:t>107</w:t>
            </w:r>
          </w:p>
        </w:tc>
        <w:tc>
          <w:tcPr>
            <w:tcW w:w="1276" w:type="dxa"/>
            <w:tcBorders>
              <w:top w:val="single" w:sz="4" w:space="0" w:color="auto"/>
              <w:left w:val="nil"/>
              <w:bottom w:val="nil"/>
              <w:right w:val="nil"/>
            </w:tcBorders>
          </w:tcPr>
          <w:p w14:paraId="20203DB3" w14:textId="5A6CEAEC"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37502E" w:rsidRPr="00C30D28">
              <w:rPr>
                <w:rFonts w:ascii="Arial" w:hAnsi="Arial" w:cs="Arial"/>
                <w:sz w:val="22"/>
                <w:szCs w:val="22"/>
                <w:shd w:val="clear" w:color="auto" w:fill="FFFFFF"/>
              </w:rPr>
              <w:t>2353</w:t>
            </w:r>
          </w:p>
        </w:tc>
        <w:tc>
          <w:tcPr>
            <w:tcW w:w="1835" w:type="dxa"/>
            <w:tcBorders>
              <w:top w:val="single" w:sz="4" w:space="0" w:color="auto"/>
              <w:left w:val="nil"/>
              <w:bottom w:val="nil"/>
              <w:right w:val="nil"/>
            </w:tcBorders>
          </w:tcPr>
          <w:p w14:paraId="62D4F5B6" w14:textId="1348E97B"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D459F2" w:rsidRPr="00C30D28">
              <w:rPr>
                <w:rFonts w:ascii="Arial" w:hAnsi="Arial" w:cs="Arial"/>
                <w:sz w:val="22"/>
                <w:szCs w:val="22"/>
                <w:shd w:val="clear" w:color="auto" w:fill="FFFFFF"/>
              </w:rPr>
              <w:t>513</w:t>
            </w:r>
          </w:p>
        </w:tc>
      </w:tr>
      <w:tr w:rsidR="0011606F" w:rsidRPr="00C30D28" w14:paraId="1586DE5B" w14:textId="77777777" w:rsidTr="00D44B90">
        <w:tc>
          <w:tcPr>
            <w:tcW w:w="2496" w:type="dxa"/>
            <w:tcBorders>
              <w:top w:val="nil"/>
              <w:left w:val="nil"/>
              <w:bottom w:val="nil"/>
              <w:right w:val="nil"/>
            </w:tcBorders>
          </w:tcPr>
          <w:p w14:paraId="0BCA394A"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1615" w:type="dxa"/>
            <w:tcBorders>
              <w:top w:val="nil"/>
              <w:left w:val="nil"/>
              <w:bottom w:val="nil"/>
              <w:right w:val="nil"/>
            </w:tcBorders>
          </w:tcPr>
          <w:p w14:paraId="68048739" w14:textId="18047AF6"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2576DB" w:rsidRPr="00C30D28">
              <w:rPr>
                <w:rFonts w:ascii="Arial" w:hAnsi="Arial" w:cs="Arial"/>
                <w:sz w:val="22"/>
                <w:szCs w:val="22"/>
                <w:shd w:val="clear" w:color="auto" w:fill="FFFFFF"/>
              </w:rPr>
              <w:t>9003</w:t>
            </w:r>
          </w:p>
        </w:tc>
        <w:tc>
          <w:tcPr>
            <w:tcW w:w="1276" w:type="dxa"/>
            <w:tcBorders>
              <w:top w:val="nil"/>
              <w:left w:val="nil"/>
              <w:bottom w:val="nil"/>
              <w:right w:val="nil"/>
            </w:tcBorders>
          </w:tcPr>
          <w:p w14:paraId="5FE8E6A0" w14:textId="263E1E3A"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9</w:t>
            </w:r>
            <w:r w:rsidR="0037502E" w:rsidRPr="00C30D28">
              <w:rPr>
                <w:rFonts w:ascii="Arial" w:hAnsi="Arial" w:cs="Arial"/>
                <w:sz w:val="22"/>
                <w:szCs w:val="22"/>
                <w:shd w:val="clear" w:color="auto" w:fill="FFFFFF"/>
              </w:rPr>
              <w:t>758</w:t>
            </w:r>
          </w:p>
        </w:tc>
        <w:tc>
          <w:tcPr>
            <w:tcW w:w="1835" w:type="dxa"/>
            <w:tcBorders>
              <w:top w:val="nil"/>
              <w:left w:val="nil"/>
              <w:bottom w:val="nil"/>
              <w:right w:val="nil"/>
            </w:tcBorders>
          </w:tcPr>
          <w:p w14:paraId="4CB6A28D" w14:textId="65223103"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D459F2" w:rsidRPr="00C30D28">
              <w:rPr>
                <w:rFonts w:ascii="Arial" w:hAnsi="Arial" w:cs="Arial"/>
                <w:sz w:val="22"/>
                <w:szCs w:val="22"/>
                <w:shd w:val="clear" w:color="auto" w:fill="FFFFFF"/>
              </w:rPr>
              <w:t>783</w:t>
            </w:r>
          </w:p>
        </w:tc>
      </w:tr>
      <w:tr w:rsidR="0011606F" w:rsidRPr="00C30D28" w14:paraId="374481C1" w14:textId="77777777" w:rsidTr="00D44B90">
        <w:tc>
          <w:tcPr>
            <w:tcW w:w="2496" w:type="dxa"/>
            <w:tcBorders>
              <w:top w:val="nil"/>
              <w:left w:val="nil"/>
              <w:bottom w:val="single" w:sz="4" w:space="0" w:color="auto"/>
              <w:right w:val="nil"/>
            </w:tcBorders>
          </w:tcPr>
          <w:p w14:paraId="720D0872" w14:textId="77777777" w:rsidR="00607155" w:rsidRPr="00C30D28" w:rsidRDefault="00607155" w:rsidP="0093753A">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1615" w:type="dxa"/>
            <w:tcBorders>
              <w:top w:val="nil"/>
              <w:left w:val="nil"/>
              <w:bottom w:val="single" w:sz="4" w:space="0" w:color="auto"/>
              <w:right w:val="nil"/>
            </w:tcBorders>
          </w:tcPr>
          <w:p w14:paraId="7909F0E0" w14:textId="08189F27"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79</w:t>
            </w:r>
            <w:r w:rsidR="00972C93" w:rsidRPr="00C30D28">
              <w:rPr>
                <w:rFonts w:ascii="Arial" w:hAnsi="Arial" w:cs="Arial"/>
                <w:sz w:val="22"/>
                <w:szCs w:val="22"/>
                <w:shd w:val="clear" w:color="auto" w:fill="FFFFFF"/>
              </w:rPr>
              <w:t>67</w:t>
            </w:r>
          </w:p>
        </w:tc>
        <w:tc>
          <w:tcPr>
            <w:tcW w:w="1276" w:type="dxa"/>
            <w:tcBorders>
              <w:top w:val="nil"/>
              <w:left w:val="nil"/>
              <w:bottom w:val="single" w:sz="4" w:space="0" w:color="auto"/>
              <w:right w:val="nil"/>
            </w:tcBorders>
          </w:tcPr>
          <w:p w14:paraId="530CE276" w14:textId="650F1E7E"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CC21C4" w:rsidRPr="00C30D28">
              <w:rPr>
                <w:rFonts w:ascii="Arial" w:hAnsi="Arial" w:cs="Arial"/>
                <w:sz w:val="22"/>
                <w:szCs w:val="22"/>
                <w:shd w:val="clear" w:color="auto" w:fill="FFFFFF"/>
              </w:rPr>
              <w:t>7790</w:t>
            </w:r>
          </w:p>
        </w:tc>
        <w:tc>
          <w:tcPr>
            <w:tcW w:w="1835" w:type="dxa"/>
            <w:tcBorders>
              <w:top w:val="nil"/>
              <w:left w:val="nil"/>
              <w:bottom w:val="single" w:sz="4" w:space="0" w:color="auto"/>
              <w:right w:val="nil"/>
            </w:tcBorders>
          </w:tcPr>
          <w:p w14:paraId="540AA40E" w14:textId="1EB70119"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AF5534" w:rsidRPr="00C30D28">
              <w:rPr>
                <w:rFonts w:ascii="Arial" w:hAnsi="Arial" w:cs="Arial"/>
                <w:sz w:val="22"/>
                <w:szCs w:val="22"/>
                <w:shd w:val="clear" w:color="auto" w:fill="FFFFFF"/>
              </w:rPr>
              <w:t>711</w:t>
            </w:r>
          </w:p>
        </w:tc>
      </w:tr>
    </w:tbl>
    <w:p w14:paraId="38DCCF71" w14:textId="04889352" w:rsidR="00D44B90" w:rsidRPr="00C30D28" w:rsidRDefault="000F1DA4" w:rsidP="00215350">
      <w:pPr>
        <w:spacing w:line="360" w:lineRule="auto"/>
        <w:jc w:val="both"/>
        <w:rPr>
          <w:rFonts w:ascii="Arial" w:hAnsi="Arial" w:cs="Arial"/>
          <w:sz w:val="22"/>
          <w:szCs w:val="22"/>
        </w:rPr>
      </w:pPr>
      <w:r>
        <w:rPr>
          <w:rFonts w:ascii="Arial" w:hAnsi="Arial" w:cs="Arial"/>
          <w:sz w:val="22"/>
          <w:szCs w:val="22"/>
        </w:rPr>
        <w:t>Fonte: Resultados originais da pesquisa.</w:t>
      </w:r>
    </w:p>
    <w:p w14:paraId="67B872DB" w14:textId="77777777" w:rsidR="00D44B90" w:rsidRPr="00C30D28" w:rsidRDefault="00D44B90" w:rsidP="00215350">
      <w:pPr>
        <w:spacing w:line="360" w:lineRule="auto"/>
        <w:jc w:val="both"/>
        <w:rPr>
          <w:rFonts w:ascii="Arial" w:hAnsi="Arial" w:cs="Arial"/>
          <w:sz w:val="22"/>
          <w:szCs w:val="22"/>
        </w:rPr>
      </w:pPr>
    </w:p>
    <w:p w14:paraId="570D605F" w14:textId="3938FF57" w:rsidR="00735089" w:rsidRPr="00C30D28" w:rsidRDefault="00012EC2" w:rsidP="009B3CD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w:t>
      </w:r>
      <w:r w:rsidR="00E05442" w:rsidRPr="00C30D28">
        <w:rPr>
          <w:rFonts w:ascii="Arial" w:hAnsi="Arial" w:cs="Arial"/>
          <w:sz w:val="22"/>
          <w:szCs w:val="22"/>
        </w:rPr>
        <w:t>%</w:t>
      </w:r>
      <w:r w:rsidRPr="00C30D28">
        <w:rPr>
          <w:rFonts w:ascii="Arial" w:hAnsi="Arial" w:cs="Arial"/>
          <w:sz w:val="22"/>
          <w:szCs w:val="22"/>
        </w:rPr>
        <w:t xml:space="preserve"> temos boa acurácia e especificidade, porém baixa sensitividade</w:t>
      </w:r>
      <w:r w:rsidR="00407A08" w:rsidRPr="00C30D28">
        <w:rPr>
          <w:rFonts w:ascii="Arial" w:hAnsi="Arial" w:cs="Arial"/>
          <w:sz w:val="22"/>
          <w:szCs w:val="22"/>
        </w:rPr>
        <w:t>.</w:t>
      </w:r>
      <w:r w:rsidRPr="00C30D28">
        <w:rPr>
          <w:rFonts w:ascii="Arial" w:hAnsi="Arial" w:cs="Arial"/>
          <w:sz w:val="22"/>
          <w:szCs w:val="22"/>
        </w:rPr>
        <w:t xml:space="preserve"> </w:t>
      </w:r>
      <w:r w:rsidR="00407A08" w:rsidRPr="00C30D28">
        <w:rPr>
          <w:rFonts w:ascii="Arial" w:hAnsi="Arial" w:cs="Arial"/>
          <w:sz w:val="22"/>
          <w:szCs w:val="22"/>
        </w:rPr>
        <w:t xml:space="preserve">No gráfico abaixo, podemos avaliar visualmente a evolução dos indicadores em função da variação do </w:t>
      </w:r>
      <w:r w:rsidR="00724CBA" w:rsidRPr="00C30D28">
        <w:rPr>
          <w:rFonts w:ascii="Arial" w:hAnsi="Arial" w:cs="Arial"/>
          <w:sz w:val="22"/>
          <w:szCs w:val="22"/>
        </w:rPr>
        <w:t>cutoff e verificamos que em torno de 30% seria o cruzamento das três linhas (sensitividade, especificidade e acurácia). No nosso caso, vamos</w:t>
      </w:r>
      <w:r w:rsidR="004866F2" w:rsidRPr="00C30D28">
        <w:rPr>
          <w:rFonts w:ascii="Arial" w:hAnsi="Arial" w:cs="Arial"/>
          <w:sz w:val="22"/>
          <w:szCs w:val="22"/>
        </w:rPr>
        <w:t xml:space="preserve"> focar na acurácia por representar indicador geral do modelo</w:t>
      </w:r>
      <w:r w:rsidR="000E6D51" w:rsidRPr="00C30D28">
        <w:rPr>
          <w:rFonts w:ascii="Arial" w:hAnsi="Arial" w:cs="Arial"/>
          <w:sz w:val="22"/>
          <w:szCs w:val="22"/>
        </w:rPr>
        <w:t>:</w:t>
      </w:r>
    </w:p>
    <w:p w14:paraId="35E19E41" w14:textId="6C0CB9CC" w:rsidR="00F04DD3" w:rsidRPr="00C30D28" w:rsidRDefault="0011606F" w:rsidP="00603D7F">
      <w:pPr>
        <w:spacing w:line="360" w:lineRule="auto"/>
        <w:jc w:val="both"/>
        <w:rPr>
          <w:rFonts w:ascii="Arial" w:hAnsi="Arial" w:cs="Arial"/>
          <w:sz w:val="22"/>
          <w:szCs w:val="22"/>
        </w:rPr>
      </w:pPr>
      <w:r w:rsidRPr="00C30D28">
        <w:rPr>
          <w:rFonts w:ascii="Arial" w:hAnsi="Arial" w:cs="Arial"/>
          <w:noProof/>
          <w:sz w:val="22"/>
          <w:szCs w:val="22"/>
        </w:rPr>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5"/>
                    <a:stretch>
                      <a:fillRect/>
                    </a:stretch>
                  </pic:blipFill>
                  <pic:spPr>
                    <a:xfrm>
                      <a:off x="0" y="0"/>
                      <a:ext cx="5759450" cy="3528695"/>
                    </a:xfrm>
                    <a:prstGeom prst="rect">
                      <a:avLst/>
                    </a:prstGeom>
                  </pic:spPr>
                </pic:pic>
              </a:graphicData>
            </a:graphic>
          </wp:inline>
        </w:drawing>
      </w:r>
    </w:p>
    <w:p w14:paraId="1278DAE2" w14:textId="15712F1E" w:rsidR="005B2347" w:rsidRPr="00C30D28" w:rsidRDefault="005B2347" w:rsidP="005B2347">
      <w:pPr>
        <w:spacing w:line="360" w:lineRule="auto"/>
        <w:rPr>
          <w:rFonts w:ascii="Arial" w:hAnsi="Arial" w:cs="Arial"/>
          <w:sz w:val="22"/>
          <w:szCs w:val="22"/>
        </w:rPr>
      </w:pPr>
      <w:r w:rsidRPr="00C30D28">
        <w:rPr>
          <w:rFonts w:ascii="Arial" w:hAnsi="Arial" w:cs="Arial"/>
          <w:sz w:val="22"/>
          <w:szCs w:val="22"/>
        </w:rPr>
        <w:t>Figura 11</w:t>
      </w:r>
      <w:r w:rsidR="00A42395">
        <w:rPr>
          <w:rFonts w:ascii="Arial" w:hAnsi="Arial" w:cs="Arial"/>
          <w:sz w:val="22"/>
          <w:szCs w:val="22"/>
        </w:rPr>
        <w:t xml:space="preserve">. </w:t>
      </w:r>
      <w:r w:rsidRPr="00C30D28">
        <w:rPr>
          <w:rFonts w:ascii="Arial" w:hAnsi="Arial" w:cs="Arial"/>
          <w:sz w:val="22"/>
          <w:szCs w:val="22"/>
        </w:rPr>
        <w:t xml:space="preserve">Gráfico </w:t>
      </w:r>
      <w:r w:rsidR="001D5428" w:rsidRPr="00C30D28">
        <w:rPr>
          <w:rFonts w:ascii="Arial" w:hAnsi="Arial" w:cs="Arial"/>
          <w:sz w:val="22"/>
          <w:szCs w:val="22"/>
        </w:rPr>
        <w:t xml:space="preserve">de sensitividade, especificidade e acurácia para </w:t>
      </w:r>
      <w:r w:rsidR="004866F2" w:rsidRPr="00C30D28">
        <w:rPr>
          <w:rFonts w:ascii="Arial" w:hAnsi="Arial" w:cs="Arial"/>
          <w:sz w:val="22"/>
          <w:szCs w:val="22"/>
        </w:rPr>
        <w:t>modelo.</w:t>
      </w:r>
    </w:p>
    <w:p w14:paraId="4171C5CA" w14:textId="38A97FD1" w:rsidR="005B2347" w:rsidRPr="00C30D28" w:rsidRDefault="000F1DA4" w:rsidP="005B2347">
      <w:pPr>
        <w:spacing w:line="360" w:lineRule="auto"/>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1FA2DA5E"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 ainda não adotaremos o cutoff de 0,32</w:t>
      </w:r>
      <w:r w:rsidR="00DF401D" w:rsidRPr="00C30D28">
        <w:rPr>
          <w:rFonts w:ascii="Arial" w:hAnsi="Arial" w:cs="Arial"/>
          <w:sz w:val="22"/>
          <w:szCs w:val="22"/>
        </w:rPr>
        <w:t xml:space="preserve">, mantendo a </w:t>
      </w:r>
      <w:r w:rsidR="00475E17" w:rsidRPr="00C30D28">
        <w:rPr>
          <w:rFonts w:ascii="Arial" w:hAnsi="Arial" w:cs="Arial"/>
          <w:sz w:val="22"/>
          <w:szCs w:val="22"/>
        </w:rPr>
        <w:t xml:space="preserve">variável resposta </w:t>
      </w:r>
      <w:r w:rsidR="00DF401D" w:rsidRPr="00C30D28">
        <w:rPr>
          <w:rFonts w:ascii="Arial" w:hAnsi="Arial" w:cs="Arial"/>
          <w:sz w:val="22"/>
          <w:szCs w:val="22"/>
        </w:rPr>
        <w:t>com valores entre 0 e 1,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632571D0" w14:textId="1679812E" w:rsidR="00234848" w:rsidRPr="00C30D28" w:rsidRDefault="0073181A" w:rsidP="007E474F">
      <w:pPr>
        <w:spacing w:line="360" w:lineRule="auto"/>
        <w:jc w:val="both"/>
        <w:rPr>
          <w:rFonts w:ascii="Arial" w:hAnsi="Arial" w:cs="Arial"/>
          <w:sz w:val="22"/>
          <w:szCs w:val="22"/>
        </w:rPr>
      </w:pPr>
      <w:r w:rsidRPr="00C30D28">
        <w:rPr>
          <w:rFonts w:ascii="Arial" w:hAnsi="Arial" w:cs="Arial"/>
          <w:noProof/>
          <w:sz w:val="22"/>
          <w:szCs w:val="22"/>
        </w:rPr>
        <w:lastRenderedPageBreak/>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6"/>
                    <a:stretch>
                      <a:fillRect/>
                    </a:stretch>
                  </pic:blipFill>
                  <pic:spPr>
                    <a:xfrm>
                      <a:off x="0" y="0"/>
                      <a:ext cx="4699660" cy="3365413"/>
                    </a:xfrm>
                    <a:prstGeom prst="rect">
                      <a:avLst/>
                    </a:prstGeom>
                  </pic:spPr>
                </pic:pic>
              </a:graphicData>
            </a:graphic>
          </wp:inline>
        </w:drawing>
      </w:r>
    </w:p>
    <w:p w14:paraId="41F437C0" w14:textId="34AB80DD" w:rsidR="007E474F" w:rsidRPr="00C30D28" w:rsidRDefault="007E474F" w:rsidP="007E474F">
      <w:pPr>
        <w:spacing w:line="360" w:lineRule="auto"/>
        <w:rPr>
          <w:rFonts w:ascii="Arial" w:hAnsi="Arial" w:cs="Arial"/>
          <w:sz w:val="22"/>
          <w:szCs w:val="22"/>
        </w:rPr>
      </w:pPr>
      <w:r w:rsidRPr="00C30D28">
        <w:rPr>
          <w:rFonts w:ascii="Arial" w:hAnsi="Arial" w:cs="Arial"/>
          <w:sz w:val="22"/>
          <w:szCs w:val="22"/>
        </w:rPr>
        <w:t>Figura 12 – Curva ROC do modelo glm.</w:t>
      </w:r>
    </w:p>
    <w:p w14:paraId="510B9F89" w14:textId="68757220" w:rsidR="007E474F" w:rsidRPr="00C30D28" w:rsidRDefault="000F1DA4" w:rsidP="007E474F">
      <w:pPr>
        <w:spacing w:line="360" w:lineRule="auto"/>
        <w:rPr>
          <w:rFonts w:ascii="Arial" w:hAnsi="Arial" w:cs="Arial"/>
          <w:sz w:val="22"/>
          <w:szCs w:val="22"/>
        </w:rPr>
      </w:pPr>
      <w:r>
        <w:rPr>
          <w:rFonts w:ascii="Arial" w:hAnsi="Arial" w:cs="Arial"/>
          <w:sz w:val="22"/>
          <w:szCs w:val="22"/>
        </w:rPr>
        <w:t>Fonte: Resultados originais da pesquisa.</w:t>
      </w:r>
    </w:p>
    <w:p w14:paraId="4709F7D0" w14:textId="7CA9B271" w:rsidR="003616CC" w:rsidRPr="0021195A" w:rsidRDefault="0055253D"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A curva das características operacionais do receptor</w:t>
      </w:r>
      <w:r w:rsidR="001043DC">
        <w:rPr>
          <w:rFonts w:ascii="Arial" w:hAnsi="Arial" w:cs="Arial"/>
          <w:sz w:val="22"/>
          <w:szCs w:val="22"/>
        </w:rPr>
        <w:t xml:space="preserve"> “</w:t>
      </w:r>
      <w:r w:rsidRPr="003616CC">
        <w:rPr>
          <w:rFonts w:ascii="Arial" w:hAnsi="Arial" w:cs="Arial"/>
          <w:sz w:val="22"/>
          <w:szCs w:val="22"/>
        </w:rPr>
        <w:t>Receiver operating characteristic</w:t>
      </w:r>
      <w:r w:rsidR="001043DC">
        <w:rPr>
          <w:rFonts w:ascii="Arial" w:hAnsi="Arial" w:cs="Arial"/>
          <w:sz w:val="22"/>
          <w:szCs w:val="22"/>
        </w:rPr>
        <w:t>” [</w:t>
      </w:r>
      <w:r w:rsidRPr="00C30D28">
        <w:rPr>
          <w:rFonts w:ascii="Arial" w:hAnsi="Arial" w:cs="Arial"/>
          <w:sz w:val="22"/>
          <w:szCs w:val="22"/>
        </w:rPr>
        <w:t>ROC</w:t>
      </w:r>
      <w:r w:rsidR="001043DC">
        <w:rPr>
          <w:rFonts w:ascii="Arial" w:hAnsi="Arial" w:cs="Arial"/>
          <w:sz w:val="22"/>
          <w:szCs w:val="22"/>
        </w:rPr>
        <w:t>]</w:t>
      </w:r>
      <w:r w:rsidRPr="00C30D28">
        <w:rPr>
          <w:rFonts w:ascii="Arial" w:hAnsi="Arial" w:cs="Arial"/>
          <w:sz w:val="22"/>
          <w:szCs w:val="22"/>
        </w:rPr>
        <w:t xml:space="preserve"> mostra a relação entre a taxa</w:t>
      </w:r>
      <w:r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Pr="003616CC">
        <w:rPr>
          <w:rFonts w:ascii="Arial" w:hAnsi="Arial" w:cs="Arial"/>
          <w:sz w:val="22"/>
          <w:szCs w:val="22"/>
        </w:rPr>
        <w:t>.</w:t>
      </w:r>
    </w:p>
    <w:p w14:paraId="502DAEEA" w14:textId="0AA14066" w:rsidR="00053AB0" w:rsidRDefault="00DC08A5" w:rsidP="007D1E9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w:t>
      </w:r>
      <w:r w:rsidR="00E31C9A">
        <w:rPr>
          <w:rFonts w:ascii="Arial" w:hAnsi="Arial" w:cs="Arial"/>
          <w:sz w:val="22"/>
          <w:szCs w:val="22"/>
        </w:rPr>
        <w:t>“</w:t>
      </w:r>
      <w:r w:rsidR="00960751" w:rsidRPr="00C30D28">
        <w:rPr>
          <w:rFonts w:ascii="Arial" w:hAnsi="Arial" w:cs="Arial"/>
          <w:sz w:val="22"/>
          <w:szCs w:val="22"/>
        </w:rPr>
        <w:t xml:space="preserve">machine </w:t>
      </w:r>
      <w:r w:rsidR="00C4003F" w:rsidRPr="00C30D28">
        <w:rPr>
          <w:rFonts w:ascii="Arial" w:hAnsi="Arial" w:cs="Arial"/>
          <w:sz w:val="22"/>
          <w:szCs w:val="22"/>
        </w:rPr>
        <w:t>learning</w:t>
      </w:r>
      <w:r w:rsidR="00E31C9A">
        <w:rPr>
          <w:rFonts w:ascii="Arial" w:hAnsi="Arial" w:cs="Arial"/>
          <w:sz w:val="22"/>
          <w:szCs w:val="22"/>
        </w:rPr>
        <w:t>”</w:t>
      </w:r>
      <w:r w:rsidR="007D1E95" w:rsidRPr="00C30D28">
        <w:rPr>
          <w:rFonts w:ascii="Arial" w:hAnsi="Arial" w:cs="Arial"/>
          <w:sz w:val="22"/>
          <w:szCs w:val="22"/>
        </w:rPr>
        <w:t xml:space="preserve">. </w:t>
      </w:r>
      <w:r w:rsidR="00DD62F7" w:rsidRPr="00C30D28">
        <w:rPr>
          <w:rFonts w:ascii="Arial" w:hAnsi="Arial" w:cs="Arial"/>
          <w:sz w:val="22"/>
          <w:szCs w:val="22"/>
        </w:rPr>
        <w:t>Os resultados obtidos seguem abaixo:</w:t>
      </w:r>
    </w:p>
    <w:p w14:paraId="31D9989C" w14:textId="77777777" w:rsidR="00A42395" w:rsidRPr="00C30D28" w:rsidRDefault="00A42395" w:rsidP="007D1E95">
      <w:pPr>
        <w:pStyle w:val="PargrafodaLista"/>
        <w:spacing w:line="360" w:lineRule="auto"/>
        <w:ind w:left="0" w:firstLine="709"/>
        <w:jc w:val="both"/>
        <w:rPr>
          <w:rFonts w:ascii="Arial" w:hAnsi="Arial" w:cs="Arial"/>
          <w:sz w:val="22"/>
          <w:szCs w:val="22"/>
        </w:rPr>
      </w:pPr>
    </w:p>
    <w:p w14:paraId="61B5998B" w14:textId="0E2E3141"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t xml:space="preserve">Tabela </w:t>
      </w:r>
      <w:r w:rsidR="00CF455E">
        <w:rPr>
          <w:rFonts w:ascii="Arial" w:hAnsi="Arial" w:cs="Arial"/>
          <w:sz w:val="22"/>
          <w:szCs w:val="22"/>
        </w:rPr>
        <w:t>5</w:t>
      </w:r>
      <w:r>
        <w:rPr>
          <w:rFonts w:ascii="Arial" w:hAnsi="Arial" w:cs="Arial"/>
          <w:sz w:val="22"/>
          <w:szCs w:val="22"/>
        </w:rPr>
        <w:t>.</w:t>
      </w:r>
      <w:r w:rsidRPr="00C30D28">
        <w:rPr>
          <w:rFonts w:ascii="Arial" w:hAnsi="Arial" w:cs="Arial"/>
          <w:sz w:val="22"/>
          <w:szCs w:val="22"/>
        </w:rPr>
        <w:t xml:space="preserve"> Comparativo de indicadores dos modelos</w:t>
      </w:r>
    </w:p>
    <w:tbl>
      <w:tblPr>
        <w:tblStyle w:val="Tabelacomgrade"/>
        <w:tblW w:w="0" w:type="auto"/>
        <w:tblLook w:val="04A0" w:firstRow="1" w:lastRow="0" w:firstColumn="1" w:lastColumn="0" w:noHBand="0" w:noVBand="1"/>
      </w:tblPr>
      <w:tblGrid>
        <w:gridCol w:w="2496"/>
        <w:gridCol w:w="1615"/>
        <w:gridCol w:w="1276"/>
        <w:gridCol w:w="1835"/>
      </w:tblGrid>
      <w:tr w:rsidR="001A5600" w:rsidRPr="00C30D28" w14:paraId="669DA1E9" w14:textId="77777777" w:rsidTr="00CB07CF">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1615" w:type="dxa"/>
            <w:tcBorders>
              <w:top w:val="single" w:sz="4" w:space="0" w:color="auto"/>
              <w:left w:val="nil"/>
              <w:bottom w:val="single" w:sz="4" w:space="0" w:color="auto"/>
              <w:right w:val="nil"/>
            </w:tcBorders>
          </w:tcPr>
          <w:p w14:paraId="0B6AC115" w14:textId="578221FF" w:rsidR="001A5600" w:rsidRPr="00C30D28" w:rsidRDefault="006A72F3" w:rsidP="00A423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p w14:paraId="6968CCBF" w14:textId="365F0D40" w:rsidR="006A72F3" w:rsidRPr="00C30D28" w:rsidRDefault="006A72F3" w:rsidP="00611324">
            <w:pPr>
              <w:pStyle w:val="PargrafodaLista"/>
              <w:spacing w:line="360" w:lineRule="auto"/>
              <w:ind w:left="0"/>
              <w:jc w:val="both"/>
              <w:rPr>
                <w:rFonts w:ascii="Arial" w:hAnsi="Arial" w:cs="Arial"/>
                <w:sz w:val="22"/>
                <w:szCs w:val="22"/>
                <w:lang w:val="en-US"/>
              </w:rPr>
            </w:pPr>
          </w:p>
        </w:tc>
        <w:tc>
          <w:tcPr>
            <w:tcW w:w="1276" w:type="dxa"/>
            <w:tcBorders>
              <w:top w:val="single" w:sz="4" w:space="0" w:color="auto"/>
              <w:left w:val="nil"/>
              <w:bottom w:val="single" w:sz="4" w:space="0" w:color="auto"/>
              <w:right w:val="nil"/>
            </w:tcBorders>
          </w:tcPr>
          <w:p w14:paraId="7483990B" w14:textId="53008A29"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c>
          <w:tcPr>
            <w:tcW w:w="1835" w:type="dxa"/>
            <w:tcBorders>
              <w:top w:val="single" w:sz="4" w:space="0" w:color="auto"/>
              <w:left w:val="nil"/>
              <w:bottom w:val="single" w:sz="4" w:space="0" w:color="auto"/>
              <w:right w:val="nil"/>
            </w:tcBorders>
          </w:tcPr>
          <w:p w14:paraId="77933D25" w14:textId="76D64A6E"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r>
      <w:tr w:rsidR="001A5600" w:rsidRPr="00C30D28" w14:paraId="2DEEDE85" w14:textId="77777777" w:rsidTr="00CB07CF">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1615" w:type="dxa"/>
            <w:tcBorders>
              <w:top w:val="single" w:sz="4" w:space="0" w:color="auto"/>
              <w:left w:val="nil"/>
              <w:bottom w:val="nil"/>
              <w:right w:val="nil"/>
            </w:tcBorders>
          </w:tcPr>
          <w:p w14:paraId="255FAAA2" w14:textId="13DF61D6"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w:t>
            </w:r>
            <w:r w:rsidR="00360756" w:rsidRPr="00C30D28">
              <w:rPr>
                <w:rFonts w:ascii="Arial" w:hAnsi="Arial" w:cs="Arial"/>
                <w:sz w:val="22"/>
                <w:szCs w:val="22"/>
                <w:shd w:val="clear" w:color="auto" w:fill="FFFFFF"/>
              </w:rPr>
              <w:t>7</w:t>
            </w:r>
            <w:r w:rsidRPr="00C30D28">
              <w:rPr>
                <w:rFonts w:ascii="Arial" w:hAnsi="Arial" w:cs="Arial"/>
                <w:sz w:val="22"/>
                <w:szCs w:val="22"/>
                <w:shd w:val="clear" w:color="auto" w:fill="FFFFFF"/>
              </w:rPr>
              <w:t>,</w:t>
            </w:r>
            <w:r w:rsidR="00360756" w:rsidRPr="00C30D28">
              <w:rPr>
                <w:rFonts w:ascii="Arial" w:hAnsi="Arial" w:cs="Arial"/>
                <w:sz w:val="22"/>
                <w:szCs w:val="22"/>
                <w:shd w:val="clear" w:color="auto" w:fill="FFFFFF"/>
              </w:rPr>
              <w:t>98</w:t>
            </w:r>
            <w:r w:rsidRPr="00C30D28">
              <w:rPr>
                <w:rFonts w:ascii="Arial" w:hAnsi="Arial" w:cs="Arial"/>
                <w:sz w:val="22"/>
                <w:szCs w:val="22"/>
                <w:shd w:val="clear" w:color="auto" w:fill="FFFFFF"/>
              </w:rPr>
              <w:t>%</w:t>
            </w:r>
          </w:p>
        </w:tc>
        <w:tc>
          <w:tcPr>
            <w:tcW w:w="1276" w:type="dxa"/>
            <w:tcBorders>
              <w:top w:val="single" w:sz="4" w:space="0" w:color="auto"/>
              <w:left w:val="nil"/>
              <w:bottom w:val="nil"/>
              <w:right w:val="nil"/>
            </w:tcBorders>
          </w:tcPr>
          <w:p w14:paraId="6221C205" w14:textId="1478FBF9"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79,</w:t>
            </w:r>
            <w:r w:rsidR="003A185E" w:rsidRPr="00C30D28">
              <w:rPr>
                <w:rFonts w:ascii="Arial" w:hAnsi="Arial" w:cs="Arial"/>
                <w:sz w:val="22"/>
                <w:szCs w:val="22"/>
                <w:shd w:val="clear" w:color="auto" w:fill="FFFFFF"/>
              </w:rPr>
              <w:t>8</w:t>
            </w:r>
            <w:r w:rsidR="00744EDF" w:rsidRPr="00C30D28">
              <w:rPr>
                <w:rFonts w:ascii="Arial" w:hAnsi="Arial" w:cs="Arial"/>
                <w:sz w:val="22"/>
                <w:szCs w:val="22"/>
                <w:shd w:val="clear" w:color="auto" w:fill="FFFFFF"/>
              </w:rPr>
              <w:t>8</w:t>
            </w:r>
            <w:r w:rsidRPr="00C30D28">
              <w:rPr>
                <w:rFonts w:ascii="Arial" w:hAnsi="Arial" w:cs="Arial"/>
                <w:sz w:val="22"/>
                <w:szCs w:val="22"/>
                <w:shd w:val="clear" w:color="auto" w:fill="FFFFFF"/>
              </w:rPr>
              <w:t>%</w:t>
            </w:r>
          </w:p>
        </w:tc>
        <w:tc>
          <w:tcPr>
            <w:tcW w:w="1835" w:type="dxa"/>
            <w:tcBorders>
              <w:top w:val="single" w:sz="4" w:space="0" w:color="auto"/>
              <w:left w:val="nil"/>
              <w:bottom w:val="nil"/>
              <w:right w:val="nil"/>
            </w:tcBorders>
          </w:tcPr>
          <w:p w14:paraId="441D2A5C" w14:textId="066D2008" w:rsidR="001A5600" w:rsidRPr="00C30D28" w:rsidRDefault="00E61A9F" w:rsidP="00A42395">
            <w:pPr>
              <w:jc w:val="right"/>
              <w:rPr>
                <w:rFonts w:ascii="Arial" w:hAnsi="Arial" w:cs="Arial"/>
                <w:sz w:val="22"/>
                <w:szCs w:val="22"/>
              </w:rPr>
            </w:pPr>
            <w:r w:rsidRPr="00C30D28">
              <w:rPr>
                <w:rFonts w:ascii="Arial" w:hAnsi="Arial" w:cs="Arial"/>
                <w:sz w:val="22"/>
                <w:szCs w:val="22"/>
                <w:shd w:val="clear" w:color="auto" w:fill="FFFFFF"/>
              </w:rPr>
              <w:t>7</w:t>
            </w:r>
            <w:r w:rsidR="00037AC1" w:rsidRPr="00C30D28">
              <w:rPr>
                <w:rFonts w:ascii="Arial" w:hAnsi="Arial" w:cs="Arial"/>
                <w:sz w:val="22"/>
                <w:szCs w:val="22"/>
                <w:shd w:val="clear" w:color="auto" w:fill="FFFFFF"/>
              </w:rPr>
              <w:t>9,67%</w:t>
            </w:r>
          </w:p>
        </w:tc>
      </w:tr>
      <w:tr w:rsidR="001A5600" w:rsidRPr="00C30D28" w14:paraId="3679E274" w14:textId="77777777" w:rsidTr="00CB07CF">
        <w:tc>
          <w:tcPr>
            <w:tcW w:w="2496" w:type="dxa"/>
            <w:tcBorders>
              <w:top w:val="nil"/>
              <w:left w:val="nil"/>
              <w:bottom w:val="nil"/>
              <w:right w:val="nil"/>
            </w:tcBorders>
          </w:tcPr>
          <w:p w14:paraId="3FDB58A7" w14:textId="11C77972"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MAPE</w:t>
            </w:r>
            <w:r w:rsidR="006A72F3" w:rsidRPr="00C30D28">
              <w:rPr>
                <w:rFonts w:ascii="Arial" w:hAnsi="Arial" w:cs="Arial"/>
                <w:sz w:val="22"/>
                <w:szCs w:val="22"/>
                <w:lang w:val="en-US"/>
              </w:rPr>
              <w:t xml:space="preserve"> </w:t>
            </w:r>
          </w:p>
        </w:tc>
        <w:tc>
          <w:tcPr>
            <w:tcW w:w="1615" w:type="dxa"/>
            <w:tcBorders>
              <w:top w:val="nil"/>
              <w:left w:val="nil"/>
              <w:bottom w:val="nil"/>
              <w:right w:val="nil"/>
            </w:tcBorders>
          </w:tcPr>
          <w:p w14:paraId="5CE4CB51" w14:textId="13F7431D" w:rsidR="001A5600" w:rsidRPr="00C30D28" w:rsidRDefault="007718CA" w:rsidP="00A42395">
            <w:pPr>
              <w:jc w:val="right"/>
              <w:rPr>
                <w:rFonts w:ascii="Arial" w:hAnsi="Arial" w:cs="Arial"/>
                <w:sz w:val="22"/>
                <w:szCs w:val="22"/>
                <w:lang w:val="en-US"/>
              </w:rPr>
            </w:pPr>
            <w:r w:rsidRPr="00C30D28">
              <w:rPr>
                <w:rFonts w:ascii="Arial" w:hAnsi="Arial" w:cs="Arial"/>
                <w:sz w:val="22"/>
                <w:szCs w:val="22"/>
                <w:lang w:val="en-US"/>
              </w:rPr>
              <w:t>0,1901</w:t>
            </w:r>
          </w:p>
        </w:tc>
        <w:tc>
          <w:tcPr>
            <w:tcW w:w="1276" w:type="dxa"/>
            <w:tcBorders>
              <w:top w:val="nil"/>
              <w:left w:val="nil"/>
              <w:bottom w:val="nil"/>
              <w:right w:val="nil"/>
            </w:tcBorders>
          </w:tcPr>
          <w:p w14:paraId="5058DBA9" w14:textId="74B4DD0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0,13</w:t>
            </w:r>
            <w:r w:rsidR="00744EDF" w:rsidRPr="00C30D28">
              <w:rPr>
                <w:rFonts w:ascii="Arial" w:hAnsi="Arial" w:cs="Arial"/>
                <w:sz w:val="22"/>
                <w:szCs w:val="22"/>
                <w:lang w:val="en-US"/>
              </w:rPr>
              <w:t>32</w:t>
            </w:r>
          </w:p>
        </w:tc>
        <w:tc>
          <w:tcPr>
            <w:tcW w:w="1835" w:type="dxa"/>
            <w:tcBorders>
              <w:top w:val="nil"/>
              <w:left w:val="nil"/>
              <w:bottom w:val="nil"/>
              <w:right w:val="nil"/>
            </w:tcBorders>
          </w:tcPr>
          <w:p w14:paraId="7BEFB82F" w14:textId="39F7E18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0,1233</w:t>
            </w:r>
          </w:p>
        </w:tc>
      </w:tr>
      <w:tr w:rsidR="001A5600" w:rsidRPr="00C30D28" w14:paraId="1085758C" w14:textId="77777777" w:rsidTr="00CB07CF">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1615"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1276" w:type="dxa"/>
            <w:tcBorders>
              <w:top w:val="nil"/>
              <w:left w:val="nil"/>
              <w:bottom w:val="nil"/>
              <w:right w:val="nil"/>
            </w:tcBorders>
          </w:tcPr>
          <w:p w14:paraId="235BB1E9" w14:textId="55855530" w:rsidR="001A5600" w:rsidRPr="00C30D28" w:rsidRDefault="0082455C"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r w:rsidR="00A613B8" w:rsidRPr="00C30D28">
              <w:rPr>
                <w:rFonts w:ascii="Arial" w:hAnsi="Arial" w:cs="Arial"/>
                <w:sz w:val="22"/>
                <w:szCs w:val="22"/>
                <w:lang w:val="en-US"/>
              </w:rPr>
              <w:t>%</w:t>
            </w:r>
          </w:p>
        </w:tc>
        <w:tc>
          <w:tcPr>
            <w:tcW w:w="1835" w:type="dxa"/>
            <w:tcBorders>
              <w:top w:val="nil"/>
              <w:left w:val="nil"/>
              <w:bottom w:val="nil"/>
              <w:right w:val="nil"/>
            </w:tcBorders>
          </w:tcPr>
          <w:p w14:paraId="0FC4EB59" w14:textId="1AEC7DF7" w:rsidR="00037AC1" w:rsidRPr="00C30D28" w:rsidRDefault="00A613B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r>
      <w:tr w:rsidR="00D223F2" w:rsidRPr="00C30D28" w14:paraId="38E34335" w14:textId="77777777" w:rsidTr="00CB07CF">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1615" w:type="dxa"/>
            <w:tcBorders>
              <w:top w:val="nil"/>
              <w:left w:val="nil"/>
              <w:bottom w:val="nil"/>
              <w:right w:val="nil"/>
            </w:tcBorders>
          </w:tcPr>
          <w:p w14:paraId="42842691" w14:textId="599EFC09"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0,69</w:t>
            </w:r>
            <w:r w:rsidR="003E0452" w:rsidRPr="00C30D28">
              <w:rPr>
                <w:rFonts w:ascii="Arial" w:hAnsi="Arial" w:cs="Arial"/>
                <w:sz w:val="22"/>
                <w:szCs w:val="22"/>
                <w:lang w:val="en-US"/>
              </w:rPr>
              <w:t>00</w:t>
            </w:r>
          </w:p>
        </w:tc>
        <w:tc>
          <w:tcPr>
            <w:tcW w:w="1276" w:type="dxa"/>
            <w:tcBorders>
              <w:top w:val="nil"/>
              <w:left w:val="nil"/>
              <w:bottom w:val="nil"/>
              <w:right w:val="nil"/>
            </w:tcBorders>
          </w:tcPr>
          <w:p w14:paraId="62C86D01" w14:textId="605269FA" w:rsidR="00D223F2" w:rsidRPr="00C30D28" w:rsidRDefault="003E0452" w:rsidP="00A42395">
            <w:pPr>
              <w:jc w:val="right"/>
              <w:rPr>
                <w:rFonts w:ascii="Arial" w:hAnsi="Arial" w:cs="Arial"/>
                <w:sz w:val="22"/>
                <w:szCs w:val="22"/>
                <w:lang w:val="en-US"/>
              </w:rPr>
            </w:pPr>
            <w:r w:rsidRPr="00C30D28">
              <w:rPr>
                <w:rFonts w:ascii="Arial" w:hAnsi="Arial" w:cs="Arial"/>
                <w:sz w:val="22"/>
                <w:szCs w:val="22"/>
                <w:lang w:val="en-US"/>
              </w:rPr>
              <w:t>0,</w:t>
            </w:r>
            <w:r w:rsidR="00F36DE2" w:rsidRPr="00C30D28">
              <w:rPr>
                <w:rFonts w:ascii="Arial" w:hAnsi="Arial" w:cs="Arial"/>
                <w:sz w:val="22"/>
                <w:szCs w:val="22"/>
                <w:lang w:val="en-US"/>
              </w:rPr>
              <w:t>4000</w:t>
            </w:r>
          </w:p>
        </w:tc>
        <w:tc>
          <w:tcPr>
            <w:tcW w:w="1835" w:type="dxa"/>
            <w:tcBorders>
              <w:top w:val="nil"/>
              <w:left w:val="nil"/>
              <w:bottom w:val="nil"/>
              <w:right w:val="nil"/>
            </w:tcBorders>
          </w:tcPr>
          <w:p w14:paraId="3E0AA185" w14:textId="6C3CBB97" w:rsidR="00D223F2" w:rsidRPr="00C30D28" w:rsidRDefault="00FF3DCF" w:rsidP="00A42395">
            <w:pPr>
              <w:jc w:val="right"/>
              <w:rPr>
                <w:rFonts w:ascii="Arial" w:hAnsi="Arial" w:cs="Arial"/>
                <w:sz w:val="22"/>
                <w:szCs w:val="22"/>
                <w:lang w:val="en-US"/>
              </w:rPr>
            </w:pPr>
            <w:r w:rsidRPr="00C30D28">
              <w:rPr>
                <w:rFonts w:ascii="Arial" w:hAnsi="Arial" w:cs="Arial"/>
                <w:sz w:val="22"/>
                <w:szCs w:val="22"/>
                <w:lang w:val="en-US"/>
              </w:rPr>
              <w:t>0,3390</w:t>
            </w:r>
          </w:p>
        </w:tc>
      </w:tr>
      <w:tr w:rsidR="006A72F3" w:rsidRPr="00C30D28" w14:paraId="59D01062" w14:textId="77777777" w:rsidTr="00CB07CF">
        <w:tc>
          <w:tcPr>
            <w:tcW w:w="2496" w:type="dxa"/>
            <w:tcBorders>
              <w:top w:val="nil"/>
              <w:left w:val="nil"/>
              <w:bottom w:val="single" w:sz="4" w:space="0" w:color="auto"/>
              <w:right w:val="nil"/>
            </w:tcBorders>
          </w:tcPr>
          <w:p w14:paraId="2D561E47" w14:textId="35582670" w:rsidR="006A72F3" w:rsidRPr="00C30D28" w:rsidRDefault="006A72F3"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RMSE</w:t>
            </w:r>
          </w:p>
        </w:tc>
        <w:tc>
          <w:tcPr>
            <w:tcW w:w="1615" w:type="dxa"/>
            <w:tcBorders>
              <w:top w:val="nil"/>
              <w:left w:val="nil"/>
              <w:bottom w:val="single" w:sz="4" w:space="0" w:color="auto"/>
              <w:right w:val="nil"/>
            </w:tcBorders>
          </w:tcPr>
          <w:p w14:paraId="5BD44702" w14:textId="4F3C7E53" w:rsidR="006A72F3" w:rsidRPr="00C30D28" w:rsidRDefault="009E7321" w:rsidP="00A42395">
            <w:pPr>
              <w:jc w:val="right"/>
              <w:rPr>
                <w:rFonts w:ascii="Arial" w:hAnsi="Arial" w:cs="Arial"/>
                <w:sz w:val="22"/>
                <w:szCs w:val="22"/>
                <w:lang w:val="en-US"/>
              </w:rPr>
            </w:pPr>
            <w:r w:rsidRPr="00C30D28">
              <w:rPr>
                <w:rFonts w:ascii="Arial" w:hAnsi="Arial" w:cs="Arial"/>
                <w:sz w:val="22"/>
                <w:szCs w:val="22"/>
                <w:lang w:val="en-US"/>
              </w:rPr>
              <w:t>0,4754</w:t>
            </w:r>
          </w:p>
        </w:tc>
        <w:tc>
          <w:tcPr>
            <w:tcW w:w="1276" w:type="dxa"/>
            <w:tcBorders>
              <w:top w:val="nil"/>
              <w:left w:val="nil"/>
              <w:bottom w:val="single" w:sz="4" w:space="0" w:color="auto"/>
              <w:right w:val="nil"/>
            </w:tcBorders>
          </w:tcPr>
          <w:p w14:paraId="79B500EC" w14:textId="773A997A" w:rsidR="006A72F3" w:rsidRPr="00C30D28" w:rsidRDefault="0000139C" w:rsidP="00A42395">
            <w:pPr>
              <w:jc w:val="right"/>
              <w:rPr>
                <w:rFonts w:ascii="Arial" w:hAnsi="Arial" w:cs="Arial"/>
                <w:sz w:val="22"/>
                <w:szCs w:val="22"/>
                <w:lang w:val="en-US"/>
              </w:rPr>
            </w:pPr>
            <w:r w:rsidRPr="00C30D28">
              <w:rPr>
                <w:rFonts w:ascii="Arial" w:hAnsi="Arial" w:cs="Arial"/>
                <w:sz w:val="22"/>
                <w:szCs w:val="22"/>
                <w:lang w:val="en-US"/>
              </w:rPr>
              <w:t>0,4</w:t>
            </w:r>
            <w:r w:rsidR="00F36DE2" w:rsidRPr="00C30D28">
              <w:rPr>
                <w:rFonts w:ascii="Arial" w:hAnsi="Arial" w:cs="Arial"/>
                <w:sz w:val="22"/>
                <w:szCs w:val="22"/>
                <w:lang w:val="en-US"/>
              </w:rPr>
              <w:t>485</w:t>
            </w:r>
          </w:p>
        </w:tc>
        <w:tc>
          <w:tcPr>
            <w:tcW w:w="1835" w:type="dxa"/>
            <w:tcBorders>
              <w:top w:val="nil"/>
              <w:left w:val="nil"/>
              <w:bottom w:val="single" w:sz="4" w:space="0" w:color="auto"/>
              <w:right w:val="nil"/>
            </w:tcBorders>
          </w:tcPr>
          <w:p w14:paraId="2FF15ED6" w14:textId="5890A83C" w:rsidR="006A72F3" w:rsidRPr="00C30D28" w:rsidRDefault="009C61EE" w:rsidP="00A42395">
            <w:pPr>
              <w:jc w:val="right"/>
              <w:rPr>
                <w:rFonts w:ascii="Arial" w:hAnsi="Arial" w:cs="Arial"/>
                <w:sz w:val="22"/>
                <w:szCs w:val="22"/>
                <w:lang w:val="en-US"/>
              </w:rPr>
            </w:pPr>
            <w:r w:rsidRPr="00C30D28">
              <w:rPr>
                <w:rFonts w:ascii="Arial" w:hAnsi="Arial" w:cs="Arial"/>
                <w:sz w:val="22"/>
                <w:szCs w:val="22"/>
                <w:lang w:val="en-US"/>
              </w:rPr>
              <w:t>0,4516</w:t>
            </w:r>
          </w:p>
        </w:tc>
      </w:tr>
    </w:tbl>
    <w:p w14:paraId="398941FF" w14:textId="5851A3C9" w:rsidR="001A5600" w:rsidRPr="00C30D28"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248ADEA2" w14:textId="2248A7E9" w:rsidR="00DC08A5" w:rsidRPr="00C30D28" w:rsidRDefault="00B85536" w:rsidP="006E3FC3">
      <w:pPr>
        <w:spacing w:line="360" w:lineRule="auto"/>
        <w:rPr>
          <w:rFonts w:ascii="Arial" w:hAnsi="Arial" w:cs="Arial"/>
          <w:b/>
          <w:bCs/>
        </w:rPr>
      </w:pPr>
      <w:r w:rsidRPr="00C30D28">
        <w:rPr>
          <w:rFonts w:ascii="Arial" w:hAnsi="Arial" w:cs="Arial"/>
          <w:b/>
          <w:bCs/>
          <w:noProof/>
        </w:rPr>
        <w:lastRenderedPageBreak/>
        <w:drawing>
          <wp:inline distT="0" distB="0" distL="0" distR="0" wp14:anchorId="585E6A16" wp14:editId="58A87F2A">
            <wp:extent cx="3822971" cy="3453319"/>
            <wp:effectExtent l="0" t="0" r="0" b="1270"/>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Gráfico de linhas&#10;&#10;Descrição gerada automaticamente"/>
                    <pic:cNvPicPr/>
                  </pic:nvPicPr>
                  <pic:blipFill>
                    <a:blip r:embed="rId27"/>
                    <a:stretch>
                      <a:fillRect/>
                    </a:stretch>
                  </pic:blipFill>
                  <pic:spPr>
                    <a:xfrm>
                      <a:off x="0" y="0"/>
                      <a:ext cx="3828084" cy="3457938"/>
                    </a:xfrm>
                    <a:prstGeom prst="rect">
                      <a:avLst/>
                    </a:prstGeom>
                  </pic:spPr>
                </pic:pic>
              </a:graphicData>
            </a:graphic>
          </wp:inline>
        </w:drawing>
      </w:r>
    </w:p>
    <w:p w14:paraId="04034E07" w14:textId="54CFD8C3" w:rsidR="00CE15AE" w:rsidRPr="00C30D28" w:rsidRDefault="00CE15AE" w:rsidP="005772F3">
      <w:pPr>
        <w:pStyle w:val="PargrafodaLista"/>
        <w:spacing w:line="360" w:lineRule="auto"/>
        <w:ind w:left="0" w:firstLine="709"/>
        <w:rPr>
          <w:rFonts w:ascii="Arial" w:hAnsi="Arial" w:cs="Arial"/>
          <w:b/>
          <w:bCs/>
        </w:rPr>
      </w:pPr>
    </w:p>
    <w:p w14:paraId="0494EC29" w14:textId="52B601A0" w:rsidR="00DC08A5" w:rsidRPr="00C30D28" w:rsidRDefault="00DC08A5" w:rsidP="00DC08A5">
      <w:pPr>
        <w:spacing w:line="360" w:lineRule="auto"/>
        <w:rPr>
          <w:rFonts w:ascii="Arial" w:hAnsi="Arial" w:cs="Arial"/>
          <w:sz w:val="22"/>
          <w:szCs w:val="22"/>
        </w:rPr>
      </w:pPr>
      <w:r w:rsidRPr="00C30D28">
        <w:rPr>
          <w:rFonts w:ascii="Arial" w:hAnsi="Arial" w:cs="Arial"/>
          <w:sz w:val="22"/>
          <w:szCs w:val="22"/>
        </w:rPr>
        <w:t>Figura 12 – Gráfico comparativo de área sob curva ROC.</w:t>
      </w:r>
    </w:p>
    <w:p w14:paraId="603496C4" w14:textId="189BF379" w:rsidR="00DC08A5" w:rsidRPr="00C30D28" w:rsidRDefault="000F1DA4" w:rsidP="00DC08A5">
      <w:pPr>
        <w:spacing w:line="360" w:lineRule="auto"/>
        <w:rPr>
          <w:rFonts w:ascii="Arial" w:hAnsi="Arial" w:cs="Arial"/>
          <w:sz w:val="22"/>
          <w:szCs w:val="22"/>
        </w:rPr>
      </w:pPr>
      <w:r>
        <w:rPr>
          <w:rFonts w:ascii="Arial" w:hAnsi="Arial" w:cs="Arial"/>
          <w:sz w:val="22"/>
          <w:szCs w:val="22"/>
        </w:rPr>
        <w:t>Fonte: Resultados originais da pesquisa.</w:t>
      </w:r>
    </w:p>
    <w:p w14:paraId="31542825" w14:textId="77777777" w:rsidR="00DC08A5" w:rsidRPr="00C30D28" w:rsidRDefault="00DC08A5" w:rsidP="005772F3">
      <w:pPr>
        <w:pStyle w:val="PargrafodaLista"/>
        <w:spacing w:line="360" w:lineRule="auto"/>
        <w:ind w:left="0" w:firstLine="709"/>
        <w:rPr>
          <w:rFonts w:ascii="Arial" w:hAnsi="Arial" w:cs="Arial"/>
          <w:b/>
          <w:bCs/>
        </w:rPr>
      </w:pPr>
    </w:p>
    <w:p w14:paraId="278B1080" w14:textId="27957E49" w:rsidR="00D23F7C" w:rsidRPr="00C30D28" w:rsidRDefault="00D23F7C" w:rsidP="00D23F7C">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acima, observamos que a área debaixo da curva ROC é maior no modelo </w:t>
      </w:r>
      <w:r w:rsidR="005B4B58" w:rsidRPr="00C30D28">
        <w:rPr>
          <w:rFonts w:ascii="Arial" w:hAnsi="Arial" w:cs="Arial"/>
          <w:sz w:val="22"/>
          <w:szCs w:val="22"/>
        </w:rPr>
        <w:t>GLM</w:t>
      </w:r>
      <w:r w:rsidRPr="00C30D28">
        <w:rPr>
          <w:rFonts w:ascii="Arial" w:hAnsi="Arial" w:cs="Arial"/>
          <w:sz w:val="22"/>
          <w:szCs w:val="22"/>
        </w:rPr>
        <w:t xml:space="preserve">, em comparação com modelos derivados da árvore de decisão. </w:t>
      </w:r>
      <w:r w:rsidR="008A5D75" w:rsidRPr="00C30D28">
        <w:rPr>
          <w:rFonts w:ascii="Arial" w:hAnsi="Arial" w:cs="Arial"/>
          <w:sz w:val="22"/>
          <w:szCs w:val="22"/>
        </w:rPr>
        <w:t xml:space="preserve">Cabe observar que o cutoff adotado </w:t>
      </w:r>
      <w:r w:rsidR="00F93201" w:rsidRPr="00C30D28">
        <w:rPr>
          <w:rFonts w:ascii="Arial" w:hAnsi="Arial" w:cs="Arial"/>
          <w:sz w:val="22"/>
          <w:szCs w:val="22"/>
        </w:rPr>
        <w:t xml:space="preserve">no modelo GLM </w:t>
      </w:r>
      <w:r w:rsidR="008A5D75" w:rsidRPr="00C30D28">
        <w:rPr>
          <w:rFonts w:ascii="Arial" w:hAnsi="Arial" w:cs="Arial"/>
          <w:sz w:val="22"/>
          <w:szCs w:val="22"/>
        </w:rPr>
        <w:t xml:space="preserve">foi de 0,32, </w:t>
      </w:r>
      <w:r w:rsidR="000314AE" w:rsidRPr="00C30D28">
        <w:rPr>
          <w:rFonts w:ascii="Arial" w:hAnsi="Arial" w:cs="Arial"/>
          <w:sz w:val="22"/>
          <w:szCs w:val="22"/>
        </w:rPr>
        <w:t xml:space="preserve">ou seja, clientes cuja probabilidade de churn fosse maior </w:t>
      </w:r>
      <w:r w:rsidR="00F93201" w:rsidRPr="00C30D28">
        <w:rPr>
          <w:rFonts w:ascii="Arial" w:hAnsi="Arial" w:cs="Arial"/>
          <w:sz w:val="22"/>
          <w:szCs w:val="22"/>
        </w:rPr>
        <w:t>ou igual a</w:t>
      </w:r>
      <w:r w:rsidR="000314AE" w:rsidRPr="00C30D28">
        <w:rPr>
          <w:rFonts w:ascii="Arial" w:hAnsi="Arial" w:cs="Arial"/>
          <w:sz w:val="22"/>
          <w:szCs w:val="22"/>
        </w:rPr>
        <w:t xml:space="preserve"> 32% foram </w:t>
      </w:r>
      <w:r w:rsidR="00922D87" w:rsidRPr="00C30D28">
        <w:rPr>
          <w:rFonts w:ascii="Arial" w:hAnsi="Arial" w:cs="Arial"/>
          <w:sz w:val="22"/>
          <w:szCs w:val="22"/>
        </w:rPr>
        <w:t>classificados</w:t>
      </w:r>
      <w:r w:rsidR="000314AE" w:rsidRPr="00C30D28">
        <w:rPr>
          <w:rFonts w:ascii="Arial" w:hAnsi="Arial" w:cs="Arial"/>
          <w:sz w:val="22"/>
          <w:szCs w:val="22"/>
        </w:rPr>
        <w:t xml:space="preserve"> como positivos, e</w:t>
      </w:r>
      <w:r w:rsidR="00CC2F69" w:rsidRPr="00C30D28">
        <w:rPr>
          <w:rFonts w:ascii="Arial" w:hAnsi="Arial" w:cs="Arial"/>
          <w:sz w:val="22"/>
          <w:szCs w:val="22"/>
        </w:rPr>
        <w:t xml:space="preserve"> abaixo disso foi considerado negativo. </w:t>
      </w:r>
    </w:p>
    <w:p w14:paraId="2B1D1A3F" w14:textId="0A522AD3"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w:t>
      </w:r>
      <w:r w:rsidR="00CF455E">
        <w:rPr>
          <w:rFonts w:ascii="Arial" w:hAnsi="Arial" w:cs="Arial"/>
          <w:sz w:val="22"/>
          <w:szCs w:val="22"/>
        </w:rPr>
        <w:t>“</w:t>
      </w:r>
      <w:r w:rsidR="003D46DD" w:rsidRPr="00C30D28">
        <w:rPr>
          <w:rFonts w:ascii="Arial" w:hAnsi="Arial" w:cs="Arial"/>
          <w:sz w:val="22"/>
          <w:szCs w:val="22"/>
        </w:rPr>
        <w:t xml:space="preserve">Random </w:t>
      </w:r>
      <w:proofErr w:type="spellStart"/>
      <w:r w:rsidR="003D46DD" w:rsidRPr="00C30D28">
        <w:rPr>
          <w:rFonts w:ascii="Arial" w:hAnsi="Arial" w:cs="Arial"/>
          <w:sz w:val="22"/>
          <w:szCs w:val="22"/>
        </w:rPr>
        <w:t>forest</w:t>
      </w:r>
      <w:proofErr w:type="spellEnd"/>
      <w:r w:rsidR="00CF455E">
        <w:rPr>
          <w:rFonts w:ascii="Arial" w:hAnsi="Arial" w:cs="Arial"/>
          <w:sz w:val="22"/>
          <w:szCs w:val="22"/>
        </w:rPr>
        <w:t>”</w:t>
      </w:r>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 xml:space="preserve">79,88% </w:t>
      </w:r>
      <w:r w:rsidR="003B2098" w:rsidRPr="00C30D28">
        <w:rPr>
          <w:rFonts w:ascii="Arial" w:hAnsi="Arial" w:cs="Arial"/>
          <w:sz w:val="22"/>
          <w:szCs w:val="22"/>
        </w:rPr>
        <w:t xml:space="preserve">comparado com </w:t>
      </w:r>
      <w:r w:rsidR="00B41FCB" w:rsidRPr="00C30D28">
        <w:rPr>
          <w:rFonts w:ascii="Arial" w:hAnsi="Arial" w:cs="Arial"/>
          <w:sz w:val="22"/>
          <w:szCs w:val="22"/>
        </w:rPr>
        <w:t xml:space="preserve">77,98% do modelo </w:t>
      </w:r>
      <w:r w:rsidR="00CF455E">
        <w:rPr>
          <w:rFonts w:ascii="Arial" w:hAnsi="Arial" w:cs="Arial"/>
          <w:sz w:val="22"/>
          <w:szCs w:val="22"/>
        </w:rPr>
        <w:t>GLM</w:t>
      </w:r>
      <w:r w:rsidR="005357F2" w:rsidRPr="00C30D28">
        <w:rPr>
          <w:rFonts w:ascii="Arial" w:hAnsi="Arial" w:cs="Arial"/>
          <w:sz w:val="22"/>
          <w:szCs w:val="22"/>
        </w:rPr>
        <w:t xml:space="preserve"> e </w:t>
      </w:r>
      <w:r w:rsidR="005B2115" w:rsidRPr="00C30D28">
        <w:rPr>
          <w:rFonts w:ascii="Arial" w:hAnsi="Arial" w:cs="Arial"/>
          <w:sz w:val="22"/>
          <w:szCs w:val="22"/>
        </w:rPr>
        <w:t xml:space="preserve">79,67% do modelo </w:t>
      </w:r>
      <w:r w:rsidR="005B2115" w:rsidRPr="00587C81">
        <w:rPr>
          <w:rFonts w:ascii="Arial" w:hAnsi="Arial" w:cs="Arial"/>
          <w:sz w:val="22"/>
          <w:szCs w:val="22"/>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sabe-se que estes dois modelos não possuem parâmetro de cutoff</w:t>
      </w:r>
      <w:r w:rsidR="00FF42A5" w:rsidRPr="00C30D28">
        <w:rPr>
          <w:rFonts w:ascii="Arial" w:hAnsi="Arial" w:cs="Arial"/>
          <w:sz w:val="22"/>
          <w:szCs w:val="22"/>
        </w:rPr>
        <w:t>, perdendo assim a capacidade de convergir 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bem próximo ao Random Forest.</w:t>
      </w:r>
    </w:p>
    <w:p w14:paraId="4B9D4E17" w14:textId="12F8B6A4" w:rsidR="00C37608" w:rsidRPr="00C30D2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às medidas de impureza, como coeficiente de GINI, o Random</w:t>
      </w:r>
      <w:r w:rsidR="00561133" w:rsidRPr="00C30D28">
        <w:rPr>
          <w:rFonts w:ascii="Arial" w:hAnsi="Arial" w:cs="Arial"/>
          <w:sz w:val="22"/>
          <w:szCs w:val="22"/>
        </w:rPr>
        <w:t xml:space="preserve"> </w:t>
      </w:r>
      <w:r w:rsidR="00542BBD" w:rsidRPr="00C30D28">
        <w:rPr>
          <w:rFonts w:ascii="Arial" w:hAnsi="Arial" w:cs="Arial"/>
          <w:sz w:val="22"/>
          <w:szCs w:val="22"/>
        </w:rPr>
        <w:t xml:space="preserve">Forest obteve 0,4485 como menor </w:t>
      </w:r>
      <w:r w:rsidR="004905D2" w:rsidRPr="00C30D28">
        <w:rPr>
          <w:rFonts w:ascii="Arial" w:hAnsi="Arial" w:cs="Arial"/>
          <w:sz w:val="22"/>
          <w:szCs w:val="22"/>
        </w:rPr>
        <w:t>e melhor índice para os modelos avaliados.</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166DE62A" w:rsidR="00FE351F" w:rsidRDefault="009B605E" w:rsidP="00555070">
      <w:pPr>
        <w:spacing w:line="360" w:lineRule="auto"/>
        <w:ind w:firstLine="708"/>
        <w:jc w:val="both"/>
        <w:rPr>
          <w:rFonts w:ascii="Arial" w:hAnsi="Arial" w:cs="Arial"/>
          <w:sz w:val="22"/>
          <w:szCs w:val="22"/>
        </w:rPr>
      </w:pPr>
      <w:bookmarkStart w:id="13"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observamos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Clientes.</w:t>
      </w:r>
      <w:r w:rsidR="00FD5C06" w:rsidRPr="00C30D28">
        <w:rPr>
          <w:rFonts w:ascii="Arial" w:hAnsi="Arial" w:cs="Arial"/>
          <w:sz w:val="22"/>
          <w:szCs w:val="22"/>
        </w:rPr>
        <w:t xml:space="preserve"> Como pudemos observar na divisão das amostras entre 80% para treino e 20% para teste, </w:t>
      </w:r>
      <w:r w:rsidR="00FE351F">
        <w:rPr>
          <w:rFonts w:ascii="Arial" w:hAnsi="Arial" w:cs="Arial"/>
          <w:sz w:val="22"/>
          <w:szCs w:val="22"/>
        </w:rPr>
        <w:t>os modelos resultantes mantiveram acurácia consistente em torno de 79%</w:t>
      </w:r>
      <w:r w:rsidR="00F84FA6">
        <w:rPr>
          <w:rFonts w:ascii="Arial" w:hAnsi="Arial" w:cs="Arial"/>
          <w:sz w:val="22"/>
          <w:szCs w:val="22"/>
        </w:rPr>
        <w:t>.</w:t>
      </w:r>
    </w:p>
    <w:p w14:paraId="5B7EF2AF" w14:textId="4283BBCD"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3"/>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61712528"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 e ao meu orientador 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14" w:name="_Hlk33977167"/>
      <w:r w:rsidRPr="007D1E95">
        <w:rPr>
          <w:rFonts w:ascii="Arial" w:hAnsi="Arial" w:cs="Arial"/>
          <w:b/>
          <w:sz w:val="22"/>
          <w:szCs w:val="22"/>
        </w:rPr>
        <w:t>Referências</w:t>
      </w:r>
    </w:p>
    <w:bookmarkEnd w:id="14"/>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w:t>
      </w:r>
      <w:proofErr w:type="spellStart"/>
      <w:r w:rsidRPr="007D1E95">
        <w:rPr>
          <w:rFonts w:ascii="Arial" w:eastAsia="Arial" w:hAnsi="Arial" w:cs="Arial"/>
          <w:sz w:val="22"/>
          <w:szCs w:val="22"/>
          <w:lang w:val="en-US"/>
        </w:rPr>
        <w:t>NaBIC</w:t>
      </w:r>
      <w:proofErr w:type="spellEnd"/>
      <w:r w:rsidRPr="007D1E95">
        <w:rPr>
          <w:rFonts w:ascii="Arial" w:eastAsia="Arial" w:hAnsi="Arial" w:cs="Arial"/>
          <w:sz w:val="22"/>
          <w:szCs w:val="22"/>
          <w:lang w:val="en-US"/>
        </w:rPr>
        <w:t>), 2010 Second World Congress on.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proofErr w:type="spellStart"/>
      <w:r w:rsidRPr="007D1E95">
        <w:rPr>
          <w:rFonts w:ascii="Arial" w:eastAsia="Arial" w:hAnsi="Arial" w:cs="Arial"/>
          <w:sz w:val="22"/>
          <w:szCs w:val="22"/>
          <w:lang w:val="en-US"/>
        </w:rPr>
        <w:t>Berson</w:t>
      </w:r>
      <w:proofErr w:type="spellEnd"/>
      <w:r w:rsidRPr="007D1E95">
        <w:rPr>
          <w:rFonts w:ascii="Arial" w:eastAsia="Arial" w:hAnsi="Arial" w:cs="Arial"/>
          <w:sz w:val="22"/>
          <w:szCs w:val="22"/>
          <w:lang w:val="en-US"/>
        </w:rPr>
        <w:t xml:space="preserve">, A. &amp; </w:t>
      </w:r>
      <w:proofErr w:type="spellStart"/>
      <w:r w:rsidRPr="007D1E95">
        <w:rPr>
          <w:rFonts w:ascii="Arial" w:eastAsia="Arial" w:hAnsi="Arial" w:cs="Arial"/>
          <w:sz w:val="22"/>
          <w:szCs w:val="22"/>
          <w:lang w:val="en-US"/>
        </w:rPr>
        <w:t>Thearling</w:t>
      </w:r>
      <w:proofErr w:type="spellEnd"/>
      <w:r w:rsidRPr="007D1E95">
        <w:rPr>
          <w:rFonts w:ascii="Arial" w:eastAsia="Arial" w:hAnsi="Arial" w:cs="Arial"/>
          <w:sz w:val="22"/>
          <w:szCs w:val="22"/>
          <w:lang w:val="en-US"/>
        </w:rPr>
        <w:t>,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McGowan, </w:t>
      </w:r>
      <w:proofErr w:type="spellStart"/>
      <w:r w:rsidRPr="007D1E95">
        <w:rPr>
          <w:rFonts w:ascii="Arial" w:eastAsia="Arial" w:hAnsi="Arial" w:cs="Arial"/>
          <w:sz w:val="22"/>
          <w:szCs w:val="22"/>
          <w:lang w:val="en-US"/>
        </w:rPr>
        <w:t>Donal</w:t>
      </w:r>
      <w:proofErr w:type="spellEnd"/>
      <w:r w:rsidRPr="007D1E95">
        <w:rPr>
          <w:rFonts w:ascii="Arial" w:eastAsia="Arial" w:hAnsi="Arial" w:cs="Arial"/>
          <w:sz w:val="22"/>
          <w:szCs w:val="22"/>
          <w:lang w:val="en-US"/>
        </w:rPr>
        <w:t xml:space="preserve">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E. Stripling, S. </w:t>
      </w:r>
      <w:proofErr w:type="spellStart"/>
      <w:r w:rsidRPr="007D1E95">
        <w:rPr>
          <w:rFonts w:ascii="Arial" w:eastAsia="Arial" w:hAnsi="Arial" w:cs="Arial"/>
          <w:sz w:val="22"/>
          <w:szCs w:val="22"/>
          <w:lang w:val="en-US"/>
        </w:rPr>
        <w:t>vanden</w:t>
      </w:r>
      <w:proofErr w:type="spellEnd"/>
      <w:r w:rsidRPr="007D1E95">
        <w:rPr>
          <w:rFonts w:ascii="Arial" w:eastAsia="Arial" w:hAnsi="Arial" w:cs="Arial"/>
          <w:sz w:val="22"/>
          <w:szCs w:val="22"/>
          <w:lang w:val="en-US"/>
        </w:rPr>
        <w:t xml:space="preserve"> Broucke, K. Antonio, B. Baesens and M. Snoeck, 2015. "Profit maximizing logistic regression modeling for customer churn prediction," 2015 IEEE International Conference on Data Science and Advanced Analytics (DSAA), pp. 1-10,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proofErr w:type="spellStart"/>
      <w:r w:rsidRPr="007D1E95">
        <w:rPr>
          <w:rFonts w:ascii="Arial" w:eastAsia="Arial" w:hAnsi="Arial" w:cs="Arial"/>
          <w:sz w:val="22"/>
          <w:szCs w:val="22"/>
          <w:lang w:val="en-US"/>
        </w:rPr>
        <w:t>Seo</w:t>
      </w:r>
      <w:proofErr w:type="spellEnd"/>
      <w:r w:rsidR="00D704D2" w:rsidRPr="007D1E95">
        <w:rPr>
          <w:rFonts w:ascii="Arial" w:eastAsia="Arial" w:hAnsi="Arial" w:cs="Arial"/>
          <w:sz w:val="22"/>
          <w:szCs w:val="22"/>
          <w:lang w:val="en-US"/>
        </w:rPr>
        <w:t xml:space="preserve">, </w:t>
      </w:r>
      <w:proofErr w:type="spellStart"/>
      <w:r w:rsidR="00D704D2" w:rsidRPr="007D1E95">
        <w:rPr>
          <w:rFonts w:ascii="Arial" w:eastAsia="Arial" w:hAnsi="Arial" w:cs="Arial"/>
          <w:sz w:val="22"/>
          <w:szCs w:val="22"/>
          <w:lang w:val="en-US"/>
        </w:rPr>
        <w:t>DongBack</w:t>
      </w:r>
      <w:proofErr w:type="spellEnd"/>
      <w:r w:rsidR="00D704D2" w:rsidRPr="007D1E95">
        <w:rPr>
          <w:rFonts w:ascii="Arial" w:eastAsia="Arial" w:hAnsi="Arial" w:cs="Arial"/>
          <w:sz w:val="22"/>
          <w:szCs w:val="22"/>
          <w:lang w:val="en-US"/>
        </w:rPr>
        <w:t xml:space="preserve">;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proofErr w:type="spellStart"/>
      <w:r w:rsidRPr="007D1E95">
        <w:rPr>
          <w:rFonts w:ascii="Arial" w:eastAsia="Arial" w:hAnsi="Arial" w:cs="Arial"/>
          <w:sz w:val="22"/>
          <w:szCs w:val="22"/>
          <w:lang w:val="en-US"/>
        </w:rPr>
        <w:t>Babad</w:t>
      </w:r>
      <w:proofErr w:type="spellEnd"/>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12E33076" w14:textId="066E0651"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De Myttenaere</w:t>
      </w:r>
      <w:r w:rsidR="00D704D2" w:rsidRPr="007D1E95">
        <w:rPr>
          <w:rFonts w:ascii="Arial" w:eastAsia="Arial" w:hAnsi="Arial" w:cs="Arial"/>
          <w:sz w:val="22"/>
          <w:szCs w:val="22"/>
          <w:lang w:val="en-US"/>
        </w:rPr>
        <w:t>, Arnaud et al. Mean absolute percentage error for regression models. Neurocomputing, v. 192, p. 38-48, 2016.</w:t>
      </w:r>
    </w:p>
    <w:p w14:paraId="30C6D75D" w14:textId="7E03689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Wallach</w:t>
      </w:r>
      <w:r w:rsidR="00D704D2" w:rsidRPr="007D1E95">
        <w:rPr>
          <w:rFonts w:ascii="Arial" w:eastAsia="Arial" w:hAnsi="Arial" w:cs="Arial"/>
          <w:sz w:val="22"/>
          <w:szCs w:val="22"/>
          <w:lang w:val="en-US"/>
        </w:rPr>
        <w:t xml:space="preserve">, Daniel; </w:t>
      </w:r>
      <w:r w:rsidRPr="007D1E95">
        <w:rPr>
          <w:rFonts w:ascii="Arial" w:eastAsia="Arial" w:hAnsi="Arial" w:cs="Arial"/>
          <w:sz w:val="22"/>
          <w:szCs w:val="22"/>
          <w:lang w:val="en-US"/>
        </w:rPr>
        <w:t>Goffinet</w:t>
      </w:r>
      <w:r w:rsidR="00D704D2" w:rsidRPr="007D1E95">
        <w:rPr>
          <w:rFonts w:ascii="Arial" w:eastAsia="Arial" w:hAnsi="Arial" w:cs="Arial"/>
          <w:sz w:val="22"/>
          <w:szCs w:val="22"/>
          <w:lang w:val="en-US"/>
        </w:rPr>
        <w:t>, Bruno. Mean squared error of prediction as a criterion for evaluating and comparing system models. Ecological modelling, v. 44, n. 3-4, p. 299-306, 1989.</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lastRenderedPageBreak/>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xml:space="preserve">, C. A. S. T. et al. Modelagem multinível. </w:t>
      </w:r>
      <w:proofErr w:type="spellStart"/>
      <w:r w:rsidR="00D704D2" w:rsidRPr="007D1E95">
        <w:rPr>
          <w:rFonts w:ascii="Arial" w:eastAsia="Arial" w:hAnsi="Arial" w:cs="Arial"/>
          <w:sz w:val="22"/>
          <w:szCs w:val="22"/>
        </w:rPr>
        <w:t>Sitientibus</w:t>
      </w:r>
      <w:proofErr w:type="spellEnd"/>
      <w:r w:rsidR="00D704D2" w:rsidRPr="007D1E95">
        <w:rPr>
          <w:rFonts w:ascii="Arial" w:eastAsia="Arial" w:hAnsi="Arial" w:cs="Arial"/>
          <w:sz w:val="22"/>
          <w:szCs w:val="22"/>
        </w:rPr>
        <w:t>,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 xml:space="preserve">Breiman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77777777" w:rsidR="00E57F47" w:rsidRPr="007D1E95" w:rsidRDefault="00E57F47" w:rsidP="004438B7">
      <w:pPr>
        <w:pStyle w:val="PargrafodaLista"/>
        <w:numPr>
          <w:ilvl w:val="0"/>
          <w:numId w:val="5"/>
        </w:numPr>
        <w:jc w:val="both"/>
        <w:rPr>
          <w:rFonts w:ascii="Arial" w:hAnsi="Arial" w:cs="Arial"/>
          <w:sz w:val="22"/>
          <w:szCs w:val="22"/>
        </w:rPr>
      </w:pPr>
      <w:proofErr w:type="spellStart"/>
      <w:proofErr w:type="gramStart"/>
      <w:r w:rsidRPr="007D1E95">
        <w:rPr>
          <w:rFonts w:ascii="Arial" w:hAnsi="Arial" w:cs="Arial"/>
          <w:sz w:val="22"/>
          <w:szCs w:val="22"/>
          <w:lang w:val="en-US"/>
        </w:rPr>
        <w:t>S.Anupama</w:t>
      </w:r>
      <w:proofErr w:type="spellEnd"/>
      <w:proofErr w:type="gramEnd"/>
      <w:r w:rsidRPr="007D1E95">
        <w:rPr>
          <w:rFonts w:ascii="Arial" w:hAnsi="Arial" w:cs="Arial"/>
          <w:sz w:val="22"/>
          <w:szCs w:val="22"/>
          <w:lang w:val="en-US"/>
        </w:rPr>
        <w:t xml:space="preserve"> Kumar and Dr. Vijayalakshmi M.N. (2011) “Efficiency of decision trees in predicting </w:t>
      </w:r>
      <w:proofErr w:type="spellStart"/>
      <w:r w:rsidRPr="007D1E95">
        <w:rPr>
          <w:rFonts w:ascii="Arial" w:hAnsi="Arial" w:cs="Arial"/>
          <w:sz w:val="22"/>
          <w:szCs w:val="22"/>
          <w:lang w:val="en-US"/>
        </w:rPr>
        <w:t>student‟s</w:t>
      </w:r>
      <w:proofErr w:type="spellEnd"/>
      <w:r w:rsidRPr="007D1E95">
        <w:rPr>
          <w:rFonts w:ascii="Arial" w:hAnsi="Arial" w:cs="Arial"/>
          <w:sz w:val="22"/>
          <w:szCs w:val="22"/>
          <w:lang w:val="en-US"/>
        </w:rPr>
        <w:t xml:space="preserve"> academic performance”, D.C. </w:t>
      </w:r>
      <w:proofErr w:type="spellStart"/>
      <w:r w:rsidRPr="007D1E95">
        <w:rPr>
          <w:rFonts w:ascii="Arial" w:hAnsi="Arial" w:cs="Arial"/>
          <w:sz w:val="22"/>
          <w:szCs w:val="22"/>
          <w:lang w:val="en-US"/>
        </w:rPr>
        <w:t>Wyld</w:t>
      </w:r>
      <w:proofErr w:type="spellEnd"/>
      <w:r w:rsidRPr="007D1E95">
        <w:rPr>
          <w:rFonts w:ascii="Arial" w:hAnsi="Arial" w:cs="Arial"/>
          <w:sz w:val="22"/>
          <w:szCs w:val="22"/>
          <w:lang w:val="en-US"/>
        </w:rPr>
        <w:t xml:space="preserve">, et al. </w:t>
      </w:r>
      <w:r w:rsidRPr="007D1E95">
        <w:rPr>
          <w:rFonts w:ascii="Arial" w:hAnsi="Arial" w:cs="Arial"/>
          <w:sz w:val="22"/>
          <w:szCs w:val="22"/>
        </w:rPr>
        <w:t>(</w:t>
      </w:r>
      <w:proofErr w:type="spellStart"/>
      <w:r w:rsidRPr="007D1E95">
        <w:rPr>
          <w:rFonts w:ascii="Arial" w:hAnsi="Arial" w:cs="Arial"/>
          <w:sz w:val="22"/>
          <w:szCs w:val="22"/>
        </w:rPr>
        <w:t>Eds</w:t>
      </w:r>
      <w:proofErr w:type="spellEnd"/>
      <w:r w:rsidRPr="007D1E95">
        <w:rPr>
          <w:rFonts w:ascii="Arial" w:hAnsi="Arial" w:cs="Arial"/>
          <w:sz w:val="22"/>
          <w:szCs w:val="22"/>
        </w:rPr>
        <w:t>): CCSEA 2011, CS &amp; IT 02, pp. 335-343, 2011.</w:t>
      </w:r>
    </w:p>
    <w:p w14:paraId="08986362" w14:textId="77777777" w:rsidR="009B408D" w:rsidRPr="007D1E95" w:rsidRDefault="009B408D"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color w:val="222222"/>
          <w:sz w:val="22"/>
          <w:szCs w:val="22"/>
          <w:shd w:val="clear" w:color="auto" w:fill="FFFFFF"/>
        </w:rPr>
        <w:t>Priyam</w:t>
      </w:r>
      <w:proofErr w:type="spellEnd"/>
      <w:r w:rsidRPr="007D1E95">
        <w:rPr>
          <w:rFonts w:ascii="Arial" w:hAnsi="Arial" w:cs="Arial"/>
          <w:color w:val="222222"/>
          <w:sz w:val="22"/>
          <w:szCs w:val="22"/>
          <w:shd w:val="clear" w:color="auto" w:fill="FFFFFF"/>
        </w:rPr>
        <w:t xml:space="preserve">, A., </w:t>
      </w:r>
      <w:proofErr w:type="spellStart"/>
      <w:r w:rsidRPr="007D1E95">
        <w:rPr>
          <w:rFonts w:ascii="Arial" w:hAnsi="Arial" w:cs="Arial"/>
          <w:color w:val="222222"/>
          <w:sz w:val="22"/>
          <w:szCs w:val="22"/>
          <w:shd w:val="clear" w:color="auto" w:fill="FFFFFF"/>
        </w:rPr>
        <w:t>Abhijeeta</w:t>
      </w:r>
      <w:proofErr w:type="spellEnd"/>
      <w:r w:rsidRPr="007D1E95">
        <w:rPr>
          <w:rFonts w:ascii="Arial" w:hAnsi="Arial" w:cs="Arial"/>
          <w:color w:val="222222"/>
          <w:sz w:val="22"/>
          <w:szCs w:val="22"/>
          <w:shd w:val="clear" w:color="auto" w:fill="FFFFFF"/>
        </w:rPr>
        <w:t xml:space="preserve">, G. R., </w:t>
      </w:r>
      <w:proofErr w:type="spellStart"/>
      <w:r w:rsidRPr="007D1E95">
        <w:rPr>
          <w:rFonts w:ascii="Arial" w:hAnsi="Arial" w:cs="Arial"/>
          <w:color w:val="222222"/>
          <w:sz w:val="22"/>
          <w:szCs w:val="22"/>
          <w:shd w:val="clear" w:color="auto" w:fill="FFFFFF"/>
        </w:rPr>
        <w:t>Rathee</w:t>
      </w:r>
      <w:proofErr w:type="spellEnd"/>
      <w:r w:rsidRPr="007D1E95">
        <w:rPr>
          <w:rFonts w:ascii="Arial" w:hAnsi="Arial" w:cs="Arial"/>
          <w:color w:val="222222"/>
          <w:sz w:val="22"/>
          <w:szCs w:val="22"/>
          <w:shd w:val="clear" w:color="auto" w:fill="FFFFFF"/>
        </w:rPr>
        <w:t xml:space="preserve">, A., &amp; </w:t>
      </w:r>
      <w:proofErr w:type="spellStart"/>
      <w:r w:rsidRPr="007D1E95">
        <w:rPr>
          <w:rFonts w:ascii="Arial" w:hAnsi="Arial" w:cs="Arial"/>
          <w:color w:val="222222"/>
          <w:sz w:val="22"/>
          <w:szCs w:val="22"/>
          <w:shd w:val="clear" w:color="auto" w:fill="FFFFFF"/>
        </w:rPr>
        <w:t>Srivastava</w:t>
      </w:r>
      <w:proofErr w:type="spellEnd"/>
      <w:r w:rsidRPr="007D1E95">
        <w:rPr>
          <w:rFonts w:ascii="Arial" w:hAnsi="Arial" w:cs="Arial"/>
          <w:color w:val="222222"/>
          <w:sz w:val="22"/>
          <w:szCs w:val="22"/>
          <w:shd w:val="clear" w:color="auto" w:fill="FFFFFF"/>
        </w:rPr>
        <w:t xml:space="preserve">,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28C823BE" w14:textId="77777777" w:rsidR="00030B81" w:rsidRPr="007D1E95" w:rsidRDefault="00030B81" w:rsidP="004438B7">
      <w:pPr>
        <w:pStyle w:val="PargrafodaLista"/>
        <w:numPr>
          <w:ilvl w:val="0"/>
          <w:numId w:val="5"/>
        </w:numPr>
        <w:jc w:val="both"/>
        <w:rPr>
          <w:rFonts w:ascii="Arial" w:hAnsi="Arial" w:cs="Arial"/>
          <w:sz w:val="22"/>
          <w:szCs w:val="22"/>
          <w:lang w:val="en-US"/>
        </w:rPr>
      </w:pPr>
    </w:p>
    <w:p w14:paraId="216CE7C6" w14:textId="77777777" w:rsidR="00D704D2" w:rsidRPr="007D1E95" w:rsidRDefault="00D704D2" w:rsidP="00D704D2">
      <w:pPr>
        <w:pBdr>
          <w:top w:val="nil"/>
          <w:left w:val="nil"/>
          <w:bottom w:val="nil"/>
          <w:right w:val="nil"/>
          <w:between w:val="nil"/>
        </w:pBdr>
        <w:ind w:firstLine="714"/>
        <w:rPr>
          <w:rFonts w:ascii="Arial" w:eastAsia="Arial" w:hAnsi="Arial" w:cs="Arial"/>
          <w:sz w:val="22"/>
          <w:szCs w:val="22"/>
          <w:lang w:val="en-US"/>
        </w:rPr>
      </w:pPr>
    </w:p>
    <w:p w14:paraId="5F0CD124" w14:textId="6A046767" w:rsidR="000A46BE" w:rsidRPr="007D1E95" w:rsidRDefault="005154B6" w:rsidP="000A46BE">
      <w:pPr>
        <w:spacing w:line="360" w:lineRule="auto"/>
        <w:rPr>
          <w:rFonts w:ascii="Arial" w:hAnsi="Arial" w:cs="Arial"/>
          <w:sz w:val="22"/>
          <w:szCs w:val="22"/>
          <w:lang w:val="en-US"/>
        </w:rPr>
      </w:pPr>
      <w:r w:rsidRPr="007D1E95">
        <w:rPr>
          <w:rFonts w:ascii="Arial" w:hAnsi="Arial" w:cs="Arial"/>
          <w:sz w:val="22"/>
          <w:szCs w:val="22"/>
          <w:lang w:val="en-US"/>
        </w:rPr>
        <w:t xml:space="preserve"> </w:t>
      </w:r>
    </w:p>
    <w:p w14:paraId="6ADFFED1" w14:textId="2E3F7729" w:rsidR="004C12D2" w:rsidRPr="00C233A6" w:rsidRDefault="004C12D2" w:rsidP="000A46BE">
      <w:pPr>
        <w:spacing w:line="360" w:lineRule="auto"/>
        <w:rPr>
          <w:rFonts w:ascii="Arial" w:hAnsi="Arial" w:cs="Arial"/>
          <w:lang w:val="en-US"/>
        </w:rPr>
      </w:pPr>
    </w:p>
    <w:p w14:paraId="558AA7AF" w14:textId="2A63000B" w:rsidR="00551EA4" w:rsidRPr="00C233A6" w:rsidRDefault="00551EA4" w:rsidP="00CB4C42">
      <w:pPr>
        <w:spacing w:line="360" w:lineRule="auto"/>
        <w:rPr>
          <w:rFonts w:ascii="Arial" w:hAnsi="Arial" w:cs="Arial"/>
          <w:color w:val="FF0000"/>
          <w:lang w:val="en-US"/>
        </w:rPr>
      </w:pPr>
    </w:p>
    <w:sectPr w:rsidR="00551EA4" w:rsidRPr="00C233A6"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D921" w14:textId="77777777" w:rsidR="00B52A76" w:rsidRDefault="00B52A76" w:rsidP="005F5FEB">
      <w:r>
        <w:separator/>
      </w:r>
    </w:p>
  </w:endnote>
  <w:endnote w:type="continuationSeparator" w:id="0">
    <w:p w14:paraId="7C8641C1" w14:textId="77777777" w:rsidR="00B52A76" w:rsidRDefault="00B52A76"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B52A76">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8E3E" w14:textId="77777777" w:rsidR="00B52A76" w:rsidRDefault="00B52A76" w:rsidP="005F5FEB">
      <w:bookmarkStart w:id="0" w:name="_Hlk493588901"/>
      <w:bookmarkEnd w:id="0"/>
      <w:r>
        <w:separator/>
      </w:r>
    </w:p>
  </w:footnote>
  <w:footnote w:type="continuationSeparator" w:id="0">
    <w:p w14:paraId="73FCAF97" w14:textId="77777777" w:rsidR="00B52A76" w:rsidRDefault="00B52A76"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139C"/>
    <w:rsid w:val="00002AE6"/>
    <w:rsid w:val="00002D22"/>
    <w:rsid w:val="00002FED"/>
    <w:rsid w:val="00003BD6"/>
    <w:rsid w:val="0000516E"/>
    <w:rsid w:val="00010625"/>
    <w:rsid w:val="000121A2"/>
    <w:rsid w:val="000129BF"/>
    <w:rsid w:val="00012EC2"/>
    <w:rsid w:val="00014BAD"/>
    <w:rsid w:val="00015A3B"/>
    <w:rsid w:val="00015D87"/>
    <w:rsid w:val="00020E1A"/>
    <w:rsid w:val="00021EE1"/>
    <w:rsid w:val="000241FB"/>
    <w:rsid w:val="00030B81"/>
    <w:rsid w:val="000314AE"/>
    <w:rsid w:val="000318BF"/>
    <w:rsid w:val="0003392C"/>
    <w:rsid w:val="00033ABE"/>
    <w:rsid w:val="00034CE2"/>
    <w:rsid w:val="000379B9"/>
    <w:rsid w:val="00037AC1"/>
    <w:rsid w:val="000414DF"/>
    <w:rsid w:val="00042541"/>
    <w:rsid w:val="00053AB0"/>
    <w:rsid w:val="00054C90"/>
    <w:rsid w:val="0006184C"/>
    <w:rsid w:val="00062252"/>
    <w:rsid w:val="0006582A"/>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173E"/>
    <w:rsid w:val="000B6C41"/>
    <w:rsid w:val="000C043D"/>
    <w:rsid w:val="000C5E50"/>
    <w:rsid w:val="000C7E7E"/>
    <w:rsid w:val="000D1B7B"/>
    <w:rsid w:val="000D4010"/>
    <w:rsid w:val="000D65A6"/>
    <w:rsid w:val="000D7128"/>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21F4"/>
    <w:rsid w:val="00103C8C"/>
    <w:rsid w:val="001043DC"/>
    <w:rsid w:val="00104825"/>
    <w:rsid w:val="0010566C"/>
    <w:rsid w:val="00106E6C"/>
    <w:rsid w:val="00111217"/>
    <w:rsid w:val="00115988"/>
    <w:rsid w:val="001159B2"/>
    <w:rsid w:val="0011606F"/>
    <w:rsid w:val="0011702C"/>
    <w:rsid w:val="001179F3"/>
    <w:rsid w:val="001210B3"/>
    <w:rsid w:val="00123A50"/>
    <w:rsid w:val="00125982"/>
    <w:rsid w:val="00125BFB"/>
    <w:rsid w:val="001353AC"/>
    <w:rsid w:val="00136F14"/>
    <w:rsid w:val="0014260C"/>
    <w:rsid w:val="00143056"/>
    <w:rsid w:val="00146744"/>
    <w:rsid w:val="00151DA2"/>
    <w:rsid w:val="001538A8"/>
    <w:rsid w:val="00155FEB"/>
    <w:rsid w:val="001650D8"/>
    <w:rsid w:val="00173435"/>
    <w:rsid w:val="00173767"/>
    <w:rsid w:val="001738AD"/>
    <w:rsid w:val="00174251"/>
    <w:rsid w:val="0017465A"/>
    <w:rsid w:val="0017695E"/>
    <w:rsid w:val="00180529"/>
    <w:rsid w:val="0018079B"/>
    <w:rsid w:val="00181934"/>
    <w:rsid w:val="001831D3"/>
    <w:rsid w:val="00183B05"/>
    <w:rsid w:val="00185FA1"/>
    <w:rsid w:val="00187649"/>
    <w:rsid w:val="00187D9D"/>
    <w:rsid w:val="001910FC"/>
    <w:rsid w:val="00193128"/>
    <w:rsid w:val="00196DB1"/>
    <w:rsid w:val="001A127F"/>
    <w:rsid w:val="001A2B26"/>
    <w:rsid w:val="001A3AE9"/>
    <w:rsid w:val="001A5600"/>
    <w:rsid w:val="001B07AC"/>
    <w:rsid w:val="001B2710"/>
    <w:rsid w:val="001B29CD"/>
    <w:rsid w:val="001B7001"/>
    <w:rsid w:val="001B7C5F"/>
    <w:rsid w:val="001C301D"/>
    <w:rsid w:val="001D0230"/>
    <w:rsid w:val="001D06EF"/>
    <w:rsid w:val="001D1386"/>
    <w:rsid w:val="001D1C18"/>
    <w:rsid w:val="001D5428"/>
    <w:rsid w:val="001E024D"/>
    <w:rsid w:val="001E108A"/>
    <w:rsid w:val="001E6121"/>
    <w:rsid w:val="001E6B8D"/>
    <w:rsid w:val="001F0A4F"/>
    <w:rsid w:val="001F5096"/>
    <w:rsid w:val="001F677B"/>
    <w:rsid w:val="002013ED"/>
    <w:rsid w:val="00205EA3"/>
    <w:rsid w:val="0021195A"/>
    <w:rsid w:val="00212D06"/>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1920"/>
    <w:rsid w:val="00252BEC"/>
    <w:rsid w:val="00252C76"/>
    <w:rsid w:val="002576DB"/>
    <w:rsid w:val="0026130F"/>
    <w:rsid w:val="00262449"/>
    <w:rsid w:val="0026400A"/>
    <w:rsid w:val="002644EC"/>
    <w:rsid w:val="00266914"/>
    <w:rsid w:val="00270694"/>
    <w:rsid w:val="00273955"/>
    <w:rsid w:val="00273AB6"/>
    <w:rsid w:val="00274DED"/>
    <w:rsid w:val="00275A4F"/>
    <w:rsid w:val="00281710"/>
    <w:rsid w:val="002819DD"/>
    <w:rsid w:val="00282166"/>
    <w:rsid w:val="00286FB4"/>
    <w:rsid w:val="002875D3"/>
    <w:rsid w:val="00287886"/>
    <w:rsid w:val="00295E7E"/>
    <w:rsid w:val="00296614"/>
    <w:rsid w:val="00296BBE"/>
    <w:rsid w:val="002979B9"/>
    <w:rsid w:val="002B1DC8"/>
    <w:rsid w:val="002B5092"/>
    <w:rsid w:val="002B7B5A"/>
    <w:rsid w:val="002C3808"/>
    <w:rsid w:val="002C4265"/>
    <w:rsid w:val="002C49B4"/>
    <w:rsid w:val="002C6082"/>
    <w:rsid w:val="002C6A82"/>
    <w:rsid w:val="002D0A4C"/>
    <w:rsid w:val="002D35E9"/>
    <w:rsid w:val="002D3B35"/>
    <w:rsid w:val="002D6078"/>
    <w:rsid w:val="002D6AF2"/>
    <w:rsid w:val="002D778A"/>
    <w:rsid w:val="002E3D0D"/>
    <w:rsid w:val="002E51BF"/>
    <w:rsid w:val="002E5342"/>
    <w:rsid w:val="002F1330"/>
    <w:rsid w:val="002F2245"/>
    <w:rsid w:val="002F3830"/>
    <w:rsid w:val="002F51E5"/>
    <w:rsid w:val="002F62E1"/>
    <w:rsid w:val="002F74F8"/>
    <w:rsid w:val="00300FE7"/>
    <w:rsid w:val="00301938"/>
    <w:rsid w:val="00302655"/>
    <w:rsid w:val="003029C3"/>
    <w:rsid w:val="00302BCD"/>
    <w:rsid w:val="0030344F"/>
    <w:rsid w:val="003075BA"/>
    <w:rsid w:val="00311C33"/>
    <w:rsid w:val="003135DE"/>
    <w:rsid w:val="0031459B"/>
    <w:rsid w:val="00320448"/>
    <w:rsid w:val="00320DB1"/>
    <w:rsid w:val="00323A4C"/>
    <w:rsid w:val="003249B8"/>
    <w:rsid w:val="003259D4"/>
    <w:rsid w:val="00325B43"/>
    <w:rsid w:val="00326627"/>
    <w:rsid w:val="0033468D"/>
    <w:rsid w:val="003359A0"/>
    <w:rsid w:val="00341A29"/>
    <w:rsid w:val="003441D5"/>
    <w:rsid w:val="00345251"/>
    <w:rsid w:val="003455BC"/>
    <w:rsid w:val="0035192B"/>
    <w:rsid w:val="00351961"/>
    <w:rsid w:val="00351FFB"/>
    <w:rsid w:val="003527AD"/>
    <w:rsid w:val="003542E3"/>
    <w:rsid w:val="00360756"/>
    <w:rsid w:val="003616CC"/>
    <w:rsid w:val="003627D5"/>
    <w:rsid w:val="00362B83"/>
    <w:rsid w:val="00363932"/>
    <w:rsid w:val="00364D20"/>
    <w:rsid w:val="00364EBE"/>
    <w:rsid w:val="00366650"/>
    <w:rsid w:val="003678EC"/>
    <w:rsid w:val="0037116D"/>
    <w:rsid w:val="0037502E"/>
    <w:rsid w:val="00376FD3"/>
    <w:rsid w:val="0038279B"/>
    <w:rsid w:val="00382BEB"/>
    <w:rsid w:val="00383658"/>
    <w:rsid w:val="003839CA"/>
    <w:rsid w:val="003854CF"/>
    <w:rsid w:val="00385B39"/>
    <w:rsid w:val="00392429"/>
    <w:rsid w:val="0039585A"/>
    <w:rsid w:val="0039797A"/>
    <w:rsid w:val="003979EC"/>
    <w:rsid w:val="003A185E"/>
    <w:rsid w:val="003A277C"/>
    <w:rsid w:val="003A2BF8"/>
    <w:rsid w:val="003A463B"/>
    <w:rsid w:val="003A50AD"/>
    <w:rsid w:val="003A5732"/>
    <w:rsid w:val="003A7C11"/>
    <w:rsid w:val="003B0ABE"/>
    <w:rsid w:val="003B2098"/>
    <w:rsid w:val="003B2289"/>
    <w:rsid w:val="003B3E2D"/>
    <w:rsid w:val="003B6F0F"/>
    <w:rsid w:val="003C0770"/>
    <w:rsid w:val="003C0DDD"/>
    <w:rsid w:val="003C1B38"/>
    <w:rsid w:val="003C65F6"/>
    <w:rsid w:val="003C7E8D"/>
    <w:rsid w:val="003D02F4"/>
    <w:rsid w:val="003D0F78"/>
    <w:rsid w:val="003D1E7E"/>
    <w:rsid w:val="003D2C6C"/>
    <w:rsid w:val="003D46DD"/>
    <w:rsid w:val="003E0452"/>
    <w:rsid w:val="003E0A07"/>
    <w:rsid w:val="003E150B"/>
    <w:rsid w:val="003E2F1E"/>
    <w:rsid w:val="003E36CE"/>
    <w:rsid w:val="003E64D0"/>
    <w:rsid w:val="003E7B23"/>
    <w:rsid w:val="003F02C0"/>
    <w:rsid w:val="003F1EED"/>
    <w:rsid w:val="003F3E88"/>
    <w:rsid w:val="003F6DB1"/>
    <w:rsid w:val="003F77A8"/>
    <w:rsid w:val="00402E00"/>
    <w:rsid w:val="0040349A"/>
    <w:rsid w:val="00406344"/>
    <w:rsid w:val="00407A08"/>
    <w:rsid w:val="004106DA"/>
    <w:rsid w:val="004139D1"/>
    <w:rsid w:val="00414EA7"/>
    <w:rsid w:val="00417A62"/>
    <w:rsid w:val="00421D0A"/>
    <w:rsid w:val="00422244"/>
    <w:rsid w:val="004242F4"/>
    <w:rsid w:val="00424D37"/>
    <w:rsid w:val="0043056F"/>
    <w:rsid w:val="00433E63"/>
    <w:rsid w:val="004344B3"/>
    <w:rsid w:val="00434560"/>
    <w:rsid w:val="004349A6"/>
    <w:rsid w:val="00435976"/>
    <w:rsid w:val="00435D6B"/>
    <w:rsid w:val="00436570"/>
    <w:rsid w:val="0044240B"/>
    <w:rsid w:val="004438B7"/>
    <w:rsid w:val="0044504A"/>
    <w:rsid w:val="004453D9"/>
    <w:rsid w:val="00445A1F"/>
    <w:rsid w:val="0045201D"/>
    <w:rsid w:val="004551D5"/>
    <w:rsid w:val="00455A20"/>
    <w:rsid w:val="0046200E"/>
    <w:rsid w:val="00462032"/>
    <w:rsid w:val="004638D2"/>
    <w:rsid w:val="004651EF"/>
    <w:rsid w:val="00466F81"/>
    <w:rsid w:val="00467C3B"/>
    <w:rsid w:val="0047191C"/>
    <w:rsid w:val="00471D21"/>
    <w:rsid w:val="00473CFE"/>
    <w:rsid w:val="00474ACC"/>
    <w:rsid w:val="00475E17"/>
    <w:rsid w:val="00480C4C"/>
    <w:rsid w:val="004829D7"/>
    <w:rsid w:val="004866F2"/>
    <w:rsid w:val="004905D2"/>
    <w:rsid w:val="00491898"/>
    <w:rsid w:val="004920B5"/>
    <w:rsid w:val="00496C9A"/>
    <w:rsid w:val="004A001B"/>
    <w:rsid w:val="004A61B1"/>
    <w:rsid w:val="004A6C4E"/>
    <w:rsid w:val="004B0852"/>
    <w:rsid w:val="004B3DF1"/>
    <w:rsid w:val="004B570C"/>
    <w:rsid w:val="004B5C74"/>
    <w:rsid w:val="004B6697"/>
    <w:rsid w:val="004B73BD"/>
    <w:rsid w:val="004C12D2"/>
    <w:rsid w:val="004C260D"/>
    <w:rsid w:val="004D50A4"/>
    <w:rsid w:val="004E1ADB"/>
    <w:rsid w:val="004E2E96"/>
    <w:rsid w:val="004F13D8"/>
    <w:rsid w:val="004F6561"/>
    <w:rsid w:val="00505FE1"/>
    <w:rsid w:val="005062DF"/>
    <w:rsid w:val="00513190"/>
    <w:rsid w:val="005154B6"/>
    <w:rsid w:val="00515597"/>
    <w:rsid w:val="00516C5E"/>
    <w:rsid w:val="00522FDE"/>
    <w:rsid w:val="00524EB4"/>
    <w:rsid w:val="00527905"/>
    <w:rsid w:val="00527BBF"/>
    <w:rsid w:val="00530C1C"/>
    <w:rsid w:val="005325A6"/>
    <w:rsid w:val="00532A60"/>
    <w:rsid w:val="00534574"/>
    <w:rsid w:val="005357F2"/>
    <w:rsid w:val="0053780E"/>
    <w:rsid w:val="00542BBD"/>
    <w:rsid w:val="00547736"/>
    <w:rsid w:val="005502EC"/>
    <w:rsid w:val="00551EA4"/>
    <w:rsid w:val="0055253D"/>
    <w:rsid w:val="0055320F"/>
    <w:rsid w:val="00555070"/>
    <w:rsid w:val="00556C81"/>
    <w:rsid w:val="00561133"/>
    <w:rsid w:val="0056132B"/>
    <w:rsid w:val="00572FB4"/>
    <w:rsid w:val="005772F3"/>
    <w:rsid w:val="00580198"/>
    <w:rsid w:val="00580A6A"/>
    <w:rsid w:val="00584676"/>
    <w:rsid w:val="00586CF8"/>
    <w:rsid w:val="0058770B"/>
    <w:rsid w:val="00587C81"/>
    <w:rsid w:val="005905F2"/>
    <w:rsid w:val="00593069"/>
    <w:rsid w:val="00594DC8"/>
    <w:rsid w:val="00597291"/>
    <w:rsid w:val="005A0D62"/>
    <w:rsid w:val="005A2586"/>
    <w:rsid w:val="005A2BA8"/>
    <w:rsid w:val="005A2F80"/>
    <w:rsid w:val="005A4188"/>
    <w:rsid w:val="005B1BE6"/>
    <w:rsid w:val="005B2115"/>
    <w:rsid w:val="005B2347"/>
    <w:rsid w:val="005B2400"/>
    <w:rsid w:val="005B3614"/>
    <w:rsid w:val="005B3BCF"/>
    <w:rsid w:val="005B4B58"/>
    <w:rsid w:val="005B55DF"/>
    <w:rsid w:val="005B5D3E"/>
    <w:rsid w:val="005B6E26"/>
    <w:rsid w:val="005B7401"/>
    <w:rsid w:val="005B7530"/>
    <w:rsid w:val="005C0B45"/>
    <w:rsid w:val="005C1508"/>
    <w:rsid w:val="005C3E58"/>
    <w:rsid w:val="005C6BA6"/>
    <w:rsid w:val="005C77F1"/>
    <w:rsid w:val="005D41C3"/>
    <w:rsid w:val="005D6B9B"/>
    <w:rsid w:val="005D728F"/>
    <w:rsid w:val="005E1EE5"/>
    <w:rsid w:val="005E318E"/>
    <w:rsid w:val="005F29F8"/>
    <w:rsid w:val="005F3174"/>
    <w:rsid w:val="005F4EB3"/>
    <w:rsid w:val="005F5FEB"/>
    <w:rsid w:val="00603D7F"/>
    <w:rsid w:val="0060505E"/>
    <w:rsid w:val="006061DA"/>
    <w:rsid w:val="00607155"/>
    <w:rsid w:val="00615838"/>
    <w:rsid w:val="006170B9"/>
    <w:rsid w:val="0062319A"/>
    <w:rsid w:val="00625008"/>
    <w:rsid w:val="00625FFF"/>
    <w:rsid w:val="0062703C"/>
    <w:rsid w:val="00630E64"/>
    <w:rsid w:val="006333FC"/>
    <w:rsid w:val="00634272"/>
    <w:rsid w:val="00634356"/>
    <w:rsid w:val="00635AE1"/>
    <w:rsid w:val="00636D01"/>
    <w:rsid w:val="006402BE"/>
    <w:rsid w:val="0064142B"/>
    <w:rsid w:val="00647DBF"/>
    <w:rsid w:val="00652B9F"/>
    <w:rsid w:val="00657EA6"/>
    <w:rsid w:val="00660082"/>
    <w:rsid w:val="0066110E"/>
    <w:rsid w:val="00664051"/>
    <w:rsid w:val="00664285"/>
    <w:rsid w:val="00671711"/>
    <w:rsid w:val="006727A1"/>
    <w:rsid w:val="006805F5"/>
    <w:rsid w:val="00681AD7"/>
    <w:rsid w:val="00683832"/>
    <w:rsid w:val="00684110"/>
    <w:rsid w:val="00684E54"/>
    <w:rsid w:val="00687D18"/>
    <w:rsid w:val="006926E3"/>
    <w:rsid w:val="0069324C"/>
    <w:rsid w:val="00694223"/>
    <w:rsid w:val="00695539"/>
    <w:rsid w:val="00697978"/>
    <w:rsid w:val="00697D3F"/>
    <w:rsid w:val="006A0317"/>
    <w:rsid w:val="006A609A"/>
    <w:rsid w:val="006A6AA9"/>
    <w:rsid w:val="006A72F3"/>
    <w:rsid w:val="006B3841"/>
    <w:rsid w:val="006B4497"/>
    <w:rsid w:val="006B4591"/>
    <w:rsid w:val="006C2C8C"/>
    <w:rsid w:val="006C720C"/>
    <w:rsid w:val="006D2995"/>
    <w:rsid w:val="006D4D32"/>
    <w:rsid w:val="006D5EA8"/>
    <w:rsid w:val="006D7365"/>
    <w:rsid w:val="006D7A7F"/>
    <w:rsid w:val="006D7B11"/>
    <w:rsid w:val="006E1A8E"/>
    <w:rsid w:val="006E3FC3"/>
    <w:rsid w:val="006E5ACC"/>
    <w:rsid w:val="006E5D44"/>
    <w:rsid w:val="006E78C8"/>
    <w:rsid w:val="006E7D9C"/>
    <w:rsid w:val="006F0623"/>
    <w:rsid w:val="006F2620"/>
    <w:rsid w:val="006F3604"/>
    <w:rsid w:val="006F566A"/>
    <w:rsid w:val="006F78BE"/>
    <w:rsid w:val="006F7EBA"/>
    <w:rsid w:val="007028AE"/>
    <w:rsid w:val="0070663D"/>
    <w:rsid w:val="00706669"/>
    <w:rsid w:val="00711B6E"/>
    <w:rsid w:val="00713C0C"/>
    <w:rsid w:val="00715294"/>
    <w:rsid w:val="0072023F"/>
    <w:rsid w:val="00721949"/>
    <w:rsid w:val="00721A84"/>
    <w:rsid w:val="00723D29"/>
    <w:rsid w:val="00724CBA"/>
    <w:rsid w:val="007272C9"/>
    <w:rsid w:val="00727DE1"/>
    <w:rsid w:val="007310D4"/>
    <w:rsid w:val="00731468"/>
    <w:rsid w:val="0073181A"/>
    <w:rsid w:val="00735089"/>
    <w:rsid w:val="007433D4"/>
    <w:rsid w:val="0074342F"/>
    <w:rsid w:val="00744E62"/>
    <w:rsid w:val="00744EDF"/>
    <w:rsid w:val="007450A6"/>
    <w:rsid w:val="00746080"/>
    <w:rsid w:val="00753001"/>
    <w:rsid w:val="007551BF"/>
    <w:rsid w:val="00761C28"/>
    <w:rsid w:val="00770024"/>
    <w:rsid w:val="007718CA"/>
    <w:rsid w:val="00772996"/>
    <w:rsid w:val="007749A1"/>
    <w:rsid w:val="00776D43"/>
    <w:rsid w:val="0078405D"/>
    <w:rsid w:val="00784D7A"/>
    <w:rsid w:val="007854B3"/>
    <w:rsid w:val="00790BE0"/>
    <w:rsid w:val="00796C51"/>
    <w:rsid w:val="007A2A3C"/>
    <w:rsid w:val="007A2F19"/>
    <w:rsid w:val="007A4E91"/>
    <w:rsid w:val="007A658E"/>
    <w:rsid w:val="007B0806"/>
    <w:rsid w:val="007B0A8C"/>
    <w:rsid w:val="007B0E80"/>
    <w:rsid w:val="007B1D88"/>
    <w:rsid w:val="007C7FAC"/>
    <w:rsid w:val="007D1E95"/>
    <w:rsid w:val="007E083D"/>
    <w:rsid w:val="007E290A"/>
    <w:rsid w:val="007E3605"/>
    <w:rsid w:val="007E474F"/>
    <w:rsid w:val="007F4591"/>
    <w:rsid w:val="007F4724"/>
    <w:rsid w:val="007F54A6"/>
    <w:rsid w:val="007F5740"/>
    <w:rsid w:val="007F57A4"/>
    <w:rsid w:val="00800FF0"/>
    <w:rsid w:val="008034E3"/>
    <w:rsid w:val="00807299"/>
    <w:rsid w:val="00811A4F"/>
    <w:rsid w:val="00811DE0"/>
    <w:rsid w:val="00812949"/>
    <w:rsid w:val="0081660B"/>
    <w:rsid w:val="008166C1"/>
    <w:rsid w:val="00816CA5"/>
    <w:rsid w:val="00822D21"/>
    <w:rsid w:val="0082455C"/>
    <w:rsid w:val="008259B0"/>
    <w:rsid w:val="00826D39"/>
    <w:rsid w:val="00832D40"/>
    <w:rsid w:val="00833B09"/>
    <w:rsid w:val="00834D05"/>
    <w:rsid w:val="00835CCF"/>
    <w:rsid w:val="00836CE1"/>
    <w:rsid w:val="00837824"/>
    <w:rsid w:val="00837B5E"/>
    <w:rsid w:val="008421B8"/>
    <w:rsid w:val="00842D35"/>
    <w:rsid w:val="00842E39"/>
    <w:rsid w:val="008443FF"/>
    <w:rsid w:val="0084528D"/>
    <w:rsid w:val="008459A8"/>
    <w:rsid w:val="00847A92"/>
    <w:rsid w:val="00847B91"/>
    <w:rsid w:val="008542DE"/>
    <w:rsid w:val="008545E0"/>
    <w:rsid w:val="00855E60"/>
    <w:rsid w:val="00857647"/>
    <w:rsid w:val="00860F38"/>
    <w:rsid w:val="00865AFC"/>
    <w:rsid w:val="0087237C"/>
    <w:rsid w:val="00872B6C"/>
    <w:rsid w:val="00873379"/>
    <w:rsid w:val="00877BA7"/>
    <w:rsid w:val="008816BA"/>
    <w:rsid w:val="008837B4"/>
    <w:rsid w:val="00886138"/>
    <w:rsid w:val="00886CFD"/>
    <w:rsid w:val="00887677"/>
    <w:rsid w:val="00890B17"/>
    <w:rsid w:val="0089227E"/>
    <w:rsid w:val="008923FD"/>
    <w:rsid w:val="0089638E"/>
    <w:rsid w:val="008A0FDE"/>
    <w:rsid w:val="008A1677"/>
    <w:rsid w:val="008A2D9D"/>
    <w:rsid w:val="008A323E"/>
    <w:rsid w:val="008A3CF6"/>
    <w:rsid w:val="008A5D75"/>
    <w:rsid w:val="008B0031"/>
    <w:rsid w:val="008B038A"/>
    <w:rsid w:val="008B0687"/>
    <w:rsid w:val="008B096C"/>
    <w:rsid w:val="008B1120"/>
    <w:rsid w:val="008B42D6"/>
    <w:rsid w:val="008B4775"/>
    <w:rsid w:val="008B5BBC"/>
    <w:rsid w:val="008B66F5"/>
    <w:rsid w:val="008B6E7F"/>
    <w:rsid w:val="008C0BEF"/>
    <w:rsid w:val="008C412E"/>
    <w:rsid w:val="008C5578"/>
    <w:rsid w:val="008C6D27"/>
    <w:rsid w:val="008C7AB1"/>
    <w:rsid w:val="008D24E3"/>
    <w:rsid w:val="008D2C4F"/>
    <w:rsid w:val="008D541D"/>
    <w:rsid w:val="008E02ED"/>
    <w:rsid w:val="008E1608"/>
    <w:rsid w:val="008E45B7"/>
    <w:rsid w:val="008E4A39"/>
    <w:rsid w:val="008E4B54"/>
    <w:rsid w:val="008E6846"/>
    <w:rsid w:val="008F1F07"/>
    <w:rsid w:val="008F232B"/>
    <w:rsid w:val="008F2AC4"/>
    <w:rsid w:val="008F4149"/>
    <w:rsid w:val="008F707D"/>
    <w:rsid w:val="00901B6B"/>
    <w:rsid w:val="00904BC2"/>
    <w:rsid w:val="00906BFA"/>
    <w:rsid w:val="009112DB"/>
    <w:rsid w:val="009121C7"/>
    <w:rsid w:val="00915802"/>
    <w:rsid w:val="009164CB"/>
    <w:rsid w:val="00916A5A"/>
    <w:rsid w:val="00917196"/>
    <w:rsid w:val="0091734E"/>
    <w:rsid w:val="00921512"/>
    <w:rsid w:val="00922D87"/>
    <w:rsid w:val="009244AD"/>
    <w:rsid w:val="009248B0"/>
    <w:rsid w:val="009254CC"/>
    <w:rsid w:val="00930EEF"/>
    <w:rsid w:val="009319A6"/>
    <w:rsid w:val="009319BD"/>
    <w:rsid w:val="00931D71"/>
    <w:rsid w:val="00932E28"/>
    <w:rsid w:val="0093332B"/>
    <w:rsid w:val="00933485"/>
    <w:rsid w:val="00934BEB"/>
    <w:rsid w:val="00935C05"/>
    <w:rsid w:val="0094025E"/>
    <w:rsid w:val="009411E5"/>
    <w:rsid w:val="00941543"/>
    <w:rsid w:val="0094383B"/>
    <w:rsid w:val="00945169"/>
    <w:rsid w:val="00950241"/>
    <w:rsid w:val="009532CD"/>
    <w:rsid w:val="00953C6A"/>
    <w:rsid w:val="009603D9"/>
    <w:rsid w:val="00960751"/>
    <w:rsid w:val="00962501"/>
    <w:rsid w:val="009629EB"/>
    <w:rsid w:val="00964DE5"/>
    <w:rsid w:val="0096607B"/>
    <w:rsid w:val="00966502"/>
    <w:rsid w:val="00966B8D"/>
    <w:rsid w:val="00971076"/>
    <w:rsid w:val="00972C93"/>
    <w:rsid w:val="00973982"/>
    <w:rsid w:val="00973EEC"/>
    <w:rsid w:val="00981503"/>
    <w:rsid w:val="00981AED"/>
    <w:rsid w:val="00983A09"/>
    <w:rsid w:val="00985962"/>
    <w:rsid w:val="0099214B"/>
    <w:rsid w:val="009924AC"/>
    <w:rsid w:val="00992731"/>
    <w:rsid w:val="00992A07"/>
    <w:rsid w:val="009934FC"/>
    <w:rsid w:val="00993E8E"/>
    <w:rsid w:val="009A06AA"/>
    <w:rsid w:val="009A18AF"/>
    <w:rsid w:val="009B1AC2"/>
    <w:rsid w:val="009B3CD5"/>
    <w:rsid w:val="009B408D"/>
    <w:rsid w:val="009B605E"/>
    <w:rsid w:val="009B78BC"/>
    <w:rsid w:val="009C0D52"/>
    <w:rsid w:val="009C457B"/>
    <w:rsid w:val="009C5437"/>
    <w:rsid w:val="009C61EE"/>
    <w:rsid w:val="009C7A6F"/>
    <w:rsid w:val="009D0217"/>
    <w:rsid w:val="009D0FFE"/>
    <w:rsid w:val="009D1B81"/>
    <w:rsid w:val="009D2D67"/>
    <w:rsid w:val="009D4560"/>
    <w:rsid w:val="009D7441"/>
    <w:rsid w:val="009D7934"/>
    <w:rsid w:val="009D7C2D"/>
    <w:rsid w:val="009E0D73"/>
    <w:rsid w:val="009E1711"/>
    <w:rsid w:val="009E3D42"/>
    <w:rsid w:val="009E5039"/>
    <w:rsid w:val="009E6355"/>
    <w:rsid w:val="009E7321"/>
    <w:rsid w:val="009E7FB7"/>
    <w:rsid w:val="009F11F4"/>
    <w:rsid w:val="009F3F2B"/>
    <w:rsid w:val="009F43AE"/>
    <w:rsid w:val="009F4B14"/>
    <w:rsid w:val="00A00D5C"/>
    <w:rsid w:val="00A023AE"/>
    <w:rsid w:val="00A0401D"/>
    <w:rsid w:val="00A045BD"/>
    <w:rsid w:val="00A0536E"/>
    <w:rsid w:val="00A06683"/>
    <w:rsid w:val="00A10F21"/>
    <w:rsid w:val="00A143E9"/>
    <w:rsid w:val="00A24C1E"/>
    <w:rsid w:val="00A3138A"/>
    <w:rsid w:val="00A4033A"/>
    <w:rsid w:val="00A4125E"/>
    <w:rsid w:val="00A42395"/>
    <w:rsid w:val="00A44F29"/>
    <w:rsid w:val="00A46080"/>
    <w:rsid w:val="00A464FF"/>
    <w:rsid w:val="00A472A0"/>
    <w:rsid w:val="00A4749B"/>
    <w:rsid w:val="00A47C29"/>
    <w:rsid w:val="00A47DAE"/>
    <w:rsid w:val="00A52C33"/>
    <w:rsid w:val="00A52F5E"/>
    <w:rsid w:val="00A52FE4"/>
    <w:rsid w:val="00A54CE8"/>
    <w:rsid w:val="00A55BD0"/>
    <w:rsid w:val="00A613B8"/>
    <w:rsid w:val="00A65683"/>
    <w:rsid w:val="00A67C44"/>
    <w:rsid w:val="00A74221"/>
    <w:rsid w:val="00A74EC3"/>
    <w:rsid w:val="00A7611A"/>
    <w:rsid w:val="00A7743E"/>
    <w:rsid w:val="00A77E1E"/>
    <w:rsid w:val="00A77E89"/>
    <w:rsid w:val="00A80181"/>
    <w:rsid w:val="00A82D84"/>
    <w:rsid w:val="00A90ED5"/>
    <w:rsid w:val="00A972BF"/>
    <w:rsid w:val="00AA0E03"/>
    <w:rsid w:val="00AA1EDC"/>
    <w:rsid w:val="00AA5459"/>
    <w:rsid w:val="00AA6547"/>
    <w:rsid w:val="00AA6708"/>
    <w:rsid w:val="00AA6C1E"/>
    <w:rsid w:val="00AA7C97"/>
    <w:rsid w:val="00AB3218"/>
    <w:rsid w:val="00AB3AFC"/>
    <w:rsid w:val="00AB6C1D"/>
    <w:rsid w:val="00AC024A"/>
    <w:rsid w:val="00AC3C37"/>
    <w:rsid w:val="00AC4666"/>
    <w:rsid w:val="00AC5332"/>
    <w:rsid w:val="00AD2D1F"/>
    <w:rsid w:val="00AD3878"/>
    <w:rsid w:val="00AD7C56"/>
    <w:rsid w:val="00AE2179"/>
    <w:rsid w:val="00AE6A63"/>
    <w:rsid w:val="00AE6B5A"/>
    <w:rsid w:val="00AF019F"/>
    <w:rsid w:val="00AF02F8"/>
    <w:rsid w:val="00AF194D"/>
    <w:rsid w:val="00AF49A8"/>
    <w:rsid w:val="00AF5534"/>
    <w:rsid w:val="00AF570F"/>
    <w:rsid w:val="00AF625F"/>
    <w:rsid w:val="00AF7A61"/>
    <w:rsid w:val="00B0110A"/>
    <w:rsid w:val="00B01E44"/>
    <w:rsid w:val="00B057DD"/>
    <w:rsid w:val="00B07E96"/>
    <w:rsid w:val="00B12041"/>
    <w:rsid w:val="00B13390"/>
    <w:rsid w:val="00B15503"/>
    <w:rsid w:val="00B238E6"/>
    <w:rsid w:val="00B24475"/>
    <w:rsid w:val="00B25B9D"/>
    <w:rsid w:val="00B30831"/>
    <w:rsid w:val="00B31ED9"/>
    <w:rsid w:val="00B329BB"/>
    <w:rsid w:val="00B34D23"/>
    <w:rsid w:val="00B35358"/>
    <w:rsid w:val="00B35F3F"/>
    <w:rsid w:val="00B37FD3"/>
    <w:rsid w:val="00B41FCB"/>
    <w:rsid w:val="00B429F2"/>
    <w:rsid w:val="00B523BB"/>
    <w:rsid w:val="00B5289B"/>
    <w:rsid w:val="00B52A76"/>
    <w:rsid w:val="00B54742"/>
    <w:rsid w:val="00B5612B"/>
    <w:rsid w:val="00B57893"/>
    <w:rsid w:val="00B67CC1"/>
    <w:rsid w:val="00B73815"/>
    <w:rsid w:val="00B754B6"/>
    <w:rsid w:val="00B75E60"/>
    <w:rsid w:val="00B76EF4"/>
    <w:rsid w:val="00B85536"/>
    <w:rsid w:val="00B85E55"/>
    <w:rsid w:val="00B87C3E"/>
    <w:rsid w:val="00B87E05"/>
    <w:rsid w:val="00B9154C"/>
    <w:rsid w:val="00B9212A"/>
    <w:rsid w:val="00B9605E"/>
    <w:rsid w:val="00B97028"/>
    <w:rsid w:val="00BA0816"/>
    <w:rsid w:val="00BA46B0"/>
    <w:rsid w:val="00BA6DB1"/>
    <w:rsid w:val="00BB309B"/>
    <w:rsid w:val="00BB4B6C"/>
    <w:rsid w:val="00BB536E"/>
    <w:rsid w:val="00BB5AD1"/>
    <w:rsid w:val="00BB6D97"/>
    <w:rsid w:val="00BB71DF"/>
    <w:rsid w:val="00BC0064"/>
    <w:rsid w:val="00BC56AE"/>
    <w:rsid w:val="00BD1169"/>
    <w:rsid w:val="00BD2AC2"/>
    <w:rsid w:val="00BD34AF"/>
    <w:rsid w:val="00BD553F"/>
    <w:rsid w:val="00BD5829"/>
    <w:rsid w:val="00BD5F45"/>
    <w:rsid w:val="00BD7975"/>
    <w:rsid w:val="00BE3A0D"/>
    <w:rsid w:val="00BE69F5"/>
    <w:rsid w:val="00BF0C6D"/>
    <w:rsid w:val="00BF2F82"/>
    <w:rsid w:val="00BF6294"/>
    <w:rsid w:val="00BF7046"/>
    <w:rsid w:val="00C00113"/>
    <w:rsid w:val="00C03610"/>
    <w:rsid w:val="00C0430F"/>
    <w:rsid w:val="00C05129"/>
    <w:rsid w:val="00C1677D"/>
    <w:rsid w:val="00C16FE9"/>
    <w:rsid w:val="00C20DCC"/>
    <w:rsid w:val="00C232C9"/>
    <w:rsid w:val="00C233A6"/>
    <w:rsid w:val="00C24BEA"/>
    <w:rsid w:val="00C26E78"/>
    <w:rsid w:val="00C278FE"/>
    <w:rsid w:val="00C30D28"/>
    <w:rsid w:val="00C30F22"/>
    <w:rsid w:val="00C32EE4"/>
    <w:rsid w:val="00C32F20"/>
    <w:rsid w:val="00C34EF9"/>
    <w:rsid w:val="00C37608"/>
    <w:rsid w:val="00C4003F"/>
    <w:rsid w:val="00C40463"/>
    <w:rsid w:val="00C421C3"/>
    <w:rsid w:val="00C55413"/>
    <w:rsid w:val="00C55528"/>
    <w:rsid w:val="00C56AA8"/>
    <w:rsid w:val="00C6199B"/>
    <w:rsid w:val="00C629A7"/>
    <w:rsid w:val="00C647C0"/>
    <w:rsid w:val="00C64E7D"/>
    <w:rsid w:val="00C651A5"/>
    <w:rsid w:val="00C66577"/>
    <w:rsid w:val="00C7177A"/>
    <w:rsid w:val="00C73D51"/>
    <w:rsid w:val="00C73EAF"/>
    <w:rsid w:val="00C74935"/>
    <w:rsid w:val="00C77BD3"/>
    <w:rsid w:val="00C8079D"/>
    <w:rsid w:val="00C8729A"/>
    <w:rsid w:val="00C94381"/>
    <w:rsid w:val="00C96D10"/>
    <w:rsid w:val="00CA146C"/>
    <w:rsid w:val="00CA3CF8"/>
    <w:rsid w:val="00CA43CA"/>
    <w:rsid w:val="00CA75CC"/>
    <w:rsid w:val="00CA75F3"/>
    <w:rsid w:val="00CB07CF"/>
    <w:rsid w:val="00CB16DA"/>
    <w:rsid w:val="00CB3A48"/>
    <w:rsid w:val="00CB4397"/>
    <w:rsid w:val="00CB4C42"/>
    <w:rsid w:val="00CB54D4"/>
    <w:rsid w:val="00CC08C9"/>
    <w:rsid w:val="00CC0E3E"/>
    <w:rsid w:val="00CC21C4"/>
    <w:rsid w:val="00CC259E"/>
    <w:rsid w:val="00CC2AF5"/>
    <w:rsid w:val="00CC2E6A"/>
    <w:rsid w:val="00CC2F69"/>
    <w:rsid w:val="00CC3CB5"/>
    <w:rsid w:val="00CC4250"/>
    <w:rsid w:val="00CC6166"/>
    <w:rsid w:val="00CD612F"/>
    <w:rsid w:val="00CD61E0"/>
    <w:rsid w:val="00CD7E25"/>
    <w:rsid w:val="00CE15AE"/>
    <w:rsid w:val="00CE277A"/>
    <w:rsid w:val="00CE3E82"/>
    <w:rsid w:val="00CE617C"/>
    <w:rsid w:val="00CF27A8"/>
    <w:rsid w:val="00CF455E"/>
    <w:rsid w:val="00CF4624"/>
    <w:rsid w:val="00CF5BE5"/>
    <w:rsid w:val="00CF6A9A"/>
    <w:rsid w:val="00D0473F"/>
    <w:rsid w:val="00D14F40"/>
    <w:rsid w:val="00D153AA"/>
    <w:rsid w:val="00D172FA"/>
    <w:rsid w:val="00D20B96"/>
    <w:rsid w:val="00D2204B"/>
    <w:rsid w:val="00D223F2"/>
    <w:rsid w:val="00D23F7C"/>
    <w:rsid w:val="00D260F4"/>
    <w:rsid w:val="00D31253"/>
    <w:rsid w:val="00D31658"/>
    <w:rsid w:val="00D35847"/>
    <w:rsid w:val="00D35FCC"/>
    <w:rsid w:val="00D3679E"/>
    <w:rsid w:val="00D36F35"/>
    <w:rsid w:val="00D3708E"/>
    <w:rsid w:val="00D408FA"/>
    <w:rsid w:val="00D430F6"/>
    <w:rsid w:val="00D44B90"/>
    <w:rsid w:val="00D459F2"/>
    <w:rsid w:val="00D475D2"/>
    <w:rsid w:val="00D50856"/>
    <w:rsid w:val="00D5138E"/>
    <w:rsid w:val="00D52F94"/>
    <w:rsid w:val="00D57000"/>
    <w:rsid w:val="00D65298"/>
    <w:rsid w:val="00D65E51"/>
    <w:rsid w:val="00D704D2"/>
    <w:rsid w:val="00D706A2"/>
    <w:rsid w:val="00D713F1"/>
    <w:rsid w:val="00D7266D"/>
    <w:rsid w:val="00D757B2"/>
    <w:rsid w:val="00D82F30"/>
    <w:rsid w:val="00D84CD9"/>
    <w:rsid w:val="00D85137"/>
    <w:rsid w:val="00D85677"/>
    <w:rsid w:val="00D85710"/>
    <w:rsid w:val="00D85AB5"/>
    <w:rsid w:val="00D87C26"/>
    <w:rsid w:val="00D91E0D"/>
    <w:rsid w:val="00D92CD6"/>
    <w:rsid w:val="00D97964"/>
    <w:rsid w:val="00DA268A"/>
    <w:rsid w:val="00DA59BB"/>
    <w:rsid w:val="00DA611C"/>
    <w:rsid w:val="00DB04F0"/>
    <w:rsid w:val="00DB07AF"/>
    <w:rsid w:val="00DB1D8D"/>
    <w:rsid w:val="00DB3847"/>
    <w:rsid w:val="00DB3F10"/>
    <w:rsid w:val="00DB5464"/>
    <w:rsid w:val="00DC08A5"/>
    <w:rsid w:val="00DC0A11"/>
    <w:rsid w:val="00DC1965"/>
    <w:rsid w:val="00DC1FA9"/>
    <w:rsid w:val="00DC4EC5"/>
    <w:rsid w:val="00DC7DE8"/>
    <w:rsid w:val="00DD0D55"/>
    <w:rsid w:val="00DD423D"/>
    <w:rsid w:val="00DD4B13"/>
    <w:rsid w:val="00DD62F7"/>
    <w:rsid w:val="00DD6CA9"/>
    <w:rsid w:val="00DD7531"/>
    <w:rsid w:val="00DE0F23"/>
    <w:rsid w:val="00DE4D59"/>
    <w:rsid w:val="00DF0D6E"/>
    <w:rsid w:val="00DF21DA"/>
    <w:rsid w:val="00DF38F0"/>
    <w:rsid w:val="00DF3B01"/>
    <w:rsid w:val="00DF401D"/>
    <w:rsid w:val="00E0030F"/>
    <w:rsid w:val="00E00BF0"/>
    <w:rsid w:val="00E0114C"/>
    <w:rsid w:val="00E013E9"/>
    <w:rsid w:val="00E05442"/>
    <w:rsid w:val="00E05E3E"/>
    <w:rsid w:val="00E06A75"/>
    <w:rsid w:val="00E12124"/>
    <w:rsid w:val="00E12963"/>
    <w:rsid w:val="00E12A3E"/>
    <w:rsid w:val="00E13559"/>
    <w:rsid w:val="00E14849"/>
    <w:rsid w:val="00E16313"/>
    <w:rsid w:val="00E1740E"/>
    <w:rsid w:val="00E21D94"/>
    <w:rsid w:val="00E22021"/>
    <w:rsid w:val="00E25839"/>
    <w:rsid w:val="00E26842"/>
    <w:rsid w:val="00E27955"/>
    <w:rsid w:val="00E3132F"/>
    <w:rsid w:val="00E31C9A"/>
    <w:rsid w:val="00E37B97"/>
    <w:rsid w:val="00E45517"/>
    <w:rsid w:val="00E470FC"/>
    <w:rsid w:val="00E53BF7"/>
    <w:rsid w:val="00E54D23"/>
    <w:rsid w:val="00E5522F"/>
    <w:rsid w:val="00E563AB"/>
    <w:rsid w:val="00E56C72"/>
    <w:rsid w:val="00E575F6"/>
    <w:rsid w:val="00E57F47"/>
    <w:rsid w:val="00E61157"/>
    <w:rsid w:val="00E61A9F"/>
    <w:rsid w:val="00E67352"/>
    <w:rsid w:val="00E71060"/>
    <w:rsid w:val="00E71682"/>
    <w:rsid w:val="00E75770"/>
    <w:rsid w:val="00E76D41"/>
    <w:rsid w:val="00E80C1F"/>
    <w:rsid w:val="00E835B5"/>
    <w:rsid w:val="00E84998"/>
    <w:rsid w:val="00E85B1D"/>
    <w:rsid w:val="00E85D07"/>
    <w:rsid w:val="00E87EBF"/>
    <w:rsid w:val="00E92DB9"/>
    <w:rsid w:val="00E9452C"/>
    <w:rsid w:val="00E94CB0"/>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5B2E"/>
    <w:rsid w:val="00EF654F"/>
    <w:rsid w:val="00EF72ED"/>
    <w:rsid w:val="00EF7DDF"/>
    <w:rsid w:val="00F0090B"/>
    <w:rsid w:val="00F02B23"/>
    <w:rsid w:val="00F04C73"/>
    <w:rsid w:val="00F04DD3"/>
    <w:rsid w:val="00F05350"/>
    <w:rsid w:val="00F0606D"/>
    <w:rsid w:val="00F060A0"/>
    <w:rsid w:val="00F14CB3"/>
    <w:rsid w:val="00F21C79"/>
    <w:rsid w:val="00F23EFD"/>
    <w:rsid w:val="00F26F6C"/>
    <w:rsid w:val="00F30BB0"/>
    <w:rsid w:val="00F316CE"/>
    <w:rsid w:val="00F36DE2"/>
    <w:rsid w:val="00F3773F"/>
    <w:rsid w:val="00F40A8D"/>
    <w:rsid w:val="00F51627"/>
    <w:rsid w:val="00F535FD"/>
    <w:rsid w:val="00F55257"/>
    <w:rsid w:val="00F56CDC"/>
    <w:rsid w:val="00F60B8B"/>
    <w:rsid w:val="00F6152D"/>
    <w:rsid w:val="00F61AED"/>
    <w:rsid w:val="00F624CF"/>
    <w:rsid w:val="00F6410A"/>
    <w:rsid w:val="00F747F0"/>
    <w:rsid w:val="00F80D3F"/>
    <w:rsid w:val="00F84FA6"/>
    <w:rsid w:val="00F8568D"/>
    <w:rsid w:val="00F91A5E"/>
    <w:rsid w:val="00F92198"/>
    <w:rsid w:val="00F93201"/>
    <w:rsid w:val="00F95F8E"/>
    <w:rsid w:val="00F974A5"/>
    <w:rsid w:val="00F97F07"/>
    <w:rsid w:val="00FA64A1"/>
    <w:rsid w:val="00FA6ECF"/>
    <w:rsid w:val="00FB4469"/>
    <w:rsid w:val="00FC1A3C"/>
    <w:rsid w:val="00FC5DFC"/>
    <w:rsid w:val="00FD2C4C"/>
    <w:rsid w:val="00FD4E5F"/>
    <w:rsid w:val="00FD5C06"/>
    <w:rsid w:val="00FE01EB"/>
    <w:rsid w:val="00FE12DA"/>
    <w:rsid w:val="00FE351F"/>
    <w:rsid w:val="00FE46A3"/>
    <w:rsid w:val="00FE52BF"/>
    <w:rsid w:val="00FF0589"/>
    <w:rsid w:val="00FF0A98"/>
    <w:rsid w:val="00FF0C72"/>
    <w:rsid w:val="00FF1792"/>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8D"/>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12122548">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49609518">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1272775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3935754">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73932254">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mebatista/telco_churn_tcc"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23</Pages>
  <Words>4994</Words>
  <Characters>28320</Characters>
  <Application>Microsoft Office Word</Application>
  <DocSecurity>0</DocSecurity>
  <Lines>726</Lines>
  <Paragraphs>362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537</cp:revision>
  <cp:lastPrinted>2014-09-18T13:37:00Z</cp:lastPrinted>
  <dcterms:created xsi:type="dcterms:W3CDTF">2022-02-22T18:12:00Z</dcterms:created>
  <dcterms:modified xsi:type="dcterms:W3CDTF">2022-05-09T16:58:00Z</dcterms:modified>
</cp:coreProperties>
</file>