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3625D1" w:rsidRDefault="007E3605" w:rsidP="00860F38">
      <w:pPr>
        <w:jc w:val="center"/>
        <w:rPr>
          <w:b/>
        </w:rPr>
      </w:pPr>
      <w:r w:rsidRPr="007E3605">
        <w:rPr>
          <w:b/>
        </w:rPr>
        <w:t xml:space="preserve">Modelos de </w:t>
      </w:r>
      <w:r w:rsidR="00C40463">
        <w:rPr>
          <w:b/>
        </w:rPr>
        <w:t>Regressão Logística</w:t>
      </w:r>
      <w:r w:rsidRPr="007E3605">
        <w:rPr>
          <w:b/>
        </w:rPr>
        <w:t xml:space="preserve"> aplicados a churn de clientes - estudo de</w:t>
      </w:r>
      <w:r>
        <w:rPr>
          <w:b/>
        </w:rPr>
        <w:t xml:space="preserve"> caso</w:t>
      </w:r>
      <w:r w:rsidRPr="007E3605">
        <w:rPr>
          <w:b/>
        </w:rPr>
        <w:t xml:space="preserve"> </w:t>
      </w:r>
    </w:p>
    <w:p w14:paraId="450CB8AC" w14:textId="77777777" w:rsidR="00A7611A" w:rsidRPr="001D2010" w:rsidRDefault="00A7611A" w:rsidP="00860F38"/>
    <w:p w14:paraId="450CB8AD" w14:textId="77777777" w:rsidR="001E108A" w:rsidRDefault="001E108A" w:rsidP="003F1EED"/>
    <w:p w14:paraId="450CB8AE" w14:textId="592BD947" w:rsidR="001E108A" w:rsidRPr="006F0623" w:rsidRDefault="00684E54" w:rsidP="00CE617C">
      <w:pPr>
        <w:jc w:val="center"/>
        <w:rPr>
          <w:b/>
          <w:color w:val="FF0000"/>
          <w:sz w:val="18"/>
        </w:rPr>
      </w:pPr>
      <w:r>
        <w:t>Emerson Donizeti Batista</w:t>
      </w:r>
      <w:r w:rsidR="00A7611A" w:rsidRPr="006F0623">
        <w:t>¹</w:t>
      </w:r>
      <w:r w:rsidR="009E3D42" w:rsidRPr="006F0623">
        <w:t>*</w:t>
      </w:r>
      <w:r w:rsidR="00EF1F11" w:rsidRPr="006F0623">
        <w:t>;</w:t>
      </w:r>
      <w:r w:rsidR="00C64E7D" w:rsidRPr="006F0623">
        <w:rPr>
          <w:vertAlign w:val="superscript"/>
        </w:rPr>
        <w:t xml:space="preserve"> </w:t>
      </w:r>
      <w:r>
        <w:t>Mateus Modesto</w:t>
      </w:r>
      <w:r w:rsidR="00CE617C" w:rsidRPr="006F0623">
        <w:rPr>
          <w:vertAlign w:val="superscript"/>
        </w:rPr>
        <w:t>2</w:t>
      </w:r>
    </w:p>
    <w:p w14:paraId="450CB8AF" w14:textId="712C97CE" w:rsidR="00A7611A" w:rsidRPr="006F0623" w:rsidRDefault="00A7611A" w:rsidP="004E1ADB">
      <w:pPr>
        <w:tabs>
          <w:tab w:val="left" w:pos="6465"/>
        </w:tabs>
        <w:rPr>
          <w:b/>
          <w:sz w:val="18"/>
        </w:rPr>
      </w:pPr>
    </w:p>
    <w:p w14:paraId="450CB8B0" w14:textId="08EB82DE" w:rsidR="00A7611A" w:rsidRPr="006F0623" w:rsidRDefault="00A7611A" w:rsidP="004E1ADB">
      <w:pPr>
        <w:rPr>
          <w:sz w:val="18"/>
          <w:szCs w:val="18"/>
        </w:rPr>
      </w:pPr>
      <w:r w:rsidRPr="006F0623">
        <w:rPr>
          <w:sz w:val="18"/>
          <w:szCs w:val="18"/>
          <w:vertAlign w:val="superscript"/>
        </w:rPr>
        <w:t>1</w:t>
      </w:r>
      <w:r w:rsidRPr="006F0623">
        <w:t xml:space="preserve"> </w:t>
      </w:r>
      <w:r w:rsidR="00547736">
        <w:rPr>
          <w:sz w:val="18"/>
          <w:szCs w:val="18"/>
        </w:rPr>
        <w:t>Analista de Sistemas</w:t>
      </w:r>
      <w:r w:rsidR="0093332B" w:rsidRPr="006F0623">
        <w:rPr>
          <w:sz w:val="18"/>
          <w:szCs w:val="18"/>
        </w:rPr>
        <w:t xml:space="preserve">. </w:t>
      </w:r>
      <w:r w:rsidR="00547736">
        <w:rPr>
          <w:sz w:val="18"/>
          <w:szCs w:val="18"/>
        </w:rPr>
        <w:t xml:space="preserve">Rua Alberto Segalla, 1-33 – apto 411 – Jd. Infante Dom Henrique. 17012-634 Bauru, São Paulo, Brasil. </w:t>
      </w:r>
    </w:p>
    <w:p w14:paraId="602F4710" w14:textId="64846EA9" w:rsidR="0031459B" w:rsidRPr="006F0623" w:rsidRDefault="0031459B" w:rsidP="004E1ADB">
      <w:pPr>
        <w:rPr>
          <w:sz w:val="18"/>
          <w:szCs w:val="18"/>
        </w:rPr>
      </w:pPr>
    </w:p>
    <w:p w14:paraId="450CB8B1" w14:textId="7228B72A" w:rsidR="00C64E7D" w:rsidRDefault="00C64E7D" w:rsidP="004E1ADB">
      <w:pPr>
        <w:rPr>
          <w:sz w:val="18"/>
          <w:szCs w:val="18"/>
        </w:rPr>
      </w:pPr>
    </w:p>
    <w:p w14:paraId="450CB8B2" w14:textId="77777777" w:rsidR="00706669" w:rsidRDefault="00706669" w:rsidP="00721A84">
      <w:pPr>
        <w:rPr>
          <w:sz w:val="18"/>
          <w:szCs w:val="18"/>
        </w:rPr>
      </w:pPr>
    </w:p>
    <w:p w14:paraId="450CB8B3" w14:textId="77777777" w:rsidR="00A7611A" w:rsidRDefault="00A7611A" w:rsidP="00721A84">
      <w:pPr>
        <w:rPr>
          <w:sz w:val="18"/>
          <w:szCs w:val="18"/>
        </w:rPr>
      </w:pPr>
    </w:p>
    <w:p w14:paraId="450CB8B4" w14:textId="77777777" w:rsidR="000E6826" w:rsidRDefault="000E6826" w:rsidP="000E6826">
      <w:pPr>
        <w:ind w:left="720"/>
      </w:pPr>
    </w:p>
    <w:p w14:paraId="450CB8B5" w14:textId="77777777" w:rsidR="00A7611A" w:rsidRDefault="00A7611A" w:rsidP="00D757B2">
      <w:pPr>
        <w:spacing w:line="360" w:lineRule="auto"/>
        <w:rPr>
          <w:b/>
        </w:rPr>
      </w:pPr>
    </w:p>
    <w:p w14:paraId="450CB8B6" w14:textId="77777777" w:rsidR="00D92CD6" w:rsidRDefault="00D92CD6" w:rsidP="00D757B2">
      <w:pPr>
        <w:spacing w:line="360" w:lineRule="auto"/>
        <w:rPr>
          <w:b/>
        </w:rPr>
      </w:pPr>
    </w:p>
    <w:p w14:paraId="450CB8B7" w14:textId="77777777" w:rsidR="00D92CD6" w:rsidRDefault="00D92CD6" w:rsidP="00D757B2">
      <w:pPr>
        <w:spacing w:line="360" w:lineRule="auto"/>
        <w:rPr>
          <w:b/>
        </w:rPr>
      </w:pPr>
    </w:p>
    <w:p w14:paraId="450CB8B8" w14:textId="77777777" w:rsidR="00D92CD6" w:rsidRDefault="00D92CD6" w:rsidP="00D757B2">
      <w:pPr>
        <w:spacing w:line="360" w:lineRule="auto"/>
        <w:rPr>
          <w:b/>
        </w:rPr>
      </w:pPr>
    </w:p>
    <w:p w14:paraId="450CB8B9" w14:textId="77777777" w:rsidR="00D92CD6" w:rsidRDefault="00D92CD6" w:rsidP="00D757B2">
      <w:pPr>
        <w:spacing w:line="360" w:lineRule="auto"/>
        <w:rPr>
          <w:b/>
        </w:rPr>
      </w:pPr>
    </w:p>
    <w:p w14:paraId="450CB8BA" w14:textId="77777777" w:rsidR="00D92CD6" w:rsidRDefault="00D92CD6" w:rsidP="00D757B2">
      <w:pPr>
        <w:spacing w:line="360" w:lineRule="auto"/>
        <w:rPr>
          <w:b/>
        </w:rPr>
      </w:pPr>
    </w:p>
    <w:p w14:paraId="450CB8BB" w14:textId="77777777" w:rsidR="00D92CD6" w:rsidRDefault="00D92CD6" w:rsidP="00D757B2">
      <w:pPr>
        <w:spacing w:line="360" w:lineRule="auto"/>
        <w:rPr>
          <w:b/>
        </w:rPr>
      </w:pPr>
    </w:p>
    <w:p w14:paraId="450CB8BC" w14:textId="77777777" w:rsidR="00D92CD6" w:rsidRDefault="00D92CD6" w:rsidP="00D757B2">
      <w:pPr>
        <w:spacing w:line="360" w:lineRule="auto"/>
        <w:rPr>
          <w:b/>
        </w:rPr>
      </w:pPr>
    </w:p>
    <w:p w14:paraId="450CB8BD" w14:textId="77777777" w:rsidR="00D92CD6" w:rsidRDefault="00D92CD6" w:rsidP="00D757B2">
      <w:pPr>
        <w:spacing w:line="360" w:lineRule="auto"/>
        <w:rPr>
          <w:b/>
        </w:rPr>
      </w:pPr>
    </w:p>
    <w:p w14:paraId="450CB8BE" w14:textId="77777777" w:rsidR="00D92CD6" w:rsidRDefault="00D92CD6" w:rsidP="00D757B2">
      <w:pPr>
        <w:spacing w:line="360" w:lineRule="auto"/>
        <w:rPr>
          <w:b/>
        </w:rPr>
      </w:pPr>
    </w:p>
    <w:p w14:paraId="450CB8BF" w14:textId="77777777" w:rsidR="00D92CD6" w:rsidRDefault="00D92CD6" w:rsidP="00D757B2">
      <w:pPr>
        <w:spacing w:line="360" w:lineRule="auto"/>
        <w:rPr>
          <w:b/>
        </w:rPr>
      </w:pPr>
    </w:p>
    <w:p w14:paraId="450CB8C0" w14:textId="77777777" w:rsidR="00D92CD6" w:rsidRDefault="00D92CD6" w:rsidP="00D757B2">
      <w:pPr>
        <w:spacing w:line="360" w:lineRule="auto"/>
        <w:rPr>
          <w:b/>
        </w:rPr>
      </w:pPr>
    </w:p>
    <w:p w14:paraId="450CB8C1" w14:textId="77777777" w:rsidR="00D92CD6" w:rsidRDefault="00D92CD6" w:rsidP="00D757B2">
      <w:pPr>
        <w:spacing w:line="360" w:lineRule="auto"/>
        <w:rPr>
          <w:b/>
        </w:rPr>
      </w:pPr>
    </w:p>
    <w:p w14:paraId="450CB8C2" w14:textId="77777777" w:rsidR="00D92CD6" w:rsidRDefault="00D92CD6" w:rsidP="00D757B2">
      <w:pPr>
        <w:spacing w:line="360" w:lineRule="auto"/>
        <w:rPr>
          <w:b/>
        </w:rPr>
      </w:pPr>
    </w:p>
    <w:p w14:paraId="450CB8C3" w14:textId="77777777" w:rsidR="00D92CD6" w:rsidRDefault="00D92CD6" w:rsidP="00D757B2">
      <w:pPr>
        <w:spacing w:line="360" w:lineRule="auto"/>
        <w:rPr>
          <w:b/>
        </w:rPr>
      </w:pPr>
    </w:p>
    <w:p w14:paraId="450CB8C4" w14:textId="77777777" w:rsidR="00D92CD6" w:rsidRDefault="00D92CD6" w:rsidP="00D757B2">
      <w:pPr>
        <w:spacing w:line="360" w:lineRule="auto"/>
        <w:rPr>
          <w:b/>
        </w:rPr>
      </w:pPr>
    </w:p>
    <w:p w14:paraId="450CB8C5" w14:textId="77777777" w:rsidR="00D92CD6" w:rsidRDefault="00D92CD6" w:rsidP="00D757B2">
      <w:pPr>
        <w:spacing w:line="360" w:lineRule="auto"/>
        <w:rPr>
          <w:b/>
        </w:rPr>
      </w:pPr>
    </w:p>
    <w:p w14:paraId="450CB8C6" w14:textId="77777777" w:rsidR="00D92CD6" w:rsidRDefault="00D92CD6" w:rsidP="00D757B2">
      <w:pPr>
        <w:spacing w:line="360" w:lineRule="auto"/>
        <w:rPr>
          <w:b/>
        </w:rPr>
      </w:pPr>
    </w:p>
    <w:p w14:paraId="450CB8C7" w14:textId="77777777" w:rsidR="00D92CD6" w:rsidRDefault="00D92CD6" w:rsidP="00D757B2">
      <w:pPr>
        <w:spacing w:line="360" w:lineRule="auto"/>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48977163" w:rsidR="00684E54" w:rsidRPr="003625D1" w:rsidRDefault="00684E54" w:rsidP="00684E54">
      <w:pPr>
        <w:jc w:val="center"/>
        <w:rPr>
          <w:b/>
        </w:rPr>
      </w:pPr>
      <w:r w:rsidRPr="007E3605">
        <w:rPr>
          <w:b/>
        </w:rPr>
        <w:lastRenderedPageBreak/>
        <w:t xml:space="preserve">Modelos de </w:t>
      </w:r>
      <w:r w:rsidR="00C40463">
        <w:rPr>
          <w:b/>
        </w:rPr>
        <w:t>Regressão Logística</w:t>
      </w:r>
      <w:r w:rsidRPr="007E3605">
        <w:rPr>
          <w:b/>
        </w:rPr>
        <w:t xml:space="preserve"> aplicados a </w:t>
      </w:r>
      <w:r w:rsidRPr="00A10F21">
        <w:rPr>
          <w:b/>
          <w:i/>
          <w:iCs/>
        </w:rPr>
        <w:t>churn</w:t>
      </w:r>
      <w:r w:rsidRPr="007E3605">
        <w:rPr>
          <w:b/>
        </w:rPr>
        <w:t xml:space="preserve"> de clientes - estudo de</w:t>
      </w:r>
      <w:r>
        <w:rPr>
          <w:b/>
        </w:rPr>
        <w:t xml:space="preserve"> caso</w:t>
      </w:r>
      <w:r w:rsidRPr="007E3605">
        <w:rPr>
          <w:b/>
        </w:rPr>
        <w:t xml:space="preserve"> </w:t>
      </w:r>
    </w:p>
    <w:p w14:paraId="2ECFAC7B" w14:textId="2B224AF8" w:rsidR="000A46BE" w:rsidRDefault="000A46BE" w:rsidP="000A46BE">
      <w:pPr>
        <w:jc w:val="center"/>
        <w:rPr>
          <w:b/>
        </w:rPr>
      </w:pPr>
    </w:p>
    <w:p w14:paraId="7018C7F7" w14:textId="77777777" w:rsidR="000A46BE" w:rsidRPr="003625D1" w:rsidRDefault="000A46BE" w:rsidP="000A46BE">
      <w:pPr>
        <w:jc w:val="center"/>
        <w:rPr>
          <w:b/>
        </w:rPr>
      </w:pPr>
    </w:p>
    <w:p w14:paraId="01BC5468" w14:textId="023B557C" w:rsidR="000A46BE" w:rsidRDefault="000A46BE" w:rsidP="000A46BE">
      <w:pPr>
        <w:rPr>
          <w:b/>
        </w:rPr>
      </w:pPr>
      <w:r>
        <w:rPr>
          <w:b/>
        </w:rPr>
        <w:t>Resumo</w:t>
      </w:r>
      <w:r w:rsidR="006C720C">
        <w:rPr>
          <w:b/>
        </w:rPr>
        <w:t xml:space="preserve"> </w:t>
      </w:r>
    </w:p>
    <w:p w14:paraId="30FECF0E" w14:textId="77777777" w:rsidR="000A46BE" w:rsidRDefault="000A46BE" w:rsidP="000A46BE">
      <w:pPr>
        <w:rPr>
          <w:b/>
        </w:rPr>
      </w:pPr>
    </w:p>
    <w:p w14:paraId="77CD911C" w14:textId="743FB007" w:rsidR="00547736" w:rsidRDefault="005D728F" w:rsidP="00E67352">
      <w:pPr>
        <w:ind w:firstLine="708"/>
        <w:jc w:val="both"/>
        <w:rPr>
          <w:color w:val="000000"/>
        </w:rPr>
      </w:pPr>
      <w:r>
        <w:rPr>
          <w:color w:val="000000"/>
        </w:rPr>
        <w:t xml:space="preserve">Devido </w:t>
      </w:r>
      <w:r w:rsidR="00E67352">
        <w:rPr>
          <w:color w:val="000000"/>
        </w:rPr>
        <w:t>aos</w:t>
      </w:r>
      <w:r>
        <w:rPr>
          <w:color w:val="000000"/>
        </w:rPr>
        <w:t xml:space="preserve"> constante</w:t>
      </w:r>
      <w:r w:rsidR="00E67352">
        <w:rPr>
          <w:color w:val="000000"/>
        </w:rPr>
        <w:t>s</w:t>
      </w:r>
      <w:r>
        <w:rPr>
          <w:color w:val="000000"/>
        </w:rPr>
        <w:t xml:space="preserve"> </w:t>
      </w:r>
      <w:r w:rsidR="00E67352">
        <w:rPr>
          <w:color w:val="000000"/>
        </w:rPr>
        <w:t xml:space="preserve">avanços nas áreas do conhecimento direcionados à </w:t>
      </w:r>
      <w:r>
        <w:rPr>
          <w:color w:val="000000"/>
        </w:rPr>
        <w:t xml:space="preserve">previsão dos comportamentos dos clientes em diversas áreas, a utilização de modelos matemáticos </w:t>
      </w:r>
      <w:r w:rsidR="00E67352">
        <w:rPr>
          <w:color w:val="000000"/>
        </w:rPr>
        <w:t xml:space="preserve">se mostra útil e necessária para se construir modelos preditivos com relação a </w:t>
      </w:r>
      <w:r w:rsidR="00E67352" w:rsidRPr="00E67352">
        <w:rPr>
          <w:b/>
          <w:bCs/>
          <w:color w:val="000000"/>
        </w:rPr>
        <w:t>churn de clientes</w:t>
      </w:r>
      <w:r w:rsidR="00E67352">
        <w:rPr>
          <w:color w:val="000000"/>
        </w:rPr>
        <w:t>, ou seja, a previsão de que um cliente possa a vir a cancelar um serviço.</w:t>
      </w:r>
      <w:r>
        <w:rPr>
          <w:color w:val="000000"/>
        </w:rPr>
        <w:t xml:space="preserve"> </w:t>
      </w:r>
      <w:r w:rsidR="00547736">
        <w:rPr>
          <w:color w:val="000000"/>
        </w:rPr>
        <w:t>O presente trabalho se destina a analisar</w:t>
      </w:r>
      <w:r>
        <w:rPr>
          <w:color w:val="000000"/>
        </w:rPr>
        <w:t xml:space="preserve"> os resultados obtidos através de algoritmos de </w:t>
      </w:r>
      <w:r w:rsidRPr="005D728F">
        <w:rPr>
          <w:b/>
          <w:bCs/>
          <w:color w:val="000000"/>
        </w:rPr>
        <w:t>Regressão Logística Binaria Multinomial</w:t>
      </w:r>
      <w:r>
        <w:rPr>
          <w:color w:val="000000"/>
        </w:rPr>
        <w:t xml:space="preserve"> </w:t>
      </w:r>
      <w:r w:rsidR="00547736">
        <w:rPr>
          <w:color w:val="000000"/>
        </w:rPr>
        <w:t xml:space="preserve">numa base de dados de cliente de telecomunição em sua perspectiva do </w:t>
      </w:r>
      <w:r w:rsidR="00547736" w:rsidRPr="00A10F21">
        <w:rPr>
          <w:i/>
          <w:iCs/>
          <w:color w:val="000000"/>
        </w:rPr>
        <w:t>churn</w:t>
      </w:r>
      <w:r w:rsidR="00547736">
        <w:rPr>
          <w:color w:val="000000"/>
        </w:rPr>
        <w:t>, ou seja, do cancelamento dos clientes no último mês analisado.</w:t>
      </w:r>
      <w:r w:rsidR="00E67352">
        <w:rPr>
          <w:color w:val="000000"/>
        </w:rPr>
        <w:t xml:space="preserve"> Através das análises realizadas</w:t>
      </w:r>
      <w:r w:rsidR="00E00BF0">
        <w:rPr>
          <w:color w:val="000000"/>
        </w:rPr>
        <w:t xml:space="preserve"> utilizando a linguagem R (e o RStudio com seus pacotes de estatística)</w:t>
      </w:r>
      <w:r w:rsidR="00E67352">
        <w:rPr>
          <w:color w:val="000000"/>
        </w:rPr>
        <w:t xml:space="preserve">, com indicadores como máxima verossimilhança (LL), AIC e Sensibilidade, Sensitividade e Acuracidade, tem-se a noção </w:t>
      </w:r>
      <w:r w:rsidR="00935C05">
        <w:rPr>
          <w:color w:val="000000"/>
        </w:rPr>
        <w:t xml:space="preserve">avaliação destes modelos </w:t>
      </w:r>
      <w:r w:rsidR="003D1E7E">
        <w:rPr>
          <w:color w:val="000000"/>
        </w:rPr>
        <w:t>GLM.</w:t>
      </w:r>
    </w:p>
    <w:p w14:paraId="024E2B36" w14:textId="0BDC64A0" w:rsidR="00547736" w:rsidRDefault="00547736" w:rsidP="000A46BE">
      <w:pPr>
        <w:rPr>
          <w:color w:val="000000"/>
        </w:rPr>
      </w:pPr>
      <w:r>
        <w:rPr>
          <w:color w:val="000000"/>
        </w:rPr>
        <w:tab/>
      </w:r>
    </w:p>
    <w:p w14:paraId="30457413" w14:textId="753FC6AF" w:rsidR="000A46BE" w:rsidRPr="00ED778C" w:rsidRDefault="000A46BE" w:rsidP="000A46BE">
      <w:pPr>
        <w:rPr>
          <w:b/>
          <w:color w:val="000000"/>
          <w:lang w:val="en-US"/>
        </w:rPr>
      </w:pPr>
      <w:r w:rsidRPr="00ED778C">
        <w:rPr>
          <w:b/>
          <w:color w:val="000000"/>
          <w:lang w:val="en-US"/>
        </w:rPr>
        <w:t xml:space="preserve">Palavras-chave: </w:t>
      </w:r>
      <w:r w:rsidR="00E00BF0" w:rsidRPr="00ED778C">
        <w:rPr>
          <w:color w:val="000000"/>
          <w:lang w:val="en-US"/>
        </w:rPr>
        <w:t xml:space="preserve">Regressão Logística, </w:t>
      </w:r>
      <w:r w:rsidR="00E00BF0" w:rsidRPr="00ED778C">
        <w:rPr>
          <w:i/>
          <w:iCs/>
          <w:color w:val="000000"/>
          <w:lang w:val="en-US"/>
        </w:rPr>
        <w:t>Churn</w:t>
      </w:r>
      <w:r w:rsidR="00E00BF0" w:rsidRPr="00ED778C">
        <w:rPr>
          <w:color w:val="000000"/>
          <w:lang w:val="en-US"/>
        </w:rPr>
        <w:t xml:space="preserve"> </w:t>
      </w:r>
    </w:p>
    <w:p w14:paraId="7382CB0D" w14:textId="77777777" w:rsidR="000A46BE" w:rsidRPr="00014BAD" w:rsidRDefault="000A46BE" w:rsidP="000A46BE">
      <w:pPr>
        <w:rPr>
          <w:b/>
          <w:color w:val="000000"/>
          <w:lang w:val="en-US"/>
        </w:rPr>
      </w:pPr>
    </w:p>
    <w:p w14:paraId="7BB49CDE" w14:textId="4B62C2B2" w:rsidR="000A46BE" w:rsidRPr="00E00BF0" w:rsidRDefault="00E00BF0" w:rsidP="000A46BE">
      <w:pPr>
        <w:jc w:val="center"/>
        <w:rPr>
          <w:color w:val="000000"/>
          <w:lang w:val="en-US"/>
        </w:rPr>
      </w:pPr>
      <w:r w:rsidRPr="00E00BF0">
        <w:rPr>
          <w:b/>
          <w:color w:val="000000"/>
          <w:lang w:val="en-US"/>
        </w:rPr>
        <w:t>Forecasting models applied to customer churn - case study</w:t>
      </w:r>
      <w:r w:rsidR="000A46BE" w:rsidRPr="00E00BF0">
        <w:rPr>
          <w:color w:val="000000"/>
          <w:lang w:val="en-US"/>
        </w:rPr>
        <w:t xml:space="preserve"> </w:t>
      </w:r>
    </w:p>
    <w:p w14:paraId="5AF2E742" w14:textId="77777777" w:rsidR="000A46BE" w:rsidRPr="00E00BF0" w:rsidRDefault="000A46BE" w:rsidP="000A46BE">
      <w:pPr>
        <w:rPr>
          <w:b/>
          <w:color w:val="000000"/>
          <w:lang w:val="en-US"/>
        </w:rPr>
      </w:pPr>
    </w:p>
    <w:p w14:paraId="339EBD7F" w14:textId="011BC21C" w:rsidR="000A46BE" w:rsidRPr="004651EF" w:rsidRDefault="000A46BE" w:rsidP="000A46BE">
      <w:pPr>
        <w:rPr>
          <w:color w:val="000000"/>
          <w:lang w:val="en-US"/>
        </w:rPr>
      </w:pPr>
      <w:r w:rsidRPr="004651EF">
        <w:rPr>
          <w:b/>
          <w:color w:val="000000"/>
          <w:lang w:val="en-US"/>
        </w:rPr>
        <w:t>Abstract</w:t>
      </w:r>
    </w:p>
    <w:p w14:paraId="6BD887E7" w14:textId="77777777" w:rsidR="000A46BE" w:rsidRPr="004651EF" w:rsidRDefault="000A46BE" w:rsidP="000A46BE">
      <w:pPr>
        <w:rPr>
          <w:lang w:val="en-US"/>
        </w:rPr>
      </w:pPr>
    </w:p>
    <w:p w14:paraId="01BDDD17" w14:textId="252FDC5C" w:rsidR="00D3708E" w:rsidRDefault="00E00BF0" w:rsidP="00E00BF0">
      <w:pPr>
        <w:ind w:firstLine="708"/>
        <w:jc w:val="both"/>
        <w:rPr>
          <w:lang w:val="en-US"/>
        </w:rPr>
      </w:pPr>
      <w:r w:rsidRPr="00E00BF0">
        <w:rPr>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(LL), AIC and Sensitivity, Sensitivity and Accuracy.</w:t>
      </w:r>
    </w:p>
    <w:p w14:paraId="4153C39B" w14:textId="77777777" w:rsidR="00D3708E" w:rsidRDefault="00D3708E" w:rsidP="00E00BF0">
      <w:pPr>
        <w:ind w:firstLine="708"/>
        <w:jc w:val="both"/>
        <w:rPr>
          <w:lang w:val="en-US"/>
        </w:rPr>
      </w:pPr>
    </w:p>
    <w:p w14:paraId="5AD34A1D" w14:textId="36E48EA5" w:rsidR="00D704D2" w:rsidRPr="00ED778C" w:rsidRDefault="00D3708E">
      <w:pPr>
        <w:rPr>
          <w:b/>
        </w:rPr>
      </w:pPr>
      <w:r w:rsidRPr="00ED778C">
        <w:rPr>
          <w:b/>
        </w:rPr>
        <w:t>Keywords: Logistic Regression, Churn</w:t>
      </w:r>
      <w:r w:rsidR="00D704D2" w:rsidRPr="00ED778C">
        <w:rPr>
          <w:b/>
        </w:rPr>
        <w:br w:type="page"/>
      </w:r>
    </w:p>
    <w:p w14:paraId="1DF10169" w14:textId="77777777" w:rsidR="000A46BE" w:rsidRPr="00014BAD" w:rsidRDefault="000A46BE" w:rsidP="000A46BE">
      <w:pPr>
        <w:spacing w:line="360" w:lineRule="auto"/>
        <w:rPr>
          <w:b/>
        </w:rPr>
      </w:pPr>
    </w:p>
    <w:p w14:paraId="76CF266E" w14:textId="77777777" w:rsidR="000A46BE" w:rsidRDefault="000A46BE" w:rsidP="000A46BE">
      <w:pPr>
        <w:pStyle w:val="PargrafodaLista"/>
        <w:spacing w:line="360" w:lineRule="auto"/>
        <w:ind w:left="0"/>
        <w:rPr>
          <w:b/>
        </w:rPr>
      </w:pPr>
      <w:r w:rsidRPr="009629EB">
        <w:rPr>
          <w:b/>
        </w:rPr>
        <w:t>Introdução</w:t>
      </w:r>
    </w:p>
    <w:p w14:paraId="04023962" w14:textId="77777777" w:rsidR="000A46BE" w:rsidRPr="00715294" w:rsidRDefault="000A46BE" w:rsidP="000A46BE">
      <w:pPr>
        <w:pStyle w:val="PargrafodaLista"/>
        <w:spacing w:line="360" w:lineRule="auto"/>
        <w:ind w:left="0"/>
      </w:pPr>
    </w:p>
    <w:p w14:paraId="06A7B712" w14:textId="663E2143" w:rsidR="00D704D2" w:rsidRDefault="00D704D2" w:rsidP="00F316CE">
      <w:pPr>
        <w:ind w:firstLine="714"/>
        <w:jc w:val="both"/>
        <w:rPr>
          <w:rFonts w:eastAsia="Arial"/>
        </w:rPr>
      </w:pPr>
      <w:r>
        <w:rPr>
          <w:rFonts w:eastAsia="Arial"/>
        </w:rPr>
        <w:t>É geralmente mais caro conquistar novos clientes do que manter os já existentes. Em muitos setores, o custo de aquisição de novos clientes pode ser cinco vezes superior ao seu custo de retenção (KURTZ e CLOW, 1998). Na indústria de telecomunicações, por exemplo, o custo de aquisição foi empiricamente auferido entre cinco e oito vezes superior ao custo de retenção do cliente (AU e outros., 2003).</w:t>
      </w:r>
    </w:p>
    <w:p w14:paraId="6B26E848" w14:textId="77777777" w:rsidR="00D704D2" w:rsidRDefault="00D704D2" w:rsidP="00F316CE">
      <w:pPr>
        <w:ind w:firstLine="714"/>
        <w:jc w:val="both"/>
        <w:rPr>
          <w:rFonts w:eastAsia="Arial"/>
        </w:rPr>
      </w:pPr>
      <w:r>
        <w:rPr>
          <w:rFonts w:eastAsia="Arial"/>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77777777" w:rsidR="00D704D2" w:rsidRDefault="00D704D2" w:rsidP="00F316CE">
      <w:pPr>
        <w:ind w:firstLine="714"/>
        <w:jc w:val="both"/>
        <w:rPr>
          <w:rFonts w:eastAsia="Arial"/>
        </w:rPr>
      </w:pPr>
      <w:r>
        <w:rPr>
          <w:rFonts w:eastAsia="Arial"/>
        </w:rPr>
        <w:t xml:space="preserve">Por exemplo, em vez de focar em todos os </w:t>
      </w:r>
      <w:r w:rsidRPr="00A10F21">
        <w:rPr>
          <w:rFonts w:eastAsia="Arial"/>
          <w:i/>
          <w:iCs/>
        </w:rPr>
        <w:t>prospects</w:t>
      </w:r>
      <w:r>
        <w:rPr>
          <w:rFonts w:eastAsia="Arial"/>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Pr>
          <w:rFonts w:eastAsia="Arial"/>
          <w:i/>
        </w:rPr>
        <w:t xml:space="preserve">customer behavior modeling (CBM) </w:t>
      </w:r>
      <w:r>
        <w:rPr>
          <w:rFonts w:eastAsia="Arial"/>
        </w:rPr>
        <w:t>ou perfil de cliente. A identificação do perfil de cliente é uma ferramenta para focar no melhor entendimento de marketing sobre as características de sua base de dados.</w:t>
      </w:r>
    </w:p>
    <w:p w14:paraId="6A254C7B" w14:textId="12136AEC" w:rsidR="00D704D2" w:rsidRDefault="00D704D2" w:rsidP="00F316CE">
      <w:pPr>
        <w:ind w:firstLine="714"/>
        <w:jc w:val="both"/>
        <w:rPr>
          <w:rFonts w:eastAsia="Arial"/>
        </w:rPr>
      </w:pPr>
      <w:r>
        <w:rPr>
          <w:rFonts w:eastAsia="Arial"/>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584767D1" w:rsidR="00D704D2" w:rsidRDefault="00D704D2" w:rsidP="00F316CE">
      <w:pPr>
        <w:ind w:firstLine="714"/>
        <w:jc w:val="both"/>
        <w:rPr>
          <w:rFonts w:eastAsia="Arial"/>
        </w:rPr>
      </w:pPr>
      <w:r>
        <w:rPr>
          <w:rFonts w:eastAsia="Arial"/>
        </w:rPr>
        <w:t>Assim, a busca por compreensão dos mecanismos de explicação para tomada de decisões dos clientes, aplicada à questão dos cancelamentos (</w:t>
      </w:r>
      <w:r>
        <w:rPr>
          <w:rFonts w:eastAsia="Arial"/>
          <w:i/>
        </w:rPr>
        <w:t>churn</w:t>
      </w:r>
      <w:r>
        <w:rPr>
          <w:rFonts w:eastAsia="Arial"/>
        </w:rPr>
        <w:t xml:space="preserve">), se alinha com esta necessidade premente de se compreender o comportamento do cliente. A proposta será de discutir modelo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5866E635" w:rsidR="00D704D2" w:rsidRDefault="00D704D2" w:rsidP="00F316CE">
      <w:pPr>
        <w:ind w:firstLine="714"/>
        <w:jc w:val="both"/>
        <w:rPr>
          <w:rFonts w:eastAsia="Arial"/>
        </w:rPr>
      </w:pPr>
      <w:r>
        <w:rPr>
          <w:rFonts w:eastAsia="Arial"/>
        </w:rPr>
        <w:t>Analisando as plataformas online de publicações acadêmicas (</w:t>
      </w:r>
      <w:r>
        <w:rPr>
          <w:rFonts w:eastAsia="Arial"/>
          <w:i/>
        </w:rPr>
        <w:t>Google Scholar</w:t>
      </w:r>
      <w:r>
        <w:rPr>
          <w:rFonts w:eastAsia="Arial"/>
        </w:rPr>
        <w:t xml:space="preserve">, </w:t>
      </w:r>
      <w:r>
        <w:rPr>
          <w:rFonts w:eastAsia="Arial"/>
          <w:i/>
        </w:rPr>
        <w:t>Elsevier</w:t>
      </w:r>
      <w:r>
        <w:rPr>
          <w:rFonts w:eastAsia="Arial"/>
        </w:rPr>
        <w:t xml:space="preserve"> e </w:t>
      </w:r>
      <w:r>
        <w:rPr>
          <w:rFonts w:eastAsia="Arial"/>
          <w:i/>
        </w:rPr>
        <w:t>SciELO</w:t>
      </w:r>
      <w:r>
        <w:rPr>
          <w:rFonts w:eastAsia="Arial"/>
        </w:rPr>
        <w:t xml:space="preserve">), encontramos em torno de 18.000 trabalhos sobre o </w:t>
      </w:r>
      <w:r>
        <w:rPr>
          <w:rFonts w:eastAsia="Arial"/>
          <w:i/>
        </w:rPr>
        <w:t>churn</w:t>
      </w:r>
      <w:r>
        <w:rPr>
          <w:rFonts w:eastAsia="Arial"/>
        </w:rPr>
        <w:t xml:space="preserve"> de clientes da área de </w:t>
      </w:r>
      <w:r w:rsidRPr="000B0DBA">
        <w:rPr>
          <w:rFonts w:eastAsia="Arial"/>
          <w:i/>
          <w:iCs/>
        </w:rPr>
        <w:t>telecom</w:t>
      </w:r>
      <w:r>
        <w:rPr>
          <w:rFonts w:eastAsia="Arial"/>
        </w:rPr>
        <w:t xml:space="preserve"> desde 2017. </w:t>
      </w:r>
      <w:proofErr w:type="spellStart"/>
      <w:r w:rsidRPr="00ED778C">
        <w:rPr>
          <w:rFonts w:eastAsia="Arial"/>
          <w:lang w:val="en-US"/>
        </w:rPr>
        <w:t>Eis</w:t>
      </w:r>
      <w:proofErr w:type="spellEnd"/>
      <w:r w:rsidRPr="00ED778C">
        <w:rPr>
          <w:rFonts w:eastAsia="Arial"/>
          <w:lang w:val="en-US"/>
        </w:rPr>
        <w:t xml:space="preserve"> </w:t>
      </w:r>
      <w:proofErr w:type="spellStart"/>
      <w:r w:rsidRPr="00ED778C">
        <w:rPr>
          <w:rFonts w:eastAsia="Arial"/>
          <w:lang w:val="en-US"/>
        </w:rPr>
        <w:t>alguns</w:t>
      </w:r>
      <w:proofErr w:type="spellEnd"/>
      <w:r w:rsidRPr="003E6781">
        <w:rPr>
          <w:rFonts w:eastAsia="Arial"/>
          <w:lang w:val="en-US"/>
        </w:rPr>
        <w:t xml:space="preserve"> </w:t>
      </w:r>
      <w:proofErr w:type="spellStart"/>
      <w:r w:rsidRPr="00ED778C">
        <w:rPr>
          <w:rFonts w:eastAsia="Arial"/>
          <w:lang w:val="en-US"/>
        </w:rPr>
        <w:t>exemplos</w:t>
      </w:r>
      <w:proofErr w:type="spellEnd"/>
      <w:r w:rsidRPr="003E6781">
        <w:rPr>
          <w:rFonts w:eastAsia="Arial"/>
          <w:lang w:val="en-US"/>
        </w:rPr>
        <w:t xml:space="preserve">: </w:t>
      </w:r>
      <w:r w:rsidRPr="003E6781">
        <w:rPr>
          <w:rFonts w:eastAsia="Arial"/>
          <w:i/>
          <w:lang w:val="en-US"/>
        </w:rPr>
        <w:t xml:space="preserve">"A Churn Prediction Model Using Random Forest: Analysis of Machine Learning Techniques for Churn Prediction and Factor Identification in Telecom Sector" </w:t>
      </w:r>
      <w:r w:rsidRPr="003E6781">
        <w:rPr>
          <w:rFonts w:eastAsia="Arial"/>
          <w:lang w:val="en-US"/>
        </w:rPr>
        <w:t xml:space="preserve">(ULLAH e outros, 2019). </w:t>
      </w:r>
      <w:r w:rsidRPr="00ED778C">
        <w:rPr>
          <w:rFonts w:eastAsia="Arial"/>
          <w:lang w:val="en-US"/>
        </w:rPr>
        <w:t xml:space="preserve">Foi utilizada </w:t>
      </w:r>
      <w:proofErr w:type="spellStart"/>
      <w:r w:rsidRPr="00513190">
        <w:rPr>
          <w:rFonts w:eastAsia="Arial"/>
          <w:lang w:val="en-US"/>
        </w:rPr>
        <w:t>também</w:t>
      </w:r>
      <w:proofErr w:type="spellEnd"/>
      <w:r w:rsidRPr="00ED778C">
        <w:rPr>
          <w:rFonts w:eastAsia="Arial"/>
          <w:lang w:val="en-US"/>
        </w:rPr>
        <w:t xml:space="preserve"> a </w:t>
      </w:r>
      <w:proofErr w:type="spellStart"/>
      <w:r w:rsidRPr="00513190">
        <w:rPr>
          <w:rFonts w:eastAsia="Arial"/>
          <w:lang w:val="en-US"/>
        </w:rPr>
        <w:t>técnica</w:t>
      </w:r>
      <w:proofErr w:type="spellEnd"/>
      <w:r w:rsidRPr="003E6781">
        <w:rPr>
          <w:rFonts w:eastAsia="Arial"/>
          <w:lang w:val="en-US"/>
        </w:rPr>
        <w:t xml:space="preserve"> de </w:t>
      </w:r>
      <w:r w:rsidRPr="003E6781">
        <w:rPr>
          <w:rFonts w:eastAsia="Arial"/>
          <w:i/>
          <w:lang w:val="en-US"/>
        </w:rPr>
        <w:t>boosting</w:t>
      </w:r>
      <w:r w:rsidRPr="003E6781">
        <w:rPr>
          <w:rFonts w:eastAsia="Arial"/>
          <w:lang w:val="en-US"/>
        </w:rPr>
        <w:t xml:space="preserve"> no </w:t>
      </w:r>
      <w:proofErr w:type="spellStart"/>
      <w:r w:rsidRPr="00ED778C">
        <w:rPr>
          <w:rFonts w:eastAsia="Arial"/>
          <w:lang w:val="en-US"/>
        </w:rPr>
        <w:lastRenderedPageBreak/>
        <w:t>trabalho</w:t>
      </w:r>
      <w:proofErr w:type="spellEnd"/>
      <w:r w:rsidRPr="003E6781">
        <w:rPr>
          <w:rFonts w:eastAsia="Arial"/>
          <w:lang w:val="en-US"/>
        </w:rPr>
        <w:t xml:space="preserve"> </w:t>
      </w:r>
      <w:r w:rsidRPr="003E6781">
        <w:rPr>
          <w:rFonts w:eastAsia="Arial"/>
          <w:i/>
          <w:lang w:val="en-US"/>
        </w:rPr>
        <w:t>"A Customer Churn Prediction Model in Telecom Industry Using Boosting</w:t>
      </w:r>
      <w:proofErr w:type="gramStart"/>
      <w:r w:rsidRPr="003E6781">
        <w:rPr>
          <w:rFonts w:eastAsia="Arial"/>
          <w:i/>
          <w:lang w:val="en-US"/>
        </w:rPr>
        <w:t>"</w:t>
      </w:r>
      <w:r w:rsidRPr="003E6781">
        <w:rPr>
          <w:rFonts w:eastAsia="Arial"/>
          <w:lang w:val="en-US"/>
        </w:rPr>
        <w:t xml:space="preserve">  (</w:t>
      </w:r>
      <w:proofErr w:type="gramEnd"/>
      <w:r w:rsidRPr="003E6781">
        <w:rPr>
          <w:rFonts w:eastAsia="Arial"/>
          <w:lang w:val="en-US"/>
        </w:rPr>
        <w:t xml:space="preserve">LU, 2012). </w:t>
      </w:r>
      <w:r>
        <w:rPr>
          <w:rFonts w:eastAsia="Arial"/>
        </w:rPr>
        <w:t>Inúmeros outros trabalhos tiveram outras abordagens, reforçando a importância do tema e da atenção que tem merecido entre os pesquisadores.</w:t>
      </w:r>
    </w:p>
    <w:p w14:paraId="045CDFD7" w14:textId="1E9C679B" w:rsidR="00D704D2" w:rsidRDefault="00D704D2" w:rsidP="00F316CE">
      <w:pPr>
        <w:ind w:firstLine="714"/>
        <w:jc w:val="both"/>
        <w:rPr>
          <w:rFonts w:eastAsia="Arial"/>
        </w:rPr>
      </w:pPr>
      <w:r>
        <w:rPr>
          <w:rFonts w:eastAsia="Arial"/>
        </w:rPr>
        <w:t>Especificamente a utilização de GLM (</w:t>
      </w:r>
      <w:r>
        <w:rPr>
          <w:rFonts w:eastAsia="Arial"/>
          <w:i/>
        </w:rPr>
        <w:t>Generalized Linear Models</w:t>
      </w:r>
      <w:r>
        <w:rPr>
          <w:rFonts w:eastAsia="Arial"/>
        </w:rPr>
        <w:t>) para análise de "</w:t>
      </w:r>
      <w:r>
        <w:rPr>
          <w:rFonts w:eastAsia="Arial"/>
          <w:i/>
        </w:rPr>
        <w:t>churn</w:t>
      </w:r>
      <w:r>
        <w:rPr>
          <w:rFonts w:eastAsia="Arial"/>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77777777" w:rsidR="00D704D2" w:rsidRDefault="00D704D2" w:rsidP="00F316CE">
      <w:pPr>
        <w:pBdr>
          <w:top w:val="nil"/>
          <w:left w:val="nil"/>
          <w:bottom w:val="nil"/>
          <w:right w:val="nil"/>
          <w:between w:val="nil"/>
        </w:pBdr>
        <w:ind w:firstLine="714"/>
        <w:jc w:val="both"/>
        <w:rPr>
          <w:rFonts w:eastAsia="Arial"/>
        </w:rPr>
      </w:pPr>
      <w:r>
        <w:rPr>
          <w:rFonts w:eastAsia="Arial"/>
        </w:rPr>
        <w:t xml:space="preserve">Da mesma família dos GLM, a técnica multinível também já foi aplicada na análise de </w:t>
      </w:r>
      <w:r>
        <w:rPr>
          <w:rFonts w:eastAsia="Arial"/>
          <w:i/>
        </w:rPr>
        <w:t>churn</w:t>
      </w:r>
      <w:r>
        <w:rPr>
          <w:rFonts w:eastAsia="Arial"/>
        </w:rPr>
        <w:t xml:space="preserve"> por (Ahmed &amp; Linen, 2017) e no trabalho realizado por (Seo, Ranganathan, Babad, 2008) que focaram na análise de </w:t>
      </w:r>
      <w:r>
        <w:rPr>
          <w:rFonts w:eastAsia="Arial"/>
          <w:i/>
        </w:rPr>
        <w:t>churn</w:t>
      </w:r>
      <w:r>
        <w:rPr>
          <w:rFonts w:eastAsia="Arial"/>
        </w:rPr>
        <w:t xml:space="preserve"> em área de </w:t>
      </w:r>
      <w:r>
        <w:rPr>
          <w:rFonts w:eastAsia="Arial"/>
          <w:i/>
        </w:rPr>
        <w:t>telecom</w:t>
      </w:r>
      <w:r>
        <w:rPr>
          <w:rFonts w:eastAsia="Arial"/>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F316CE">
      <w:pPr>
        <w:ind w:firstLine="714"/>
        <w:jc w:val="both"/>
        <w:rPr>
          <w:rFonts w:eastAsia="Arial"/>
        </w:rPr>
      </w:pPr>
      <w:r>
        <w:rPr>
          <w:rFonts w:eastAsia="Arial"/>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38496ECC" w14:textId="0C057AA3" w:rsidR="00D704D2" w:rsidRPr="00800FF0" w:rsidRDefault="00D704D2" w:rsidP="00F316CE">
      <w:pPr>
        <w:spacing w:line="360" w:lineRule="auto"/>
        <w:ind w:firstLine="709"/>
        <w:jc w:val="both"/>
        <w:rPr>
          <w:color w:val="FF0000"/>
        </w:rPr>
      </w:pPr>
    </w:p>
    <w:p w14:paraId="00BE44CE" w14:textId="3DE64647" w:rsidR="004651EF" w:rsidRDefault="004651EF">
      <w:pPr>
        <w:spacing w:line="276" w:lineRule="auto"/>
        <w:jc w:val="both"/>
        <w:rPr>
          <w:color w:val="000000"/>
        </w:rPr>
      </w:pPr>
      <w:r>
        <w:rPr>
          <w:color w:val="000000"/>
        </w:rPr>
        <w:br w:type="page"/>
      </w:r>
    </w:p>
    <w:p w14:paraId="4622F0BA" w14:textId="77777777" w:rsidR="00551EA4" w:rsidRPr="000A46BE" w:rsidRDefault="00551EA4" w:rsidP="00684E54">
      <w:pPr>
        <w:spacing w:line="360" w:lineRule="auto"/>
        <w:rPr>
          <w:color w:val="000000"/>
        </w:rPr>
      </w:pPr>
    </w:p>
    <w:p w14:paraId="711DF818" w14:textId="69C0AAE7" w:rsidR="00D704D2" w:rsidRPr="00D704D2" w:rsidRDefault="000A46BE" w:rsidP="004651EF">
      <w:pPr>
        <w:pStyle w:val="PargrafodaLista"/>
        <w:numPr>
          <w:ilvl w:val="0"/>
          <w:numId w:val="9"/>
        </w:numPr>
        <w:spacing w:line="360" w:lineRule="auto"/>
        <w:rPr>
          <w:b/>
        </w:rPr>
      </w:pPr>
      <w:r w:rsidRPr="009629EB">
        <w:rPr>
          <w:b/>
        </w:rPr>
        <w:t>Material e Métodos</w:t>
      </w:r>
    </w:p>
    <w:p w14:paraId="5DA3D3DC" w14:textId="77777777" w:rsidR="00D704D2" w:rsidRDefault="00D704D2" w:rsidP="000A46BE">
      <w:pPr>
        <w:spacing w:line="360" w:lineRule="auto"/>
        <w:ind w:firstLine="709"/>
        <w:rPr>
          <w:color w:val="000000"/>
        </w:rPr>
      </w:pPr>
    </w:p>
    <w:p w14:paraId="2E7BB428" w14:textId="77777777" w:rsidR="00D704D2" w:rsidRDefault="00D704D2" w:rsidP="00180529">
      <w:pPr>
        <w:jc w:val="both"/>
        <w:rPr>
          <w:rFonts w:eastAsia="Arial"/>
        </w:rPr>
      </w:pPr>
      <w:r>
        <w:rPr>
          <w:rFonts w:eastAsia="Arial"/>
        </w:rPr>
        <w:tab/>
        <w:t>Os dados do problema serão obtidos da plataforma online Kaggle (</w:t>
      </w:r>
      <w:r w:rsidRPr="00F316CE">
        <w:rPr>
          <w:rFonts w:eastAsia="Arial"/>
          <w:i/>
          <w:iCs/>
        </w:rPr>
        <w:t>site</w:t>
      </w:r>
      <w:r>
        <w:rPr>
          <w:rFonts w:eastAsia="Arial"/>
        </w:rPr>
        <w:t>) de uma empresa no ramo de telecomunicações (</w:t>
      </w:r>
      <w:r>
        <w:rPr>
          <w:rFonts w:eastAsia="Arial"/>
          <w:i/>
        </w:rPr>
        <w:t>Telco</w:t>
      </w:r>
      <w:r>
        <w:rPr>
          <w:rFonts w:eastAsia="Arial"/>
        </w:rPr>
        <w:t xml:space="preserve">). </w:t>
      </w:r>
    </w:p>
    <w:p w14:paraId="5ABB3EEB" w14:textId="77777777" w:rsidR="00D704D2" w:rsidRDefault="00D704D2" w:rsidP="00180529">
      <w:pPr>
        <w:spacing w:after="40"/>
        <w:ind w:firstLine="720"/>
        <w:jc w:val="both"/>
        <w:rPr>
          <w:rFonts w:eastAsia="Arial"/>
        </w:rPr>
      </w:pPr>
      <w:r>
        <w:rPr>
          <w:rFonts w:eastAsia="Arial"/>
        </w:rPr>
        <w:t>Através do software RStudio, com a linguagem R, serão carregados diversos pacotes auxiliares.</w:t>
      </w:r>
    </w:p>
    <w:p w14:paraId="5C6995C9" w14:textId="77777777" w:rsidR="00D704D2" w:rsidRDefault="00D704D2" w:rsidP="00D704D2">
      <w:pPr>
        <w:ind w:firstLine="720"/>
        <w:rPr>
          <w:rFonts w:eastAsia="Arial"/>
        </w:rPr>
      </w:pPr>
      <w:r>
        <w:rPr>
          <w:rFonts w:eastAsia="Arial"/>
        </w:rPr>
        <w:t>As variáveis do problema são essas:</w:t>
      </w:r>
    </w:p>
    <w:p w14:paraId="59A426BF" w14:textId="77777777" w:rsidR="00D704D2" w:rsidRDefault="00D704D2" w:rsidP="00D704D2">
      <w:pPr>
        <w:rPr>
          <w:rFonts w:eastAsia="Arial"/>
        </w:rPr>
      </w:pPr>
    </w:p>
    <w:p w14:paraId="096F485A" w14:textId="77777777" w:rsidR="00D704D2" w:rsidRDefault="00D704D2" w:rsidP="00D704D2">
      <w:pPr>
        <w:rPr>
          <w:rFonts w:eastAsia="Arial"/>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Default="00D704D2" w:rsidP="00370192">
            <w:pPr>
              <w:widowControl w:val="0"/>
              <w:pBdr>
                <w:top w:val="nil"/>
                <w:left w:val="nil"/>
                <w:bottom w:val="nil"/>
                <w:right w:val="nil"/>
                <w:between w:val="nil"/>
              </w:pBdr>
              <w:rPr>
                <w:rFonts w:eastAsia="Arial"/>
                <w:b/>
              </w:rPr>
            </w:pPr>
            <w:r>
              <w:rPr>
                <w:rFonts w:eastAsia="Arial"/>
                <w:b/>
              </w:rPr>
              <w:t>Variável</w:t>
            </w:r>
          </w:p>
        </w:tc>
        <w:tc>
          <w:tcPr>
            <w:tcW w:w="4535" w:type="dxa"/>
            <w:shd w:val="clear" w:color="auto" w:fill="auto"/>
            <w:tcMar>
              <w:top w:w="100" w:type="dxa"/>
              <w:left w:w="100" w:type="dxa"/>
              <w:bottom w:w="100" w:type="dxa"/>
              <w:right w:w="100" w:type="dxa"/>
            </w:tcMar>
          </w:tcPr>
          <w:p w14:paraId="222F7FC6" w14:textId="77777777" w:rsidR="00D704D2" w:rsidRDefault="00D704D2" w:rsidP="00370192">
            <w:pPr>
              <w:widowControl w:val="0"/>
              <w:pBdr>
                <w:top w:val="nil"/>
                <w:left w:val="nil"/>
                <w:bottom w:val="nil"/>
                <w:right w:val="nil"/>
                <w:between w:val="nil"/>
              </w:pBdr>
              <w:rPr>
                <w:rFonts w:eastAsia="Arial"/>
                <w:b/>
              </w:rPr>
            </w:pPr>
            <w:r>
              <w:rPr>
                <w:rFonts w:eastAsia="Arial"/>
                <w:b/>
              </w:rPr>
              <w:t>Categoria</w:t>
            </w:r>
          </w:p>
        </w:tc>
      </w:tr>
      <w:tr w:rsidR="00D704D2"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Default="00D704D2" w:rsidP="00370192">
            <w:pPr>
              <w:widowControl w:val="0"/>
              <w:pBdr>
                <w:top w:val="nil"/>
                <w:left w:val="nil"/>
                <w:bottom w:val="nil"/>
                <w:right w:val="nil"/>
                <w:between w:val="nil"/>
              </w:pBdr>
              <w:rPr>
                <w:rFonts w:eastAsia="Arial"/>
                <w:b/>
                <w:i/>
              </w:rPr>
            </w:pPr>
            <w:r>
              <w:rPr>
                <w:rFonts w:eastAsia="Arial"/>
                <w:b/>
                <w:i/>
              </w:rPr>
              <w:t>CustomerId</w:t>
            </w:r>
          </w:p>
        </w:tc>
        <w:tc>
          <w:tcPr>
            <w:tcW w:w="4535" w:type="dxa"/>
            <w:shd w:val="clear" w:color="auto" w:fill="auto"/>
            <w:tcMar>
              <w:top w:w="100" w:type="dxa"/>
              <w:left w:w="100" w:type="dxa"/>
              <w:bottom w:w="100" w:type="dxa"/>
              <w:right w:w="100" w:type="dxa"/>
            </w:tcMar>
          </w:tcPr>
          <w:p w14:paraId="3319694C" w14:textId="77777777" w:rsidR="00D704D2" w:rsidRDefault="00D704D2" w:rsidP="00370192">
            <w:pPr>
              <w:widowControl w:val="0"/>
              <w:pBdr>
                <w:top w:val="nil"/>
                <w:left w:val="nil"/>
                <w:bottom w:val="nil"/>
                <w:right w:val="nil"/>
                <w:between w:val="nil"/>
              </w:pBdr>
              <w:rPr>
                <w:rFonts w:eastAsia="Arial"/>
              </w:rPr>
            </w:pPr>
            <w:r>
              <w:rPr>
                <w:rFonts w:eastAsia="Arial"/>
              </w:rPr>
              <w:t>Identificação da linha</w:t>
            </w:r>
          </w:p>
        </w:tc>
      </w:tr>
      <w:tr w:rsidR="00D704D2"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Default="00D704D2" w:rsidP="00370192">
            <w:pPr>
              <w:widowControl w:val="0"/>
              <w:pBdr>
                <w:top w:val="nil"/>
                <w:left w:val="nil"/>
                <w:bottom w:val="nil"/>
                <w:right w:val="nil"/>
                <w:between w:val="nil"/>
              </w:pBdr>
              <w:rPr>
                <w:rFonts w:eastAsia="Arial"/>
              </w:rPr>
            </w:pPr>
            <w:r>
              <w:rPr>
                <w:rFonts w:eastAsia="Arial"/>
                <w:b/>
                <w:i/>
              </w:rPr>
              <w:t>Gender</w:t>
            </w:r>
            <w:r>
              <w:rPr>
                <w:rFonts w:eastAsia="Arial"/>
              </w:rPr>
              <w:t xml:space="preserve"> (Gênero)</w:t>
            </w:r>
          </w:p>
        </w:tc>
        <w:tc>
          <w:tcPr>
            <w:tcW w:w="4535" w:type="dxa"/>
            <w:shd w:val="clear" w:color="auto" w:fill="auto"/>
            <w:tcMar>
              <w:top w:w="100" w:type="dxa"/>
              <w:left w:w="100" w:type="dxa"/>
              <w:bottom w:w="100" w:type="dxa"/>
              <w:right w:w="100" w:type="dxa"/>
            </w:tcMar>
          </w:tcPr>
          <w:p w14:paraId="660160C2"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DA268A">
              <w:rPr>
                <w:rFonts w:eastAsia="Arial"/>
                <w:i/>
                <w:iCs/>
              </w:rPr>
              <w:t>male</w:t>
            </w:r>
            <w:r>
              <w:rPr>
                <w:rFonts w:eastAsia="Arial"/>
              </w:rPr>
              <w:t xml:space="preserve"> / </w:t>
            </w:r>
            <w:r w:rsidRPr="001210B3">
              <w:rPr>
                <w:rFonts w:eastAsia="Arial"/>
                <w:i/>
                <w:iCs/>
                <w:lang w:val="en-US"/>
              </w:rPr>
              <w:t>female</w:t>
            </w:r>
            <w:r>
              <w:rPr>
                <w:rFonts w:eastAsia="Arial"/>
              </w:rPr>
              <w:t>)</w:t>
            </w:r>
          </w:p>
        </w:tc>
      </w:tr>
      <w:tr w:rsidR="00D704D2"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Default="00D704D2" w:rsidP="00370192">
            <w:pPr>
              <w:widowControl w:val="0"/>
              <w:pBdr>
                <w:top w:val="nil"/>
                <w:left w:val="nil"/>
                <w:bottom w:val="nil"/>
                <w:right w:val="nil"/>
                <w:between w:val="nil"/>
              </w:pBdr>
              <w:rPr>
                <w:rFonts w:eastAsia="Arial"/>
              </w:rPr>
            </w:pPr>
            <w:proofErr w:type="spellStart"/>
            <w:r>
              <w:rPr>
                <w:rFonts w:eastAsia="Arial"/>
                <w:b/>
                <w:i/>
              </w:rPr>
              <w:t>SeniorCitzen</w:t>
            </w:r>
            <w:proofErr w:type="spellEnd"/>
            <w:r>
              <w:rPr>
                <w:rFonts w:eastAsia="Arial"/>
              </w:rPr>
              <w:t xml:space="preserve"> (Idoso)</w:t>
            </w:r>
          </w:p>
        </w:tc>
        <w:tc>
          <w:tcPr>
            <w:tcW w:w="4535" w:type="dxa"/>
            <w:shd w:val="clear" w:color="auto" w:fill="auto"/>
            <w:tcMar>
              <w:top w:w="100" w:type="dxa"/>
              <w:left w:w="100" w:type="dxa"/>
              <w:bottom w:w="100" w:type="dxa"/>
              <w:right w:w="100" w:type="dxa"/>
            </w:tcMar>
          </w:tcPr>
          <w:p w14:paraId="061B9367"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Default="00D704D2" w:rsidP="00370192">
            <w:pPr>
              <w:widowControl w:val="0"/>
              <w:pBdr>
                <w:top w:val="nil"/>
                <w:left w:val="nil"/>
                <w:bottom w:val="nil"/>
                <w:right w:val="nil"/>
                <w:between w:val="nil"/>
              </w:pBdr>
              <w:rPr>
                <w:rFonts w:eastAsia="Arial"/>
              </w:rPr>
            </w:pPr>
            <w:r>
              <w:rPr>
                <w:rFonts w:eastAsia="Arial"/>
                <w:b/>
                <w:i/>
              </w:rPr>
              <w:t>Partner</w:t>
            </w:r>
            <w:r>
              <w:rPr>
                <w:rFonts w:eastAsia="Arial"/>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Default="00D704D2" w:rsidP="00370192">
            <w:pPr>
              <w:widowControl w:val="0"/>
              <w:pBdr>
                <w:top w:val="nil"/>
                <w:left w:val="nil"/>
                <w:bottom w:val="nil"/>
                <w:right w:val="nil"/>
                <w:between w:val="nil"/>
              </w:pBdr>
              <w:rPr>
                <w:rFonts w:eastAsia="Arial"/>
              </w:rPr>
            </w:pPr>
            <w:r>
              <w:rPr>
                <w:rFonts w:eastAsia="Arial"/>
                <w:b/>
                <w:i/>
              </w:rPr>
              <w:t>Dependents</w:t>
            </w:r>
            <w:r>
              <w:rPr>
                <w:rFonts w:eastAsia="Arial"/>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Default="00D704D2" w:rsidP="00370192">
            <w:pPr>
              <w:widowControl w:val="0"/>
              <w:pBdr>
                <w:top w:val="nil"/>
                <w:left w:val="nil"/>
                <w:bottom w:val="nil"/>
                <w:right w:val="nil"/>
                <w:between w:val="nil"/>
              </w:pBdr>
              <w:rPr>
                <w:rFonts w:eastAsia="Arial"/>
              </w:rPr>
            </w:pPr>
            <w:r>
              <w:rPr>
                <w:rFonts w:eastAsia="Arial"/>
                <w:b/>
                <w:i/>
              </w:rPr>
              <w:t>Tenure</w:t>
            </w:r>
            <w:r>
              <w:rPr>
                <w:rFonts w:eastAsia="Arial"/>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Default="00D704D2" w:rsidP="00370192">
            <w:pPr>
              <w:widowControl w:val="0"/>
              <w:pBdr>
                <w:top w:val="nil"/>
                <w:left w:val="nil"/>
                <w:bottom w:val="nil"/>
                <w:right w:val="nil"/>
                <w:between w:val="nil"/>
              </w:pBdr>
              <w:rPr>
                <w:rFonts w:eastAsia="Arial"/>
              </w:rPr>
            </w:pPr>
            <w:r>
              <w:rPr>
                <w:rFonts w:eastAsia="Arial"/>
              </w:rPr>
              <w:t>quantitativa discreta</w:t>
            </w:r>
          </w:p>
        </w:tc>
      </w:tr>
      <w:tr w:rsidR="00D704D2"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Default="00D704D2" w:rsidP="00370192">
            <w:pPr>
              <w:widowControl w:val="0"/>
              <w:pBdr>
                <w:top w:val="nil"/>
                <w:left w:val="nil"/>
                <w:bottom w:val="nil"/>
                <w:right w:val="nil"/>
                <w:between w:val="nil"/>
              </w:pBdr>
              <w:rPr>
                <w:rFonts w:eastAsia="Arial"/>
              </w:rPr>
            </w:pPr>
            <w:r>
              <w:rPr>
                <w:rFonts w:eastAsia="Arial"/>
                <w:b/>
                <w:i/>
              </w:rPr>
              <w:t>Phone Service</w:t>
            </w:r>
            <w:r>
              <w:rPr>
                <w:rFonts w:eastAsia="Arial"/>
                <w:i/>
              </w:rPr>
              <w:t xml:space="preserve"> </w:t>
            </w:r>
            <w:r>
              <w:rPr>
                <w:rFonts w:eastAsia="Arial"/>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180529">
              <w:rPr>
                <w:rFonts w:eastAsia="Arial"/>
                <w:lang w:val="en-US"/>
              </w:rPr>
              <w:t>yes-no</w:t>
            </w:r>
            <w:r>
              <w:rPr>
                <w:rFonts w:eastAsia="Arial"/>
              </w:rPr>
              <w:t>)</w:t>
            </w:r>
          </w:p>
        </w:tc>
      </w:tr>
      <w:tr w:rsidR="00D704D2"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Default="00D704D2" w:rsidP="00370192">
            <w:pPr>
              <w:widowControl w:val="0"/>
              <w:pBdr>
                <w:top w:val="nil"/>
                <w:left w:val="nil"/>
                <w:bottom w:val="nil"/>
                <w:right w:val="nil"/>
                <w:between w:val="nil"/>
              </w:pBdr>
              <w:rPr>
                <w:rFonts w:eastAsia="Arial"/>
              </w:rPr>
            </w:pPr>
            <w:proofErr w:type="spellStart"/>
            <w:r w:rsidRPr="00513190">
              <w:rPr>
                <w:rFonts w:eastAsia="Arial"/>
                <w:b/>
                <w:i/>
              </w:rPr>
              <w:t>Multiple</w:t>
            </w:r>
            <w:proofErr w:type="spellEnd"/>
            <w:r w:rsidRPr="00ED778C">
              <w:rPr>
                <w:rFonts w:eastAsia="Arial"/>
                <w:b/>
                <w:i/>
              </w:rPr>
              <w:t xml:space="preserve"> Lines</w:t>
            </w:r>
            <w:r>
              <w:rPr>
                <w:rFonts w:eastAsia="Arial"/>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Default="00D704D2" w:rsidP="00370192">
            <w:pPr>
              <w:widowControl w:val="0"/>
              <w:pBdr>
                <w:top w:val="nil"/>
                <w:left w:val="nil"/>
                <w:bottom w:val="nil"/>
                <w:right w:val="nil"/>
                <w:between w:val="nil"/>
              </w:pBdr>
              <w:rPr>
                <w:rFonts w:eastAsia="Arial"/>
              </w:rPr>
            </w:pPr>
            <w:r>
              <w:rPr>
                <w:rFonts w:eastAsia="Arial"/>
              </w:rPr>
              <w:t xml:space="preserve">policotômica </w:t>
            </w:r>
          </w:p>
        </w:tc>
      </w:tr>
      <w:tr w:rsidR="00D704D2"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Default="00D704D2" w:rsidP="00370192">
            <w:pPr>
              <w:widowControl w:val="0"/>
              <w:pBdr>
                <w:top w:val="nil"/>
                <w:left w:val="nil"/>
                <w:bottom w:val="nil"/>
                <w:right w:val="nil"/>
                <w:between w:val="nil"/>
              </w:pBdr>
              <w:rPr>
                <w:rFonts w:eastAsia="Arial"/>
                <w:b/>
                <w:i/>
              </w:rPr>
            </w:pPr>
            <w:r>
              <w:rPr>
                <w:rFonts w:eastAsia="Arial"/>
                <w:b/>
                <w:i/>
              </w:rPr>
              <w:t xml:space="preserve">InternetService </w:t>
            </w:r>
          </w:p>
          <w:p w14:paraId="16B652B3" w14:textId="77777777" w:rsidR="00D704D2" w:rsidRDefault="00D704D2" w:rsidP="00370192">
            <w:pPr>
              <w:widowControl w:val="0"/>
              <w:pBdr>
                <w:top w:val="nil"/>
                <w:left w:val="nil"/>
                <w:bottom w:val="nil"/>
                <w:right w:val="nil"/>
                <w:between w:val="nil"/>
              </w:pBdr>
              <w:rPr>
                <w:rFonts w:eastAsia="Arial"/>
              </w:rPr>
            </w:pPr>
            <w:r>
              <w:rPr>
                <w:rFonts w:eastAsia="Arial"/>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Default="00D704D2" w:rsidP="00370192">
            <w:pPr>
              <w:widowControl w:val="0"/>
              <w:pBdr>
                <w:top w:val="nil"/>
                <w:left w:val="nil"/>
                <w:bottom w:val="nil"/>
                <w:right w:val="nil"/>
                <w:between w:val="nil"/>
              </w:pBdr>
            </w:pPr>
            <w:r>
              <w:rPr>
                <w:rFonts w:eastAsia="Arial"/>
              </w:rPr>
              <w:t>policotômica</w:t>
            </w:r>
          </w:p>
        </w:tc>
      </w:tr>
      <w:tr w:rsidR="00D704D2"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Default="00D704D2" w:rsidP="00370192">
            <w:pPr>
              <w:widowControl w:val="0"/>
              <w:pBdr>
                <w:top w:val="nil"/>
                <w:left w:val="nil"/>
                <w:bottom w:val="nil"/>
                <w:right w:val="nil"/>
                <w:between w:val="nil"/>
              </w:pBdr>
              <w:rPr>
                <w:rFonts w:eastAsia="Arial"/>
                <w:b/>
                <w:i/>
              </w:rPr>
            </w:pPr>
            <w:r>
              <w:rPr>
                <w:rFonts w:eastAsia="Arial"/>
                <w:b/>
                <w:i/>
              </w:rPr>
              <w:t>Online Security</w:t>
            </w:r>
          </w:p>
          <w:p w14:paraId="2AA552C4" w14:textId="77777777" w:rsidR="00D704D2" w:rsidRDefault="00D704D2" w:rsidP="00370192">
            <w:pPr>
              <w:widowControl w:val="0"/>
              <w:pBdr>
                <w:top w:val="nil"/>
                <w:left w:val="nil"/>
                <w:bottom w:val="nil"/>
                <w:right w:val="nil"/>
                <w:between w:val="nil"/>
              </w:pBdr>
              <w:rPr>
                <w:rFonts w:eastAsia="Arial"/>
              </w:rPr>
            </w:pPr>
            <w:r>
              <w:rPr>
                <w:rFonts w:eastAsia="Arial"/>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 xml:space="preserve">OnlineBackup </w:t>
            </w:r>
          </w:p>
          <w:p w14:paraId="5DD59919"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backup online)</w:t>
            </w:r>
          </w:p>
        </w:tc>
        <w:tc>
          <w:tcPr>
            <w:tcW w:w="4535" w:type="dxa"/>
            <w:shd w:val="clear" w:color="auto" w:fill="auto"/>
            <w:tcMar>
              <w:top w:w="100" w:type="dxa"/>
              <w:left w:w="100" w:type="dxa"/>
              <w:bottom w:w="100" w:type="dxa"/>
              <w:right w:w="100" w:type="dxa"/>
            </w:tcMar>
          </w:tcPr>
          <w:p w14:paraId="665F4C1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DeviceProtection</w:t>
            </w:r>
          </w:p>
          <w:p w14:paraId="4C8FC2ED"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Default="00D704D2" w:rsidP="00370192">
            <w:pPr>
              <w:widowControl w:val="0"/>
              <w:rPr>
                <w:rFonts w:eastAsia="Arial"/>
                <w:b/>
                <w:i/>
              </w:rPr>
            </w:pPr>
            <w:r>
              <w:rPr>
                <w:rFonts w:eastAsia="Arial"/>
                <w:b/>
                <w:i/>
                <w:sz w:val="21"/>
                <w:szCs w:val="21"/>
              </w:rPr>
              <w:t>TechSupport</w:t>
            </w:r>
          </w:p>
          <w:p w14:paraId="0DE44DFB"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suporte técnico)</w:t>
            </w:r>
          </w:p>
        </w:tc>
        <w:tc>
          <w:tcPr>
            <w:tcW w:w="4535" w:type="dxa"/>
            <w:shd w:val="clear" w:color="auto" w:fill="auto"/>
            <w:tcMar>
              <w:top w:w="100" w:type="dxa"/>
              <w:left w:w="100" w:type="dxa"/>
              <w:bottom w:w="100" w:type="dxa"/>
              <w:right w:w="100" w:type="dxa"/>
            </w:tcMar>
          </w:tcPr>
          <w:p w14:paraId="0A905DB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Default="00D704D2" w:rsidP="00370192">
            <w:pPr>
              <w:widowControl w:val="0"/>
              <w:rPr>
                <w:rFonts w:eastAsia="Arial"/>
                <w:b/>
                <w:i/>
                <w:sz w:val="21"/>
                <w:szCs w:val="21"/>
              </w:rPr>
            </w:pPr>
            <w:r>
              <w:rPr>
                <w:rFonts w:eastAsia="Arial"/>
                <w:b/>
                <w:i/>
                <w:sz w:val="21"/>
                <w:szCs w:val="21"/>
              </w:rPr>
              <w:t>StreamingTV</w:t>
            </w:r>
          </w:p>
          <w:p w14:paraId="5AB9AA3E" w14:textId="77777777" w:rsidR="00D704D2" w:rsidRDefault="00D704D2" w:rsidP="00370192">
            <w:pPr>
              <w:widowControl w:val="0"/>
              <w:rPr>
                <w:rFonts w:eastAsia="Arial"/>
                <w:sz w:val="21"/>
                <w:szCs w:val="21"/>
              </w:rPr>
            </w:pPr>
            <w:r>
              <w:rPr>
                <w:rFonts w:eastAsia="Arial"/>
                <w:sz w:val="21"/>
                <w:szCs w:val="21"/>
              </w:rPr>
              <w:t>(possui streaming de TV)</w:t>
            </w:r>
          </w:p>
        </w:tc>
        <w:tc>
          <w:tcPr>
            <w:tcW w:w="4535" w:type="dxa"/>
            <w:shd w:val="clear" w:color="auto" w:fill="auto"/>
            <w:tcMar>
              <w:top w:w="100" w:type="dxa"/>
              <w:left w:w="100" w:type="dxa"/>
              <w:bottom w:w="100" w:type="dxa"/>
              <w:right w:w="100" w:type="dxa"/>
            </w:tcMar>
          </w:tcPr>
          <w:p w14:paraId="1FC4E790"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Default="00D704D2" w:rsidP="00370192">
            <w:pPr>
              <w:widowControl w:val="0"/>
              <w:rPr>
                <w:rFonts w:eastAsia="Arial"/>
                <w:b/>
                <w:i/>
                <w:sz w:val="21"/>
                <w:szCs w:val="21"/>
              </w:rPr>
            </w:pPr>
            <w:r>
              <w:rPr>
                <w:rFonts w:eastAsia="Arial"/>
                <w:b/>
                <w:i/>
                <w:sz w:val="21"/>
                <w:szCs w:val="21"/>
              </w:rPr>
              <w:t>StreamingMovies</w:t>
            </w:r>
          </w:p>
          <w:p w14:paraId="386A66A9" w14:textId="77777777" w:rsidR="00D704D2" w:rsidRDefault="00D704D2" w:rsidP="00370192">
            <w:pPr>
              <w:widowControl w:val="0"/>
              <w:rPr>
                <w:rFonts w:eastAsia="Arial"/>
                <w:sz w:val="21"/>
                <w:szCs w:val="21"/>
              </w:rPr>
            </w:pPr>
            <w:r>
              <w:rPr>
                <w:rFonts w:eastAsia="Arial"/>
                <w:sz w:val="21"/>
                <w:szCs w:val="21"/>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Default="00D704D2" w:rsidP="00370192">
            <w:pPr>
              <w:widowControl w:val="0"/>
              <w:rPr>
                <w:rFonts w:eastAsia="Arial"/>
                <w:b/>
                <w:i/>
                <w:sz w:val="21"/>
                <w:szCs w:val="21"/>
              </w:rPr>
            </w:pPr>
            <w:r>
              <w:rPr>
                <w:rFonts w:eastAsia="Arial"/>
                <w:b/>
                <w:i/>
                <w:sz w:val="21"/>
                <w:szCs w:val="21"/>
              </w:rPr>
              <w:t>Contract</w:t>
            </w:r>
          </w:p>
          <w:p w14:paraId="7CA894CD" w14:textId="77777777" w:rsidR="00D704D2" w:rsidRDefault="00D704D2" w:rsidP="00370192">
            <w:pPr>
              <w:widowControl w:val="0"/>
              <w:rPr>
                <w:rFonts w:eastAsia="Arial"/>
                <w:sz w:val="21"/>
                <w:szCs w:val="21"/>
              </w:rPr>
            </w:pPr>
            <w:r>
              <w:rPr>
                <w:rFonts w:eastAsia="Arial"/>
                <w:sz w:val="21"/>
                <w:szCs w:val="21"/>
              </w:rPr>
              <w:t>(periodicidade do contrato)</w:t>
            </w:r>
          </w:p>
        </w:tc>
        <w:tc>
          <w:tcPr>
            <w:tcW w:w="4535" w:type="dxa"/>
            <w:shd w:val="clear" w:color="auto" w:fill="auto"/>
            <w:tcMar>
              <w:top w:w="100" w:type="dxa"/>
              <w:left w:w="100" w:type="dxa"/>
              <w:bottom w:w="100" w:type="dxa"/>
              <w:right w:w="100" w:type="dxa"/>
            </w:tcMar>
          </w:tcPr>
          <w:p w14:paraId="6A6179A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Default="00D704D2" w:rsidP="00370192">
            <w:pPr>
              <w:widowControl w:val="0"/>
              <w:rPr>
                <w:rFonts w:eastAsia="Arial"/>
                <w:b/>
                <w:i/>
                <w:sz w:val="21"/>
                <w:szCs w:val="21"/>
              </w:rPr>
            </w:pPr>
            <w:r>
              <w:rPr>
                <w:rFonts w:eastAsia="Arial"/>
                <w:b/>
                <w:i/>
                <w:sz w:val="21"/>
                <w:szCs w:val="21"/>
              </w:rPr>
              <w:lastRenderedPageBreak/>
              <w:t>PaperlessBilling</w:t>
            </w:r>
          </w:p>
          <w:p w14:paraId="5C6CB4C2" w14:textId="77777777" w:rsidR="00D704D2" w:rsidRDefault="00D704D2" w:rsidP="00370192">
            <w:pPr>
              <w:widowControl w:val="0"/>
              <w:rPr>
                <w:rFonts w:eastAsia="Arial"/>
                <w:sz w:val="21"/>
                <w:szCs w:val="21"/>
              </w:rPr>
            </w:pPr>
            <w:r>
              <w:rPr>
                <w:rFonts w:eastAsia="Arial"/>
                <w:sz w:val="21"/>
                <w:szCs w:val="21"/>
              </w:rPr>
              <w:t>(fatura eletrônica)</w:t>
            </w:r>
          </w:p>
        </w:tc>
        <w:tc>
          <w:tcPr>
            <w:tcW w:w="4535" w:type="dxa"/>
            <w:shd w:val="clear" w:color="auto" w:fill="auto"/>
            <w:tcMar>
              <w:top w:w="100" w:type="dxa"/>
              <w:left w:w="100" w:type="dxa"/>
              <w:bottom w:w="100" w:type="dxa"/>
              <w:right w:w="100" w:type="dxa"/>
            </w:tcMar>
          </w:tcPr>
          <w:p w14:paraId="515F5C61"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r w:rsidR="00D704D2"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Default="00D704D2" w:rsidP="00370192">
            <w:pPr>
              <w:widowControl w:val="0"/>
              <w:rPr>
                <w:rFonts w:eastAsia="Arial"/>
                <w:b/>
                <w:i/>
                <w:sz w:val="21"/>
                <w:szCs w:val="21"/>
              </w:rPr>
            </w:pPr>
            <w:r>
              <w:rPr>
                <w:rFonts w:eastAsia="Arial"/>
                <w:b/>
                <w:i/>
                <w:sz w:val="21"/>
                <w:szCs w:val="21"/>
              </w:rPr>
              <w:t>PaymentMethod</w:t>
            </w:r>
          </w:p>
          <w:p w14:paraId="5D9FCF19" w14:textId="77777777" w:rsidR="00D704D2" w:rsidRDefault="00D704D2" w:rsidP="00370192">
            <w:pPr>
              <w:widowControl w:val="0"/>
              <w:rPr>
                <w:rFonts w:eastAsia="Arial"/>
                <w:sz w:val="21"/>
                <w:szCs w:val="21"/>
              </w:rPr>
            </w:pPr>
            <w:r>
              <w:rPr>
                <w:rFonts w:eastAsia="Arial"/>
                <w:sz w:val="21"/>
                <w:szCs w:val="21"/>
              </w:rPr>
              <w:t>(forma de pagamento)</w:t>
            </w:r>
          </w:p>
        </w:tc>
        <w:tc>
          <w:tcPr>
            <w:tcW w:w="4535" w:type="dxa"/>
            <w:shd w:val="clear" w:color="auto" w:fill="auto"/>
            <w:tcMar>
              <w:top w:w="100" w:type="dxa"/>
              <w:left w:w="100" w:type="dxa"/>
              <w:bottom w:w="100" w:type="dxa"/>
              <w:right w:w="100" w:type="dxa"/>
            </w:tcMar>
          </w:tcPr>
          <w:p w14:paraId="56D8D968"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Default="00D704D2" w:rsidP="00370192">
            <w:pPr>
              <w:widowControl w:val="0"/>
              <w:rPr>
                <w:rFonts w:eastAsia="Arial"/>
                <w:b/>
                <w:i/>
                <w:sz w:val="21"/>
                <w:szCs w:val="21"/>
              </w:rPr>
            </w:pPr>
            <w:r>
              <w:rPr>
                <w:rFonts w:eastAsia="Arial"/>
                <w:b/>
                <w:i/>
                <w:sz w:val="21"/>
                <w:szCs w:val="21"/>
              </w:rPr>
              <w:t>MonthlyCharges</w:t>
            </w:r>
          </w:p>
          <w:p w14:paraId="5CE5FBB5" w14:textId="77777777" w:rsidR="00D704D2" w:rsidRDefault="00D704D2" w:rsidP="00370192">
            <w:pPr>
              <w:widowControl w:val="0"/>
              <w:rPr>
                <w:rFonts w:eastAsia="Arial"/>
                <w:sz w:val="21"/>
                <w:szCs w:val="21"/>
              </w:rPr>
            </w:pPr>
            <w:r>
              <w:rPr>
                <w:rFonts w:eastAsia="Arial"/>
                <w:sz w:val="21"/>
                <w:szCs w:val="21"/>
              </w:rPr>
              <w:t>(valor da fatura mensal)</w:t>
            </w:r>
          </w:p>
        </w:tc>
        <w:tc>
          <w:tcPr>
            <w:tcW w:w="4535" w:type="dxa"/>
            <w:shd w:val="clear" w:color="auto" w:fill="auto"/>
            <w:tcMar>
              <w:top w:w="100" w:type="dxa"/>
              <w:left w:w="100" w:type="dxa"/>
              <w:bottom w:w="100" w:type="dxa"/>
              <w:right w:w="100" w:type="dxa"/>
            </w:tcMar>
          </w:tcPr>
          <w:p w14:paraId="7DF62CC9"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Default="00D704D2" w:rsidP="00370192">
            <w:pPr>
              <w:widowControl w:val="0"/>
              <w:rPr>
                <w:rFonts w:eastAsia="Arial"/>
                <w:b/>
                <w:i/>
                <w:sz w:val="21"/>
                <w:szCs w:val="21"/>
              </w:rPr>
            </w:pPr>
            <w:r>
              <w:rPr>
                <w:rFonts w:eastAsia="Arial"/>
                <w:b/>
                <w:i/>
                <w:sz w:val="21"/>
                <w:szCs w:val="21"/>
              </w:rPr>
              <w:t>TotalCharges</w:t>
            </w:r>
          </w:p>
          <w:p w14:paraId="69B211AA" w14:textId="77777777" w:rsidR="00D704D2" w:rsidRDefault="00D704D2" w:rsidP="00370192">
            <w:pPr>
              <w:widowControl w:val="0"/>
              <w:rPr>
                <w:rFonts w:eastAsia="Arial"/>
                <w:sz w:val="21"/>
                <w:szCs w:val="21"/>
              </w:rPr>
            </w:pPr>
            <w:r>
              <w:rPr>
                <w:rFonts w:eastAsia="Arial"/>
                <w:sz w:val="21"/>
                <w:szCs w:val="21"/>
              </w:rPr>
              <w:t>(total faturado)</w:t>
            </w:r>
          </w:p>
        </w:tc>
        <w:tc>
          <w:tcPr>
            <w:tcW w:w="4535" w:type="dxa"/>
            <w:shd w:val="clear" w:color="auto" w:fill="auto"/>
            <w:tcMar>
              <w:top w:w="100" w:type="dxa"/>
              <w:left w:w="100" w:type="dxa"/>
              <w:bottom w:w="100" w:type="dxa"/>
              <w:right w:w="100" w:type="dxa"/>
            </w:tcMar>
          </w:tcPr>
          <w:p w14:paraId="6F5C8B3C"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Default="00D704D2" w:rsidP="00370192">
            <w:pPr>
              <w:widowControl w:val="0"/>
              <w:rPr>
                <w:rFonts w:eastAsia="Arial"/>
                <w:b/>
                <w:i/>
                <w:sz w:val="21"/>
                <w:szCs w:val="21"/>
              </w:rPr>
            </w:pPr>
            <w:r>
              <w:rPr>
                <w:rFonts w:eastAsia="Arial"/>
                <w:b/>
                <w:i/>
                <w:sz w:val="21"/>
                <w:szCs w:val="21"/>
              </w:rPr>
              <w:t>Churn</w:t>
            </w:r>
          </w:p>
        </w:tc>
        <w:tc>
          <w:tcPr>
            <w:tcW w:w="4535" w:type="dxa"/>
            <w:shd w:val="clear" w:color="auto" w:fill="auto"/>
            <w:tcMar>
              <w:top w:w="100" w:type="dxa"/>
              <w:left w:w="100" w:type="dxa"/>
              <w:bottom w:w="100" w:type="dxa"/>
              <w:right w:w="100" w:type="dxa"/>
            </w:tcMar>
          </w:tcPr>
          <w:p w14:paraId="45E2C362"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bl>
    <w:p w14:paraId="4E267B5D" w14:textId="798F0E0C" w:rsidR="00D704D2" w:rsidRDefault="00F55257" w:rsidP="00D704D2">
      <w:pPr>
        <w:spacing w:after="40"/>
        <w:rPr>
          <w:rFonts w:eastAsia="Arial"/>
          <w:sz w:val="20"/>
          <w:szCs w:val="20"/>
        </w:rPr>
      </w:pPr>
      <w:r w:rsidRPr="00F55257">
        <w:rPr>
          <w:rFonts w:eastAsia="Arial"/>
          <w:sz w:val="20"/>
          <w:szCs w:val="20"/>
        </w:rPr>
        <w:t>Tabela 1 – Lista das variáveis presentes na base</w:t>
      </w:r>
    </w:p>
    <w:p w14:paraId="1F33C583" w14:textId="6EC77EA8" w:rsidR="00F55257" w:rsidRPr="00F55257" w:rsidRDefault="00F55257" w:rsidP="00D704D2">
      <w:pPr>
        <w:spacing w:after="40"/>
        <w:rPr>
          <w:rFonts w:eastAsia="Arial"/>
          <w:sz w:val="20"/>
          <w:szCs w:val="20"/>
        </w:rPr>
      </w:pPr>
      <w:r>
        <w:rPr>
          <w:rFonts w:eastAsia="Arial"/>
          <w:sz w:val="20"/>
          <w:szCs w:val="20"/>
        </w:rPr>
        <w:t>Fonte: Elaborado pelo autor.</w:t>
      </w:r>
    </w:p>
    <w:p w14:paraId="35577D1F" w14:textId="77777777" w:rsidR="00D704D2" w:rsidRDefault="00D704D2" w:rsidP="00D704D2">
      <w:pPr>
        <w:spacing w:after="40"/>
        <w:rPr>
          <w:rFonts w:eastAsia="Arial"/>
        </w:rPr>
      </w:pPr>
    </w:p>
    <w:p w14:paraId="7867DC09" w14:textId="71C849A2" w:rsidR="00D704D2" w:rsidRDefault="004651EF" w:rsidP="00D704D2">
      <w:pPr>
        <w:spacing w:after="40"/>
        <w:ind w:firstLine="714"/>
        <w:rPr>
          <w:rFonts w:eastAsia="Arial"/>
        </w:rPr>
      </w:pPr>
      <w:r>
        <w:rPr>
          <w:rFonts w:eastAsia="Arial"/>
        </w:rPr>
        <w:t>1</w:t>
      </w:r>
      <w:r w:rsidR="00D704D2">
        <w:rPr>
          <w:rFonts w:eastAsia="Arial"/>
        </w:rPr>
        <w:t xml:space="preserve">.1 Regressão Logística Binária e Multinomial: </w:t>
      </w:r>
    </w:p>
    <w:p w14:paraId="437133F0" w14:textId="77777777" w:rsidR="00D704D2" w:rsidRDefault="00D704D2" w:rsidP="00D704D2">
      <w:pPr>
        <w:spacing w:after="40"/>
        <w:ind w:firstLine="714"/>
        <w:rPr>
          <w:rFonts w:eastAsia="Arial"/>
        </w:rPr>
      </w:pPr>
    </w:p>
    <w:p w14:paraId="68E262F7" w14:textId="77777777" w:rsidR="00D704D2" w:rsidRDefault="00D704D2" w:rsidP="00003BD6">
      <w:pPr>
        <w:ind w:firstLine="714"/>
        <w:jc w:val="both"/>
        <w:rPr>
          <w:rFonts w:eastAsia="Arial"/>
        </w:rPr>
      </w:pPr>
      <w:r>
        <w:rPr>
          <w:rFonts w:eastAsia="Arial"/>
        </w:rPr>
        <w:t>Desde a década de 70, foi possível o desenvolvimento computacional de modelos que exigiam iteração na estimação de parâmetros.  Assim, (McCullagh &amp; Nelder, 1989) propuseram os GLM “</w:t>
      </w:r>
      <w:r>
        <w:rPr>
          <w:rFonts w:eastAsia="Arial"/>
          <w:i/>
        </w:rPr>
        <w:t>Generalized Linear Models</w:t>
      </w:r>
      <w:r>
        <w:rPr>
          <w:rFonts w:eastAsia="Arial"/>
        </w:rPr>
        <w:t>” que consistia na ampliação da distribuição da variável de resposta, de forma que pertencesse à família exponencial de distribuições, dando flexibilidade para a relação funcional entre a média da variável de resposta (</w:t>
      </w:r>
      <w:r>
        <w:rPr>
          <w:rFonts w:ascii="Noto Sans Symbols" w:eastAsia="Noto Sans Symbols" w:hAnsi="Noto Sans Symbols" w:cs="Noto Sans Symbols"/>
        </w:rPr>
        <w:t>μ</w:t>
      </w:r>
      <w:r>
        <w:rPr>
          <w:rFonts w:eastAsia="Arial"/>
        </w:rPr>
        <w:t>) e o preditor linear (</w:t>
      </w:r>
      <w:r>
        <w:rPr>
          <w:rFonts w:ascii="Noto Sans Symbols" w:eastAsia="Noto Sans Symbols" w:hAnsi="Noto Sans Symbols" w:cs="Noto Sans Symbols"/>
        </w:rPr>
        <w:t>η</w:t>
      </w:r>
      <w:r>
        <w:rPr>
          <w:rFonts w:eastAsia="Arial"/>
        </w:rPr>
        <w:t xml:space="preserve">). O resultado destes estudos permitiu aplicar, por exemplo, transformação na variável de resposta Y para normalizá-la utilizando a distribuição </w:t>
      </w:r>
      <w:r>
        <w:rPr>
          <w:rFonts w:eastAsia="Arial"/>
          <w:i/>
        </w:rPr>
        <w:t>Poisson</w:t>
      </w:r>
      <w:r>
        <w:rPr>
          <w:rFonts w:eastAsia="Arial"/>
        </w:rPr>
        <w:t xml:space="preserve"> em dados de contagem, fazendo a relação funcional entre a média de Y e o preditor linear </w:t>
      </w:r>
      <w:r>
        <w:rPr>
          <w:rFonts w:ascii="Noto Sans Symbols" w:eastAsia="Noto Sans Symbols" w:hAnsi="Noto Sans Symbols" w:cs="Noto Sans Symbols"/>
        </w:rPr>
        <w:t>η</w:t>
      </w:r>
      <w:r>
        <w:rPr>
          <w:rFonts w:eastAsia="Arial"/>
        </w:rPr>
        <w:t xml:space="preserve"> = log </w:t>
      </w:r>
      <w:r>
        <w:rPr>
          <w:rFonts w:ascii="Noto Sans Symbols" w:eastAsia="Noto Sans Symbols" w:hAnsi="Noto Sans Symbols" w:cs="Noto Sans Symbols"/>
        </w:rPr>
        <w:t>μ</w:t>
      </w:r>
      <w:r>
        <w:rPr>
          <w:rFonts w:eastAsia="Arial"/>
        </w:rPr>
        <w:t>. Isso permitiu melhoria na estimação, já que garantiria um valor positivo para quaisquer valores dos parâmetros do preditor linear.</w:t>
      </w:r>
    </w:p>
    <w:p w14:paraId="4FFB8355" w14:textId="77777777" w:rsidR="00D704D2" w:rsidRDefault="00D704D2" w:rsidP="00003BD6">
      <w:pPr>
        <w:spacing w:after="40"/>
        <w:ind w:firstLine="714"/>
        <w:jc w:val="both"/>
        <w:rPr>
          <w:rFonts w:eastAsia="Arial"/>
        </w:rPr>
      </w:pPr>
      <w:r>
        <w:rPr>
          <w:rFonts w:eastAsia="Arial"/>
        </w:rPr>
        <w:t>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Os pré-requisitos para este modelo são:</w:t>
      </w:r>
    </w:p>
    <w:p w14:paraId="7EEA3967"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 xml:space="preserve">variáveis x dicotômicas ou quantitativas; </w:t>
      </w:r>
    </w:p>
    <w:p w14:paraId="7AA92956"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relação linear entre o vetor X e a variável Y;</w:t>
      </w:r>
    </w:p>
    <w:p w14:paraId="46A3D170" w14:textId="713F61FF"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valor dos resíduos igual a zero. Para verificação desta condição aplicaremos o teste de (Shapiro &amp; Francia, 1972)</w:t>
      </w:r>
      <w:r w:rsidR="00180529">
        <w:rPr>
          <w:rFonts w:eastAsia="Arial"/>
          <w:color w:val="000000"/>
        </w:rPr>
        <w:t>;</w:t>
      </w:r>
    </w:p>
    <w:p w14:paraId="15A67FA5" w14:textId="77777777" w:rsidR="00D704D2" w:rsidRDefault="00D704D2" w:rsidP="00003BD6">
      <w:pPr>
        <w:numPr>
          <w:ilvl w:val="0"/>
          <w:numId w:val="4"/>
        </w:numPr>
        <w:pBdr>
          <w:top w:val="nil"/>
          <w:left w:val="nil"/>
          <w:bottom w:val="nil"/>
          <w:right w:val="nil"/>
          <w:between w:val="nil"/>
        </w:pBdr>
        <w:spacing w:after="40"/>
        <w:jc w:val="both"/>
        <w:rPr>
          <w:rFonts w:eastAsia="Arial"/>
          <w:color w:val="000000"/>
        </w:rPr>
      </w:pPr>
      <w:r>
        <w:rPr>
          <w:rFonts w:eastAsia="Arial"/>
          <w:color w:val="000000"/>
        </w:rPr>
        <w:t>ausência de heterocedasticidade e multicolinearidade. Através do diagnóstico de (Breusch &amp; Pagan, 1980), analisaremos se está presente, significando que pode ter havido omissão de alguma variável.</w:t>
      </w:r>
    </w:p>
    <w:p w14:paraId="2F7B9B22" w14:textId="15F1EEF0" w:rsidR="00D704D2" w:rsidRDefault="00D704D2" w:rsidP="00003BD6">
      <w:pPr>
        <w:spacing w:after="40"/>
        <w:ind w:firstLine="717"/>
        <w:jc w:val="both"/>
        <w:rPr>
          <w:rFonts w:eastAsia="Arial"/>
        </w:rPr>
      </w:pPr>
      <w:r>
        <w:rPr>
          <w:rFonts w:eastAsia="Arial"/>
        </w:rPr>
        <w:t>Para estimação dos parâmetros, aplicamos o processo iterativo chamado Método da Máxima Verossimilhança, ou “</w:t>
      </w:r>
      <w:r>
        <w:rPr>
          <w:rFonts w:eastAsia="Arial"/>
          <w:i/>
        </w:rPr>
        <w:t>Maximum Likelihood Estimation</w:t>
      </w:r>
      <w:r>
        <w:rPr>
          <w:rFonts w:eastAsia="Arial"/>
        </w:rPr>
        <w:t xml:space="preserve">”. Em seguida, serão avaliados o teste de </w:t>
      </w:r>
      <w:r>
        <w:rPr>
          <w:rFonts w:ascii="Noto Sans Symbols" w:eastAsia="Noto Sans Symbols" w:hAnsi="Noto Sans Symbols" w:cs="Noto Sans Symbols"/>
        </w:rPr>
        <w:t>χ</w:t>
      </w:r>
      <w:r>
        <w:rPr>
          <w:rFonts w:ascii="Noto Sans Symbols" w:eastAsia="Noto Sans Symbols" w:hAnsi="Noto Sans Symbols" w:cs="Noto Sans Symbols"/>
          <w:vertAlign w:val="superscript"/>
        </w:rPr>
        <w:t>2</w:t>
      </w:r>
      <w:r>
        <w:rPr>
          <w:rFonts w:eastAsia="Arial"/>
        </w:rPr>
        <w:t xml:space="preserve"> e os resultados dos testes z para os parâmetros estimados das variáveis preditoras. </w:t>
      </w:r>
    </w:p>
    <w:p w14:paraId="33FB380D" w14:textId="77777777" w:rsidR="00D704D2" w:rsidRDefault="00D704D2" w:rsidP="00003BD6">
      <w:pPr>
        <w:spacing w:after="40"/>
        <w:ind w:firstLine="720"/>
        <w:jc w:val="both"/>
        <w:rPr>
          <w:rFonts w:eastAsia="Arial"/>
        </w:rPr>
      </w:pPr>
      <w:r>
        <w:rPr>
          <w:rFonts w:eastAsia="Arial"/>
        </w:rPr>
        <w:t>Na equação abaixo está o modelo geral da regressão Logística Binária e Multinomial:</w:t>
      </w:r>
    </w:p>
    <w:p w14:paraId="47A21640" w14:textId="77777777" w:rsidR="00D704D2" w:rsidRDefault="00D704D2" w:rsidP="00003BD6">
      <w:pPr>
        <w:spacing w:after="40"/>
        <w:ind w:left="717"/>
        <w:jc w:val="both"/>
        <w:rPr>
          <w:rFonts w:eastAsia="Arial"/>
        </w:rPr>
      </w:pPr>
    </w:p>
    <w:p w14:paraId="303C72B0" w14:textId="77777777" w:rsidR="00D704D2" w:rsidRDefault="00D704D2" w:rsidP="00003BD6">
      <w:pPr>
        <w:spacing w:after="40"/>
        <w:ind w:left="717"/>
        <w:jc w:val="both"/>
        <w:rPr>
          <w:rFonts w:eastAsia="Arial"/>
        </w:rPr>
      </w:pPr>
      <w:r>
        <w:rPr>
          <w:rFonts w:eastAsia="Arial"/>
        </w:rPr>
        <w:t xml:space="preserve">Sendo </w:t>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i</m:t>
            </m:r>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Z</m:t>
                </m:r>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sup>
            </m:sSup>
          </m:den>
        </m:f>
      </m:oMath>
      <w:r>
        <w:rPr>
          <w:rFonts w:eastAsia="Arial"/>
        </w:rPr>
        <w:t xml:space="preserve"> a probabilidade de ocorrência do evento, temos que:</w:t>
      </w:r>
    </w:p>
    <w:p w14:paraId="1A0890D3" w14:textId="77777777" w:rsidR="00D704D2" w:rsidRDefault="00D704D2" w:rsidP="00003BD6">
      <w:pPr>
        <w:spacing w:after="40"/>
        <w:jc w:val="both"/>
        <w:rPr>
          <w:rFonts w:ascii="Noto Sans Symbols" w:eastAsia="Noto Sans Symbols" w:hAnsi="Noto Sans Symbols" w:cs="Noto Sans Symbols"/>
        </w:rPr>
      </w:pPr>
      <w:r>
        <w:rPr>
          <w:rFonts w:eastAsia="Arial"/>
        </w:rPr>
        <w:lastRenderedPageBreak/>
        <w:tab/>
        <w:t xml:space="preserve">Probabilidade de ocorrência da categoria 0 (referência):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55A89BAF" w14:textId="77777777" w:rsidR="00D704D2" w:rsidRDefault="00D704D2" w:rsidP="00003BD6">
      <w:pPr>
        <w:spacing w:after="40"/>
        <w:ind w:firstLine="720"/>
        <w:jc w:val="both"/>
        <w:rPr>
          <w:rFonts w:eastAsia="Arial"/>
        </w:rPr>
      </w:pPr>
      <w:r>
        <w:rPr>
          <w:rFonts w:eastAsia="Arial"/>
        </w:rPr>
        <w:t xml:space="preserve">Probabilidade de ocorrência da categoria 1: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406968C8" w14:textId="77777777" w:rsidR="00D704D2" w:rsidRDefault="00D704D2" w:rsidP="00003BD6">
      <w:pPr>
        <w:spacing w:after="40"/>
        <w:ind w:firstLine="720"/>
        <w:jc w:val="both"/>
        <w:rPr>
          <w:rFonts w:ascii="Noto Sans Symbols" w:eastAsia="Noto Sans Symbols" w:hAnsi="Noto Sans Symbols" w:cs="Noto Sans Symbols"/>
        </w:rPr>
      </w:pPr>
      <w:r>
        <w:rPr>
          <w:rFonts w:eastAsia="Arial"/>
        </w:rPr>
        <w:t xml:space="preserve">Probabilidade de ocorrência da categoria 2: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26E5A330" w14:textId="77777777" w:rsidR="00D704D2" w:rsidRDefault="00D704D2" w:rsidP="00003BD6">
      <w:pPr>
        <w:spacing w:after="40"/>
        <w:jc w:val="both"/>
        <w:rPr>
          <w:rFonts w:eastAsia="Arial"/>
        </w:rPr>
      </w:pPr>
    </w:p>
    <w:p w14:paraId="52B23CCE" w14:textId="77777777" w:rsidR="00D704D2" w:rsidRDefault="00D704D2" w:rsidP="00003BD6">
      <w:pPr>
        <w:spacing w:after="40"/>
        <w:ind w:firstLine="720"/>
        <w:jc w:val="both"/>
        <w:rPr>
          <w:rFonts w:eastAsia="Arial"/>
        </w:rPr>
      </w:pPr>
      <w:r>
        <w:rPr>
          <w:rFonts w:eastAsia="Arial"/>
        </w:rPr>
        <w:t>Para análise da base, utilizando o RStudio, seguiremos, em princípio, os seguintes passos:</w:t>
      </w:r>
    </w:p>
    <w:p w14:paraId="1AD398E8" w14:textId="77777777" w:rsidR="00D704D2" w:rsidRDefault="00D704D2" w:rsidP="00003BD6">
      <w:pPr>
        <w:numPr>
          <w:ilvl w:val="0"/>
          <w:numId w:val="3"/>
        </w:numPr>
        <w:jc w:val="both"/>
        <w:rPr>
          <w:rFonts w:eastAsia="Arial"/>
        </w:rPr>
      </w:pPr>
      <w:r>
        <w:rPr>
          <w:rFonts w:eastAsia="Arial"/>
        </w:rPr>
        <w:t>carregamento da base;</w:t>
      </w:r>
    </w:p>
    <w:p w14:paraId="429DCF9A" w14:textId="77777777" w:rsidR="00D704D2" w:rsidRDefault="00D704D2" w:rsidP="00003BD6">
      <w:pPr>
        <w:numPr>
          <w:ilvl w:val="0"/>
          <w:numId w:val="3"/>
        </w:numPr>
        <w:jc w:val="both"/>
        <w:rPr>
          <w:rFonts w:eastAsia="Arial"/>
        </w:rPr>
      </w:pPr>
      <w:r>
        <w:rPr>
          <w:rFonts w:eastAsia="Arial"/>
        </w:rPr>
        <w:t>visualização da base;</w:t>
      </w:r>
    </w:p>
    <w:p w14:paraId="3B32202F" w14:textId="77777777" w:rsidR="00D704D2" w:rsidRDefault="00D704D2" w:rsidP="00003BD6">
      <w:pPr>
        <w:numPr>
          <w:ilvl w:val="0"/>
          <w:numId w:val="3"/>
        </w:numPr>
        <w:jc w:val="both"/>
        <w:rPr>
          <w:rFonts w:eastAsia="Arial"/>
        </w:rPr>
      </w:pPr>
      <w:r>
        <w:rPr>
          <w:rFonts w:eastAsia="Arial"/>
        </w:rPr>
        <w:t>estimação de modelo logístico binário;</w:t>
      </w:r>
    </w:p>
    <w:p w14:paraId="0D0991BB" w14:textId="77777777" w:rsidR="00D704D2" w:rsidRDefault="00D704D2" w:rsidP="00003BD6">
      <w:pPr>
        <w:numPr>
          <w:ilvl w:val="0"/>
          <w:numId w:val="3"/>
        </w:numPr>
        <w:jc w:val="both"/>
        <w:rPr>
          <w:rFonts w:eastAsia="Arial"/>
        </w:rPr>
      </w:pPr>
      <w:r>
        <w:rPr>
          <w:rFonts w:eastAsia="Arial"/>
        </w:rPr>
        <w:t xml:space="preserve">procedimento </w:t>
      </w:r>
      <w:r>
        <w:rPr>
          <w:rFonts w:eastAsia="Arial"/>
          <w:i/>
        </w:rPr>
        <w:t>stepwise</w:t>
      </w:r>
      <w:r>
        <w:rPr>
          <w:rFonts w:eastAsia="Arial"/>
        </w:rPr>
        <w:t>;</w:t>
      </w:r>
    </w:p>
    <w:p w14:paraId="43286091" w14:textId="77777777" w:rsidR="00D704D2" w:rsidRDefault="00D704D2" w:rsidP="00003BD6">
      <w:pPr>
        <w:numPr>
          <w:ilvl w:val="0"/>
          <w:numId w:val="3"/>
        </w:numPr>
        <w:jc w:val="both"/>
        <w:rPr>
          <w:rFonts w:eastAsia="Arial"/>
        </w:rPr>
      </w:pPr>
      <w:r>
        <w:rPr>
          <w:rFonts w:eastAsia="Arial"/>
        </w:rPr>
        <w:t xml:space="preserve">extração do valor de </w:t>
      </w:r>
      <w:r>
        <w:rPr>
          <w:rFonts w:eastAsia="Arial"/>
          <w:i/>
        </w:rPr>
        <w:t>Log-Likelihood.</w:t>
      </w:r>
      <w:r>
        <w:rPr>
          <w:rFonts w:eastAsia="Arial"/>
        </w:rPr>
        <w:t xml:space="preserve"> </w:t>
      </w:r>
    </w:p>
    <w:p w14:paraId="7F0D65E6" w14:textId="77777777" w:rsidR="00D704D2" w:rsidRDefault="00D704D2" w:rsidP="00003BD6">
      <w:pPr>
        <w:numPr>
          <w:ilvl w:val="0"/>
          <w:numId w:val="3"/>
        </w:numPr>
        <w:jc w:val="both"/>
        <w:rPr>
          <w:rFonts w:eastAsia="Arial"/>
        </w:rPr>
      </w:pPr>
      <w:r>
        <w:rPr>
          <w:rFonts w:eastAsia="Arial"/>
        </w:rPr>
        <w:t>cálculo de R², RMSE (Erro quadrático médio) e MAPE (Erro percentual quadrático médio),</w:t>
      </w:r>
    </w:p>
    <w:p w14:paraId="400B36D8" w14:textId="77777777" w:rsidR="00D704D2" w:rsidRDefault="00D704D2" w:rsidP="00003BD6">
      <w:pPr>
        <w:numPr>
          <w:ilvl w:val="0"/>
          <w:numId w:val="3"/>
        </w:numPr>
        <w:jc w:val="both"/>
        <w:rPr>
          <w:rFonts w:eastAsia="Arial"/>
        </w:rPr>
      </w:pPr>
      <w:r>
        <w:rPr>
          <w:rFonts w:eastAsia="Arial"/>
        </w:rPr>
        <w:t>cálculo de AIC e BIC;</w:t>
      </w:r>
    </w:p>
    <w:p w14:paraId="0943D3EA" w14:textId="77777777" w:rsidR="00D704D2" w:rsidRDefault="00D704D2" w:rsidP="00003BD6">
      <w:pPr>
        <w:numPr>
          <w:ilvl w:val="0"/>
          <w:numId w:val="3"/>
        </w:numPr>
        <w:jc w:val="both"/>
        <w:rPr>
          <w:rFonts w:eastAsia="Arial"/>
        </w:rPr>
      </w:pPr>
      <w:r>
        <w:rPr>
          <w:rFonts w:eastAsia="Arial"/>
        </w:rPr>
        <w:t>construção de matriz de confusão;</w:t>
      </w:r>
    </w:p>
    <w:p w14:paraId="0A256A83" w14:textId="77777777" w:rsidR="00D704D2" w:rsidRDefault="00D704D2" w:rsidP="00003BD6">
      <w:pPr>
        <w:numPr>
          <w:ilvl w:val="0"/>
          <w:numId w:val="3"/>
        </w:numPr>
        <w:spacing w:after="40"/>
        <w:jc w:val="both"/>
        <w:rPr>
          <w:rFonts w:eastAsia="Arial"/>
        </w:rPr>
      </w:pPr>
      <w:r>
        <w:rPr>
          <w:rFonts w:eastAsia="Arial"/>
        </w:rPr>
        <w:t xml:space="preserve">consulta de matriz de confusão para diferentes </w:t>
      </w:r>
      <w:r>
        <w:rPr>
          <w:rFonts w:eastAsia="Arial"/>
          <w:i/>
        </w:rPr>
        <w:t>cutoffs;</w:t>
      </w:r>
    </w:p>
    <w:p w14:paraId="5873E766" w14:textId="77777777" w:rsidR="00D704D2" w:rsidRDefault="00D704D2" w:rsidP="00003BD6">
      <w:pPr>
        <w:spacing w:after="40"/>
        <w:ind w:left="1440"/>
        <w:jc w:val="both"/>
        <w:rPr>
          <w:rFonts w:eastAsia="Arial"/>
        </w:rPr>
      </w:pPr>
      <w:r>
        <w:rPr>
          <w:rFonts w:eastAsia="Arial"/>
        </w:rPr>
        <w:t>teste igualando critérios de sensitividade e especificidade;</w:t>
      </w:r>
    </w:p>
    <w:p w14:paraId="71811CA7" w14:textId="77777777" w:rsidR="00D704D2" w:rsidRDefault="00D704D2" w:rsidP="00003BD6">
      <w:pPr>
        <w:numPr>
          <w:ilvl w:val="0"/>
          <w:numId w:val="3"/>
        </w:numPr>
        <w:jc w:val="both"/>
        <w:rPr>
          <w:rFonts w:eastAsia="Arial"/>
        </w:rPr>
      </w:pPr>
      <w:r>
        <w:rPr>
          <w:rFonts w:eastAsia="Arial"/>
        </w:rPr>
        <w:t>construção da curva ROC;</w:t>
      </w:r>
    </w:p>
    <w:p w14:paraId="01352264" w14:textId="41B28308" w:rsidR="00D704D2" w:rsidRDefault="00D704D2" w:rsidP="00003BD6">
      <w:pPr>
        <w:numPr>
          <w:ilvl w:val="0"/>
          <w:numId w:val="3"/>
        </w:numPr>
        <w:spacing w:after="40"/>
        <w:jc w:val="both"/>
        <w:rPr>
          <w:rFonts w:eastAsia="Arial"/>
        </w:rPr>
      </w:pPr>
      <w:r>
        <w:rPr>
          <w:rFonts w:eastAsia="Arial"/>
        </w:rPr>
        <w:t>te</w:t>
      </w:r>
      <w:r w:rsidR="001D06EF">
        <w:rPr>
          <w:rFonts w:eastAsia="Arial"/>
        </w:rPr>
        <w:t>s</w:t>
      </w:r>
      <w:r>
        <w:rPr>
          <w:rFonts w:eastAsia="Arial"/>
        </w:rPr>
        <w:t xml:space="preserve">tes de predição (função </w:t>
      </w:r>
      <w:r>
        <w:rPr>
          <w:rFonts w:eastAsia="Arial"/>
          <w:i/>
        </w:rPr>
        <w:t>predict</w:t>
      </w:r>
      <w:r>
        <w:rPr>
          <w:rFonts w:eastAsia="Arial"/>
        </w:rPr>
        <w:t>).</w:t>
      </w:r>
    </w:p>
    <w:p w14:paraId="2A2BEEED" w14:textId="77777777" w:rsidR="00D704D2" w:rsidRDefault="00D704D2" w:rsidP="00003BD6">
      <w:pPr>
        <w:spacing w:after="80"/>
        <w:jc w:val="both"/>
        <w:rPr>
          <w:rFonts w:eastAsia="Arial"/>
          <w:b/>
        </w:rPr>
      </w:pPr>
    </w:p>
    <w:p w14:paraId="7279B7E9" w14:textId="54DE2477" w:rsidR="00D704D2" w:rsidRDefault="004651EF" w:rsidP="00003BD6">
      <w:pPr>
        <w:spacing w:after="40"/>
        <w:ind w:firstLine="717"/>
        <w:jc w:val="both"/>
        <w:rPr>
          <w:rFonts w:eastAsia="Arial"/>
        </w:rPr>
      </w:pPr>
      <w:r>
        <w:rPr>
          <w:rFonts w:eastAsia="Arial"/>
        </w:rPr>
        <w:t>1</w:t>
      </w:r>
      <w:r w:rsidR="00D704D2">
        <w:rPr>
          <w:rFonts w:eastAsia="Arial"/>
        </w:rPr>
        <w:t>.</w:t>
      </w:r>
      <w:r w:rsidR="00935C05">
        <w:rPr>
          <w:rFonts w:eastAsia="Arial"/>
        </w:rPr>
        <w:t>2</w:t>
      </w:r>
      <w:r w:rsidR="00D704D2">
        <w:rPr>
          <w:rFonts w:eastAsia="Arial"/>
        </w:rPr>
        <w:t xml:space="preserve"> Testes comparativos: </w:t>
      </w:r>
    </w:p>
    <w:p w14:paraId="4291603A" w14:textId="77777777" w:rsidR="00D704D2" w:rsidRDefault="00D704D2" w:rsidP="00003BD6">
      <w:pPr>
        <w:spacing w:after="40"/>
        <w:jc w:val="both"/>
        <w:rPr>
          <w:rFonts w:eastAsia="Arial"/>
        </w:rPr>
      </w:pPr>
    </w:p>
    <w:p w14:paraId="5E257134" w14:textId="231E3D22" w:rsidR="00D704D2" w:rsidRDefault="00D704D2" w:rsidP="00003BD6">
      <w:pPr>
        <w:spacing w:after="40"/>
        <w:ind w:firstLine="717"/>
        <w:jc w:val="both"/>
        <w:rPr>
          <w:rFonts w:eastAsia="Arial"/>
        </w:rPr>
      </w:pPr>
      <w:r>
        <w:rPr>
          <w:rFonts w:eastAsia="Arial"/>
        </w:rPr>
        <w:t xml:space="preserve">Para </w:t>
      </w:r>
      <w:r w:rsidR="003D1E7E">
        <w:rPr>
          <w:rFonts w:eastAsia="Arial"/>
        </w:rPr>
        <w:t>avaliação</w:t>
      </w:r>
      <w:r>
        <w:rPr>
          <w:rFonts w:eastAsia="Arial"/>
        </w:rPr>
        <w:t xml:space="preserve"> dos modelos utilizaremos o R², RMSE (Erro quadrático médio) e MAPE (Erro percentual quadrático médio), conforme observados nos trabalhos de (Wallach &amp; Goffinet, 1989) e (De Myttenaere, 2016). </w:t>
      </w:r>
    </w:p>
    <w:p w14:paraId="5D74B374" w14:textId="77777777" w:rsidR="00D704D2" w:rsidRDefault="00D704D2" w:rsidP="00003BD6">
      <w:pPr>
        <w:spacing w:after="40"/>
        <w:ind w:firstLine="717"/>
        <w:jc w:val="both"/>
        <w:rPr>
          <w:rFonts w:eastAsia="Arial"/>
        </w:rPr>
      </w:pPr>
      <w:r>
        <w:rPr>
          <w:rFonts w:eastAsia="Arial"/>
        </w:rPr>
        <w:t xml:space="preserve">A performance final geral aferida entre os modelos será através do </w:t>
      </w:r>
      <w:r>
        <w:rPr>
          <w:rFonts w:eastAsia="Arial"/>
          <w:i/>
        </w:rPr>
        <w:t>Log Likelihood</w:t>
      </w:r>
      <w:r>
        <w:rPr>
          <w:rFonts w:eastAsia="Arial"/>
        </w:rPr>
        <w:t xml:space="preserve"> conforme descrito em (WOOLF, 1957). </w:t>
      </w:r>
    </w:p>
    <w:p w14:paraId="611541A1" w14:textId="77777777" w:rsidR="00D704D2" w:rsidRDefault="00D704D2" w:rsidP="00003BD6">
      <w:pPr>
        <w:spacing w:after="40"/>
        <w:ind w:firstLine="717"/>
        <w:jc w:val="both"/>
        <w:rPr>
          <w:rFonts w:eastAsia="Arial"/>
        </w:rPr>
      </w:pPr>
      <w:r>
        <w:rPr>
          <w:rFonts w:eastAsia="Arial"/>
        </w:rPr>
        <w:t>Será analisado também curva ROC (</w:t>
      </w:r>
      <w:r>
        <w:rPr>
          <w:rFonts w:eastAsia="Arial"/>
          <w:i/>
        </w:rPr>
        <w:t>Receiver Operating Characteristic</w:t>
      </w:r>
      <w:r>
        <w:rPr>
          <w:rFonts w:eastAsia="Arial"/>
        </w:rPr>
        <w:t>). A curva ROC é uma métrica para avaliação de modelos, que permite estudar a variação para as medidas de sensibilidade e especificidade do modelo, para diferentes valores de ponto de corte (FAWCETT, 2006).</w:t>
      </w:r>
    </w:p>
    <w:p w14:paraId="0783AB30" w14:textId="0E1E7697" w:rsidR="00D704D2" w:rsidRDefault="00D704D2" w:rsidP="00003BD6">
      <w:pPr>
        <w:spacing w:after="40"/>
        <w:ind w:firstLine="717"/>
        <w:jc w:val="both"/>
        <w:rPr>
          <w:rFonts w:eastAsia="Arial"/>
        </w:rPr>
      </w:pPr>
      <w:r>
        <w:rPr>
          <w:rFonts w:eastAsia="Arial"/>
        </w:rPr>
        <w:t xml:space="preserve">Além destes utilizaremos AIC e BIC para </w:t>
      </w:r>
      <w:r w:rsidR="003A277C">
        <w:rPr>
          <w:rFonts w:eastAsia="Arial"/>
        </w:rPr>
        <w:t>analisar</w:t>
      </w:r>
      <w:r>
        <w:rPr>
          <w:rFonts w:eastAsia="Arial"/>
        </w:rPr>
        <w:t xml:space="preserve"> modelos. Modelo com AIC menor do que outro, o BIC vai ser menor também. Estes conceitos estão discutidos em (PENNY, 2012) em que discute a avaliação de performance de algoritmos através de BIC (</w:t>
      </w:r>
      <w:r>
        <w:rPr>
          <w:rFonts w:eastAsia="Arial"/>
          <w:i/>
        </w:rPr>
        <w:t>Bayesian information criterion</w:t>
      </w:r>
      <w:r>
        <w:rPr>
          <w:rFonts w:eastAsia="Arial"/>
        </w:rPr>
        <w:t>) e AIC (</w:t>
      </w:r>
      <w:r>
        <w:rPr>
          <w:rFonts w:eastAsia="Arial"/>
          <w:i/>
        </w:rPr>
        <w:t>Akaike Information Criterion</w:t>
      </w:r>
      <w:r>
        <w:rPr>
          <w:rFonts w:eastAsia="Arial"/>
        </w:rPr>
        <w:t>).</w:t>
      </w:r>
    </w:p>
    <w:p w14:paraId="717C6221" w14:textId="142D7B59" w:rsidR="007A4E91" w:rsidRPr="004C260D" w:rsidRDefault="001738AD" w:rsidP="00003BD6">
      <w:pPr>
        <w:ind w:firstLine="708"/>
        <w:jc w:val="both"/>
        <w:rPr>
          <w:color w:val="000000"/>
        </w:rPr>
      </w:pPr>
      <w:r>
        <w:t>Para analisar multicolinearidade</w:t>
      </w:r>
      <w:r w:rsidR="00EF3A03">
        <w:t xml:space="preserve"> das variáveis</w:t>
      </w:r>
      <w:r>
        <w:t xml:space="preserve">, utilizaremos o </w:t>
      </w:r>
      <w:r w:rsidRPr="001738AD">
        <w:t>Fator de Inflação da Variância (VIF)</w:t>
      </w:r>
      <w:r w:rsidR="00AC3C37">
        <w:t>,</w:t>
      </w:r>
      <w:r w:rsidR="00000820">
        <w:t xml:space="preserve"> conforme descrito po</w:t>
      </w:r>
      <w:r w:rsidR="004C260D">
        <w:t>r</w:t>
      </w:r>
      <w:r w:rsidR="00000820">
        <w:t xml:space="preserve"> </w:t>
      </w:r>
      <w:r w:rsidR="00000820" w:rsidRPr="001738AD">
        <w:t>(MONTGOMERY; PECK; VINING, 2006)</w:t>
      </w:r>
      <w:r w:rsidR="004C260D">
        <w:t>, cuja fórmula é</w:t>
      </w:r>
      <w:r w:rsidR="00021EE1">
        <w:t>:</w:t>
      </w:r>
    </w:p>
    <w:p w14:paraId="1B2329DA" w14:textId="362FCB45" w:rsidR="00E84998" w:rsidRDefault="00E84998" w:rsidP="00003BD6">
      <w:pPr>
        <w:ind w:firstLine="708"/>
        <w:jc w:val="both"/>
      </w:pPr>
      <m:oMathPara>
        <m:oMath>
          <m:r>
            <w:rPr>
              <w:rFonts w:ascii="Cambria Math" w:hAnsi="Cambria Math"/>
            </w:rPr>
            <m:t>VI</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j=1,2,…,p</m:t>
          </m:r>
        </m:oMath>
      </m:oMathPara>
    </w:p>
    <w:p w14:paraId="4777D7B0" w14:textId="77777777" w:rsidR="00021EE1" w:rsidRDefault="00021EE1" w:rsidP="00003BD6">
      <w:pPr>
        <w:jc w:val="both"/>
      </w:pPr>
    </w:p>
    <w:p w14:paraId="2B307B12" w14:textId="177AB7A3" w:rsidR="00A0536E" w:rsidRDefault="00AF570F" w:rsidP="00AF570F">
      <w:pPr>
        <w:ind w:firstLine="708"/>
        <w:jc w:val="both"/>
      </w:pPr>
      <w:r>
        <w:t>Nesta fórmula,</w:t>
      </w:r>
      <w:r w:rsidR="00A0401D" w:rsidRPr="00A0401D">
        <w:t xml:space="preserve"> p é o número das variáveis preditoras;</w:t>
      </w:r>
      <w:r w:rsidR="00A0401D">
        <w:rPr>
          <w:rFonts w:ascii="Segoe UI Historic" w:hAnsi="Segoe UI Historic" w:cs="Segoe UI Historic"/>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A0401D" w:rsidRPr="00A0401D">
        <w:t xml:space="preserve"> é o coeficiente de correlação múltipla, resultante da regressão de Xj nos outros p-1 regressores. </w:t>
      </w:r>
      <w:r w:rsidR="00A0536E">
        <w:t>A matriz de variâncias e covariâncias para as estimativas dos coeficientes de regressão padronizados é</w:t>
      </w:r>
      <w:r w:rsidR="00281710">
        <w:t>:</w:t>
      </w:r>
    </w:p>
    <w:p w14:paraId="668DF17C" w14:textId="77777777" w:rsidR="00000820" w:rsidRDefault="00000820" w:rsidP="00003BD6">
      <w:pPr>
        <w:ind w:firstLine="708"/>
        <w:jc w:val="both"/>
      </w:pPr>
    </w:p>
    <w:p w14:paraId="6E761DE7" w14:textId="6413ED0B" w:rsidR="00000820" w:rsidRPr="00D3679E" w:rsidRDefault="00000820" w:rsidP="00003BD6">
      <w:pPr>
        <w:ind w:firstLine="708"/>
        <w:jc w:val="both"/>
      </w:pPr>
      <m:oMathPara>
        <m:oMath>
          <m:r>
            <w:rPr>
              <w:rFonts w:ascii="Cambria Math" w:hAnsi="Cambria Math"/>
            </w:rPr>
            <w:lastRenderedPageBreak/>
            <m:t>V(</m:t>
          </m:r>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VIF=</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e>
            <m:sup>
              <m:r>
                <w:rPr>
                  <w:rFonts w:ascii="Cambria Math" w:hAnsi="Cambria Math"/>
                </w:rPr>
                <m:t>-1</m:t>
              </m:r>
            </m:sup>
          </m:sSup>
        </m:oMath>
      </m:oMathPara>
    </w:p>
    <w:p w14:paraId="5036EF7A" w14:textId="77777777" w:rsidR="00000820" w:rsidRDefault="00000820" w:rsidP="00003BD6">
      <w:pPr>
        <w:jc w:val="both"/>
      </w:pPr>
    </w:p>
    <w:p w14:paraId="3007F618" w14:textId="45E316DC" w:rsidR="008B096C" w:rsidRDefault="00146744" w:rsidP="00AF570F">
      <w:pPr>
        <w:ind w:firstLine="708"/>
        <w:jc w:val="both"/>
      </w:pPr>
      <w:r>
        <w:t xml:space="preserve">Se o valor de o valor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000820">
        <w:t xml:space="preserve"> </w:t>
      </w:r>
      <w:r>
        <w:t>for próximo a um, isto significa que existe uma alta correlação entre a variável Xj e as demais variáveis, então 1</w:t>
      </w:r>
      <w:r w:rsidR="00000820">
        <w:t>-</w:t>
      </w: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t xml:space="preserve"> (</w:t>
      </w:r>
      <w:r w:rsidR="0046200E" w:rsidRPr="001738AD">
        <w:t>MONTGOMERY; PECK; VINING, 2006)</w:t>
      </w:r>
      <w:r w:rsidR="0046200E">
        <w:t>.</w:t>
      </w:r>
    </w:p>
    <w:p w14:paraId="44034CC6" w14:textId="77777777" w:rsidR="00D3679E" w:rsidRDefault="00D3679E" w:rsidP="001738AD">
      <w:pPr>
        <w:ind w:firstLine="708"/>
      </w:pPr>
    </w:p>
    <w:p w14:paraId="2800EB6E" w14:textId="46549EEC" w:rsidR="005154B6" w:rsidRDefault="005154B6" w:rsidP="000A46BE">
      <w:pPr>
        <w:spacing w:line="360" w:lineRule="auto"/>
        <w:ind w:firstLine="709"/>
        <w:rPr>
          <w:color w:val="000000"/>
        </w:rPr>
      </w:pPr>
    </w:p>
    <w:p w14:paraId="5EBA3475" w14:textId="4A3CCA74" w:rsidR="003854CF" w:rsidRDefault="000A46BE" w:rsidP="0044504A">
      <w:pPr>
        <w:pStyle w:val="PargrafodaLista"/>
        <w:numPr>
          <w:ilvl w:val="0"/>
          <w:numId w:val="9"/>
        </w:numPr>
        <w:spacing w:line="360" w:lineRule="auto"/>
        <w:rPr>
          <w:b/>
        </w:rPr>
      </w:pPr>
      <w:r w:rsidRPr="009629EB">
        <w:rPr>
          <w:b/>
        </w:rPr>
        <w:t>Resultados e Discussão</w:t>
      </w:r>
    </w:p>
    <w:p w14:paraId="09946AA9" w14:textId="77777777" w:rsidR="00302655" w:rsidRPr="00302655" w:rsidRDefault="00302655" w:rsidP="00302655">
      <w:pPr>
        <w:pStyle w:val="PargrafodaLista"/>
        <w:spacing w:line="360" w:lineRule="auto"/>
        <w:ind w:left="0"/>
        <w:rPr>
          <w:b/>
        </w:rPr>
      </w:pPr>
    </w:p>
    <w:p w14:paraId="52DAD735" w14:textId="34B5AD6A" w:rsidR="0044504A" w:rsidRDefault="0044504A" w:rsidP="00837B5E">
      <w:pPr>
        <w:pStyle w:val="PargrafodaLista"/>
        <w:numPr>
          <w:ilvl w:val="1"/>
          <w:numId w:val="9"/>
        </w:numPr>
        <w:spacing w:line="360" w:lineRule="auto"/>
        <w:jc w:val="both"/>
      </w:pPr>
      <w:r>
        <w:t>Análise Exploratória</w:t>
      </w:r>
    </w:p>
    <w:p w14:paraId="72EACC8A" w14:textId="77777777" w:rsidR="00837B5E" w:rsidRDefault="00837B5E" w:rsidP="00837B5E">
      <w:pPr>
        <w:pStyle w:val="PargrafodaLista"/>
        <w:spacing w:line="360" w:lineRule="auto"/>
        <w:ind w:left="1068"/>
        <w:jc w:val="both"/>
      </w:pPr>
    </w:p>
    <w:p w14:paraId="4F56744E" w14:textId="192F9E5B" w:rsidR="003A463B" w:rsidRPr="00CC2E6A" w:rsidRDefault="00B9154C" w:rsidP="00AF570F">
      <w:pPr>
        <w:spacing w:line="360" w:lineRule="auto"/>
        <w:ind w:firstLine="708"/>
        <w:jc w:val="both"/>
      </w:pPr>
      <w:r>
        <w:t xml:space="preserve">Analisando preliminarmente a base, </w:t>
      </w:r>
      <w:r w:rsidR="00CC2E6A">
        <w:rPr>
          <w:rFonts w:eastAsia="Arial"/>
        </w:rPr>
        <w:t>o</w:t>
      </w:r>
      <w:r w:rsidR="003A463B">
        <w:rPr>
          <w:rFonts w:eastAsia="Arial"/>
        </w:rPr>
        <w:t xml:space="preserve">bservamos que há apenas 11 valores faltantes nas variáveis </w:t>
      </w:r>
      <w:r w:rsidR="003A463B" w:rsidRPr="00434560">
        <w:rPr>
          <w:rFonts w:eastAsia="Arial"/>
          <w:i/>
          <w:iCs/>
        </w:rPr>
        <w:t>TotalCharges</w:t>
      </w:r>
      <w:r w:rsidR="003A463B">
        <w:rPr>
          <w:rFonts w:eastAsia="Arial"/>
        </w:rPr>
        <w:t>.  E estas</w:t>
      </w:r>
      <w:r w:rsidR="00E75770">
        <w:rPr>
          <w:rFonts w:eastAsia="Arial"/>
        </w:rPr>
        <w:t xml:space="preserve"> linhas</w:t>
      </w:r>
      <w:r w:rsidR="003A463B">
        <w:rPr>
          <w:rFonts w:eastAsia="Arial"/>
        </w:rPr>
        <w:t xml:space="preserve"> serão eliminadas pare efeito do estudo.</w:t>
      </w:r>
    </w:p>
    <w:p w14:paraId="3028CEA8" w14:textId="14BDF36F" w:rsidR="003A463B" w:rsidRPr="00D3708E" w:rsidRDefault="003A463B" w:rsidP="00D3708E">
      <w:pPr>
        <w:pStyle w:val="PargrafodaLista"/>
        <w:spacing w:line="360" w:lineRule="auto"/>
        <w:ind w:left="0" w:firstLine="709"/>
        <w:jc w:val="both"/>
        <w:rPr>
          <w:rFonts w:eastAsia="Arial"/>
        </w:rPr>
      </w:pPr>
      <w:r>
        <w:rPr>
          <w:rFonts w:eastAsia="Arial"/>
        </w:rPr>
        <w:t xml:space="preserve">Há </w:t>
      </w:r>
      <w:r w:rsidR="00AA5459">
        <w:rPr>
          <w:rFonts w:eastAsia="Arial"/>
        </w:rPr>
        <w:t>4</w:t>
      </w:r>
      <w:r>
        <w:rPr>
          <w:rFonts w:eastAsia="Arial"/>
        </w:rPr>
        <w:t xml:space="preserve"> variáveis contínuas </w:t>
      </w:r>
      <w:r w:rsidR="00AA5459" w:rsidRPr="00877BA7">
        <w:rPr>
          <w:rFonts w:eastAsia="Arial"/>
          <w:i/>
          <w:iCs/>
        </w:rPr>
        <w:t>Tenure</w:t>
      </w:r>
      <w:r w:rsidR="00AA5459">
        <w:rPr>
          <w:rFonts w:eastAsia="Arial"/>
        </w:rPr>
        <w:t xml:space="preserve">, </w:t>
      </w:r>
      <w:r w:rsidRPr="00877BA7">
        <w:rPr>
          <w:rFonts w:eastAsia="Arial"/>
          <w:i/>
          <w:iCs/>
        </w:rPr>
        <w:t>MonthlyCharges</w:t>
      </w:r>
      <w:r>
        <w:rPr>
          <w:rFonts w:eastAsia="Arial"/>
        </w:rPr>
        <w:t xml:space="preserve">, </w:t>
      </w:r>
      <w:r w:rsidRPr="00877BA7">
        <w:rPr>
          <w:rFonts w:eastAsia="Arial"/>
          <w:i/>
          <w:iCs/>
        </w:rPr>
        <w:t>TotalCharges</w:t>
      </w:r>
      <w:r>
        <w:rPr>
          <w:rFonts w:eastAsia="Arial"/>
        </w:rPr>
        <w:t xml:space="preserve"> e </w:t>
      </w:r>
      <w:r w:rsidRPr="00434560">
        <w:rPr>
          <w:rFonts w:eastAsia="Arial"/>
          <w:i/>
          <w:iCs/>
        </w:rPr>
        <w:t>SeniorCitizen</w:t>
      </w:r>
      <w:r>
        <w:rPr>
          <w:rFonts w:eastAsia="Arial"/>
        </w:rPr>
        <w:t>, esta última será convertida em variável categórica.</w:t>
      </w:r>
      <w:r w:rsidR="00302655">
        <w:rPr>
          <w:rFonts w:eastAsia="Arial"/>
        </w:rPr>
        <w:t xml:space="preserve"> A coluna </w:t>
      </w:r>
      <w:r w:rsidR="00302655" w:rsidRPr="00434560">
        <w:rPr>
          <w:rFonts w:eastAsia="Arial"/>
          <w:i/>
          <w:iCs/>
        </w:rPr>
        <w:t>Churn</w:t>
      </w:r>
      <w:r w:rsidR="00302655">
        <w:rPr>
          <w:rFonts w:eastAsia="Arial"/>
        </w:rPr>
        <w:t xml:space="preserve"> representa o número de clientes que deixaram o plano no último mês. Podemos observar que 26% dos clientes deixaram a plataforma no último mês. </w:t>
      </w:r>
    </w:p>
    <w:p w14:paraId="3EA06D15" w14:textId="77777777" w:rsidR="003A463B" w:rsidRPr="00AA5459" w:rsidRDefault="003A463B" w:rsidP="00973EEC">
      <w:pPr>
        <w:pStyle w:val="PargrafodaLista"/>
        <w:spacing w:line="360" w:lineRule="auto"/>
        <w:ind w:left="0" w:firstLine="709"/>
      </w:pPr>
    </w:p>
    <w:p w14:paraId="19259E48" w14:textId="47BB1DAA" w:rsidR="004551D5" w:rsidRDefault="00B9154C" w:rsidP="00A90ED5">
      <w:pPr>
        <w:pStyle w:val="PargrafodaLista"/>
        <w:spacing w:line="360" w:lineRule="auto"/>
        <w:ind w:left="0" w:firstLine="709"/>
      </w:pPr>
      <w:r w:rsidRPr="00B9154C">
        <w:rPr>
          <w:noProof/>
        </w:rPr>
        <w:drawing>
          <wp:inline distT="0" distB="0" distL="0" distR="0" wp14:anchorId="26572CA8" wp14:editId="20224244">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11C4FA87" w14:textId="0553954E" w:rsidR="00034CE2" w:rsidRPr="00241A3C" w:rsidRDefault="00E75770" w:rsidP="00241A3C">
      <w:pPr>
        <w:pStyle w:val="PargrafodaLista"/>
        <w:spacing w:line="360" w:lineRule="auto"/>
        <w:ind w:left="0" w:firstLine="709"/>
        <w:rPr>
          <w:sz w:val="20"/>
          <w:szCs w:val="20"/>
        </w:rPr>
      </w:pPr>
      <w:r w:rsidRPr="00F04C73">
        <w:rPr>
          <w:sz w:val="20"/>
          <w:szCs w:val="20"/>
        </w:rPr>
        <w:t>F</w:t>
      </w:r>
      <w:r w:rsidR="00034CE2" w:rsidRPr="00F04C73">
        <w:rPr>
          <w:sz w:val="20"/>
          <w:szCs w:val="20"/>
        </w:rPr>
        <w:t xml:space="preserve">igura 1 – Percentual de </w:t>
      </w:r>
      <w:r w:rsidR="00034CE2" w:rsidRPr="00A00D5C">
        <w:rPr>
          <w:i/>
          <w:iCs/>
          <w:sz w:val="20"/>
          <w:szCs w:val="20"/>
        </w:rPr>
        <w:t>churn</w:t>
      </w:r>
      <w:r w:rsidR="00034CE2" w:rsidRPr="00F04C73">
        <w:rPr>
          <w:sz w:val="20"/>
          <w:szCs w:val="20"/>
        </w:rPr>
        <w:t xml:space="preserve"> de clientes no último mês.</w:t>
      </w:r>
      <w:r w:rsidR="00241A3C">
        <w:rPr>
          <w:sz w:val="20"/>
          <w:szCs w:val="20"/>
        </w:rPr>
        <w:t xml:space="preserve"> </w:t>
      </w:r>
      <w:r w:rsidR="00034CE2" w:rsidRPr="00241A3C">
        <w:rPr>
          <w:sz w:val="20"/>
          <w:szCs w:val="20"/>
        </w:rPr>
        <w:t xml:space="preserve">Fonte: </w:t>
      </w:r>
      <w:r w:rsidR="00A90ED5" w:rsidRPr="00241A3C">
        <w:rPr>
          <w:sz w:val="20"/>
          <w:szCs w:val="20"/>
        </w:rPr>
        <w:t>Elaborado pelo autor.</w:t>
      </w:r>
    </w:p>
    <w:p w14:paraId="706DE6EF" w14:textId="43415968" w:rsidR="003A463B" w:rsidRDefault="003A463B" w:rsidP="00973EEC">
      <w:pPr>
        <w:pStyle w:val="PargrafodaLista"/>
        <w:spacing w:line="360" w:lineRule="auto"/>
        <w:ind w:left="0" w:firstLine="709"/>
      </w:pPr>
    </w:p>
    <w:p w14:paraId="2F8CF5C5" w14:textId="0753AD58" w:rsidR="00AA5459" w:rsidRPr="000F2189" w:rsidRDefault="00AA5459" w:rsidP="000F2189">
      <w:pPr>
        <w:pStyle w:val="PargrafodaLista"/>
        <w:spacing w:line="360" w:lineRule="auto"/>
        <w:ind w:left="0" w:firstLine="709"/>
        <w:jc w:val="both"/>
        <w:rPr>
          <w:rFonts w:eastAsia="Arial"/>
        </w:rPr>
      </w:pPr>
      <w:r w:rsidRPr="000F2189">
        <w:rPr>
          <w:rFonts w:eastAsia="Arial"/>
        </w:rPr>
        <w:t xml:space="preserve">Na análise, podemos verificar que </w:t>
      </w:r>
      <w:r w:rsidRPr="00E06A75">
        <w:rPr>
          <w:rFonts w:eastAsia="Arial"/>
          <w:i/>
          <w:iCs/>
        </w:rPr>
        <w:t>Gender</w:t>
      </w:r>
      <w:r w:rsidRPr="000F2189">
        <w:rPr>
          <w:rFonts w:eastAsia="Arial"/>
        </w:rPr>
        <w:t xml:space="preserve"> é praticamente igual para masculino e feminino. O percentual é mais alto em pessoas mais velhas </w:t>
      </w:r>
      <w:r w:rsidRPr="00E06A75">
        <w:rPr>
          <w:rFonts w:eastAsia="Arial"/>
          <w:i/>
          <w:iCs/>
        </w:rPr>
        <w:t>SeniorCitizen</w:t>
      </w:r>
      <w:r w:rsidRPr="000F2189">
        <w:rPr>
          <w:rFonts w:eastAsia="Arial"/>
        </w:rPr>
        <w:t xml:space="preserve">.  Os consumidores </w:t>
      </w:r>
      <w:r w:rsidRPr="000F2189">
        <w:rPr>
          <w:rFonts w:eastAsia="Arial"/>
        </w:rPr>
        <w:lastRenderedPageBreak/>
        <w:t xml:space="preserve">com parceiros </w:t>
      </w:r>
      <w:r w:rsidRPr="00E06A75">
        <w:rPr>
          <w:rFonts w:eastAsia="Arial"/>
          <w:i/>
          <w:iCs/>
        </w:rPr>
        <w:t>Partner</w:t>
      </w:r>
      <w:r w:rsidRPr="000F2189">
        <w:rPr>
          <w:rFonts w:eastAsia="Arial"/>
        </w:rPr>
        <w:t xml:space="preserve"> e dependentes tem </w:t>
      </w:r>
      <w:r w:rsidRPr="00E06A75">
        <w:rPr>
          <w:rFonts w:eastAsia="Arial"/>
          <w:i/>
          <w:iCs/>
        </w:rPr>
        <w:t>Churn</w:t>
      </w:r>
      <w:r w:rsidRPr="000F2189">
        <w:rPr>
          <w:rFonts w:eastAsia="Arial"/>
        </w:rPr>
        <w:t xml:space="preserve"> menor comparado àqueles que não possuem parceiros ou dependentes.</w:t>
      </w:r>
    </w:p>
    <w:p w14:paraId="199256E9" w14:textId="7023225A" w:rsidR="00973EEC" w:rsidRDefault="00302655" w:rsidP="00125982">
      <w:pPr>
        <w:spacing w:line="360" w:lineRule="auto"/>
        <w:rPr>
          <w:lang w:val="en-US"/>
        </w:rPr>
      </w:pPr>
      <w:r w:rsidRPr="00302655">
        <w:rPr>
          <w:noProof/>
          <w:lang w:val="en-US"/>
        </w:rPr>
        <w:drawing>
          <wp:inline distT="0" distB="0" distL="0" distR="0" wp14:anchorId="1FB79366" wp14:editId="09C60AC8">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3"/>
                    <a:stretch>
                      <a:fillRect/>
                    </a:stretch>
                  </pic:blipFill>
                  <pic:spPr>
                    <a:xfrm>
                      <a:off x="0" y="0"/>
                      <a:ext cx="4118244" cy="2263899"/>
                    </a:xfrm>
                    <a:prstGeom prst="rect">
                      <a:avLst/>
                    </a:prstGeom>
                  </pic:spPr>
                </pic:pic>
              </a:graphicData>
            </a:graphic>
          </wp:inline>
        </w:drawing>
      </w:r>
    </w:p>
    <w:p w14:paraId="2E638835" w14:textId="25A8C648" w:rsidR="003455BC" w:rsidRPr="00F04C73" w:rsidRDefault="003E0A07" w:rsidP="00125982">
      <w:pPr>
        <w:spacing w:line="360" w:lineRule="auto"/>
        <w:rPr>
          <w:sz w:val="20"/>
          <w:szCs w:val="20"/>
        </w:rPr>
      </w:pPr>
      <w:r w:rsidRPr="00F04C73">
        <w:rPr>
          <w:sz w:val="20"/>
          <w:szCs w:val="20"/>
        </w:rPr>
        <w:t xml:space="preserve">Figura 2 – Percentual de </w:t>
      </w:r>
      <w:r w:rsidRPr="00A00D5C">
        <w:rPr>
          <w:i/>
          <w:iCs/>
          <w:sz w:val="20"/>
          <w:szCs w:val="20"/>
        </w:rPr>
        <w:t>Churn</w:t>
      </w:r>
      <w:r w:rsidRPr="00F04C73">
        <w:rPr>
          <w:sz w:val="20"/>
          <w:szCs w:val="20"/>
        </w:rPr>
        <w:t xml:space="preserve"> de clientes agrupados p</w:t>
      </w:r>
      <w:r w:rsidR="003455BC" w:rsidRPr="00F04C73">
        <w:rPr>
          <w:sz w:val="20"/>
          <w:szCs w:val="20"/>
        </w:rPr>
        <w:t xml:space="preserve">elas variáveis </w:t>
      </w:r>
      <w:r w:rsidR="003455BC" w:rsidRPr="00A00D5C">
        <w:rPr>
          <w:i/>
          <w:iCs/>
          <w:sz w:val="20"/>
          <w:szCs w:val="20"/>
        </w:rPr>
        <w:t>gender</w:t>
      </w:r>
      <w:r w:rsidR="003455BC" w:rsidRPr="00F04C73">
        <w:rPr>
          <w:sz w:val="20"/>
          <w:szCs w:val="20"/>
        </w:rPr>
        <w:t xml:space="preserve">, </w:t>
      </w:r>
      <w:r w:rsidR="003455BC" w:rsidRPr="00A00D5C">
        <w:rPr>
          <w:i/>
          <w:iCs/>
          <w:sz w:val="20"/>
          <w:szCs w:val="20"/>
        </w:rPr>
        <w:t>SeniorCitizen</w:t>
      </w:r>
      <w:r w:rsidR="003455BC" w:rsidRPr="00F04C73">
        <w:rPr>
          <w:sz w:val="20"/>
          <w:szCs w:val="20"/>
        </w:rPr>
        <w:t xml:space="preserve">, </w:t>
      </w:r>
      <w:r w:rsidR="003455BC" w:rsidRPr="00A00D5C">
        <w:rPr>
          <w:i/>
          <w:iCs/>
          <w:sz w:val="20"/>
          <w:szCs w:val="20"/>
        </w:rPr>
        <w:t>Partner</w:t>
      </w:r>
      <w:r w:rsidR="003455BC" w:rsidRPr="00F04C73">
        <w:rPr>
          <w:sz w:val="20"/>
          <w:szCs w:val="20"/>
        </w:rPr>
        <w:t xml:space="preserve">, </w:t>
      </w:r>
      <w:r w:rsidR="003455BC" w:rsidRPr="00296BBE">
        <w:rPr>
          <w:i/>
          <w:iCs/>
          <w:sz w:val="20"/>
          <w:szCs w:val="20"/>
        </w:rPr>
        <w:t>Dependents</w:t>
      </w:r>
      <w:r w:rsidR="003455BC" w:rsidRPr="00F04C73">
        <w:rPr>
          <w:sz w:val="20"/>
          <w:szCs w:val="20"/>
        </w:rPr>
        <w:t xml:space="preserve">, </w:t>
      </w:r>
      <w:r w:rsidR="003455BC" w:rsidRPr="00296BBE">
        <w:rPr>
          <w:i/>
          <w:iCs/>
          <w:sz w:val="20"/>
          <w:szCs w:val="20"/>
        </w:rPr>
        <w:t>PhoneService</w:t>
      </w:r>
      <w:r w:rsidR="003455BC" w:rsidRPr="00F04C73">
        <w:rPr>
          <w:sz w:val="20"/>
          <w:szCs w:val="20"/>
        </w:rPr>
        <w:t xml:space="preserve"> e </w:t>
      </w:r>
      <w:r w:rsidR="003455BC" w:rsidRPr="00296BBE">
        <w:rPr>
          <w:i/>
          <w:iCs/>
          <w:sz w:val="20"/>
          <w:szCs w:val="20"/>
        </w:rPr>
        <w:t>MultipleLines</w:t>
      </w:r>
      <w:r w:rsidR="003455BC" w:rsidRPr="00F04C73">
        <w:rPr>
          <w:sz w:val="20"/>
          <w:szCs w:val="20"/>
        </w:rPr>
        <w:t>.</w:t>
      </w:r>
      <w:r w:rsidR="00241A3C">
        <w:rPr>
          <w:sz w:val="20"/>
          <w:szCs w:val="20"/>
        </w:rPr>
        <w:t xml:space="preserve"> </w:t>
      </w:r>
      <w:r w:rsidR="003455BC" w:rsidRPr="00F04C73">
        <w:rPr>
          <w:sz w:val="20"/>
          <w:szCs w:val="20"/>
        </w:rPr>
        <w:t>Fonte: Elaborado pelo autor.</w:t>
      </w:r>
    </w:p>
    <w:p w14:paraId="0EE9DB06" w14:textId="77777777" w:rsidR="003839CA" w:rsidRPr="003E0A07" w:rsidRDefault="003839CA" w:rsidP="003839CA">
      <w:pPr>
        <w:spacing w:line="360" w:lineRule="auto"/>
        <w:jc w:val="center"/>
      </w:pPr>
    </w:p>
    <w:p w14:paraId="2E1A1621" w14:textId="65032BE8" w:rsidR="003839CA" w:rsidRDefault="003839CA" w:rsidP="003839CA">
      <w:pPr>
        <w:pStyle w:val="PargrafodaLista"/>
        <w:spacing w:line="360" w:lineRule="auto"/>
        <w:ind w:left="0" w:firstLine="709"/>
        <w:jc w:val="both"/>
        <w:rPr>
          <w:rFonts w:eastAsia="Arial"/>
        </w:rPr>
      </w:pPr>
      <w:r w:rsidRPr="000F2189">
        <w:rPr>
          <w:rFonts w:eastAsia="Arial"/>
        </w:rPr>
        <w:t xml:space="preserve">O </w:t>
      </w:r>
      <w:r w:rsidRPr="003E2F1E">
        <w:rPr>
          <w:rFonts w:eastAsia="Arial"/>
          <w:i/>
          <w:iCs/>
        </w:rPr>
        <w:t>Churn</w:t>
      </w:r>
      <w:r w:rsidRPr="000F2189">
        <w:rPr>
          <w:rFonts w:eastAsia="Arial"/>
        </w:rPr>
        <w:t xml:space="preserve"> é muito maior em casos de Fibra Ótica (</w:t>
      </w:r>
      <w:r w:rsidRPr="003E2F1E">
        <w:rPr>
          <w:rFonts w:eastAsia="Arial"/>
          <w:i/>
          <w:iCs/>
        </w:rPr>
        <w:t>FiberOptic</w:t>
      </w:r>
      <w:r w:rsidRPr="000F2189">
        <w:rPr>
          <w:rFonts w:eastAsia="Arial"/>
        </w:rPr>
        <w:t>)</w:t>
      </w:r>
      <w:r>
        <w:rPr>
          <w:rFonts w:eastAsia="Arial"/>
        </w:rPr>
        <w:t xml:space="preserve"> e</w:t>
      </w:r>
      <w:r w:rsidRPr="000F2189">
        <w:rPr>
          <w:rFonts w:eastAsia="Arial"/>
        </w:rPr>
        <w:t xml:space="preserve"> serviços de internet (</w:t>
      </w:r>
      <w:r w:rsidRPr="003E2F1E">
        <w:rPr>
          <w:rFonts w:eastAsia="Arial"/>
          <w:i/>
          <w:iCs/>
        </w:rPr>
        <w:t>InternetServices</w:t>
      </w:r>
      <w:r w:rsidRPr="000F2189">
        <w:rPr>
          <w:rFonts w:eastAsia="Arial"/>
        </w:rPr>
        <w:t>).</w:t>
      </w:r>
      <w:r>
        <w:rPr>
          <w:rFonts w:eastAsia="Arial"/>
        </w:rPr>
        <w:t xml:space="preserve"> </w:t>
      </w:r>
      <w:r w:rsidRPr="000F2189">
        <w:rPr>
          <w:rFonts w:eastAsia="Arial"/>
        </w:rPr>
        <w:t>Clientes que não possuem serviços de segurança online (</w:t>
      </w:r>
      <w:r w:rsidRPr="004A61B1">
        <w:rPr>
          <w:rFonts w:eastAsia="Arial"/>
          <w:i/>
          <w:iCs/>
        </w:rPr>
        <w:t>OnlineSecurity</w:t>
      </w:r>
      <w:r w:rsidRPr="000F2189">
        <w:rPr>
          <w:rFonts w:eastAsia="Arial"/>
        </w:rPr>
        <w:t xml:space="preserve">), </w:t>
      </w:r>
      <w:r w:rsidRPr="004A61B1">
        <w:rPr>
          <w:rFonts w:eastAsia="Arial"/>
          <w:i/>
          <w:iCs/>
        </w:rPr>
        <w:t>backup</w:t>
      </w:r>
      <w:r w:rsidRPr="000F2189">
        <w:rPr>
          <w:rFonts w:eastAsia="Arial"/>
        </w:rPr>
        <w:t xml:space="preserve"> online (</w:t>
      </w:r>
      <w:r w:rsidRPr="004A61B1">
        <w:rPr>
          <w:rFonts w:eastAsia="Arial"/>
          <w:i/>
          <w:iCs/>
        </w:rPr>
        <w:t>OnlineBackup</w:t>
      </w:r>
      <w:r>
        <w:rPr>
          <w:rFonts w:eastAsia="Arial"/>
        </w:rPr>
        <w:t>) e suporte técnico (</w:t>
      </w:r>
      <w:r w:rsidRPr="004A61B1">
        <w:rPr>
          <w:rFonts w:eastAsia="Arial"/>
          <w:i/>
          <w:iCs/>
        </w:rPr>
        <w:t>TechSupport</w:t>
      </w:r>
      <w:r>
        <w:rPr>
          <w:rFonts w:eastAsia="Arial"/>
        </w:rPr>
        <w:t>) deixaram a plataforma no último mês.</w:t>
      </w:r>
    </w:p>
    <w:p w14:paraId="39CFB36D" w14:textId="54C699FE" w:rsidR="003839CA" w:rsidRDefault="006D5EA8" w:rsidP="003839CA">
      <w:pPr>
        <w:pStyle w:val="PargrafodaLista"/>
        <w:spacing w:line="360" w:lineRule="auto"/>
        <w:ind w:left="0" w:firstLine="709"/>
        <w:jc w:val="both"/>
        <w:rPr>
          <w:rFonts w:eastAsia="Arial"/>
        </w:rPr>
      </w:pPr>
      <w:r>
        <w:rPr>
          <w:rFonts w:eastAsia="Arial"/>
        </w:rPr>
        <w:t>A maioria</w:t>
      </w:r>
      <w:r w:rsidR="003839CA">
        <w:rPr>
          <w:rFonts w:eastAsia="Arial"/>
        </w:rPr>
        <w:t xml:space="preserve"> </w:t>
      </w:r>
      <w:r>
        <w:rPr>
          <w:rFonts w:eastAsia="Arial"/>
        </w:rPr>
        <w:t xml:space="preserve">dos </w:t>
      </w:r>
      <w:r w:rsidR="003839CA">
        <w:rPr>
          <w:rFonts w:eastAsia="Arial"/>
        </w:rPr>
        <w:t xml:space="preserve">clientes com assinatura mensal </w:t>
      </w:r>
      <w:r>
        <w:rPr>
          <w:rFonts w:eastAsia="Arial"/>
        </w:rPr>
        <w:t>deixou</w:t>
      </w:r>
      <w:r w:rsidR="003839CA">
        <w:rPr>
          <w:rFonts w:eastAsia="Arial"/>
        </w:rPr>
        <w:t xml:space="preserve"> o plano no último mês comparado com aqueles que tem plano de um ou dois anos de fidelidade. </w:t>
      </w:r>
      <w:r w:rsidR="003839CA" w:rsidRPr="00B01E44">
        <w:rPr>
          <w:rFonts w:eastAsia="Arial"/>
        </w:rPr>
        <w:t>Observa-se também que aqueles que fazem pagamento de forma ele</w:t>
      </w:r>
      <w:r w:rsidR="003839CA">
        <w:rPr>
          <w:rFonts w:eastAsia="Arial"/>
        </w:rPr>
        <w:t xml:space="preserve">trônica tem maior </w:t>
      </w:r>
      <w:r w:rsidR="003839CA" w:rsidRPr="00C16FE9">
        <w:rPr>
          <w:rFonts w:eastAsia="Arial"/>
          <w:i/>
          <w:iCs/>
        </w:rPr>
        <w:t>churn</w:t>
      </w:r>
      <w:r w:rsidR="003839CA">
        <w:rPr>
          <w:rFonts w:eastAsia="Arial"/>
        </w:rPr>
        <w:t xml:space="preserve"> do que os que não utilizam esta opção.</w:t>
      </w:r>
    </w:p>
    <w:p w14:paraId="659E4850" w14:textId="14ADAE58" w:rsidR="00652B9F" w:rsidRPr="003839CA" w:rsidRDefault="00652B9F" w:rsidP="003029C3">
      <w:pPr>
        <w:spacing w:line="360" w:lineRule="auto"/>
      </w:pPr>
    </w:p>
    <w:p w14:paraId="66061519" w14:textId="4DE05006" w:rsidR="00652B9F" w:rsidRDefault="00652B9F" w:rsidP="003E7B23">
      <w:pPr>
        <w:spacing w:line="360" w:lineRule="auto"/>
      </w:pPr>
      <w:r w:rsidRPr="00652B9F">
        <w:rPr>
          <w:noProof/>
        </w:rPr>
        <w:lastRenderedPageBreak/>
        <w:drawing>
          <wp:inline distT="0" distB="0" distL="0" distR="0" wp14:anchorId="3758C63D" wp14:editId="47EC4358">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4"/>
                    <a:stretch>
                      <a:fillRect/>
                    </a:stretch>
                  </pic:blipFill>
                  <pic:spPr>
                    <a:xfrm>
                      <a:off x="0" y="0"/>
                      <a:ext cx="5759450" cy="3583940"/>
                    </a:xfrm>
                    <a:prstGeom prst="rect">
                      <a:avLst/>
                    </a:prstGeom>
                  </pic:spPr>
                </pic:pic>
              </a:graphicData>
            </a:graphic>
          </wp:inline>
        </w:drawing>
      </w:r>
    </w:p>
    <w:p w14:paraId="0A17AD2B" w14:textId="5BC9265F" w:rsidR="003E7B23" w:rsidRPr="00F04C73" w:rsidRDefault="003E7B23" w:rsidP="00125982">
      <w:pPr>
        <w:spacing w:line="360" w:lineRule="auto"/>
        <w:rPr>
          <w:sz w:val="20"/>
          <w:szCs w:val="20"/>
        </w:rPr>
      </w:pPr>
      <w:r w:rsidRPr="00F04C73">
        <w:rPr>
          <w:sz w:val="20"/>
          <w:szCs w:val="20"/>
        </w:rPr>
        <w:t xml:space="preserve">Figura </w:t>
      </w:r>
      <w:r>
        <w:rPr>
          <w:sz w:val="20"/>
          <w:szCs w:val="20"/>
        </w:rPr>
        <w:t>3</w:t>
      </w:r>
      <w:r w:rsidRPr="00F04C73">
        <w:rPr>
          <w:sz w:val="20"/>
          <w:szCs w:val="20"/>
        </w:rPr>
        <w:t xml:space="preserve"> – Percentual de </w:t>
      </w:r>
      <w:r w:rsidRPr="004A61B1">
        <w:rPr>
          <w:i/>
          <w:iCs/>
          <w:sz w:val="20"/>
          <w:szCs w:val="20"/>
        </w:rPr>
        <w:t>Churn</w:t>
      </w:r>
      <w:r w:rsidRPr="00F04C73">
        <w:rPr>
          <w:sz w:val="20"/>
          <w:szCs w:val="20"/>
        </w:rPr>
        <w:t xml:space="preserve"> de clientes agrupados pelas variáveis </w:t>
      </w:r>
      <w:r w:rsidRPr="008034E3">
        <w:rPr>
          <w:i/>
          <w:iCs/>
          <w:sz w:val="20"/>
          <w:szCs w:val="20"/>
        </w:rPr>
        <w:t>gender</w:t>
      </w:r>
      <w:r w:rsidRPr="00F04C73">
        <w:rPr>
          <w:sz w:val="20"/>
          <w:szCs w:val="20"/>
        </w:rPr>
        <w:t xml:space="preserve">, </w:t>
      </w:r>
      <w:r w:rsidRPr="008034E3">
        <w:rPr>
          <w:i/>
          <w:iCs/>
          <w:sz w:val="20"/>
          <w:szCs w:val="20"/>
        </w:rPr>
        <w:t>SeniorCitizen</w:t>
      </w:r>
      <w:r w:rsidRPr="00F04C73">
        <w:rPr>
          <w:sz w:val="20"/>
          <w:szCs w:val="20"/>
        </w:rPr>
        <w:t xml:space="preserve">, </w:t>
      </w:r>
      <w:r w:rsidRPr="008034E3">
        <w:rPr>
          <w:i/>
          <w:iCs/>
          <w:sz w:val="20"/>
          <w:szCs w:val="20"/>
        </w:rPr>
        <w:t>Partner</w:t>
      </w:r>
      <w:r w:rsidRPr="00F04C73">
        <w:rPr>
          <w:sz w:val="20"/>
          <w:szCs w:val="20"/>
        </w:rPr>
        <w:t xml:space="preserve">, </w:t>
      </w:r>
      <w:r w:rsidRPr="008034E3">
        <w:rPr>
          <w:i/>
          <w:iCs/>
          <w:sz w:val="20"/>
          <w:szCs w:val="20"/>
        </w:rPr>
        <w:t>Dependents</w:t>
      </w:r>
      <w:r w:rsidRPr="00F04C73">
        <w:rPr>
          <w:sz w:val="20"/>
          <w:szCs w:val="20"/>
        </w:rPr>
        <w:t xml:space="preserve">, </w:t>
      </w:r>
      <w:r w:rsidRPr="008034E3">
        <w:rPr>
          <w:i/>
          <w:iCs/>
          <w:sz w:val="20"/>
          <w:szCs w:val="20"/>
        </w:rPr>
        <w:t>PhoneService</w:t>
      </w:r>
      <w:r w:rsidRPr="00F04C73">
        <w:rPr>
          <w:sz w:val="20"/>
          <w:szCs w:val="20"/>
        </w:rPr>
        <w:t xml:space="preserve"> e </w:t>
      </w:r>
      <w:r w:rsidRPr="008034E3">
        <w:rPr>
          <w:i/>
          <w:iCs/>
          <w:sz w:val="20"/>
          <w:szCs w:val="20"/>
        </w:rPr>
        <w:t>MultipleLines</w:t>
      </w:r>
      <w:r w:rsidRPr="00F04C73">
        <w:rPr>
          <w:sz w:val="20"/>
          <w:szCs w:val="20"/>
        </w:rPr>
        <w:t>.</w:t>
      </w:r>
      <w:r w:rsidR="00241A3C">
        <w:rPr>
          <w:sz w:val="20"/>
          <w:szCs w:val="20"/>
        </w:rPr>
        <w:t xml:space="preserve"> </w:t>
      </w:r>
      <w:r w:rsidRPr="00F04C73">
        <w:rPr>
          <w:sz w:val="20"/>
          <w:szCs w:val="20"/>
        </w:rPr>
        <w:t>Fonte: Elaborado pelo autor.</w:t>
      </w:r>
    </w:p>
    <w:p w14:paraId="316AD3D7" w14:textId="5C00B09C" w:rsidR="00652B9F" w:rsidRDefault="00652B9F" w:rsidP="005154B6">
      <w:pPr>
        <w:pStyle w:val="PargrafodaLista"/>
        <w:spacing w:line="360" w:lineRule="auto"/>
        <w:ind w:left="0" w:firstLine="709"/>
      </w:pPr>
    </w:p>
    <w:p w14:paraId="21843BE5" w14:textId="433DBA40" w:rsidR="00652B9F" w:rsidRDefault="00652B9F" w:rsidP="00125982">
      <w:pPr>
        <w:spacing w:line="360" w:lineRule="auto"/>
      </w:pPr>
      <w:r w:rsidRPr="00652B9F">
        <w:rPr>
          <w:noProof/>
        </w:rPr>
        <w:drawing>
          <wp:inline distT="0" distB="0" distL="0" distR="0" wp14:anchorId="7983BCFD" wp14:editId="1E58799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5"/>
                    <a:stretch>
                      <a:fillRect/>
                    </a:stretch>
                  </pic:blipFill>
                  <pic:spPr>
                    <a:xfrm>
                      <a:off x="0" y="0"/>
                      <a:ext cx="5759450" cy="3146425"/>
                    </a:xfrm>
                    <a:prstGeom prst="rect">
                      <a:avLst/>
                    </a:prstGeom>
                  </pic:spPr>
                </pic:pic>
              </a:graphicData>
            </a:graphic>
          </wp:inline>
        </w:drawing>
      </w:r>
    </w:p>
    <w:p w14:paraId="321EF0A8" w14:textId="33F0CB44" w:rsidR="00652B9F" w:rsidRPr="00B54742" w:rsidRDefault="008034E3" w:rsidP="00B54742">
      <w:pPr>
        <w:spacing w:line="360" w:lineRule="auto"/>
        <w:rPr>
          <w:sz w:val="20"/>
          <w:szCs w:val="20"/>
        </w:rPr>
      </w:pPr>
      <w:r w:rsidRPr="00F04C73">
        <w:rPr>
          <w:sz w:val="20"/>
          <w:szCs w:val="20"/>
        </w:rPr>
        <w:t xml:space="preserve">Figura </w:t>
      </w:r>
      <w:r>
        <w:rPr>
          <w:sz w:val="20"/>
          <w:szCs w:val="20"/>
        </w:rPr>
        <w:t>4</w:t>
      </w:r>
      <w:r w:rsidRPr="00F04C73">
        <w:rPr>
          <w:sz w:val="20"/>
          <w:szCs w:val="20"/>
        </w:rPr>
        <w:t xml:space="preserve"> – Percentual de Churn de clientes agrupados pelas variáveis </w:t>
      </w:r>
      <w:r w:rsidR="00EB2EB2">
        <w:rPr>
          <w:i/>
          <w:iCs/>
          <w:sz w:val="20"/>
          <w:szCs w:val="20"/>
        </w:rPr>
        <w:t>StreamingMovies</w:t>
      </w:r>
      <w:r w:rsidRPr="00F04C73">
        <w:rPr>
          <w:sz w:val="20"/>
          <w:szCs w:val="20"/>
        </w:rPr>
        <w:t xml:space="preserve">, </w:t>
      </w:r>
      <w:r w:rsidR="00EB2EB2">
        <w:rPr>
          <w:i/>
          <w:iCs/>
          <w:sz w:val="20"/>
          <w:szCs w:val="20"/>
        </w:rPr>
        <w:t>Contract</w:t>
      </w:r>
      <w:r w:rsidRPr="00F04C73">
        <w:rPr>
          <w:sz w:val="20"/>
          <w:szCs w:val="20"/>
        </w:rPr>
        <w:t xml:space="preserve">, </w:t>
      </w:r>
      <w:r w:rsidR="001C301D">
        <w:rPr>
          <w:i/>
          <w:iCs/>
          <w:sz w:val="20"/>
          <w:szCs w:val="20"/>
        </w:rPr>
        <w:t>PaperlessBillin</w:t>
      </w:r>
      <w:r w:rsidR="00AF570F">
        <w:rPr>
          <w:i/>
          <w:iCs/>
          <w:sz w:val="20"/>
          <w:szCs w:val="20"/>
        </w:rPr>
        <w:t>g</w:t>
      </w:r>
      <w:r w:rsidR="00EA19BD">
        <w:rPr>
          <w:i/>
          <w:iCs/>
          <w:sz w:val="20"/>
          <w:szCs w:val="20"/>
        </w:rPr>
        <w:t xml:space="preserve"> </w:t>
      </w:r>
      <w:r w:rsidR="00EA19BD" w:rsidRPr="00EA19BD">
        <w:rPr>
          <w:sz w:val="20"/>
          <w:szCs w:val="20"/>
        </w:rPr>
        <w:t>e</w:t>
      </w:r>
      <w:r w:rsidR="00EA19BD">
        <w:rPr>
          <w:i/>
          <w:iCs/>
          <w:sz w:val="20"/>
          <w:szCs w:val="20"/>
        </w:rPr>
        <w:t xml:space="preserve"> PaymentMethod</w:t>
      </w:r>
      <w:r w:rsidRPr="00F04C73">
        <w:rPr>
          <w:sz w:val="20"/>
          <w:szCs w:val="20"/>
        </w:rPr>
        <w:t>.</w:t>
      </w:r>
      <w:r w:rsidR="00241A3C">
        <w:rPr>
          <w:sz w:val="20"/>
          <w:szCs w:val="20"/>
        </w:rPr>
        <w:t xml:space="preserve"> </w:t>
      </w:r>
      <w:r w:rsidRPr="00F04C73">
        <w:rPr>
          <w:sz w:val="20"/>
          <w:szCs w:val="20"/>
        </w:rPr>
        <w:t>Fonte: Elaborado pelo autor.</w:t>
      </w:r>
    </w:p>
    <w:p w14:paraId="68B46A63" w14:textId="6C623F5D" w:rsidR="00652B9F" w:rsidRDefault="00652B9F" w:rsidP="005154B6">
      <w:pPr>
        <w:pStyle w:val="PargrafodaLista"/>
        <w:spacing w:line="360" w:lineRule="auto"/>
        <w:ind w:left="0" w:firstLine="709"/>
      </w:pPr>
    </w:p>
    <w:p w14:paraId="1025C61A" w14:textId="6D735171" w:rsidR="00652B9F" w:rsidRDefault="00652B9F" w:rsidP="00B54742">
      <w:pPr>
        <w:spacing w:line="360" w:lineRule="auto"/>
      </w:pPr>
      <w:r w:rsidRPr="00652B9F">
        <w:rPr>
          <w:noProof/>
        </w:rPr>
        <w:lastRenderedPageBreak/>
        <w:drawing>
          <wp:inline distT="0" distB="0" distL="0" distR="0" wp14:anchorId="5200FB06" wp14:editId="1B8BB48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6"/>
                    <a:stretch>
                      <a:fillRect/>
                    </a:stretch>
                  </pic:blipFill>
                  <pic:spPr>
                    <a:xfrm>
                      <a:off x="0" y="0"/>
                      <a:ext cx="3051593" cy="2076227"/>
                    </a:xfrm>
                    <a:prstGeom prst="rect">
                      <a:avLst/>
                    </a:prstGeom>
                  </pic:spPr>
                </pic:pic>
              </a:graphicData>
            </a:graphic>
          </wp:inline>
        </w:drawing>
      </w:r>
    </w:p>
    <w:p w14:paraId="24246960" w14:textId="00CD0110" w:rsidR="00205EA3" w:rsidRPr="00205EA3" w:rsidRDefault="00205EA3" w:rsidP="00B54742">
      <w:pPr>
        <w:pStyle w:val="PargrafodaLista"/>
        <w:spacing w:line="360" w:lineRule="auto"/>
        <w:ind w:left="0"/>
        <w:jc w:val="both"/>
        <w:rPr>
          <w:sz w:val="20"/>
          <w:szCs w:val="20"/>
        </w:rPr>
      </w:pPr>
      <w:r w:rsidRPr="00F04C73">
        <w:rPr>
          <w:sz w:val="20"/>
          <w:szCs w:val="20"/>
        </w:rPr>
        <w:t xml:space="preserve">Figura </w:t>
      </w:r>
      <w:r>
        <w:rPr>
          <w:sz w:val="20"/>
          <w:szCs w:val="20"/>
        </w:rPr>
        <w:t>5</w:t>
      </w:r>
      <w:r w:rsidRPr="00F04C73">
        <w:rPr>
          <w:sz w:val="20"/>
          <w:szCs w:val="20"/>
        </w:rPr>
        <w:t xml:space="preserve"> – </w:t>
      </w:r>
      <w:r w:rsidRPr="000F4EB6">
        <w:rPr>
          <w:i/>
          <w:iCs/>
          <w:sz w:val="20"/>
          <w:szCs w:val="20"/>
        </w:rPr>
        <w:t>Box</w:t>
      </w:r>
      <w:r w:rsidR="000F4EB6" w:rsidRPr="000F4EB6">
        <w:rPr>
          <w:i/>
          <w:iCs/>
          <w:sz w:val="20"/>
          <w:szCs w:val="20"/>
        </w:rPr>
        <w:t xml:space="preserve"> </w:t>
      </w:r>
      <w:r w:rsidRPr="000F4EB6">
        <w:rPr>
          <w:i/>
          <w:iCs/>
          <w:sz w:val="20"/>
          <w:szCs w:val="20"/>
        </w:rPr>
        <w:t>plot</w:t>
      </w:r>
      <w:r>
        <w:rPr>
          <w:sz w:val="20"/>
          <w:szCs w:val="20"/>
        </w:rPr>
        <w:t xml:space="preserve"> de </w:t>
      </w:r>
      <w:r w:rsidRPr="001159B2">
        <w:rPr>
          <w:i/>
          <w:iCs/>
          <w:sz w:val="20"/>
          <w:szCs w:val="20"/>
        </w:rPr>
        <w:t>Tenure</w:t>
      </w:r>
      <w:r w:rsidRPr="00205EA3">
        <w:rPr>
          <w:sz w:val="20"/>
          <w:szCs w:val="20"/>
        </w:rPr>
        <w:t xml:space="preserve">: A </w:t>
      </w:r>
      <w:r w:rsidR="002E5342">
        <w:rPr>
          <w:sz w:val="20"/>
          <w:szCs w:val="20"/>
        </w:rPr>
        <w:t>mediana</w:t>
      </w:r>
      <w:r w:rsidRPr="00205EA3">
        <w:rPr>
          <w:sz w:val="20"/>
          <w:szCs w:val="20"/>
        </w:rPr>
        <w:t xml:space="preserve"> d</w:t>
      </w:r>
      <w:r w:rsidR="002E5342">
        <w:rPr>
          <w:sz w:val="20"/>
          <w:szCs w:val="20"/>
        </w:rPr>
        <w:t>o</w:t>
      </w:r>
      <w:r w:rsidRPr="00205EA3">
        <w:rPr>
          <w:sz w:val="20"/>
          <w:szCs w:val="20"/>
        </w:rPr>
        <w:t xml:space="preserve"> tempo que os clientes saíram do plano (</w:t>
      </w:r>
      <w:r w:rsidRPr="001159B2">
        <w:rPr>
          <w:i/>
          <w:iCs/>
          <w:sz w:val="20"/>
          <w:szCs w:val="20"/>
        </w:rPr>
        <w:t>Tenure</w:t>
      </w:r>
      <w:r w:rsidRPr="00205EA3">
        <w:rPr>
          <w:sz w:val="20"/>
          <w:szCs w:val="20"/>
        </w:rPr>
        <w:t>) foi de 10 meses.</w:t>
      </w:r>
    </w:p>
    <w:p w14:paraId="3F57705D" w14:textId="23EB3D3A" w:rsidR="00205EA3" w:rsidRPr="00F04C73" w:rsidRDefault="00205EA3" w:rsidP="00B54742">
      <w:pPr>
        <w:spacing w:line="360" w:lineRule="auto"/>
        <w:rPr>
          <w:sz w:val="20"/>
          <w:szCs w:val="20"/>
        </w:rPr>
      </w:pPr>
      <w:r w:rsidRPr="00F04C73">
        <w:rPr>
          <w:sz w:val="20"/>
          <w:szCs w:val="20"/>
        </w:rPr>
        <w:t>Fonte: Elaborado pelo autor.</w:t>
      </w:r>
    </w:p>
    <w:tbl>
      <w:tblPr>
        <w:tblStyle w:val="Tabelacomgrade"/>
        <w:tblW w:w="0" w:type="auto"/>
        <w:tblLook w:val="04A0" w:firstRow="1" w:lastRow="0" w:firstColumn="1" w:lastColumn="0" w:noHBand="0" w:noVBand="1"/>
      </w:tblPr>
      <w:tblGrid>
        <w:gridCol w:w="4530"/>
        <w:gridCol w:w="4530"/>
      </w:tblGrid>
      <w:tr w:rsidR="00ED778C" w14:paraId="6C55414F" w14:textId="77777777" w:rsidTr="00ED778C">
        <w:tc>
          <w:tcPr>
            <w:tcW w:w="4530" w:type="dxa"/>
          </w:tcPr>
          <w:p w14:paraId="6C635A60" w14:textId="77777777" w:rsidR="00ED778C" w:rsidRDefault="00ED778C" w:rsidP="00205EA3">
            <w:pPr>
              <w:pStyle w:val="PargrafodaLista"/>
              <w:spacing w:line="360" w:lineRule="auto"/>
              <w:ind w:left="0"/>
            </w:pPr>
            <w:r w:rsidRPr="002C6A82">
              <w:rPr>
                <w:noProof/>
              </w:rPr>
              <w:drawing>
                <wp:inline distT="0" distB="0" distL="0" distR="0" wp14:anchorId="7084BD99" wp14:editId="0ED44778">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7"/>
                          <a:stretch>
                            <a:fillRect/>
                          </a:stretch>
                        </pic:blipFill>
                        <pic:spPr>
                          <a:xfrm>
                            <a:off x="0" y="0"/>
                            <a:ext cx="2561381" cy="2100818"/>
                          </a:xfrm>
                          <a:prstGeom prst="rect">
                            <a:avLst/>
                          </a:prstGeom>
                        </pic:spPr>
                      </pic:pic>
                    </a:graphicData>
                  </a:graphic>
                </wp:inline>
              </w:drawing>
            </w:r>
          </w:p>
          <w:p w14:paraId="3A8F0292" w14:textId="77777777" w:rsidR="00D87C26" w:rsidRDefault="00D87C26" w:rsidP="00D87C26">
            <w:pPr>
              <w:pStyle w:val="PargrafodaLista"/>
              <w:spacing w:line="360" w:lineRule="auto"/>
              <w:ind w:left="0"/>
              <w:jc w:val="both"/>
              <w:rPr>
                <w:rFonts w:eastAsia="Arial"/>
              </w:rPr>
            </w:pPr>
            <w:r w:rsidRPr="00F04C73">
              <w:rPr>
                <w:sz w:val="20"/>
                <w:szCs w:val="20"/>
              </w:rPr>
              <w:t xml:space="preserve">Figura </w:t>
            </w:r>
            <w:r>
              <w:rPr>
                <w:sz w:val="20"/>
                <w:szCs w:val="20"/>
              </w:rPr>
              <w:t>6</w:t>
            </w:r>
            <w:r w:rsidRPr="00F04C73">
              <w:rPr>
                <w:sz w:val="20"/>
                <w:szCs w:val="20"/>
              </w:rPr>
              <w:t xml:space="preserve"> – </w:t>
            </w:r>
            <w:r w:rsidRPr="00241A3C">
              <w:rPr>
                <w:i/>
                <w:iCs/>
                <w:sz w:val="20"/>
                <w:szCs w:val="20"/>
              </w:rPr>
              <w:t>Box plot</w:t>
            </w:r>
            <w:r w:rsidRPr="00241A3C">
              <w:rPr>
                <w:sz w:val="20"/>
                <w:szCs w:val="20"/>
              </w:rPr>
              <w:t xml:space="preserve"> de </w:t>
            </w:r>
            <w:r w:rsidRPr="00241A3C">
              <w:rPr>
                <w:rFonts w:eastAsia="Arial"/>
                <w:i/>
                <w:iCs/>
                <w:sz w:val="20"/>
                <w:szCs w:val="20"/>
              </w:rPr>
              <w:t>MonthlyCharges</w:t>
            </w:r>
            <w:r w:rsidRPr="00241A3C">
              <w:rPr>
                <w:rFonts w:eastAsia="Arial"/>
                <w:sz w:val="20"/>
                <w:szCs w:val="20"/>
              </w:rPr>
              <w:t xml:space="preserve">: </w:t>
            </w:r>
            <w:r w:rsidRPr="00241A3C">
              <w:rPr>
                <w:sz w:val="20"/>
                <w:szCs w:val="20"/>
              </w:rPr>
              <w:t>C</w:t>
            </w:r>
            <w:r w:rsidRPr="00241A3C">
              <w:rPr>
                <w:rFonts w:eastAsia="Arial"/>
                <w:sz w:val="20"/>
                <w:szCs w:val="20"/>
              </w:rPr>
              <w:t>lientes que saíram do plano tiveram maior média mensal, acima de 75 dólares.</w:t>
            </w:r>
          </w:p>
          <w:p w14:paraId="1B6271E2" w14:textId="77777777" w:rsidR="00D87C26" w:rsidRPr="005C77F1" w:rsidRDefault="00D87C26" w:rsidP="00D87C26">
            <w:pPr>
              <w:spacing w:line="360" w:lineRule="auto"/>
              <w:jc w:val="both"/>
              <w:rPr>
                <w:sz w:val="20"/>
                <w:szCs w:val="20"/>
              </w:rPr>
            </w:pPr>
            <w:r w:rsidRPr="00597291">
              <w:rPr>
                <w:sz w:val="20"/>
                <w:szCs w:val="20"/>
              </w:rPr>
              <w:t>Fonte: Elaborado pelo autor.</w:t>
            </w:r>
          </w:p>
          <w:p w14:paraId="6A1A8809" w14:textId="476E453F" w:rsidR="00D87C26" w:rsidRDefault="00D87C26" w:rsidP="00205EA3">
            <w:pPr>
              <w:pStyle w:val="PargrafodaLista"/>
              <w:spacing w:line="360" w:lineRule="auto"/>
              <w:ind w:left="0"/>
            </w:pPr>
          </w:p>
        </w:tc>
        <w:tc>
          <w:tcPr>
            <w:tcW w:w="4530" w:type="dxa"/>
          </w:tcPr>
          <w:p w14:paraId="51622BED" w14:textId="77777777" w:rsidR="00D87C26" w:rsidRDefault="00D87C26" w:rsidP="00D87C26">
            <w:pPr>
              <w:pStyle w:val="PargrafodaLista"/>
              <w:spacing w:line="360" w:lineRule="auto"/>
              <w:ind w:left="0"/>
              <w:jc w:val="both"/>
              <w:rPr>
                <w:sz w:val="20"/>
                <w:szCs w:val="20"/>
              </w:rPr>
            </w:pPr>
            <w:r w:rsidRPr="00DD7531">
              <w:rPr>
                <w:noProof/>
              </w:rPr>
              <w:drawing>
                <wp:inline distT="0" distB="0" distL="0" distR="0" wp14:anchorId="2FAA0B86" wp14:editId="44FDE2EA">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8"/>
                          <a:stretch>
                            <a:fillRect/>
                          </a:stretch>
                        </pic:blipFill>
                        <pic:spPr>
                          <a:xfrm>
                            <a:off x="0" y="0"/>
                            <a:ext cx="2393353" cy="2162710"/>
                          </a:xfrm>
                          <a:prstGeom prst="rect">
                            <a:avLst/>
                          </a:prstGeom>
                        </pic:spPr>
                      </pic:pic>
                    </a:graphicData>
                  </a:graphic>
                </wp:inline>
              </w:drawing>
            </w:r>
            <w:r w:rsidRPr="00F04C73">
              <w:rPr>
                <w:sz w:val="20"/>
                <w:szCs w:val="20"/>
              </w:rPr>
              <w:t xml:space="preserve"> </w:t>
            </w:r>
          </w:p>
          <w:p w14:paraId="67EBF1C9" w14:textId="5AF70405" w:rsidR="00D87C26" w:rsidRPr="00376FD3" w:rsidRDefault="00D87C26" w:rsidP="00D87C26">
            <w:pPr>
              <w:pStyle w:val="PargrafodaLista"/>
              <w:spacing w:line="360" w:lineRule="auto"/>
              <w:ind w:left="0"/>
              <w:jc w:val="both"/>
              <w:rPr>
                <w:rFonts w:eastAsia="Arial"/>
                <w:b/>
                <w:bCs/>
              </w:rPr>
            </w:pPr>
            <w:r w:rsidRPr="00F04C73">
              <w:rPr>
                <w:sz w:val="20"/>
                <w:szCs w:val="20"/>
              </w:rPr>
              <w:t xml:space="preserve">Figura </w:t>
            </w:r>
            <w:r>
              <w:rPr>
                <w:sz w:val="20"/>
                <w:szCs w:val="20"/>
              </w:rPr>
              <w:t>7</w:t>
            </w:r>
            <w:r w:rsidRPr="00F04C73">
              <w:rPr>
                <w:sz w:val="20"/>
                <w:szCs w:val="20"/>
              </w:rPr>
              <w:t xml:space="preserve"> – </w:t>
            </w:r>
            <w:r w:rsidRPr="00241A3C">
              <w:rPr>
                <w:i/>
                <w:iCs/>
                <w:sz w:val="20"/>
                <w:szCs w:val="20"/>
              </w:rPr>
              <w:t>Box plot</w:t>
            </w:r>
            <w:r w:rsidRPr="00241A3C">
              <w:rPr>
                <w:sz w:val="20"/>
                <w:szCs w:val="20"/>
              </w:rPr>
              <w:t xml:space="preserve"> de </w:t>
            </w:r>
            <w:r w:rsidRPr="00AD2D1F">
              <w:rPr>
                <w:i/>
                <w:iCs/>
                <w:sz w:val="20"/>
                <w:szCs w:val="20"/>
              </w:rPr>
              <w:t>TotalCharges</w:t>
            </w:r>
            <w:r w:rsidRPr="00AD2D1F">
              <w:rPr>
                <w:sz w:val="20"/>
                <w:szCs w:val="20"/>
              </w:rPr>
              <w:t>: A média de total pago (</w:t>
            </w:r>
            <w:r w:rsidRPr="00AD2D1F">
              <w:rPr>
                <w:i/>
                <w:iCs/>
                <w:sz w:val="20"/>
                <w:szCs w:val="20"/>
              </w:rPr>
              <w:t>TotalCharges</w:t>
            </w:r>
            <w:r w:rsidRPr="00AD2D1F">
              <w:rPr>
                <w:sz w:val="20"/>
                <w:szCs w:val="20"/>
              </w:rPr>
              <w:t xml:space="preserve">) dos clientes que saíram do plano é </w:t>
            </w:r>
            <w:r>
              <w:rPr>
                <w:sz w:val="20"/>
                <w:szCs w:val="20"/>
              </w:rPr>
              <w:t xml:space="preserve">mais </w:t>
            </w:r>
            <w:r w:rsidRPr="00AD2D1F">
              <w:rPr>
                <w:sz w:val="20"/>
                <w:szCs w:val="20"/>
              </w:rPr>
              <w:t>baixa</w:t>
            </w:r>
            <w:r>
              <w:rPr>
                <w:sz w:val="20"/>
                <w:szCs w:val="20"/>
              </w:rPr>
              <w:t xml:space="preserve"> do que os que ficaram no plano.</w:t>
            </w:r>
          </w:p>
          <w:p w14:paraId="61A793A5" w14:textId="77777777" w:rsidR="00D87C26" w:rsidRDefault="00D87C26" w:rsidP="00D87C26">
            <w:pPr>
              <w:spacing w:line="360" w:lineRule="auto"/>
              <w:jc w:val="both"/>
              <w:rPr>
                <w:sz w:val="20"/>
                <w:szCs w:val="20"/>
              </w:rPr>
            </w:pPr>
            <w:r w:rsidRPr="00597291">
              <w:rPr>
                <w:sz w:val="20"/>
                <w:szCs w:val="20"/>
              </w:rPr>
              <w:t>Fonte: Elaborado pelo autor.</w:t>
            </w:r>
          </w:p>
          <w:p w14:paraId="16E1B7CF" w14:textId="74D802CB" w:rsidR="00ED778C" w:rsidRDefault="00ED778C" w:rsidP="00205EA3">
            <w:pPr>
              <w:pStyle w:val="PargrafodaLista"/>
              <w:spacing w:line="360" w:lineRule="auto"/>
              <w:ind w:left="0"/>
            </w:pPr>
          </w:p>
        </w:tc>
      </w:tr>
    </w:tbl>
    <w:p w14:paraId="22AEB504" w14:textId="77777777" w:rsidR="003627D5" w:rsidRPr="005C77F1" w:rsidRDefault="003627D5" w:rsidP="005C77F1">
      <w:pPr>
        <w:spacing w:line="360" w:lineRule="auto"/>
        <w:jc w:val="both"/>
        <w:rPr>
          <w:sz w:val="20"/>
          <w:szCs w:val="20"/>
        </w:rPr>
      </w:pPr>
    </w:p>
    <w:p w14:paraId="19D75FC8" w14:textId="76F556CD" w:rsidR="009121C7" w:rsidRDefault="0091734E" w:rsidP="00E56C72">
      <w:pPr>
        <w:pStyle w:val="PargrafodaLista"/>
        <w:spacing w:line="360" w:lineRule="auto"/>
        <w:ind w:left="0" w:firstLine="709"/>
        <w:jc w:val="both"/>
      </w:pPr>
      <w:r>
        <w:t>Conforme verificado abaixo na Figura 8, o</w:t>
      </w:r>
      <w:r w:rsidR="005A2586" w:rsidRPr="005A2586">
        <w:t xml:space="preserve"> total pago (</w:t>
      </w:r>
      <w:r w:rsidR="005A2586" w:rsidRPr="005C77F1">
        <w:rPr>
          <w:i/>
          <w:iCs/>
        </w:rPr>
        <w:t>TotalCharges</w:t>
      </w:r>
      <w:r w:rsidR="005A2586" w:rsidRPr="005A2586">
        <w:t>) tem correlação positiv</w:t>
      </w:r>
      <w:r w:rsidR="00151DA2">
        <w:t>a</w:t>
      </w:r>
      <w:r w:rsidR="005A2586" w:rsidRPr="005A2586">
        <w:t xml:space="preserve"> com pagamentos mensais (</w:t>
      </w:r>
      <w:r w:rsidR="005A2586" w:rsidRPr="005C77F1">
        <w:rPr>
          <w:i/>
          <w:iCs/>
        </w:rPr>
        <w:t>MonthlyCharges</w:t>
      </w:r>
      <w:r w:rsidR="005A2586" w:rsidRPr="005A2586">
        <w:t xml:space="preserve">) e com o tempo de </w:t>
      </w:r>
      <w:r w:rsidR="005A2586">
        <w:t>permanência do cliente (</w:t>
      </w:r>
      <w:r w:rsidR="005A2586" w:rsidRPr="005C77F1">
        <w:rPr>
          <w:i/>
          <w:iCs/>
        </w:rPr>
        <w:t>Tenure</w:t>
      </w:r>
      <w:r w:rsidR="005A2586">
        <w:t>).</w:t>
      </w:r>
    </w:p>
    <w:p w14:paraId="5F10F53E" w14:textId="77777777" w:rsidR="005A2586" w:rsidRPr="005A2586" w:rsidRDefault="005A2586" w:rsidP="009121C7">
      <w:pPr>
        <w:pStyle w:val="PargrafodaLista"/>
        <w:spacing w:line="360" w:lineRule="auto"/>
        <w:ind w:left="0" w:firstLine="709"/>
      </w:pPr>
    </w:p>
    <w:p w14:paraId="1FD1BB5B" w14:textId="07151319" w:rsidR="002C6A82" w:rsidRDefault="00CE15AE" w:rsidP="0091734E">
      <w:pPr>
        <w:spacing w:line="360" w:lineRule="auto"/>
        <w:jc w:val="both"/>
      </w:pPr>
      <w:r w:rsidRPr="00CE15AE">
        <w:rPr>
          <w:noProof/>
        </w:rPr>
        <w:lastRenderedPageBreak/>
        <w:drawing>
          <wp:inline distT="0" distB="0" distL="0" distR="0" wp14:anchorId="6E98BBA6" wp14:editId="1CC24CC6">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19"/>
                    <a:stretch>
                      <a:fillRect/>
                    </a:stretch>
                  </pic:blipFill>
                  <pic:spPr>
                    <a:xfrm>
                      <a:off x="0" y="0"/>
                      <a:ext cx="2842117" cy="2169660"/>
                    </a:xfrm>
                    <a:prstGeom prst="rect">
                      <a:avLst/>
                    </a:prstGeom>
                  </pic:spPr>
                </pic:pic>
              </a:graphicData>
            </a:graphic>
          </wp:inline>
        </w:drawing>
      </w:r>
    </w:p>
    <w:p w14:paraId="0653FAE7" w14:textId="4254F91C" w:rsidR="001E024D" w:rsidRPr="00376FD3" w:rsidRDefault="001E024D" w:rsidP="001E024D">
      <w:pPr>
        <w:pStyle w:val="PargrafodaLista"/>
        <w:spacing w:line="360" w:lineRule="auto"/>
        <w:ind w:left="0"/>
        <w:jc w:val="both"/>
        <w:rPr>
          <w:rFonts w:eastAsia="Arial"/>
          <w:b/>
          <w:bCs/>
        </w:rPr>
      </w:pPr>
      <w:r w:rsidRPr="00F04C73">
        <w:rPr>
          <w:sz w:val="20"/>
          <w:szCs w:val="20"/>
        </w:rPr>
        <w:t xml:space="preserve">Figura </w:t>
      </w:r>
      <w:r>
        <w:rPr>
          <w:sz w:val="20"/>
          <w:szCs w:val="20"/>
        </w:rPr>
        <w:t>8</w:t>
      </w:r>
      <w:r w:rsidRPr="00F04C73">
        <w:rPr>
          <w:sz w:val="20"/>
          <w:szCs w:val="20"/>
        </w:rPr>
        <w:t xml:space="preserve"> – </w:t>
      </w:r>
      <w:r>
        <w:rPr>
          <w:sz w:val="20"/>
          <w:szCs w:val="20"/>
        </w:rPr>
        <w:t>Gráfico da correlação entre as variáveis quantitativas.</w:t>
      </w:r>
    </w:p>
    <w:p w14:paraId="4B8085B6" w14:textId="1D2F2B74" w:rsidR="00D82F30" w:rsidRDefault="001E024D" w:rsidP="001E024D">
      <w:pPr>
        <w:spacing w:line="360" w:lineRule="auto"/>
        <w:jc w:val="both"/>
        <w:rPr>
          <w:sz w:val="20"/>
          <w:szCs w:val="20"/>
        </w:rPr>
      </w:pPr>
      <w:r w:rsidRPr="00597291">
        <w:rPr>
          <w:sz w:val="20"/>
          <w:szCs w:val="20"/>
        </w:rPr>
        <w:t>Fonte: Elaborado pelo autor.</w:t>
      </w:r>
    </w:p>
    <w:p w14:paraId="2A6AB183" w14:textId="77777777" w:rsidR="003627D5" w:rsidRPr="00A24C1E" w:rsidRDefault="003627D5" w:rsidP="001E024D">
      <w:pPr>
        <w:spacing w:line="360" w:lineRule="auto"/>
        <w:jc w:val="both"/>
        <w:rPr>
          <w:b/>
          <w:bCs/>
          <w:sz w:val="20"/>
          <w:szCs w:val="20"/>
        </w:rPr>
      </w:pPr>
    </w:p>
    <w:p w14:paraId="4E8A476D" w14:textId="011ACDF9" w:rsidR="00151DA2" w:rsidRPr="00D82F30" w:rsidRDefault="00CB54D4" w:rsidP="00054C90">
      <w:pPr>
        <w:spacing w:line="360" w:lineRule="auto"/>
        <w:jc w:val="both"/>
      </w:pPr>
      <w:r>
        <w:rPr>
          <w:sz w:val="20"/>
          <w:szCs w:val="20"/>
        </w:rPr>
        <w:tab/>
      </w:r>
      <w:r w:rsidRPr="00D82F30">
        <w:t xml:space="preserve">No gráfico abaixo foram avaliadas as variáveis </w:t>
      </w:r>
      <w:r w:rsidR="00054C90" w:rsidRPr="00D82F30">
        <w:t xml:space="preserve">quantitativas para identificação de possíveis </w:t>
      </w:r>
      <w:r w:rsidR="00054C90" w:rsidRPr="00D82F30">
        <w:rPr>
          <w:i/>
          <w:iCs/>
        </w:rPr>
        <w:t>outliers</w:t>
      </w:r>
      <w:r w:rsidR="00054C90" w:rsidRPr="00D82F30">
        <w:t xml:space="preserve">. No caso, não foram identificados outliers, ficando os quartis distribuídos conforme os gráficos de </w:t>
      </w:r>
      <w:r w:rsidR="00054C90" w:rsidRPr="00D82F30">
        <w:rPr>
          <w:i/>
          <w:iCs/>
        </w:rPr>
        <w:t>box</w:t>
      </w:r>
      <w:r w:rsidR="00054C90" w:rsidRPr="00D82F30">
        <w:t xml:space="preserve"> </w:t>
      </w:r>
      <w:r w:rsidR="00054C90" w:rsidRPr="00D82F30">
        <w:rPr>
          <w:i/>
          <w:iCs/>
        </w:rPr>
        <w:t>plot</w:t>
      </w:r>
      <w:r w:rsidR="00054C90" w:rsidRPr="00D82F30">
        <w:t xml:space="preserve"> abaixo:</w:t>
      </w:r>
    </w:p>
    <w:tbl>
      <w:tblPr>
        <w:tblStyle w:val="Tabelacomgrade"/>
        <w:tblW w:w="0" w:type="auto"/>
        <w:tblLook w:val="04A0" w:firstRow="1" w:lastRow="0" w:firstColumn="1" w:lastColumn="0" w:noHBand="0" w:noVBand="1"/>
      </w:tblPr>
      <w:tblGrid>
        <w:gridCol w:w="2883"/>
        <w:gridCol w:w="2737"/>
        <w:gridCol w:w="3440"/>
      </w:tblGrid>
      <w:tr w:rsidR="003D2C6C" w14:paraId="740E76E8" w14:textId="77777777" w:rsidTr="003D2C6C">
        <w:tc>
          <w:tcPr>
            <w:tcW w:w="3020" w:type="dxa"/>
          </w:tcPr>
          <w:p w14:paraId="4356E074" w14:textId="48D399E7" w:rsidR="003D2C6C" w:rsidRDefault="003D2C6C" w:rsidP="0011702C">
            <w:pPr>
              <w:spacing w:line="360" w:lineRule="auto"/>
            </w:pPr>
            <w:r w:rsidRPr="00A80181">
              <w:rPr>
                <w:noProof/>
              </w:rPr>
              <w:drawing>
                <wp:inline distT="0" distB="0" distL="0" distR="0" wp14:anchorId="6565D279" wp14:editId="0E485037">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0"/>
                          <a:stretch>
                            <a:fillRect/>
                          </a:stretch>
                        </pic:blipFill>
                        <pic:spPr>
                          <a:xfrm>
                            <a:off x="0" y="0"/>
                            <a:ext cx="1742077" cy="1215804"/>
                          </a:xfrm>
                          <a:prstGeom prst="rect">
                            <a:avLst/>
                          </a:prstGeom>
                        </pic:spPr>
                      </pic:pic>
                    </a:graphicData>
                  </a:graphic>
                </wp:inline>
              </w:drawing>
            </w:r>
            <w:r w:rsidRPr="00054C90">
              <w:rPr>
                <w:i/>
                <w:iCs/>
                <w:sz w:val="20"/>
                <w:szCs w:val="20"/>
              </w:rPr>
              <w:t>Tenure</w:t>
            </w:r>
          </w:p>
        </w:tc>
        <w:tc>
          <w:tcPr>
            <w:tcW w:w="3020" w:type="dxa"/>
          </w:tcPr>
          <w:p w14:paraId="79A84BC7" w14:textId="77777777" w:rsidR="003D2C6C" w:rsidRDefault="003D2C6C" w:rsidP="0011702C">
            <w:pPr>
              <w:spacing w:line="360" w:lineRule="auto"/>
            </w:pPr>
            <w:r w:rsidRPr="00A80181">
              <w:rPr>
                <w:noProof/>
              </w:rPr>
              <w:drawing>
                <wp:inline distT="0" distB="0" distL="0" distR="0" wp14:anchorId="0377933D" wp14:editId="1D58301A">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1"/>
                          <a:stretch>
                            <a:fillRect/>
                          </a:stretch>
                        </pic:blipFill>
                        <pic:spPr>
                          <a:xfrm>
                            <a:off x="0" y="0"/>
                            <a:ext cx="1643950" cy="1191486"/>
                          </a:xfrm>
                          <a:prstGeom prst="rect">
                            <a:avLst/>
                          </a:prstGeom>
                        </pic:spPr>
                      </pic:pic>
                    </a:graphicData>
                  </a:graphic>
                </wp:inline>
              </w:drawing>
            </w:r>
          </w:p>
          <w:p w14:paraId="76ED8C3E" w14:textId="3F9F0493" w:rsidR="003D2C6C" w:rsidRPr="00054C90" w:rsidRDefault="003D2C6C" w:rsidP="0011702C">
            <w:pPr>
              <w:spacing w:line="360" w:lineRule="auto"/>
              <w:rPr>
                <w:i/>
                <w:iCs/>
                <w:sz w:val="20"/>
                <w:szCs w:val="20"/>
              </w:rPr>
            </w:pPr>
            <w:r w:rsidRPr="00054C90">
              <w:rPr>
                <w:i/>
                <w:iCs/>
                <w:sz w:val="20"/>
                <w:szCs w:val="20"/>
              </w:rPr>
              <w:t>MonthlyCharges</w:t>
            </w:r>
          </w:p>
        </w:tc>
        <w:tc>
          <w:tcPr>
            <w:tcW w:w="3020" w:type="dxa"/>
          </w:tcPr>
          <w:p w14:paraId="122A1904" w14:textId="44779A22" w:rsidR="003D2C6C" w:rsidRDefault="003D2C6C" w:rsidP="0011702C">
            <w:pPr>
              <w:spacing w:line="360" w:lineRule="auto"/>
            </w:pPr>
            <w:r w:rsidRPr="00A80181">
              <w:rPr>
                <w:noProof/>
              </w:rPr>
              <w:drawing>
                <wp:inline distT="0" distB="0" distL="0" distR="0" wp14:anchorId="44687DEC" wp14:editId="75DBBDED">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2"/>
                          <a:stretch>
                            <a:fillRect/>
                          </a:stretch>
                        </pic:blipFill>
                        <pic:spPr>
                          <a:xfrm>
                            <a:off x="0" y="0"/>
                            <a:ext cx="2126358" cy="1198790"/>
                          </a:xfrm>
                          <a:prstGeom prst="rect">
                            <a:avLst/>
                          </a:prstGeom>
                        </pic:spPr>
                      </pic:pic>
                    </a:graphicData>
                  </a:graphic>
                </wp:inline>
              </w:drawing>
            </w:r>
            <w:r w:rsidRPr="00054C90">
              <w:rPr>
                <w:i/>
                <w:iCs/>
                <w:sz w:val="20"/>
                <w:szCs w:val="20"/>
              </w:rPr>
              <w:t>TotalCharges</w:t>
            </w:r>
          </w:p>
        </w:tc>
      </w:tr>
    </w:tbl>
    <w:p w14:paraId="1180F314" w14:textId="6D28F972" w:rsidR="003D2C6C" w:rsidRPr="003D2C6C" w:rsidRDefault="003D2C6C" w:rsidP="00547736">
      <w:pPr>
        <w:spacing w:line="360" w:lineRule="auto"/>
        <w:rPr>
          <w:sz w:val="20"/>
          <w:szCs w:val="20"/>
        </w:rPr>
      </w:pPr>
      <w:r w:rsidRPr="003D2C6C">
        <w:rPr>
          <w:sz w:val="20"/>
          <w:szCs w:val="20"/>
        </w:rPr>
        <w:t>Figura 9 – Verificação de possíveis outliers nas variáveis quantitativas</w:t>
      </w:r>
    </w:p>
    <w:p w14:paraId="3569EA84" w14:textId="420146FF" w:rsidR="003D2C6C" w:rsidRDefault="003D2C6C" w:rsidP="00547736">
      <w:pPr>
        <w:spacing w:line="360" w:lineRule="auto"/>
        <w:rPr>
          <w:sz w:val="20"/>
          <w:szCs w:val="20"/>
        </w:rPr>
      </w:pPr>
      <w:r w:rsidRPr="003D2C6C">
        <w:rPr>
          <w:sz w:val="20"/>
          <w:szCs w:val="20"/>
        </w:rPr>
        <w:t>Fonte: Elaborado pelo autor.</w:t>
      </w:r>
    </w:p>
    <w:p w14:paraId="258C5007" w14:textId="77777777" w:rsidR="006A6AA9" w:rsidRPr="00D82F30" w:rsidRDefault="006A6AA9" w:rsidP="00547736">
      <w:pPr>
        <w:spacing w:line="360" w:lineRule="auto"/>
        <w:rPr>
          <w:sz w:val="20"/>
          <w:szCs w:val="20"/>
        </w:rPr>
      </w:pPr>
    </w:p>
    <w:p w14:paraId="2DE17605" w14:textId="40EEA7A5" w:rsidR="00A80181" w:rsidRDefault="00B97028" w:rsidP="005154B6">
      <w:pPr>
        <w:pStyle w:val="PargrafodaLista"/>
        <w:spacing w:line="360" w:lineRule="auto"/>
        <w:ind w:left="0" w:firstLine="709"/>
      </w:pPr>
      <w:r w:rsidRPr="00B97028">
        <w:t>Para transform</w:t>
      </w:r>
      <w:r>
        <w:t>a</w:t>
      </w:r>
      <w:r w:rsidRPr="00B97028">
        <w:t xml:space="preserve">r a variável </w:t>
      </w:r>
      <w:r w:rsidRPr="00694223">
        <w:rPr>
          <w:i/>
          <w:iCs/>
        </w:rPr>
        <w:t>Tenure</w:t>
      </w:r>
      <w:r>
        <w:t xml:space="preserve"> em categórica, criaremos faixas de tempo</w:t>
      </w:r>
      <w:r w:rsidR="00735089">
        <w:t>:</w:t>
      </w:r>
      <w:r>
        <w:t xml:space="preserve"> 0-1 ano, 1-2 anos, 2-3 anos, 3-4 anos, 4-5 anos e 5-6 anos. Após o procedimento podemos ter uma visão do tempo de permanência dos clientes através destas faixas:</w:t>
      </w:r>
    </w:p>
    <w:p w14:paraId="22439C2F" w14:textId="171CC13B" w:rsidR="00B97028" w:rsidRDefault="00B97028" w:rsidP="006333FC">
      <w:pPr>
        <w:spacing w:line="360" w:lineRule="auto"/>
      </w:pPr>
      <w:r w:rsidRPr="00B97028">
        <w:rPr>
          <w:noProof/>
        </w:rPr>
        <w:drawing>
          <wp:inline distT="0" distB="0" distL="0" distR="0" wp14:anchorId="1C1A3669" wp14:editId="5C79B198">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3"/>
                    <a:stretch>
                      <a:fillRect/>
                    </a:stretch>
                  </pic:blipFill>
                  <pic:spPr>
                    <a:xfrm>
                      <a:off x="0" y="0"/>
                      <a:ext cx="4308974" cy="1963506"/>
                    </a:xfrm>
                    <a:prstGeom prst="rect">
                      <a:avLst/>
                    </a:prstGeom>
                  </pic:spPr>
                </pic:pic>
              </a:graphicData>
            </a:graphic>
          </wp:inline>
        </w:drawing>
      </w:r>
    </w:p>
    <w:p w14:paraId="452DAB95" w14:textId="63850F39" w:rsidR="00B97028" w:rsidRDefault="006333FC" w:rsidP="006333FC">
      <w:pPr>
        <w:spacing w:line="360" w:lineRule="auto"/>
        <w:rPr>
          <w:sz w:val="20"/>
          <w:szCs w:val="20"/>
        </w:rPr>
      </w:pPr>
      <w:r w:rsidRPr="004A001B">
        <w:rPr>
          <w:sz w:val="20"/>
          <w:szCs w:val="20"/>
        </w:rPr>
        <w:lastRenderedPageBreak/>
        <w:t>Figura 10 – Gráfico da distribuição do churn de clientes conforme os tempos de perm</w:t>
      </w:r>
      <w:r w:rsidR="004A001B" w:rsidRPr="004A001B">
        <w:rPr>
          <w:sz w:val="20"/>
          <w:szCs w:val="20"/>
        </w:rPr>
        <w:t>anência no plano (</w:t>
      </w:r>
      <w:r w:rsidR="004A001B" w:rsidRPr="00D36F35">
        <w:rPr>
          <w:i/>
          <w:iCs/>
          <w:sz w:val="20"/>
          <w:szCs w:val="20"/>
        </w:rPr>
        <w:t>Tenure</w:t>
      </w:r>
      <w:r w:rsidR="004A001B" w:rsidRPr="004A001B">
        <w:rPr>
          <w:sz w:val="20"/>
          <w:szCs w:val="20"/>
        </w:rPr>
        <w:t>).</w:t>
      </w:r>
    </w:p>
    <w:p w14:paraId="301CBE17" w14:textId="34C9B554" w:rsidR="004A001B" w:rsidRPr="004A001B" w:rsidRDefault="004A001B" w:rsidP="006333FC">
      <w:pPr>
        <w:spacing w:line="360" w:lineRule="auto"/>
        <w:rPr>
          <w:sz w:val="20"/>
          <w:szCs w:val="20"/>
        </w:rPr>
      </w:pPr>
      <w:r>
        <w:rPr>
          <w:sz w:val="20"/>
          <w:szCs w:val="20"/>
        </w:rPr>
        <w:t>Fonte: Elaborado pelo autor.</w:t>
      </w:r>
    </w:p>
    <w:p w14:paraId="2ACEB386" w14:textId="77777777" w:rsidR="006333FC" w:rsidRDefault="006333FC" w:rsidP="006333FC">
      <w:pPr>
        <w:spacing w:line="360" w:lineRule="auto"/>
      </w:pPr>
    </w:p>
    <w:p w14:paraId="474329B8" w14:textId="0D1E4AF1" w:rsidR="00496C9A" w:rsidRPr="009E1711" w:rsidRDefault="00496C9A" w:rsidP="006333FC">
      <w:pPr>
        <w:spacing w:line="360" w:lineRule="auto"/>
        <w:rPr>
          <w:b/>
          <w:bCs/>
        </w:rPr>
      </w:pPr>
      <w:r>
        <w:tab/>
      </w:r>
      <w:r w:rsidRPr="009E1711">
        <w:rPr>
          <w:b/>
          <w:bCs/>
        </w:rPr>
        <w:t>2.</w:t>
      </w:r>
      <w:r w:rsidR="00837B5E" w:rsidRPr="009E1711">
        <w:rPr>
          <w:b/>
          <w:bCs/>
        </w:rPr>
        <w:t>2</w:t>
      </w:r>
      <w:r w:rsidRPr="009E1711">
        <w:rPr>
          <w:b/>
          <w:bCs/>
        </w:rPr>
        <w:t xml:space="preserve"> Modelagem </w:t>
      </w:r>
    </w:p>
    <w:p w14:paraId="324D2D1E" w14:textId="77777777" w:rsidR="00837B5E" w:rsidRDefault="00837B5E" w:rsidP="006333FC">
      <w:pPr>
        <w:spacing w:line="360" w:lineRule="auto"/>
      </w:pPr>
    </w:p>
    <w:p w14:paraId="6BB69F11" w14:textId="5DC5BD2E" w:rsidR="00496C9A" w:rsidRDefault="0089227E" w:rsidP="00496C9A">
      <w:pPr>
        <w:pStyle w:val="PargrafodaLista"/>
        <w:spacing w:line="360" w:lineRule="auto"/>
        <w:ind w:left="0" w:firstLine="709"/>
        <w:jc w:val="both"/>
      </w:pPr>
      <w:r>
        <w:t>Primeiramente</w:t>
      </w:r>
      <w:r w:rsidR="000941D5">
        <w:t>,</w:t>
      </w:r>
      <w:r>
        <w:t xml:space="preserve"> iremos dividir a nossa base entre treino e teste. O treino ficará com 80% das observações, sendo reservados os 20% para verificação posterior e </w:t>
      </w:r>
      <w:r w:rsidR="00136F14">
        <w:t xml:space="preserve">avaliação de </w:t>
      </w:r>
      <w:r w:rsidR="00136F14" w:rsidRPr="00136F14">
        <w:rPr>
          <w:i/>
          <w:iCs/>
        </w:rPr>
        <w:t>overfitting</w:t>
      </w:r>
      <w:r w:rsidR="00136F14">
        <w:t xml:space="preserve">. </w:t>
      </w:r>
      <w:r w:rsidR="00136F14">
        <w:tab/>
      </w:r>
      <w:r w:rsidR="000941D5">
        <w:t>A seguir</w:t>
      </w:r>
      <w:r w:rsidR="00496C9A">
        <w:t xml:space="preserve">, faremos a padronização das variáveis contínuas através do processo </w:t>
      </w:r>
      <w:proofErr w:type="spellStart"/>
      <w:r w:rsidR="00496C9A" w:rsidRPr="00C421C3">
        <w:rPr>
          <w:i/>
          <w:iCs/>
        </w:rPr>
        <w:t>zscor</w:t>
      </w:r>
      <w:r w:rsidR="00496C9A">
        <w:rPr>
          <w:i/>
          <w:iCs/>
        </w:rPr>
        <w:t>e</w:t>
      </w:r>
      <w:proofErr w:type="spellEnd"/>
      <w:r w:rsidR="00496C9A">
        <w:rPr>
          <w:i/>
          <w:iCs/>
        </w:rPr>
        <w:t xml:space="preserve">, </w:t>
      </w:r>
      <w:r w:rsidR="00496C9A" w:rsidRPr="00EA24F4">
        <w:t>que consiste em</w:t>
      </w:r>
      <w:r w:rsidR="00496C9A">
        <w:rPr>
          <w:i/>
          <w:iCs/>
        </w:rPr>
        <w:t xml:space="preserve"> </w:t>
      </w:r>
      <w:r w:rsidR="00496C9A">
        <w:t xml:space="preserve">subtrair a média do valor e dividir pelo desvio padrão, ou seja:  </w:t>
      </w:r>
    </w:p>
    <w:p w14:paraId="57CCED40" w14:textId="14C2AF94" w:rsidR="00496C9A" w:rsidRDefault="00496C9A" w:rsidP="00496C9A">
      <w:pPr>
        <w:pStyle w:val="PargrafodaLista"/>
        <w:spacing w:line="360" w:lineRule="auto"/>
        <w:ind w:left="0" w:firstLine="709"/>
        <w:jc w:val="both"/>
      </w:pPr>
      <w:r w:rsidRPr="00480C4C">
        <w:t xml:space="preserve"> </w:t>
      </w:r>
      <m:oMath>
        <m:r>
          <m:rPr>
            <m:sty m:val="p"/>
          </m:rPr>
          <w:rPr>
            <w:rFonts w:ascii="Cambria Math" w:hAnsi="Cambria Math"/>
          </w:rPr>
          <m:t>Ζ</m:t>
        </m:r>
        <m:r>
          <w:rPr>
            <w:rFonts w:ascii="Cambria Math" w:hAnsi="Cambria Math"/>
          </w:rPr>
          <m:t xml:space="preserve"> = </m:t>
        </m:r>
        <m:f>
          <m:fPr>
            <m:ctrlPr>
              <w:rPr>
                <w:rFonts w:ascii="Cambria Math" w:hAnsi="Cambria Math"/>
                <w:i/>
              </w:rPr>
            </m:ctrlPr>
          </m:fPr>
          <m:num>
            <m:r>
              <w:rPr>
                <w:rFonts w:ascii="Cambria Math" w:hAnsi="Cambria Math"/>
              </w:rPr>
              <m:t>χ - μ</m:t>
            </m:r>
          </m:num>
          <m:den>
            <m:r>
              <w:rPr>
                <w:rFonts w:ascii="Cambria Math" w:hAnsi="Cambria Math"/>
              </w:rPr>
              <m:t>σ</m:t>
            </m:r>
          </m:den>
        </m:f>
      </m:oMath>
      <w:r>
        <w:rPr>
          <w:i/>
          <w:iCs/>
        </w:rPr>
        <w:t xml:space="preserve"> .</w:t>
      </w:r>
    </w:p>
    <w:p w14:paraId="118FE7B3" w14:textId="78EE348A" w:rsidR="003527AD" w:rsidRPr="00816CA5" w:rsidRDefault="00B97028" w:rsidP="00496C9A">
      <w:pPr>
        <w:pStyle w:val="PargrafodaLista"/>
        <w:spacing w:line="360" w:lineRule="auto"/>
        <w:ind w:left="0" w:firstLine="709"/>
        <w:jc w:val="both"/>
      </w:pPr>
      <w:r>
        <w:t>O próximo passo será</w:t>
      </w:r>
      <w:r w:rsidR="00615838">
        <w:t xml:space="preserve"> utilizar </w:t>
      </w:r>
      <w:r w:rsidR="006D4D32">
        <w:t xml:space="preserve">transformar as </w:t>
      </w:r>
      <w:r w:rsidR="00615838">
        <w:t>variáveis</w:t>
      </w:r>
      <w:r w:rsidR="006D4D32">
        <w:t xml:space="preserve"> categóri</w:t>
      </w:r>
      <w:r w:rsidR="00D36F35">
        <w:t>c</w:t>
      </w:r>
      <w:r w:rsidR="006D4D32">
        <w:t>as em</w:t>
      </w:r>
      <w:r w:rsidR="00615838">
        <w:t xml:space="preserve"> </w:t>
      </w:r>
      <w:r w:rsidR="00615838" w:rsidRPr="00615838">
        <w:rPr>
          <w:i/>
          <w:iCs/>
        </w:rPr>
        <w:t>dummy</w:t>
      </w:r>
      <w:r>
        <w:t xml:space="preserve"> </w:t>
      </w:r>
      <w:r w:rsidR="006D4D32">
        <w:t xml:space="preserve">para </w:t>
      </w:r>
      <w:r w:rsidR="00962501">
        <w:t>preparar para a aplicação a regressão logística.</w:t>
      </w:r>
    </w:p>
    <w:p w14:paraId="57F7CCEC" w14:textId="0587737F" w:rsidR="00816CA5" w:rsidRDefault="000941D5" w:rsidP="00816CA5">
      <w:pPr>
        <w:pStyle w:val="PargrafodaLista"/>
        <w:spacing w:line="360" w:lineRule="auto"/>
        <w:ind w:left="0" w:firstLine="709"/>
        <w:jc w:val="both"/>
      </w:pPr>
      <w:r>
        <w:t>Será executado</w:t>
      </w:r>
      <w:r w:rsidR="00D3708E" w:rsidRPr="00D3708E">
        <w:t xml:space="preserve"> o modelo </w:t>
      </w:r>
      <w:r w:rsidR="00D3708E" w:rsidRPr="00816CA5">
        <w:t>glm</w:t>
      </w:r>
      <w:r w:rsidR="00D3708E" w:rsidRPr="00D3708E">
        <w:t xml:space="preserve"> em função de todas as </w:t>
      </w:r>
      <w:r w:rsidR="009B3CD5" w:rsidRPr="00D3708E">
        <w:t>variáveis</w:t>
      </w:r>
      <w:r w:rsidR="00D3708E" w:rsidRPr="00D3708E">
        <w:t xml:space="preserve"> para obter um primeiro resultado.</w:t>
      </w:r>
      <w:r w:rsidR="006F3604">
        <w:t xml:space="preserve"> </w:t>
      </w:r>
      <w:r w:rsidR="00AA6C1E">
        <w:t>No primeiro modelo,</w:t>
      </w:r>
      <w:r w:rsidR="00816CA5">
        <w:t xml:space="preserve"> utilizando o comando </w:t>
      </w:r>
      <w:proofErr w:type="gramStart"/>
      <w:r w:rsidR="00816CA5" w:rsidRPr="008A323E">
        <w:rPr>
          <w:i/>
          <w:iCs/>
        </w:rPr>
        <w:t>glm(</w:t>
      </w:r>
      <w:proofErr w:type="gramEnd"/>
      <w:r w:rsidR="00816CA5" w:rsidRPr="008A323E">
        <w:rPr>
          <w:i/>
          <w:iCs/>
        </w:rPr>
        <w:t xml:space="preserve">formula = Churn ~ ., family = </w:t>
      </w:r>
      <w:r w:rsidR="008A323E" w:rsidRPr="008A323E">
        <w:rPr>
          <w:i/>
          <w:iCs/>
        </w:rPr>
        <w:t>“</w:t>
      </w:r>
      <w:r w:rsidR="00816CA5" w:rsidRPr="008A323E">
        <w:rPr>
          <w:i/>
          <w:iCs/>
        </w:rPr>
        <w:t>binomial</w:t>
      </w:r>
      <w:r w:rsidR="008A323E" w:rsidRPr="008A323E">
        <w:rPr>
          <w:i/>
          <w:iCs/>
        </w:rPr>
        <w:t>”</w:t>
      </w:r>
      <w:r w:rsidR="00816CA5" w:rsidRPr="008A323E">
        <w:rPr>
          <w:i/>
          <w:iCs/>
        </w:rPr>
        <w:t xml:space="preserve">, data = </w:t>
      </w:r>
      <w:r w:rsidR="00E26842">
        <w:rPr>
          <w:i/>
          <w:iCs/>
        </w:rPr>
        <w:t>telco</w:t>
      </w:r>
      <w:r w:rsidR="00816CA5" w:rsidRPr="008A323E">
        <w:rPr>
          <w:i/>
          <w:iCs/>
        </w:rPr>
        <w:t>)</w:t>
      </w:r>
      <w:r w:rsidR="00E26842">
        <w:t>, já verificamos que algumas variáveis não são significativas, com</w:t>
      </w:r>
      <w:r w:rsidR="003135DE">
        <w:t>o</w:t>
      </w:r>
      <w:r w:rsidR="00E26842">
        <w:t>:</w:t>
      </w:r>
      <w:r w:rsidR="003135DE">
        <w:t xml:space="preserve"> </w:t>
      </w:r>
      <w:r w:rsidR="003135DE" w:rsidRPr="003135DE">
        <w:rPr>
          <w:i/>
          <w:iCs/>
        </w:rPr>
        <w:t>gender</w:t>
      </w:r>
      <w:r w:rsidR="003135DE">
        <w:t xml:space="preserve">, </w:t>
      </w:r>
      <w:r w:rsidR="003135DE" w:rsidRPr="003135DE">
        <w:rPr>
          <w:i/>
          <w:iCs/>
        </w:rPr>
        <w:t>SeniorCitizen</w:t>
      </w:r>
      <w:r w:rsidR="003135DE">
        <w:t xml:space="preserve">, </w:t>
      </w:r>
      <w:r w:rsidR="003135DE" w:rsidRPr="003135DE">
        <w:rPr>
          <w:i/>
          <w:iCs/>
        </w:rPr>
        <w:t>Partner</w:t>
      </w:r>
      <w:r w:rsidR="003135DE">
        <w:t xml:space="preserve">, </w:t>
      </w:r>
      <w:r w:rsidR="003135DE" w:rsidRPr="003135DE">
        <w:rPr>
          <w:i/>
          <w:iCs/>
        </w:rPr>
        <w:t>Dependents</w:t>
      </w:r>
      <w:r w:rsidR="003135DE">
        <w:t xml:space="preserve">, </w:t>
      </w:r>
      <w:r w:rsidR="003135DE" w:rsidRPr="003135DE">
        <w:rPr>
          <w:i/>
          <w:iCs/>
        </w:rPr>
        <w:t>PhoneService</w:t>
      </w:r>
      <w:r w:rsidR="003135DE">
        <w:t xml:space="preserve">, </w:t>
      </w:r>
      <w:r w:rsidR="003135DE" w:rsidRPr="003135DE">
        <w:rPr>
          <w:i/>
          <w:iCs/>
        </w:rPr>
        <w:t>TotalCharges</w:t>
      </w:r>
      <w:r w:rsidR="003135DE">
        <w:t xml:space="preserve">, </w:t>
      </w:r>
      <w:r w:rsidR="003135DE" w:rsidRPr="003135DE">
        <w:rPr>
          <w:i/>
          <w:iCs/>
        </w:rPr>
        <w:t>PhoneService</w:t>
      </w:r>
      <w:r w:rsidR="003135DE">
        <w:t xml:space="preserve">, </w:t>
      </w:r>
      <w:r w:rsidR="003135DE" w:rsidRPr="003135DE">
        <w:rPr>
          <w:i/>
          <w:iCs/>
        </w:rPr>
        <w:t>MultipleLines</w:t>
      </w:r>
      <w:r w:rsidR="003135DE">
        <w:t xml:space="preserve"> cujo </w:t>
      </w:r>
      <w:r w:rsidR="003135DE" w:rsidRPr="001910FC">
        <w:rPr>
          <w:i/>
          <w:iCs/>
        </w:rPr>
        <w:t>p-value</w:t>
      </w:r>
      <w:r w:rsidR="003135DE">
        <w:t xml:space="preserve"> não a</w:t>
      </w:r>
      <w:r w:rsidR="000D4010">
        <w:t>tinge os 5% de significância.</w:t>
      </w:r>
    </w:p>
    <w:p w14:paraId="4405BDC5" w14:textId="3DA38042" w:rsidR="00F40A8D" w:rsidRPr="00F40A8D" w:rsidRDefault="000241FB" w:rsidP="00F40A8D">
      <w:pPr>
        <w:pStyle w:val="PargrafodaLista"/>
        <w:spacing w:line="360" w:lineRule="auto"/>
        <w:ind w:left="0" w:firstLine="709"/>
        <w:jc w:val="both"/>
      </w:pPr>
      <w:r>
        <w:t>O modelo acima foi executado em função de todas as variáveis</w:t>
      </w:r>
      <w:r w:rsidR="00E27955">
        <w:t xml:space="preserve">, obtendo AIC </w:t>
      </w:r>
      <w:r w:rsidR="008A2D9D">
        <w:t>4644</w:t>
      </w:r>
      <w:r w:rsidR="00E27955">
        <w:t xml:space="preserve"> e também um LL (</w:t>
      </w:r>
      <w:proofErr w:type="spellStart"/>
      <w:r w:rsidR="00E27955" w:rsidRPr="00E76D41">
        <w:rPr>
          <w:i/>
          <w:iCs/>
        </w:rPr>
        <w:t>Loglik</w:t>
      </w:r>
      <w:proofErr w:type="spellEnd"/>
      <w:r w:rsidR="00E27955">
        <w:t xml:space="preserve">) de </w:t>
      </w:r>
      <w:r w:rsidR="0055320F">
        <w:t>-</w:t>
      </w:r>
      <w:r w:rsidR="00E27955" w:rsidRPr="006F3604">
        <w:t>2880.817 (</w:t>
      </w:r>
      <w:proofErr w:type="spellStart"/>
      <w:r w:rsidR="00E27955" w:rsidRPr="006F3604">
        <w:t>df</w:t>
      </w:r>
      <w:proofErr w:type="spellEnd"/>
      <w:r w:rsidR="00E27955" w:rsidRPr="006F3604">
        <w:t>=29)</w:t>
      </w:r>
      <w:r w:rsidR="00E27955">
        <w:t>.</w:t>
      </w:r>
      <w:r>
        <w:t xml:space="preserve"> Assim, para avaliar o efeito, </w:t>
      </w:r>
      <w:r w:rsidR="003259D4">
        <w:t>aplicamos</w:t>
      </w:r>
      <w:r>
        <w:t xml:space="preserve"> o procedimento </w:t>
      </w:r>
      <w:r w:rsidRPr="008A0FDE">
        <w:rPr>
          <w:i/>
          <w:iCs/>
        </w:rPr>
        <w:t>stepwise</w:t>
      </w:r>
      <w:r>
        <w:t xml:space="preserve"> que </w:t>
      </w:r>
      <w:r w:rsidR="003259D4">
        <w:t>eliminou</w:t>
      </w:r>
      <w:r>
        <w:t xml:space="preserve"> variáveis e devolv</w:t>
      </w:r>
      <w:r w:rsidR="003259D4">
        <w:t>eu</w:t>
      </w:r>
      <w:r>
        <w:t xml:space="preserve"> o modelo otimizado</w:t>
      </w:r>
      <w:r w:rsidR="003259D4">
        <w:t>, mais parcimonioso</w:t>
      </w:r>
      <w:r>
        <w:t>.</w:t>
      </w:r>
      <w:r>
        <w:rPr>
          <w:rFonts w:ascii="Courier New" w:hAnsi="Courier New" w:cs="Courier New"/>
          <w:sz w:val="16"/>
          <w:szCs w:val="16"/>
        </w:rPr>
        <w:t xml:space="preserve"> </w:t>
      </w:r>
      <w:r w:rsidR="008B1120">
        <w:t xml:space="preserve">Após o </w:t>
      </w:r>
      <w:r w:rsidR="008B1120" w:rsidRPr="008B1120">
        <w:rPr>
          <w:i/>
          <w:iCs/>
        </w:rPr>
        <w:t>stepwise</w:t>
      </w:r>
      <w:r w:rsidR="008B1120">
        <w:t>, ob</w:t>
      </w:r>
      <w:r w:rsidR="006F3604">
        <w:t>servemos que neste caso o</w:t>
      </w:r>
      <w:r w:rsidR="00F40A8D">
        <w:t xml:space="preserve"> </w:t>
      </w:r>
      <w:r w:rsidR="00BD5829">
        <w:t>LL (</w:t>
      </w:r>
      <w:proofErr w:type="spellStart"/>
      <w:r w:rsidR="00F40A8D" w:rsidRPr="00BD5829">
        <w:rPr>
          <w:i/>
          <w:iCs/>
        </w:rPr>
        <w:t>loglik</w:t>
      </w:r>
      <w:proofErr w:type="spellEnd"/>
      <w:r w:rsidR="00BD5829">
        <w:t>)</w:t>
      </w:r>
      <w:r w:rsidR="00F40A8D">
        <w:t xml:space="preserve"> </w:t>
      </w:r>
      <w:r w:rsidR="00C05129">
        <w:t xml:space="preserve">melhorou para </w:t>
      </w:r>
      <w:r w:rsidR="0055320F">
        <w:t>-</w:t>
      </w:r>
      <w:r w:rsidR="00F40A8D" w:rsidRPr="00AD3878">
        <w:t>2072.641 (</w:t>
      </w:r>
      <w:proofErr w:type="spellStart"/>
      <w:r w:rsidR="00F40A8D" w:rsidRPr="00AD3878">
        <w:t>df</w:t>
      </w:r>
      <w:proofErr w:type="spellEnd"/>
      <w:r w:rsidR="00F40A8D" w:rsidRPr="00AD3878">
        <w:t>=17)</w:t>
      </w:r>
      <w:r w:rsidR="00F40A8D">
        <w:t>.</w:t>
      </w:r>
    </w:p>
    <w:p w14:paraId="12F4C141" w14:textId="1222BBAC" w:rsidR="00FE12DA" w:rsidRDefault="003075BA" w:rsidP="00FE12DA">
      <w:pPr>
        <w:pStyle w:val="PargrafodaLista"/>
        <w:spacing w:line="360" w:lineRule="auto"/>
        <w:ind w:left="0" w:firstLine="709"/>
        <w:jc w:val="both"/>
      </w:pPr>
      <w:r>
        <w:t xml:space="preserve">Para verificar se as variáveis resultantes </w:t>
      </w:r>
      <w:r w:rsidR="00887677">
        <w:t>serão úteis, p</w:t>
      </w:r>
      <w:r w:rsidR="00FE12DA">
        <w:t xml:space="preserve">odemos utilizar o fator de inflação (VIF – </w:t>
      </w:r>
      <w:r w:rsidR="00FE12DA" w:rsidRPr="009F3F2B">
        <w:rPr>
          <w:i/>
          <w:iCs/>
        </w:rPr>
        <w:t>Variance Inflation Factor</w:t>
      </w:r>
      <w:r w:rsidR="00FE12DA">
        <w:t>)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28600F79" w14:textId="32A82166" w:rsidR="005F3174" w:rsidRDefault="00FE12DA" w:rsidP="00772996">
      <w:pPr>
        <w:pStyle w:val="PargrafodaLista"/>
        <w:spacing w:line="360" w:lineRule="auto"/>
        <w:ind w:left="0" w:firstLine="709"/>
        <w:jc w:val="both"/>
      </w:pPr>
      <w:r w:rsidRPr="009F3F2B">
        <w:t>O fator de inflação de vari</w:t>
      </w:r>
      <w:r>
        <w:t xml:space="preserve">ância é usado para medir colinearidade entre o preditor e as variáveis em um modelo. </w:t>
      </w:r>
      <w:r w:rsidRPr="009F3F2B">
        <w:t xml:space="preserve">O preditor tendo VIF de 2 ou menos geralmente é considerado </w:t>
      </w:r>
      <w:r>
        <w:t>s</w:t>
      </w:r>
      <w:r w:rsidRPr="009F3F2B">
        <w:t>eguro e pode ser</w:t>
      </w:r>
      <w:r>
        <w:t xml:space="preserve"> assumido que não é correlacionado com outra variável preditora. Quanto maior o VIF, maior é a correlação da variável preditora com relação a outras variáveis preditoras. </w:t>
      </w:r>
      <w:r w:rsidRPr="00341A29">
        <w:t xml:space="preserve">No entanto, preditoras com alto VIF podem ter um alto </w:t>
      </w:r>
      <w:r w:rsidRPr="00341A29">
        <w:rPr>
          <w:i/>
          <w:iCs/>
        </w:rPr>
        <w:t xml:space="preserve">p-value, </w:t>
      </w:r>
      <w:r>
        <w:t xml:space="preserve">então nós precisamos ver se a </w:t>
      </w:r>
      <w:r>
        <w:lastRenderedPageBreak/>
        <w:t>significância da variável preditora antes de removê-la do nosso modelo.</w:t>
      </w:r>
      <w:r w:rsidR="00E53BF7">
        <w:t xml:space="preserve"> Na tabela abaixo, vemos </w:t>
      </w:r>
      <w:r w:rsidR="008A0FDE">
        <w:t>a verificação deste indicador:</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8"/>
      </w:tblGrid>
      <w:tr w:rsidR="008B6E7F" w14:paraId="58EEFF19" w14:textId="77777777" w:rsidTr="00DF21DA">
        <w:tc>
          <w:tcPr>
            <w:tcW w:w="2552" w:type="dxa"/>
            <w:tcBorders>
              <w:top w:val="single" w:sz="4" w:space="0" w:color="auto"/>
              <w:bottom w:val="single" w:sz="4" w:space="0" w:color="auto"/>
            </w:tcBorders>
          </w:tcPr>
          <w:p w14:paraId="50874835" w14:textId="46B4EC94" w:rsidR="00E12963" w:rsidRPr="00187D9D" w:rsidRDefault="00E12963" w:rsidP="005F3174">
            <w:pPr>
              <w:spacing w:line="360" w:lineRule="auto"/>
              <w:jc w:val="both"/>
              <w:rPr>
                <w:sz w:val="20"/>
                <w:szCs w:val="20"/>
              </w:rPr>
            </w:pPr>
            <w:r w:rsidRPr="00187D9D">
              <w:rPr>
                <w:sz w:val="20"/>
                <w:szCs w:val="20"/>
              </w:rPr>
              <w:t>Variável</w:t>
            </w:r>
          </w:p>
        </w:tc>
        <w:tc>
          <w:tcPr>
            <w:tcW w:w="6518" w:type="dxa"/>
            <w:tcBorders>
              <w:top w:val="single" w:sz="4" w:space="0" w:color="auto"/>
              <w:bottom w:val="single" w:sz="4" w:space="0" w:color="auto"/>
            </w:tcBorders>
          </w:tcPr>
          <w:p w14:paraId="70E9EB26" w14:textId="2CB6F8A6" w:rsidR="00E12963" w:rsidRPr="0030344F" w:rsidRDefault="00E12963" w:rsidP="005F3174">
            <w:pPr>
              <w:spacing w:line="360" w:lineRule="auto"/>
              <w:jc w:val="both"/>
              <w:rPr>
                <w:sz w:val="20"/>
                <w:szCs w:val="20"/>
              </w:rPr>
            </w:pPr>
            <w:r w:rsidRPr="0030344F">
              <w:rPr>
                <w:sz w:val="20"/>
                <w:szCs w:val="20"/>
              </w:rPr>
              <w:t>VIF</w:t>
            </w:r>
            <w:r w:rsidR="0030344F" w:rsidRPr="0030344F">
              <w:rPr>
                <w:sz w:val="20"/>
                <w:szCs w:val="20"/>
              </w:rPr>
              <w:t xml:space="preserve"> (</w:t>
            </w:r>
            <w:r w:rsidR="0030344F" w:rsidRPr="0030344F">
              <w:rPr>
                <w:i/>
                <w:iCs/>
                <w:sz w:val="20"/>
                <w:szCs w:val="20"/>
              </w:rPr>
              <w:t>Variance Inflation Factor)</w:t>
            </w:r>
          </w:p>
        </w:tc>
      </w:tr>
      <w:tr w:rsidR="008B6E7F" w14:paraId="6F4D5BA9" w14:textId="77777777" w:rsidTr="00DF21DA">
        <w:tc>
          <w:tcPr>
            <w:tcW w:w="2552" w:type="dxa"/>
            <w:tcBorders>
              <w:top w:val="single" w:sz="4" w:space="0" w:color="auto"/>
              <w:bottom w:val="nil"/>
            </w:tcBorders>
          </w:tcPr>
          <w:p w14:paraId="5C159F35" w14:textId="47BB5883" w:rsidR="00E12963" w:rsidRPr="0030344F" w:rsidRDefault="00187D9D" w:rsidP="005F3174">
            <w:pPr>
              <w:spacing w:line="360" w:lineRule="auto"/>
              <w:jc w:val="both"/>
              <w:rPr>
                <w:sz w:val="16"/>
                <w:szCs w:val="16"/>
                <w:lang w:val="en-US"/>
              </w:rPr>
            </w:pPr>
            <w:r w:rsidRPr="0030344F">
              <w:rPr>
                <w:sz w:val="16"/>
                <w:szCs w:val="16"/>
                <w:lang w:val="en-US"/>
              </w:rPr>
              <w:t>Tenure</w:t>
            </w:r>
          </w:p>
        </w:tc>
        <w:tc>
          <w:tcPr>
            <w:tcW w:w="6518" w:type="dxa"/>
            <w:tcBorders>
              <w:top w:val="single" w:sz="4" w:space="0" w:color="auto"/>
              <w:bottom w:val="nil"/>
            </w:tcBorders>
          </w:tcPr>
          <w:p w14:paraId="4489A35F" w14:textId="3BD028FF" w:rsidR="00E12963" w:rsidRPr="0030344F" w:rsidRDefault="00DF21DA" w:rsidP="005F3174">
            <w:pPr>
              <w:spacing w:line="360" w:lineRule="auto"/>
              <w:jc w:val="both"/>
            </w:pPr>
            <w:r w:rsidRPr="0030344F">
              <w:rPr>
                <w:sz w:val="16"/>
                <w:szCs w:val="16"/>
                <w:lang w:val="en-US"/>
              </w:rPr>
              <w:t>2.28202938252177</w:t>
            </w:r>
            <w:r w:rsidR="00187D9D" w:rsidRPr="0030344F">
              <w:t xml:space="preserve">   </w:t>
            </w:r>
          </w:p>
        </w:tc>
      </w:tr>
      <w:tr w:rsidR="008B6E7F" w14:paraId="37C86415" w14:textId="77777777" w:rsidTr="00DF21DA">
        <w:tc>
          <w:tcPr>
            <w:tcW w:w="2552" w:type="dxa"/>
            <w:tcBorders>
              <w:top w:val="nil"/>
              <w:bottom w:val="nil"/>
            </w:tcBorders>
          </w:tcPr>
          <w:p w14:paraId="0C796BE4" w14:textId="7C8A51C3" w:rsidR="00187D9D" w:rsidRPr="0030344F" w:rsidRDefault="00187D9D" w:rsidP="00187D9D">
            <w:pPr>
              <w:spacing w:line="360" w:lineRule="auto"/>
              <w:jc w:val="both"/>
              <w:rPr>
                <w:sz w:val="16"/>
                <w:szCs w:val="16"/>
                <w:lang w:val="en-US"/>
              </w:rPr>
            </w:pPr>
            <w:r w:rsidRPr="0030344F">
              <w:rPr>
                <w:sz w:val="16"/>
                <w:szCs w:val="16"/>
                <w:lang w:val="en-US"/>
              </w:rPr>
              <w:t>MonthlyCharges</w:t>
            </w:r>
          </w:p>
        </w:tc>
        <w:tc>
          <w:tcPr>
            <w:tcW w:w="6518" w:type="dxa"/>
            <w:tcBorders>
              <w:top w:val="nil"/>
              <w:bottom w:val="nil"/>
            </w:tcBorders>
          </w:tcPr>
          <w:p w14:paraId="292CD3DC" w14:textId="7331D7DC" w:rsidR="00187D9D" w:rsidRPr="0030344F" w:rsidRDefault="00DF21DA" w:rsidP="005F3174">
            <w:pPr>
              <w:spacing w:line="360" w:lineRule="auto"/>
              <w:jc w:val="both"/>
              <w:rPr>
                <w:sz w:val="16"/>
                <w:szCs w:val="16"/>
                <w:lang w:val="en-US"/>
              </w:rPr>
            </w:pPr>
            <w:r w:rsidRPr="0030344F">
              <w:rPr>
                <w:sz w:val="16"/>
                <w:szCs w:val="16"/>
                <w:lang w:val="en-US"/>
              </w:rPr>
              <w:t>1.36710448662678</w:t>
            </w:r>
          </w:p>
        </w:tc>
      </w:tr>
      <w:tr w:rsidR="008B6E7F" w14:paraId="56A0F3CD" w14:textId="77777777" w:rsidTr="00DF21DA">
        <w:tc>
          <w:tcPr>
            <w:tcW w:w="2552" w:type="dxa"/>
            <w:tcBorders>
              <w:top w:val="nil"/>
              <w:bottom w:val="nil"/>
            </w:tcBorders>
          </w:tcPr>
          <w:p w14:paraId="68D73FBD" w14:textId="095C2936" w:rsidR="00187D9D" w:rsidRPr="0030344F" w:rsidRDefault="00187D9D" w:rsidP="00187D9D">
            <w:pPr>
              <w:spacing w:line="360" w:lineRule="auto"/>
              <w:jc w:val="both"/>
              <w:rPr>
                <w:sz w:val="16"/>
                <w:szCs w:val="16"/>
                <w:lang w:val="en-US"/>
              </w:rPr>
            </w:pPr>
            <w:r w:rsidRPr="0030344F">
              <w:rPr>
                <w:sz w:val="16"/>
                <w:szCs w:val="16"/>
                <w:lang w:val="en-US"/>
              </w:rPr>
              <w:t>SeniorCitizen</w:t>
            </w:r>
          </w:p>
        </w:tc>
        <w:tc>
          <w:tcPr>
            <w:tcW w:w="6518" w:type="dxa"/>
            <w:tcBorders>
              <w:top w:val="nil"/>
              <w:bottom w:val="nil"/>
            </w:tcBorders>
          </w:tcPr>
          <w:p w14:paraId="24B53437" w14:textId="136A0F2E" w:rsidR="00187D9D" w:rsidRPr="0030344F" w:rsidRDefault="008B6E7F" w:rsidP="008B6E7F">
            <w:pPr>
              <w:spacing w:line="360" w:lineRule="auto"/>
              <w:jc w:val="both"/>
              <w:rPr>
                <w:sz w:val="16"/>
                <w:szCs w:val="16"/>
                <w:lang w:val="en-US"/>
              </w:rPr>
            </w:pPr>
            <w:r w:rsidRPr="0030344F">
              <w:rPr>
                <w:sz w:val="16"/>
                <w:szCs w:val="16"/>
                <w:lang w:val="en-US"/>
              </w:rPr>
              <w:t>1.07549782838843</w:t>
            </w:r>
          </w:p>
        </w:tc>
      </w:tr>
      <w:tr w:rsidR="008B6E7F" w14:paraId="67091E0E" w14:textId="77777777" w:rsidTr="00DF21DA">
        <w:tc>
          <w:tcPr>
            <w:tcW w:w="2552" w:type="dxa"/>
            <w:tcBorders>
              <w:top w:val="nil"/>
              <w:bottom w:val="nil"/>
            </w:tcBorders>
          </w:tcPr>
          <w:p w14:paraId="1A2FAC6F" w14:textId="45FC335D" w:rsidR="00187D9D" w:rsidRPr="0030344F" w:rsidRDefault="00187D9D" w:rsidP="00187D9D">
            <w:pPr>
              <w:spacing w:line="360" w:lineRule="auto"/>
              <w:jc w:val="both"/>
              <w:rPr>
                <w:sz w:val="16"/>
                <w:szCs w:val="16"/>
                <w:lang w:val="en-US"/>
              </w:rPr>
            </w:pPr>
            <w:r w:rsidRPr="0030344F">
              <w:rPr>
                <w:sz w:val="16"/>
                <w:szCs w:val="16"/>
                <w:lang w:val="en-US"/>
              </w:rPr>
              <w:t>Partner</w:t>
            </w:r>
          </w:p>
        </w:tc>
        <w:tc>
          <w:tcPr>
            <w:tcW w:w="6518" w:type="dxa"/>
            <w:tcBorders>
              <w:top w:val="nil"/>
              <w:bottom w:val="nil"/>
            </w:tcBorders>
          </w:tcPr>
          <w:p w14:paraId="31F6E056" w14:textId="648AB5C7" w:rsidR="00187D9D" w:rsidRPr="0030344F" w:rsidRDefault="008B6E7F" w:rsidP="008B6E7F">
            <w:pPr>
              <w:spacing w:line="360" w:lineRule="auto"/>
              <w:jc w:val="both"/>
              <w:rPr>
                <w:sz w:val="16"/>
                <w:szCs w:val="16"/>
                <w:lang w:val="en-US"/>
              </w:rPr>
            </w:pPr>
            <w:r w:rsidRPr="0030344F">
              <w:rPr>
                <w:sz w:val="16"/>
                <w:szCs w:val="16"/>
                <w:lang w:val="en-US"/>
              </w:rPr>
              <w:t>1.0850777425478</w:t>
            </w:r>
          </w:p>
        </w:tc>
      </w:tr>
      <w:tr w:rsidR="008B6E7F" w14:paraId="3A15D876" w14:textId="77777777" w:rsidTr="00DF21DA">
        <w:tc>
          <w:tcPr>
            <w:tcW w:w="2552" w:type="dxa"/>
            <w:tcBorders>
              <w:top w:val="nil"/>
              <w:bottom w:val="nil"/>
            </w:tcBorders>
          </w:tcPr>
          <w:p w14:paraId="0B0EAC89" w14:textId="5BAF7601"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InternetService.xFiber.optic</w:t>
            </w:r>
            <w:proofErr w:type="spellEnd"/>
            <w:proofErr w:type="gramEnd"/>
          </w:p>
        </w:tc>
        <w:tc>
          <w:tcPr>
            <w:tcW w:w="6518" w:type="dxa"/>
            <w:tcBorders>
              <w:top w:val="nil"/>
              <w:bottom w:val="nil"/>
            </w:tcBorders>
          </w:tcPr>
          <w:p w14:paraId="4CFDA7A9" w14:textId="71AEEB26" w:rsidR="00187D9D" w:rsidRPr="0030344F" w:rsidRDefault="008B6E7F" w:rsidP="008B6E7F">
            <w:pPr>
              <w:spacing w:line="360" w:lineRule="auto"/>
              <w:jc w:val="both"/>
              <w:rPr>
                <w:sz w:val="16"/>
                <w:szCs w:val="16"/>
                <w:lang w:val="en-US"/>
              </w:rPr>
            </w:pPr>
            <w:r w:rsidRPr="0030344F">
              <w:rPr>
                <w:sz w:val="16"/>
                <w:szCs w:val="16"/>
                <w:lang w:val="en-US"/>
              </w:rPr>
              <w:t>1.51965646028765</w:t>
            </w:r>
          </w:p>
        </w:tc>
      </w:tr>
      <w:tr w:rsidR="008B6E7F" w14:paraId="0C9FFEB2" w14:textId="77777777" w:rsidTr="00DF21DA">
        <w:tc>
          <w:tcPr>
            <w:tcW w:w="2552" w:type="dxa"/>
            <w:tcBorders>
              <w:top w:val="nil"/>
              <w:bottom w:val="nil"/>
            </w:tcBorders>
          </w:tcPr>
          <w:p w14:paraId="7DCF08F9" w14:textId="48B71C0A" w:rsidR="00187D9D" w:rsidRPr="0030344F" w:rsidRDefault="00187D9D" w:rsidP="00187D9D">
            <w:pPr>
              <w:spacing w:line="360" w:lineRule="auto"/>
              <w:jc w:val="both"/>
              <w:rPr>
                <w:sz w:val="16"/>
                <w:szCs w:val="16"/>
                <w:lang w:val="en-US"/>
              </w:rPr>
            </w:pPr>
            <w:proofErr w:type="spellStart"/>
            <w:r w:rsidRPr="0030344F">
              <w:rPr>
                <w:sz w:val="16"/>
                <w:szCs w:val="16"/>
                <w:lang w:val="en-US"/>
              </w:rPr>
              <w:t>InternetService.xNo</w:t>
            </w:r>
            <w:proofErr w:type="spellEnd"/>
          </w:p>
        </w:tc>
        <w:tc>
          <w:tcPr>
            <w:tcW w:w="6518" w:type="dxa"/>
            <w:tcBorders>
              <w:top w:val="nil"/>
              <w:bottom w:val="nil"/>
            </w:tcBorders>
          </w:tcPr>
          <w:p w14:paraId="0A9837C4" w14:textId="050E5259" w:rsidR="00187D9D" w:rsidRPr="0030344F" w:rsidRDefault="008B6E7F" w:rsidP="008B6E7F">
            <w:pPr>
              <w:spacing w:line="360" w:lineRule="auto"/>
              <w:jc w:val="both"/>
              <w:rPr>
                <w:sz w:val="16"/>
                <w:szCs w:val="16"/>
                <w:lang w:val="en-US"/>
              </w:rPr>
            </w:pPr>
            <w:r w:rsidRPr="0030344F">
              <w:rPr>
                <w:sz w:val="16"/>
                <w:szCs w:val="16"/>
                <w:lang w:val="en-US"/>
              </w:rPr>
              <w:t>1.50968312367304</w:t>
            </w:r>
          </w:p>
        </w:tc>
      </w:tr>
      <w:tr w:rsidR="008B6E7F" w14:paraId="5A15BADF" w14:textId="77777777" w:rsidTr="00DF21DA">
        <w:tc>
          <w:tcPr>
            <w:tcW w:w="2552" w:type="dxa"/>
            <w:tcBorders>
              <w:top w:val="nil"/>
              <w:bottom w:val="nil"/>
            </w:tcBorders>
          </w:tcPr>
          <w:p w14:paraId="0DCE5609" w14:textId="6EAB9DDA" w:rsidR="00187D9D" w:rsidRPr="0030344F" w:rsidRDefault="00187D9D" w:rsidP="00187D9D">
            <w:pPr>
              <w:spacing w:line="360" w:lineRule="auto"/>
              <w:jc w:val="both"/>
              <w:rPr>
                <w:sz w:val="16"/>
                <w:szCs w:val="16"/>
                <w:lang w:val="en-US"/>
              </w:rPr>
            </w:pPr>
            <w:r w:rsidRPr="0030344F">
              <w:rPr>
                <w:sz w:val="16"/>
                <w:szCs w:val="16"/>
                <w:lang w:val="en-US"/>
              </w:rPr>
              <w:t>OnlineSecurity</w:t>
            </w:r>
          </w:p>
        </w:tc>
        <w:tc>
          <w:tcPr>
            <w:tcW w:w="6518" w:type="dxa"/>
            <w:tcBorders>
              <w:top w:val="nil"/>
              <w:bottom w:val="nil"/>
            </w:tcBorders>
          </w:tcPr>
          <w:p w14:paraId="3FC74102" w14:textId="17EA334E" w:rsidR="00187D9D" w:rsidRPr="0030344F" w:rsidRDefault="008B6E7F" w:rsidP="008B6E7F">
            <w:pPr>
              <w:spacing w:line="360" w:lineRule="auto"/>
              <w:jc w:val="both"/>
              <w:rPr>
                <w:sz w:val="16"/>
                <w:szCs w:val="16"/>
                <w:lang w:val="en-US"/>
              </w:rPr>
            </w:pPr>
            <w:r w:rsidRPr="0030344F">
              <w:rPr>
                <w:sz w:val="16"/>
                <w:szCs w:val="16"/>
                <w:lang w:val="en-US"/>
              </w:rPr>
              <w:t>1.08731915423691</w:t>
            </w:r>
          </w:p>
        </w:tc>
      </w:tr>
      <w:tr w:rsidR="008B6E7F" w14:paraId="50ED7B2B" w14:textId="77777777" w:rsidTr="00DF21DA">
        <w:tc>
          <w:tcPr>
            <w:tcW w:w="2552" w:type="dxa"/>
            <w:tcBorders>
              <w:top w:val="nil"/>
              <w:bottom w:val="nil"/>
            </w:tcBorders>
          </w:tcPr>
          <w:p w14:paraId="0CCC9600" w14:textId="4CAB601C" w:rsidR="00187D9D" w:rsidRPr="0030344F" w:rsidRDefault="00187D9D" w:rsidP="00187D9D">
            <w:pPr>
              <w:spacing w:line="360" w:lineRule="auto"/>
              <w:jc w:val="both"/>
              <w:rPr>
                <w:sz w:val="16"/>
                <w:szCs w:val="16"/>
                <w:lang w:val="en-US"/>
              </w:rPr>
            </w:pPr>
            <w:r w:rsidRPr="0030344F">
              <w:rPr>
                <w:sz w:val="16"/>
                <w:szCs w:val="16"/>
                <w:lang w:val="en-US"/>
              </w:rPr>
              <w:t>OnlineBackup</w:t>
            </w:r>
          </w:p>
        </w:tc>
        <w:tc>
          <w:tcPr>
            <w:tcW w:w="6518" w:type="dxa"/>
            <w:tcBorders>
              <w:top w:val="nil"/>
              <w:bottom w:val="nil"/>
            </w:tcBorders>
          </w:tcPr>
          <w:p w14:paraId="1FA325CA" w14:textId="6606ED42" w:rsidR="00187D9D" w:rsidRPr="0030344F" w:rsidRDefault="008B6E7F" w:rsidP="008B6E7F">
            <w:pPr>
              <w:spacing w:line="360" w:lineRule="auto"/>
              <w:jc w:val="both"/>
              <w:rPr>
                <w:sz w:val="16"/>
                <w:szCs w:val="16"/>
                <w:lang w:val="en-US"/>
              </w:rPr>
            </w:pPr>
            <w:r w:rsidRPr="0030344F">
              <w:rPr>
                <w:sz w:val="16"/>
                <w:szCs w:val="16"/>
                <w:lang w:val="en-US"/>
              </w:rPr>
              <w:t>1.1507539861523</w:t>
            </w:r>
          </w:p>
        </w:tc>
      </w:tr>
      <w:tr w:rsidR="008B6E7F" w14:paraId="46B5C503" w14:textId="77777777" w:rsidTr="00DF21DA">
        <w:tc>
          <w:tcPr>
            <w:tcW w:w="2552" w:type="dxa"/>
            <w:tcBorders>
              <w:top w:val="nil"/>
              <w:bottom w:val="nil"/>
            </w:tcBorders>
          </w:tcPr>
          <w:p w14:paraId="6FB48BBC" w14:textId="1C0E0DBE" w:rsidR="00187D9D" w:rsidRPr="0030344F" w:rsidRDefault="00187D9D" w:rsidP="00187D9D">
            <w:pPr>
              <w:spacing w:line="360" w:lineRule="auto"/>
              <w:jc w:val="both"/>
              <w:rPr>
                <w:sz w:val="16"/>
                <w:szCs w:val="16"/>
                <w:lang w:val="en-US"/>
              </w:rPr>
            </w:pPr>
            <w:r w:rsidRPr="0030344F">
              <w:rPr>
                <w:sz w:val="16"/>
                <w:szCs w:val="16"/>
                <w:lang w:val="en-US"/>
              </w:rPr>
              <w:t>TechSupport</w:t>
            </w:r>
          </w:p>
        </w:tc>
        <w:tc>
          <w:tcPr>
            <w:tcW w:w="6518" w:type="dxa"/>
            <w:tcBorders>
              <w:top w:val="nil"/>
              <w:bottom w:val="nil"/>
            </w:tcBorders>
          </w:tcPr>
          <w:p w14:paraId="7C61959E" w14:textId="1ACDB170" w:rsidR="00187D9D" w:rsidRPr="0030344F" w:rsidRDefault="008B6E7F" w:rsidP="008B6E7F">
            <w:pPr>
              <w:spacing w:line="360" w:lineRule="auto"/>
              <w:jc w:val="both"/>
              <w:rPr>
                <w:sz w:val="16"/>
                <w:szCs w:val="16"/>
                <w:lang w:val="en-US"/>
              </w:rPr>
            </w:pPr>
            <w:r w:rsidRPr="0030344F">
              <w:rPr>
                <w:sz w:val="16"/>
                <w:szCs w:val="16"/>
                <w:lang w:val="en-US"/>
              </w:rPr>
              <w:t>1.14590887881309</w:t>
            </w:r>
          </w:p>
        </w:tc>
      </w:tr>
      <w:tr w:rsidR="008B6E7F" w14:paraId="0800A4C0" w14:textId="77777777" w:rsidTr="00DF21DA">
        <w:tc>
          <w:tcPr>
            <w:tcW w:w="2552" w:type="dxa"/>
            <w:tcBorders>
              <w:top w:val="nil"/>
              <w:bottom w:val="nil"/>
            </w:tcBorders>
          </w:tcPr>
          <w:p w14:paraId="23294733" w14:textId="2EF53AC8" w:rsidR="00187D9D" w:rsidRPr="0030344F" w:rsidRDefault="00187D9D" w:rsidP="00187D9D">
            <w:pPr>
              <w:spacing w:line="360" w:lineRule="auto"/>
              <w:jc w:val="both"/>
              <w:rPr>
                <w:sz w:val="16"/>
                <w:szCs w:val="16"/>
                <w:lang w:val="en-US"/>
              </w:rPr>
            </w:pPr>
            <w:r w:rsidRPr="0030344F">
              <w:rPr>
                <w:sz w:val="16"/>
                <w:szCs w:val="16"/>
                <w:lang w:val="en-US"/>
              </w:rPr>
              <w:t>StreamingTV</w:t>
            </w:r>
          </w:p>
        </w:tc>
        <w:tc>
          <w:tcPr>
            <w:tcW w:w="6518" w:type="dxa"/>
            <w:tcBorders>
              <w:top w:val="nil"/>
              <w:bottom w:val="nil"/>
            </w:tcBorders>
          </w:tcPr>
          <w:p w14:paraId="019D3B82" w14:textId="042E7AEB" w:rsidR="00187D9D" w:rsidRPr="0030344F" w:rsidRDefault="008B6E7F" w:rsidP="008B6E7F">
            <w:pPr>
              <w:spacing w:line="360" w:lineRule="auto"/>
              <w:jc w:val="both"/>
              <w:rPr>
                <w:sz w:val="16"/>
                <w:szCs w:val="16"/>
                <w:lang w:val="en-US"/>
              </w:rPr>
            </w:pPr>
            <w:r w:rsidRPr="0030344F">
              <w:rPr>
                <w:sz w:val="16"/>
                <w:szCs w:val="16"/>
                <w:lang w:val="en-US"/>
              </w:rPr>
              <w:t>1.2910887570152</w:t>
            </w:r>
          </w:p>
        </w:tc>
      </w:tr>
      <w:tr w:rsidR="008B6E7F" w14:paraId="6DE35D0A" w14:textId="77777777" w:rsidTr="00DF21DA">
        <w:tc>
          <w:tcPr>
            <w:tcW w:w="2552" w:type="dxa"/>
            <w:tcBorders>
              <w:top w:val="nil"/>
              <w:bottom w:val="nil"/>
            </w:tcBorders>
          </w:tcPr>
          <w:p w14:paraId="066A6FD1" w14:textId="7777777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Contract.xOne.year</w:t>
            </w:r>
            <w:proofErr w:type="spellEnd"/>
            <w:proofErr w:type="gramEnd"/>
          </w:p>
          <w:p w14:paraId="1C7F9F54" w14:textId="18AC0B2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Contract.xTwo.year</w:t>
            </w:r>
            <w:proofErr w:type="spellEnd"/>
            <w:proofErr w:type="gramEnd"/>
          </w:p>
        </w:tc>
        <w:tc>
          <w:tcPr>
            <w:tcW w:w="6518" w:type="dxa"/>
            <w:tcBorders>
              <w:top w:val="nil"/>
              <w:bottom w:val="nil"/>
            </w:tcBorders>
          </w:tcPr>
          <w:p w14:paraId="09D53A3D" w14:textId="77777777" w:rsidR="00187D9D" w:rsidRPr="0030344F" w:rsidRDefault="008B6E7F" w:rsidP="008B6E7F">
            <w:pPr>
              <w:spacing w:line="360" w:lineRule="auto"/>
              <w:jc w:val="both"/>
              <w:rPr>
                <w:sz w:val="16"/>
                <w:szCs w:val="16"/>
                <w:lang w:val="en-US"/>
              </w:rPr>
            </w:pPr>
            <w:r w:rsidRPr="0030344F">
              <w:rPr>
                <w:sz w:val="16"/>
                <w:szCs w:val="16"/>
                <w:lang w:val="en-US"/>
              </w:rPr>
              <w:t>1.20389597503293</w:t>
            </w:r>
          </w:p>
          <w:p w14:paraId="67100D84" w14:textId="37FAADBD" w:rsidR="00772996" w:rsidRPr="0030344F" w:rsidRDefault="00772996" w:rsidP="00772996">
            <w:pPr>
              <w:spacing w:line="360" w:lineRule="auto"/>
              <w:jc w:val="both"/>
              <w:rPr>
                <w:sz w:val="16"/>
                <w:szCs w:val="16"/>
                <w:lang w:val="en-US"/>
              </w:rPr>
            </w:pPr>
            <w:r w:rsidRPr="0030344F">
              <w:rPr>
                <w:sz w:val="16"/>
                <w:szCs w:val="16"/>
                <w:lang w:val="en-US"/>
              </w:rPr>
              <w:t>1.21287098023456</w:t>
            </w:r>
          </w:p>
        </w:tc>
      </w:tr>
      <w:tr w:rsidR="008B6E7F" w14:paraId="683D77A1" w14:textId="77777777" w:rsidTr="00DF21DA">
        <w:tc>
          <w:tcPr>
            <w:tcW w:w="2552" w:type="dxa"/>
            <w:tcBorders>
              <w:top w:val="nil"/>
              <w:bottom w:val="nil"/>
            </w:tcBorders>
          </w:tcPr>
          <w:p w14:paraId="525328E7" w14:textId="28731D7E" w:rsidR="00187D9D" w:rsidRPr="0030344F" w:rsidRDefault="00187D9D" w:rsidP="00187D9D">
            <w:pPr>
              <w:spacing w:line="360" w:lineRule="auto"/>
              <w:jc w:val="both"/>
              <w:rPr>
                <w:sz w:val="16"/>
                <w:szCs w:val="16"/>
                <w:lang w:val="en-US"/>
              </w:rPr>
            </w:pPr>
            <w:r w:rsidRPr="0030344F">
              <w:rPr>
                <w:sz w:val="16"/>
                <w:szCs w:val="16"/>
                <w:lang w:val="en-US"/>
              </w:rPr>
              <w:t>PaperlessBilling</w:t>
            </w:r>
          </w:p>
        </w:tc>
        <w:tc>
          <w:tcPr>
            <w:tcW w:w="6518" w:type="dxa"/>
            <w:tcBorders>
              <w:top w:val="nil"/>
              <w:bottom w:val="nil"/>
            </w:tcBorders>
          </w:tcPr>
          <w:p w14:paraId="5B5508BF" w14:textId="55B403B8" w:rsidR="00187D9D" w:rsidRPr="0030344F" w:rsidRDefault="00772996" w:rsidP="00772996">
            <w:pPr>
              <w:spacing w:line="360" w:lineRule="auto"/>
              <w:jc w:val="both"/>
              <w:rPr>
                <w:sz w:val="16"/>
                <w:szCs w:val="16"/>
                <w:lang w:val="en-US"/>
              </w:rPr>
            </w:pPr>
            <w:r w:rsidRPr="0030344F">
              <w:rPr>
                <w:sz w:val="16"/>
                <w:szCs w:val="16"/>
                <w:lang w:val="en-US"/>
              </w:rPr>
              <w:t>1.1114379348036</w:t>
            </w:r>
          </w:p>
        </w:tc>
      </w:tr>
      <w:tr w:rsidR="00772996" w14:paraId="02E2E8FF" w14:textId="77777777" w:rsidTr="00DF21DA">
        <w:tc>
          <w:tcPr>
            <w:tcW w:w="2552" w:type="dxa"/>
            <w:tcBorders>
              <w:top w:val="nil"/>
              <w:bottom w:val="nil"/>
            </w:tcBorders>
          </w:tcPr>
          <w:p w14:paraId="01D09BFA" w14:textId="7258E463"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PaymentMethod.xElectronic.check</w:t>
            </w:r>
            <w:proofErr w:type="spellEnd"/>
            <w:proofErr w:type="gramEnd"/>
          </w:p>
        </w:tc>
        <w:tc>
          <w:tcPr>
            <w:tcW w:w="6518" w:type="dxa"/>
            <w:tcBorders>
              <w:top w:val="nil"/>
              <w:bottom w:val="nil"/>
            </w:tcBorders>
          </w:tcPr>
          <w:p w14:paraId="3AFC7A0C" w14:textId="071E04B2" w:rsidR="00187D9D" w:rsidRPr="0030344F" w:rsidRDefault="00772996" w:rsidP="00772996">
            <w:pPr>
              <w:spacing w:line="360" w:lineRule="auto"/>
              <w:jc w:val="both"/>
              <w:rPr>
                <w:sz w:val="16"/>
                <w:szCs w:val="16"/>
                <w:lang w:val="en-US"/>
              </w:rPr>
            </w:pPr>
            <w:r w:rsidRPr="0030344F">
              <w:rPr>
                <w:sz w:val="16"/>
                <w:szCs w:val="16"/>
                <w:lang w:val="en-US"/>
              </w:rPr>
              <w:t>1.12841090113757</w:t>
            </w:r>
          </w:p>
        </w:tc>
      </w:tr>
      <w:tr w:rsidR="00772996" w14:paraId="25A764EE" w14:textId="77777777" w:rsidTr="00DF21DA">
        <w:tc>
          <w:tcPr>
            <w:tcW w:w="2552" w:type="dxa"/>
            <w:tcBorders>
              <w:top w:val="nil"/>
              <w:bottom w:val="nil"/>
            </w:tcBorders>
          </w:tcPr>
          <w:p w14:paraId="4D7A66DF" w14:textId="7A815EC8" w:rsidR="00187D9D" w:rsidRPr="0030344F" w:rsidRDefault="00187D9D" w:rsidP="00187D9D">
            <w:pPr>
              <w:spacing w:line="360" w:lineRule="auto"/>
              <w:jc w:val="both"/>
              <w:rPr>
                <w:sz w:val="16"/>
                <w:szCs w:val="16"/>
                <w:lang w:val="en-US"/>
              </w:rPr>
            </w:pPr>
            <w:r w:rsidRPr="0030344F">
              <w:rPr>
                <w:sz w:val="16"/>
                <w:szCs w:val="16"/>
                <w:lang w:val="en-US"/>
              </w:rPr>
              <w:t>tenure_bin.x1.</w:t>
            </w:r>
            <w:proofErr w:type="gramStart"/>
            <w:r w:rsidRPr="0030344F">
              <w:rPr>
                <w:sz w:val="16"/>
                <w:szCs w:val="16"/>
                <w:lang w:val="en-US"/>
              </w:rPr>
              <w:t>2.years</w:t>
            </w:r>
            <w:proofErr w:type="gramEnd"/>
          </w:p>
        </w:tc>
        <w:tc>
          <w:tcPr>
            <w:tcW w:w="6518" w:type="dxa"/>
            <w:tcBorders>
              <w:top w:val="nil"/>
              <w:bottom w:val="nil"/>
            </w:tcBorders>
          </w:tcPr>
          <w:p w14:paraId="6BC953F9" w14:textId="16D83849" w:rsidR="00187D9D" w:rsidRPr="0030344F" w:rsidRDefault="00772996" w:rsidP="00772996">
            <w:pPr>
              <w:spacing w:line="360" w:lineRule="auto"/>
              <w:jc w:val="both"/>
              <w:rPr>
                <w:sz w:val="16"/>
                <w:szCs w:val="16"/>
              </w:rPr>
            </w:pPr>
            <w:r w:rsidRPr="0030344F">
              <w:rPr>
                <w:sz w:val="16"/>
                <w:szCs w:val="16"/>
              </w:rPr>
              <w:t>1.05189633522886</w:t>
            </w:r>
          </w:p>
        </w:tc>
      </w:tr>
      <w:tr w:rsidR="00772996" w14:paraId="45EA3917" w14:textId="77777777" w:rsidTr="00DF21DA">
        <w:tc>
          <w:tcPr>
            <w:tcW w:w="2552" w:type="dxa"/>
            <w:tcBorders>
              <w:top w:val="nil"/>
            </w:tcBorders>
          </w:tcPr>
          <w:p w14:paraId="29F9B11A" w14:textId="4638F2DC" w:rsidR="00187D9D" w:rsidRPr="0030344F" w:rsidRDefault="00187D9D" w:rsidP="00187D9D">
            <w:pPr>
              <w:spacing w:line="360" w:lineRule="auto"/>
              <w:jc w:val="both"/>
              <w:rPr>
                <w:sz w:val="16"/>
                <w:szCs w:val="16"/>
              </w:rPr>
            </w:pPr>
            <w:r w:rsidRPr="0030344F">
              <w:rPr>
                <w:sz w:val="16"/>
                <w:szCs w:val="16"/>
              </w:rPr>
              <w:t>tenure_bin.x5.</w:t>
            </w:r>
            <w:proofErr w:type="gramStart"/>
            <w:r w:rsidRPr="0030344F">
              <w:rPr>
                <w:sz w:val="16"/>
                <w:szCs w:val="16"/>
              </w:rPr>
              <w:t>6.years</w:t>
            </w:r>
            <w:proofErr w:type="gramEnd"/>
          </w:p>
        </w:tc>
        <w:tc>
          <w:tcPr>
            <w:tcW w:w="6518" w:type="dxa"/>
            <w:tcBorders>
              <w:top w:val="nil"/>
            </w:tcBorders>
          </w:tcPr>
          <w:p w14:paraId="6B0BFCB2" w14:textId="13BA007D" w:rsidR="00187D9D" w:rsidRPr="0030344F" w:rsidRDefault="00772996" w:rsidP="00772996">
            <w:pPr>
              <w:spacing w:line="360" w:lineRule="auto"/>
              <w:jc w:val="both"/>
              <w:rPr>
                <w:sz w:val="16"/>
                <w:szCs w:val="16"/>
              </w:rPr>
            </w:pPr>
            <w:r w:rsidRPr="0030344F">
              <w:rPr>
                <w:sz w:val="16"/>
                <w:szCs w:val="16"/>
              </w:rPr>
              <w:t>2.00546783405504</w:t>
            </w:r>
          </w:p>
        </w:tc>
      </w:tr>
    </w:tbl>
    <w:p w14:paraId="56DA9118" w14:textId="0CB29E07" w:rsidR="00697978" w:rsidRPr="00F55257" w:rsidRDefault="00F55257" w:rsidP="00F55257">
      <w:pPr>
        <w:spacing w:line="360" w:lineRule="auto"/>
        <w:jc w:val="both"/>
        <w:rPr>
          <w:sz w:val="20"/>
          <w:szCs w:val="20"/>
        </w:rPr>
      </w:pPr>
      <w:r w:rsidRPr="00F55257">
        <w:rPr>
          <w:sz w:val="20"/>
          <w:szCs w:val="20"/>
        </w:rPr>
        <w:t>Tabela 2 – Valores VIF para as variáveis</w:t>
      </w:r>
    </w:p>
    <w:p w14:paraId="0685B3EF" w14:textId="77777777" w:rsidR="00F55257" w:rsidRDefault="00F55257" w:rsidP="003A7C11">
      <w:pPr>
        <w:pStyle w:val="PargrafodaLista"/>
        <w:spacing w:line="360" w:lineRule="auto"/>
        <w:ind w:left="0" w:firstLine="709"/>
        <w:jc w:val="both"/>
      </w:pPr>
    </w:p>
    <w:p w14:paraId="35ADFF29" w14:textId="58D84C82" w:rsidR="00D3708E" w:rsidRPr="00796C51" w:rsidRDefault="00887677" w:rsidP="003F6DB1">
      <w:pPr>
        <w:pStyle w:val="PargrafodaLista"/>
        <w:spacing w:line="360" w:lineRule="auto"/>
        <w:ind w:left="0" w:firstLine="709"/>
        <w:jc w:val="both"/>
      </w:pPr>
      <w:r>
        <w:t>Na tabela 2, acima, o</w:t>
      </w:r>
      <w:r w:rsidR="00796C51" w:rsidRPr="00796C51">
        <w:t>bservemos que diversas variáveis não significativas foram removidas</w:t>
      </w:r>
      <w:r>
        <w:t xml:space="preserve"> pelo </w:t>
      </w:r>
      <w:r w:rsidRPr="00887677">
        <w:rPr>
          <w:i/>
          <w:iCs/>
        </w:rPr>
        <w:t>stepwise</w:t>
      </w:r>
      <w:r w:rsidR="00796C51" w:rsidRPr="00796C51">
        <w:t xml:space="preserve">, como </w:t>
      </w:r>
      <w:r w:rsidR="00796C51" w:rsidRPr="00F55257">
        <w:rPr>
          <w:i/>
          <w:iCs/>
        </w:rPr>
        <w:t>DeviceBackup</w:t>
      </w:r>
      <w:r w:rsidR="00796C51">
        <w:t xml:space="preserve"> e </w:t>
      </w:r>
      <w:r w:rsidR="00796C51" w:rsidRPr="00F55257">
        <w:rPr>
          <w:i/>
          <w:iCs/>
        </w:rPr>
        <w:t>DeviceProtection</w:t>
      </w:r>
      <w:r w:rsidR="00796C51">
        <w:t>, o que nos resultou em novo modelo para o qual executaremos as análises</w:t>
      </w:r>
      <w:r w:rsidR="00AA6547">
        <w:t xml:space="preserve"> de eficácia e </w:t>
      </w:r>
      <w:r w:rsidR="003F6DB1">
        <w:t xml:space="preserve">área da curva ROC </w:t>
      </w:r>
      <w:r w:rsidR="00AA6547">
        <w:t>(</w:t>
      </w:r>
      <w:r w:rsidR="003F6DB1" w:rsidRPr="003F6DB1">
        <w:rPr>
          <w:i/>
          <w:iCs/>
        </w:rPr>
        <w:t>AUC -</w:t>
      </w:r>
      <w:r w:rsidR="003F6DB1">
        <w:t xml:space="preserve"> </w:t>
      </w:r>
      <w:r w:rsidR="00AA6547" w:rsidRPr="003F6DB1">
        <w:rPr>
          <w:i/>
          <w:iCs/>
        </w:rPr>
        <w:t>Area Under Curve</w:t>
      </w:r>
      <w:r w:rsidR="00AA6547">
        <w:t>)</w:t>
      </w:r>
      <w:r w:rsidR="003F6DB1">
        <w:t>.</w:t>
      </w:r>
    </w:p>
    <w:p w14:paraId="7C13D24A" w14:textId="3CF68D07" w:rsidR="003A7C11" w:rsidRDefault="003979EC" w:rsidP="003A7C11">
      <w:pPr>
        <w:pStyle w:val="PargrafodaLista"/>
        <w:spacing w:line="360" w:lineRule="auto"/>
        <w:ind w:left="0" w:firstLine="709"/>
        <w:jc w:val="both"/>
      </w:pPr>
      <w:r>
        <w:t xml:space="preserve">Sabendo que o modelo </w:t>
      </w:r>
      <w:proofErr w:type="spellStart"/>
      <w:r>
        <w:t>glm</w:t>
      </w:r>
      <w:proofErr w:type="spellEnd"/>
      <w:r>
        <w:t xml:space="preserve"> devolveu os percentuais de probabilidade de ocorrer o even</w:t>
      </w:r>
      <w:r w:rsidR="00300FE7">
        <w:t>t</w:t>
      </w:r>
      <w:r>
        <w:t xml:space="preserve">o Churn devemos definir agora qual percentual irá significar </w:t>
      </w:r>
      <w:r w:rsidR="00300FE7">
        <w:t xml:space="preserve">Churn ou não-Churn. </w:t>
      </w:r>
      <w:r w:rsidR="00012EC2" w:rsidRPr="00012EC2">
        <w:t>Agora vamos avaliar usando dados de validação</w:t>
      </w:r>
      <w:r w:rsidR="00012EC2">
        <w:t xml:space="preserve">, supondo </w:t>
      </w:r>
      <w:r>
        <w:t>alguns</w:t>
      </w:r>
      <w:r w:rsidR="00012EC2">
        <w:t xml:space="preserve"> </w:t>
      </w:r>
      <w:r w:rsidR="00012EC2" w:rsidRPr="000E6D51">
        <w:rPr>
          <w:i/>
          <w:iCs/>
        </w:rPr>
        <w:t>cutoff</w:t>
      </w:r>
      <w:r w:rsidR="00607155">
        <w:t>s:</w:t>
      </w:r>
    </w:p>
    <w:p w14:paraId="0F13A8CF" w14:textId="77777777" w:rsidR="00933485" w:rsidRDefault="00933485" w:rsidP="003A7C11">
      <w:pPr>
        <w:pStyle w:val="PargrafodaLista"/>
        <w:spacing w:line="360" w:lineRule="auto"/>
        <w:ind w:left="0" w:firstLine="709"/>
        <w:jc w:val="both"/>
      </w:pPr>
    </w:p>
    <w:tbl>
      <w:tblPr>
        <w:tblStyle w:val="Tabelacomgrade"/>
        <w:tblW w:w="0" w:type="auto"/>
        <w:tblLook w:val="04A0" w:firstRow="1" w:lastRow="0" w:firstColumn="1" w:lastColumn="0" w:noHBand="0" w:noVBand="1"/>
      </w:tblPr>
      <w:tblGrid>
        <w:gridCol w:w="2496"/>
        <w:gridCol w:w="1615"/>
        <w:gridCol w:w="1276"/>
        <w:gridCol w:w="1835"/>
      </w:tblGrid>
      <w:tr w:rsidR="0011606F"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455A20" w:rsidRDefault="00607155" w:rsidP="0093753A">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B57596"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50%</w:t>
            </w:r>
          </w:p>
        </w:tc>
        <w:tc>
          <w:tcPr>
            <w:tcW w:w="1276" w:type="dxa"/>
            <w:tcBorders>
              <w:top w:val="single" w:sz="4" w:space="0" w:color="auto"/>
              <w:left w:val="nil"/>
              <w:bottom w:val="single" w:sz="4" w:space="0" w:color="auto"/>
              <w:right w:val="nil"/>
            </w:tcBorders>
          </w:tcPr>
          <w:p w14:paraId="4B6CA9CC"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70%</w:t>
            </w:r>
          </w:p>
        </w:tc>
        <w:tc>
          <w:tcPr>
            <w:tcW w:w="1835" w:type="dxa"/>
            <w:tcBorders>
              <w:top w:val="single" w:sz="4" w:space="0" w:color="auto"/>
              <w:left w:val="nil"/>
              <w:bottom w:val="single" w:sz="4" w:space="0" w:color="auto"/>
              <w:right w:val="nil"/>
            </w:tcBorders>
          </w:tcPr>
          <w:p w14:paraId="22BADAB1"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30%</w:t>
            </w:r>
          </w:p>
        </w:tc>
      </w:tr>
      <w:tr w:rsidR="0011606F" w14:paraId="1EE329E0" w14:textId="77777777" w:rsidTr="00D44B90">
        <w:tc>
          <w:tcPr>
            <w:tcW w:w="2496" w:type="dxa"/>
            <w:tcBorders>
              <w:top w:val="single" w:sz="4" w:space="0" w:color="auto"/>
              <w:left w:val="nil"/>
              <w:bottom w:val="nil"/>
              <w:right w:val="nil"/>
            </w:tcBorders>
          </w:tcPr>
          <w:p w14:paraId="2AD4C874" w14:textId="77777777" w:rsidR="00607155" w:rsidRPr="00455A20" w:rsidRDefault="00607155" w:rsidP="0093753A">
            <w:pPr>
              <w:pStyle w:val="PargrafodaLista"/>
              <w:spacing w:line="360" w:lineRule="auto"/>
              <w:ind w:left="0"/>
              <w:jc w:val="both"/>
            </w:pPr>
            <w:r w:rsidRPr="00455A20">
              <w:rPr>
                <w:sz w:val="20"/>
                <w:szCs w:val="20"/>
                <w:lang w:val="en-US"/>
              </w:rPr>
              <w:t>Sensitividade</w:t>
            </w:r>
          </w:p>
        </w:tc>
        <w:tc>
          <w:tcPr>
            <w:tcW w:w="1615" w:type="dxa"/>
            <w:tcBorders>
              <w:top w:val="single" w:sz="4" w:space="0" w:color="auto"/>
              <w:left w:val="nil"/>
              <w:bottom w:val="nil"/>
              <w:right w:val="nil"/>
            </w:tcBorders>
          </w:tcPr>
          <w:p w14:paraId="401AE2C8" w14:textId="67CF1EA6" w:rsidR="00607155" w:rsidRPr="00455A20" w:rsidRDefault="0011606F" w:rsidP="00234848">
            <w:r w:rsidRPr="00455A20">
              <w:rPr>
                <w:sz w:val="21"/>
                <w:szCs w:val="21"/>
                <w:shd w:val="clear" w:color="auto" w:fill="FFFFFF"/>
              </w:rPr>
              <w:t>0.5</w:t>
            </w:r>
            <w:r w:rsidR="002576DB">
              <w:rPr>
                <w:sz w:val="21"/>
                <w:szCs w:val="21"/>
                <w:shd w:val="clear" w:color="auto" w:fill="FFFFFF"/>
              </w:rPr>
              <w:t>107</w:t>
            </w:r>
          </w:p>
        </w:tc>
        <w:tc>
          <w:tcPr>
            <w:tcW w:w="1276" w:type="dxa"/>
            <w:tcBorders>
              <w:top w:val="single" w:sz="4" w:space="0" w:color="auto"/>
              <w:left w:val="nil"/>
              <w:bottom w:val="nil"/>
              <w:right w:val="nil"/>
            </w:tcBorders>
          </w:tcPr>
          <w:p w14:paraId="20203DB3" w14:textId="07BD4F68" w:rsidR="00607155" w:rsidRPr="00455A20" w:rsidRDefault="0011606F" w:rsidP="0011606F">
            <w:r w:rsidRPr="00455A20">
              <w:rPr>
                <w:sz w:val="21"/>
                <w:szCs w:val="21"/>
                <w:shd w:val="clear" w:color="auto" w:fill="FFFFFF"/>
              </w:rPr>
              <w:t>0.</w:t>
            </w:r>
            <w:r w:rsidR="0037502E">
              <w:rPr>
                <w:sz w:val="21"/>
                <w:szCs w:val="21"/>
                <w:shd w:val="clear" w:color="auto" w:fill="FFFFFF"/>
              </w:rPr>
              <w:t>2353</w:t>
            </w:r>
          </w:p>
        </w:tc>
        <w:tc>
          <w:tcPr>
            <w:tcW w:w="1835" w:type="dxa"/>
            <w:tcBorders>
              <w:top w:val="single" w:sz="4" w:space="0" w:color="auto"/>
              <w:left w:val="nil"/>
              <w:bottom w:val="nil"/>
              <w:right w:val="nil"/>
            </w:tcBorders>
          </w:tcPr>
          <w:p w14:paraId="62D4F5B6" w14:textId="0A6CDD97" w:rsidR="00607155" w:rsidRPr="00455A20" w:rsidRDefault="0011606F" w:rsidP="0011606F">
            <w:r w:rsidRPr="00455A20">
              <w:rPr>
                <w:sz w:val="21"/>
                <w:szCs w:val="21"/>
                <w:shd w:val="clear" w:color="auto" w:fill="FFFFFF"/>
              </w:rPr>
              <w:t>0.7</w:t>
            </w:r>
            <w:r w:rsidR="00D459F2">
              <w:rPr>
                <w:sz w:val="21"/>
                <w:szCs w:val="21"/>
                <w:shd w:val="clear" w:color="auto" w:fill="FFFFFF"/>
              </w:rPr>
              <w:t>513</w:t>
            </w:r>
          </w:p>
        </w:tc>
      </w:tr>
      <w:tr w:rsidR="0011606F" w14:paraId="1586DE5B" w14:textId="77777777" w:rsidTr="00D44B90">
        <w:tc>
          <w:tcPr>
            <w:tcW w:w="2496" w:type="dxa"/>
            <w:tcBorders>
              <w:top w:val="nil"/>
              <w:left w:val="nil"/>
              <w:bottom w:val="nil"/>
              <w:right w:val="nil"/>
            </w:tcBorders>
          </w:tcPr>
          <w:p w14:paraId="0BCA394A"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Especificidade</w:t>
            </w:r>
          </w:p>
        </w:tc>
        <w:tc>
          <w:tcPr>
            <w:tcW w:w="1615" w:type="dxa"/>
            <w:tcBorders>
              <w:top w:val="nil"/>
              <w:left w:val="nil"/>
              <w:bottom w:val="nil"/>
              <w:right w:val="nil"/>
            </w:tcBorders>
          </w:tcPr>
          <w:p w14:paraId="68048739" w14:textId="13B0571F" w:rsidR="00607155" w:rsidRPr="00455A20" w:rsidRDefault="0011606F" w:rsidP="00234848">
            <w:r w:rsidRPr="00455A20">
              <w:rPr>
                <w:sz w:val="21"/>
                <w:szCs w:val="21"/>
                <w:shd w:val="clear" w:color="auto" w:fill="FFFFFF"/>
              </w:rPr>
              <w:t>0.</w:t>
            </w:r>
            <w:r w:rsidR="002576DB">
              <w:rPr>
                <w:sz w:val="21"/>
                <w:szCs w:val="21"/>
                <w:shd w:val="clear" w:color="auto" w:fill="FFFFFF"/>
              </w:rPr>
              <w:t>9003</w:t>
            </w:r>
          </w:p>
        </w:tc>
        <w:tc>
          <w:tcPr>
            <w:tcW w:w="1276" w:type="dxa"/>
            <w:tcBorders>
              <w:top w:val="nil"/>
              <w:left w:val="nil"/>
              <w:bottom w:val="nil"/>
              <w:right w:val="nil"/>
            </w:tcBorders>
          </w:tcPr>
          <w:p w14:paraId="5FE8E6A0" w14:textId="05E667E2" w:rsidR="00607155" w:rsidRPr="00455A20" w:rsidRDefault="0011606F" w:rsidP="0011606F">
            <w:r w:rsidRPr="00455A20">
              <w:rPr>
                <w:sz w:val="21"/>
                <w:szCs w:val="21"/>
                <w:shd w:val="clear" w:color="auto" w:fill="FFFFFF"/>
              </w:rPr>
              <w:t>0.9</w:t>
            </w:r>
            <w:r w:rsidR="0037502E">
              <w:rPr>
                <w:sz w:val="21"/>
                <w:szCs w:val="21"/>
                <w:shd w:val="clear" w:color="auto" w:fill="FFFFFF"/>
              </w:rPr>
              <w:t>758</w:t>
            </w:r>
          </w:p>
        </w:tc>
        <w:tc>
          <w:tcPr>
            <w:tcW w:w="1835" w:type="dxa"/>
            <w:tcBorders>
              <w:top w:val="nil"/>
              <w:left w:val="nil"/>
              <w:bottom w:val="nil"/>
              <w:right w:val="nil"/>
            </w:tcBorders>
          </w:tcPr>
          <w:p w14:paraId="4CB6A28D" w14:textId="5F709A38" w:rsidR="00607155" w:rsidRPr="00455A20" w:rsidRDefault="0011606F" w:rsidP="00234848">
            <w:r w:rsidRPr="00455A20">
              <w:rPr>
                <w:sz w:val="21"/>
                <w:szCs w:val="21"/>
                <w:shd w:val="clear" w:color="auto" w:fill="FFFFFF"/>
              </w:rPr>
              <w:t>0.7</w:t>
            </w:r>
            <w:r w:rsidR="00D459F2">
              <w:rPr>
                <w:sz w:val="21"/>
                <w:szCs w:val="21"/>
                <w:shd w:val="clear" w:color="auto" w:fill="FFFFFF"/>
              </w:rPr>
              <w:t>783</w:t>
            </w:r>
          </w:p>
        </w:tc>
      </w:tr>
      <w:tr w:rsidR="0011606F" w14:paraId="374481C1" w14:textId="77777777" w:rsidTr="00D44B90">
        <w:tc>
          <w:tcPr>
            <w:tcW w:w="2496" w:type="dxa"/>
            <w:tcBorders>
              <w:top w:val="nil"/>
              <w:left w:val="nil"/>
              <w:bottom w:val="single" w:sz="4" w:space="0" w:color="auto"/>
              <w:right w:val="nil"/>
            </w:tcBorders>
          </w:tcPr>
          <w:p w14:paraId="720D0872" w14:textId="77777777" w:rsidR="00607155" w:rsidRPr="006E78C8" w:rsidRDefault="00607155" w:rsidP="0093753A">
            <w:pPr>
              <w:pStyle w:val="PargrafodaLista"/>
              <w:spacing w:line="360" w:lineRule="auto"/>
              <w:ind w:left="0"/>
              <w:jc w:val="both"/>
              <w:rPr>
                <w:b/>
                <w:bCs/>
                <w:sz w:val="20"/>
                <w:szCs w:val="20"/>
                <w:lang w:val="en-US"/>
              </w:rPr>
            </w:pPr>
            <w:r w:rsidRPr="00455A20">
              <w:rPr>
                <w:sz w:val="20"/>
                <w:szCs w:val="20"/>
                <w:lang w:val="en-US"/>
              </w:rPr>
              <w:t>Acurácia</w:t>
            </w:r>
          </w:p>
        </w:tc>
        <w:tc>
          <w:tcPr>
            <w:tcW w:w="1615" w:type="dxa"/>
            <w:tcBorders>
              <w:top w:val="nil"/>
              <w:left w:val="nil"/>
              <w:bottom w:val="single" w:sz="4" w:space="0" w:color="auto"/>
              <w:right w:val="nil"/>
            </w:tcBorders>
          </w:tcPr>
          <w:p w14:paraId="7909F0E0" w14:textId="6140868F" w:rsidR="00607155" w:rsidRPr="00455A20" w:rsidRDefault="0011606F" w:rsidP="00234848">
            <w:r w:rsidRPr="00455A20">
              <w:rPr>
                <w:sz w:val="21"/>
                <w:szCs w:val="21"/>
                <w:shd w:val="clear" w:color="auto" w:fill="FFFFFF"/>
              </w:rPr>
              <w:t>0.79</w:t>
            </w:r>
            <w:r w:rsidR="00972C93">
              <w:rPr>
                <w:sz w:val="21"/>
                <w:szCs w:val="21"/>
                <w:shd w:val="clear" w:color="auto" w:fill="FFFFFF"/>
              </w:rPr>
              <w:t>67</w:t>
            </w:r>
          </w:p>
        </w:tc>
        <w:tc>
          <w:tcPr>
            <w:tcW w:w="1276" w:type="dxa"/>
            <w:tcBorders>
              <w:top w:val="nil"/>
              <w:left w:val="nil"/>
              <w:bottom w:val="single" w:sz="4" w:space="0" w:color="auto"/>
              <w:right w:val="nil"/>
            </w:tcBorders>
          </w:tcPr>
          <w:p w14:paraId="530CE276" w14:textId="288B4F4C" w:rsidR="00607155" w:rsidRPr="00455A20" w:rsidRDefault="0011606F" w:rsidP="0011606F">
            <w:r w:rsidRPr="00455A20">
              <w:rPr>
                <w:sz w:val="21"/>
                <w:szCs w:val="21"/>
                <w:shd w:val="clear" w:color="auto" w:fill="FFFFFF"/>
              </w:rPr>
              <w:t>0.</w:t>
            </w:r>
            <w:r w:rsidR="00CC21C4">
              <w:rPr>
                <w:sz w:val="21"/>
                <w:szCs w:val="21"/>
                <w:shd w:val="clear" w:color="auto" w:fill="FFFFFF"/>
              </w:rPr>
              <w:t>7790</w:t>
            </w:r>
          </w:p>
        </w:tc>
        <w:tc>
          <w:tcPr>
            <w:tcW w:w="1835" w:type="dxa"/>
            <w:tcBorders>
              <w:top w:val="nil"/>
              <w:left w:val="nil"/>
              <w:bottom w:val="single" w:sz="4" w:space="0" w:color="auto"/>
              <w:right w:val="nil"/>
            </w:tcBorders>
          </w:tcPr>
          <w:p w14:paraId="540AA40E" w14:textId="5657CE6F" w:rsidR="00607155" w:rsidRPr="00455A20" w:rsidRDefault="0011606F" w:rsidP="00234848">
            <w:r w:rsidRPr="00455A20">
              <w:rPr>
                <w:sz w:val="21"/>
                <w:szCs w:val="21"/>
                <w:shd w:val="clear" w:color="auto" w:fill="FFFFFF"/>
              </w:rPr>
              <w:t>0.7</w:t>
            </w:r>
            <w:r w:rsidR="00AF5534">
              <w:rPr>
                <w:sz w:val="21"/>
                <w:szCs w:val="21"/>
                <w:shd w:val="clear" w:color="auto" w:fill="FFFFFF"/>
              </w:rPr>
              <w:t>711</w:t>
            </w:r>
          </w:p>
        </w:tc>
      </w:tr>
    </w:tbl>
    <w:p w14:paraId="761DB3BD" w14:textId="2A1B2E6D" w:rsidR="00D35FCC" w:rsidRDefault="00215350" w:rsidP="00215350">
      <w:pPr>
        <w:spacing w:line="360" w:lineRule="auto"/>
        <w:jc w:val="both"/>
        <w:rPr>
          <w:sz w:val="20"/>
          <w:szCs w:val="20"/>
        </w:rPr>
      </w:pPr>
      <w:r w:rsidRPr="00D44B90">
        <w:rPr>
          <w:sz w:val="20"/>
          <w:szCs w:val="20"/>
        </w:rPr>
        <w:t xml:space="preserve">Tabela 3 – Análise de </w:t>
      </w:r>
      <w:r w:rsidR="00D44B90" w:rsidRPr="00D44B90">
        <w:rPr>
          <w:sz w:val="20"/>
          <w:szCs w:val="20"/>
        </w:rPr>
        <w:t>sensibilidade, especificidade e acurácia do modelo glm.</w:t>
      </w:r>
      <w:r w:rsidR="00D44B90">
        <w:rPr>
          <w:sz w:val="20"/>
          <w:szCs w:val="20"/>
        </w:rPr>
        <w:t xml:space="preserve"> </w:t>
      </w:r>
    </w:p>
    <w:p w14:paraId="38DCCF71" w14:textId="65372C2E" w:rsidR="00D44B90" w:rsidRPr="00D44B90" w:rsidRDefault="00D44B90" w:rsidP="00215350">
      <w:pPr>
        <w:spacing w:line="360" w:lineRule="auto"/>
        <w:jc w:val="both"/>
        <w:rPr>
          <w:sz w:val="20"/>
          <w:szCs w:val="20"/>
        </w:rPr>
      </w:pPr>
      <w:r>
        <w:rPr>
          <w:sz w:val="20"/>
          <w:szCs w:val="20"/>
        </w:rPr>
        <w:t>Fonte: Elaborado pelo autor.</w:t>
      </w:r>
    </w:p>
    <w:p w14:paraId="67B872DB" w14:textId="77777777" w:rsidR="00D44B90" w:rsidRDefault="00D44B90" w:rsidP="00215350">
      <w:pPr>
        <w:spacing w:line="360" w:lineRule="auto"/>
        <w:jc w:val="both"/>
      </w:pPr>
    </w:p>
    <w:p w14:paraId="570D605F" w14:textId="3938FF57" w:rsidR="00735089" w:rsidRPr="000E6D51" w:rsidRDefault="00012EC2" w:rsidP="009B3CD5">
      <w:pPr>
        <w:pStyle w:val="PargrafodaLista"/>
        <w:spacing w:line="360" w:lineRule="auto"/>
        <w:ind w:left="0" w:firstLine="709"/>
        <w:jc w:val="both"/>
      </w:pPr>
      <w:r>
        <w:t xml:space="preserve">Percebemos que um </w:t>
      </w:r>
      <w:r w:rsidRPr="000E6D51">
        <w:rPr>
          <w:i/>
          <w:iCs/>
        </w:rPr>
        <w:t>cutoff</w:t>
      </w:r>
      <w:r>
        <w:t xml:space="preserve"> de 50</w:t>
      </w:r>
      <w:r w:rsidR="00E05442">
        <w:t>%</w:t>
      </w:r>
      <w:r>
        <w:t xml:space="preserve"> temos boa acurácia e especificidade, porém baixa sensitividade</w:t>
      </w:r>
      <w:r w:rsidR="00407A08">
        <w:t>.</w:t>
      </w:r>
      <w:r>
        <w:t xml:space="preserve"> </w:t>
      </w:r>
      <w:r w:rsidR="00407A08">
        <w:t xml:space="preserve">No gráfico abaixo, podemos avaliar visualmente a evolução dos indicadores em função da variação do </w:t>
      </w:r>
      <w:r w:rsidR="00724CBA">
        <w:rPr>
          <w:i/>
          <w:iCs/>
        </w:rPr>
        <w:t>cutoff</w:t>
      </w:r>
      <w:r w:rsidR="00724CBA">
        <w:t xml:space="preserve"> e verificamos que em torno de 30% seria o cruzamento das três </w:t>
      </w:r>
      <w:r w:rsidR="00724CBA">
        <w:lastRenderedPageBreak/>
        <w:t>linhas (sensitividade, especificidade e acurácia). No nosso caso, vamos</w:t>
      </w:r>
      <w:r w:rsidR="004866F2">
        <w:t xml:space="preserve"> focar na acurácia por representar indicador geral do modelo</w:t>
      </w:r>
      <w:r w:rsidR="000E6D51">
        <w:t>:</w:t>
      </w:r>
    </w:p>
    <w:p w14:paraId="35E19E41" w14:textId="6C0CB9CC" w:rsidR="00F04DD3" w:rsidRDefault="0011606F" w:rsidP="00603D7F">
      <w:pPr>
        <w:spacing w:line="360" w:lineRule="auto"/>
        <w:jc w:val="both"/>
      </w:pPr>
      <w:r w:rsidRPr="0011606F">
        <w:rPr>
          <w:noProof/>
        </w:rPr>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4"/>
                    <a:stretch>
                      <a:fillRect/>
                    </a:stretch>
                  </pic:blipFill>
                  <pic:spPr>
                    <a:xfrm>
                      <a:off x="0" y="0"/>
                      <a:ext cx="5759450" cy="3528695"/>
                    </a:xfrm>
                    <a:prstGeom prst="rect">
                      <a:avLst/>
                    </a:prstGeom>
                  </pic:spPr>
                </pic:pic>
              </a:graphicData>
            </a:graphic>
          </wp:inline>
        </w:drawing>
      </w:r>
    </w:p>
    <w:p w14:paraId="1278DAE2" w14:textId="1C00E85E" w:rsidR="005B2347" w:rsidRDefault="005B2347" w:rsidP="005B2347">
      <w:pPr>
        <w:spacing w:line="360" w:lineRule="auto"/>
        <w:rPr>
          <w:sz w:val="20"/>
          <w:szCs w:val="20"/>
        </w:rPr>
      </w:pPr>
      <w:r w:rsidRPr="004A001B">
        <w:rPr>
          <w:sz w:val="20"/>
          <w:szCs w:val="20"/>
        </w:rPr>
        <w:t>Figura 1</w:t>
      </w:r>
      <w:r>
        <w:rPr>
          <w:sz w:val="20"/>
          <w:szCs w:val="20"/>
        </w:rPr>
        <w:t>1</w:t>
      </w:r>
      <w:r w:rsidRPr="004A001B">
        <w:rPr>
          <w:sz w:val="20"/>
          <w:szCs w:val="20"/>
        </w:rPr>
        <w:t xml:space="preserve"> – Gráfico </w:t>
      </w:r>
      <w:r w:rsidR="001D5428">
        <w:rPr>
          <w:sz w:val="20"/>
          <w:szCs w:val="20"/>
        </w:rPr>
        <w:t xml:space="preserve">de sensitividade, especificidade e acurácia para </w:t>
      </w:r>
      <w:proofErr w:type="gramStart"/>
      <w:r w:rsidR="004866F2">
        <w:rPr>
          <w:sz w:val="20"/>
          <w:szCs w:val="20"/>
        </w:rPr>
        <w:t>modelo.</w:t>
      </w:r>
      <w:r w:rsidR="001D5428">
        <w:rPr>
          <w:sz w:val="20"/>
          <w:szCs w:val="20"/>
        </w:rPr>
        <w:t>.</w:t>
      </w:r>
      <w:proofErr w:type="gramEnd"/>
    </w:p>
    <w:p w14:paraId="4171C5CA" w14:textId="77777777" w:rsidR="005B2347" w:rsidRPr="004A001B" w:rsidRDefault="005B2347" w:rsidP="005B2347">
      <w:pPr>
        <w:spacing w:line="360" w:lineRule="auto"/>
        <w:rPr>
          <w:sz w:val="20"/>
          <w:szCs w:val="20"/>
        </w:rPr>
      </w:pPr>
      <w:r>
        <w:rPr>
          <w:sz w:val="20"/>
          <w:szCs w:val="20"/>
        </w:rPr>
        <w:t>Fonte: Elaborado pelo autor.</w:t>
      </w:r>
    </w:p>
    <w:p w14:paraId="72F7F611" w14:textId="77777777" w:rsidR="00603D7F" w:rsidRDefault="00603D7F" w:rsidP="00603D7F">
      <w:pPr>
        <w:spacing w:line="360" w:lineRule="auto"/>
        <w:jc w:val="both"/>
      </w:pPr>
    </w:p>
    <w:p w14:paraId="4B94BCE6" w14:textId="1FA2DA5E" w:rsidR="000E6D51" w:rsidRDefault="008D24E3" w:rsidP="001353AC">
      <w:pPr>
        <w:pStyle w:val="PargrafodaLista"/>
        <w:spacing w:line="360" w:lineRule="auto"/>
        <w:ind w:left="0" w:firstLine="709"/>
        <w:jc w:val="both"/>
      </w:pPr>
      <w:r>
        <w:t>Devemos analisar a área debaixo da curva</w:t>
      </w:r>
      <w:r w:rsidR="00AA0E03">
        <w:t xml:space="preserve"> ROC</w:t>
      </w:r>
      <w:r w:rsidR="0089227E">
        <w:t xml:space="preserve"> e coeficiente de GINI</w:t>
      </w:r>
      <w:r>
        <w:t xml:space="preserve">, </w:t>
      </w:r>
      <w:r w:rsidR="0089227E">
        <w:t>pois necessitamos de mais indicadores de qualidade para o nosso modelo.</w:t>
      </w:r>
      <w:r w:rsidR="00193128">
        <w:t xml:space="preserve"> No modelo abaixo, ainda não adotaremos o </w:t>
      </w:r>
      <w:r w:rsidR="00193128" w:rsidRPr="00DF401D">
        <w:rPr>
          <w:i/>
          <w:iCs/>
        </w:rPr>
        <w:t>cutoff</w:t>
      </w:r>
      <w:r w:rsidR="00193128">
        <w:t xml:space="preserve"> de 0,32</w:t>
      </w:r>
      <w:r w:rsidR="00DF401D">
        <w:t xml:space="preserve">, mantendo a </w:t>
      </w:r>
      <w:r w:rsidR="00475E17">
        <w:t xml:space="preserve">variável resposta </w:t>
      </w:r>
      <w:r w:rsidR="00DF401D">
        <w:t>com valores entre 0 e 1, e não como variável binária:</w:t>
      </w:r>
    </w:p>
    <w:p w14:paraId="2DBCE32A" w14:textId="77777777" w:rsidR="0089227E" w:rsidRDefault="0089227E" w:rsidP="001353AC">
      <w:pPr>
        <w:pStyle w:val="PargrafodaLista"/>
        <w:spacing w:line="360" w:lineRule="auto"/>
        <w:ind w:left="0" w:firstLine="709"/>
        <w:jc w:val="both"/>
      </w:pPr>
    </w:p>
    <w:p w14:paraId="632571D0" w14:textId="1679812E" w:rsidR="00234848" w:rsidRPr="000E6D51" w:rsidRDefault="0073181A" w:rsidP="007E474F">
      <w:pPr>
        <w:spacing w:line="360" w:lineRule="auto"/>
        <w:jc w:val="both"/>
      </w:pPr>
      <w:r w:rsidRPr="0073181A">
        <w:rPr>
          <w:noProof/>
        </w:rPr>
        <w:lastRenderedPageBreak/>
        <w:drawing>
          <wp:inline distT="0" distB="0" distL="0" distR="0" wp14:anchorId="4E5D91F5" wp14:editId="1F6741C4">
            <wp:extent cx="4690476" cy="3358836"/>
            <wp:effectExtent l="0" t="0" r="0" b="0"/>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5"/>
                    <a:stretch>
                      <a:fillRect/>
                    </a:stretch>
                  </pic:blipFill>
                  <pic:spPr>
                    <a:xfrm>
                      <a:off x="0" y="0"/>
                      <a:ext cx="4699660" cy="3365413"/>
                    </a:xfrm>
                    <a:prstGeom prst="rect">
                      <a:avLst/>
                    </a:prstGeom>
                  </pic:spPr>
                </pic:pic>
              </a:graphicData>
            </a:graphic>
          </wp:inline>
        </w:drawing>
      </w:r>
    </w:p>
    <w:p w14:paraId="41F437C0" w14:textId="34AB80DD" w:rsidR="007E474F" w:rsidRDefault="007E474F" w:rsidP="007E474F">
      <w:pPr>
        <w:spacing w:line="360" w:lineRule="auto"/>
        <w:rPr>
          <w:sz w:val="20"/>
          <w:szCs w:val="20"/>
        </w:rPr>
      </w:pPr>
      <w:r w:rsidRPr="004A001B">
        <w:rPr>
          <w:sz w:val="20"/>
          <w:szCs w:val="20"/>
        </w:rPr>
        <w:t>Figura 1</w:t>
      </w:r>
      <w:r>
        <w:rPr>
          <w:sz w:val="20"/>
          <w:szCs w:val="20"/>
        </w:rPr>
        <w:t>2</w:t>
      </w:r>
      <w:r w:rsidRPr="004A001B">
        <w:rPr>
          <w:sz w:val="20"/>
          <w:szCs w:val="20"/>
        </w:rPr>
        <w:t xml:space="preserve"> – </w:t>
      </w:r>
      <w:r>
        <w:rPr>
          <w:sz w:val="20"/>
          <w:szCs w:val="20"/>
        </w:rPr>
        <w:t>Curva ROC do modelo glm.</w:t>
      </w:r>
    </w:p>
    <w:p w14:paraId="510B9F89" w14:textId="77777777" w:rsidR="007E474F" w:rsidRDefault="007E474F" w:rsidP="007E474F">
      <w:pPr>
        <w:spacing w:line="360" w:lineRule="auto"/>
        <w:rPr>
          <w:sz w:val="20"/>
          <w:szCs w:val="20"/>
        </w:rPr>
      </w:pPr>
      <w:r>
        <w:rPr>
          <w:sz w:val="20"/>
          <w:szCs w:val="20"/>
        </w:rPr>
        <w:t>Fonte: Elaborado pelo autor.</w:t>
      </w:r>
    </w:p>
    <w:p w14:paraId="247B2201" w14:textId="77777777" w:rsidR="00DC0A11" w:rsidRPr="004A001B" w:rsidRDefault="00DC0A11" w:rsidP="007E474F">
      <w:pPr>
        <w:spacing w:line="360" w:lineRule="auto"/>
        <w:rPr>
          <w:sz w:val="20"/>
          <w:szCs w:val="20"/>
        </w:rPr>
      </w:pPr>
    </w:p>
    <w:p w14:paraId="0587C93B" w14:textId="4A979740" w:rsidR="00746080" w:rsidRDefault="00DC08A5" w:rsidP="00847B91">
      <w:pPr>
        <w:pStyle w:val="PargrafodaLista"/>
        <w:spacing w:line="360" w:lineRule="auto"/>
        <w:ind w:left="0" w:firstLine="709"/>
        <w:jc w:val="both"/>
      </w:pPr>
      <w:r>
        <w:t xml:space="preserve">Tendo como base o modelo </w:t>
      </w:r>
      <w:r w:rsidR="00DC0A11">
        <w:t xml:space="preserve">de </w:t>
      </w:r>
      <w:proofErr w:type="spellStart"/>
      <w:r w:rsidR="00DC0A11" w:rsidRPr="00807299">
        <w:rPr>
          <w:i/>
          <w:iCs/>
        </w:rPr>
        <w:t>Generalized</w:t>
      </w:r>
      <w:proofErr w:type="spellEnd"/>
      <w:r w:rsidR="00DC0A11" w:rsidRPr="00807299">
        <w:rPr>
          <w:i/>
          <w:iCs/>
        </w:rPr>
        <w:t xml:space="preserve"> Linear Model</w:t>
      </w:r>
      <w:r w:rsidR="00DC0A11" w:rsidRPr="00807299">
        <w:t xml:space="preserve"> (GLM)</w:t>
      </w:r>
      <w:r w:rsidRPr="00807299">
        <w:t>,</w:t>
      </w:r>
      <w:r>
        <w:t xml:space="preserve"> </w:t>
      </w:r>
      <w:r w:rsidR="00DC0A11">
        <w:t xml:space="preserve">que analisamos até agora, </w:t>
      </w:r>
      <w:r>
        <w:t xml:space="preserve">iremos comparar </w:t>
      </w:r>
      <w:r w:rsidR="002F62E1">
        <w:t xml:space="preserve">a capacidade classificatória </w:t>
      </w:r>
      <w:r>
        <w:t>com dois outros modelos</w:t>
      </w:r>
      <w:r w:rsidR="00960751">
        <w:t xml:space="preserve"> de </w:t>
      </w:r>
      <w:r w:rsidR="00960751" w:rsidRPr="00053AB0">
        <w:rPr>
          <w:i/>
          <w:iCs/>
        </w:rPr>
        <w:t xml:space="preserve">machine </w:t>
      </w:r>
      <w:r w:rsidR="00C4003F" w:rsidRPr="00053AB0">
        <w:rPr>
          <w:i/>
          <w:iCs/>
        </w:rPr>
        <w:t>learning</w:t>
      </w:r>
      <w:r w:rsidR="00807299">
        <w:t>.</w:t>
      </w:r>
      <w:r w:rsidR="00966B8D">
        <w:t xml:space="preserve"> </w:t>
      </w:r>
      <w:r w:rsidR="00807299">
        <w:t>São eles:</w:t>
      </w:r>
    </w:p>
    <w:p w14:paraId="06F1F6BC" w14:textId="77777777" w:rsidR="00922D87" w:rsidRDefault="00922D87" w:rsidP="005772F3">
      <w:pPr>
        <w:pStyle w:val="PargrafodaLista"/>
        <w:spacing w:line="360" w:lineRule="auto"/>
        <w:ind w:left="0" w:firstLine="709"/>
      </w:pPr>
    </w:p>
    <w:p w14:paraId="34C8EBA3" w14:textId="5C997A34" w:rsidR="006402BE" w:rsidRPr="00F61AED" w:rsidRDefault="00C4003F" w:rsidP="005772F3">
      <w:pPr>
        <w:pStyle w:val="PargrafodaLista"/>
        <w:spacing w:line="360" w:lineRule="auto"/>
        <w:ind w:left="0" w:firstLine="709"/>
      </w:pPr>
      <w:r w:rsidRPr="00F61AED">
        <w:t xml:space="preserve"> </w:t>
      </w:r>
      <w:proofErr w:type="spellStart"/>
      <w:r w:rsidRPr="002F62E1">
        <w:rPr>
          <w:i/>
          <w:iCs/>
        </w:rPr>
        <w:t>Decision</w:t>
      </w:r>
      <w:proofErr w:type="spellEnd"/>
      <w:r w:rsidRPr="002F62E1">
        <w:rPr>
          <w:i/>
          <w:iCs/>
        </w:rPr>
        <w:t xml:space="preserve"> </w:t>
      </w:r>
      <w:proofErr w:type="spellStart"/>
      <w:r w:rsidRPr="002F62E1">
        <w:rPr>
          <w:i/>
          <w:iCs/>
        </w:rPr>
        <w:t>Tree</w:t>
      </w:r>
      <w:proofErr w:type="spellEnd"/>
      <w:r w:rsidR="00F61AED" w:rsidRPr="00F61AED">
        <w:t>:</w:t>
      </w:r>
    </w:p>
    <w:p w14:paraId="4061E9C9" w14:textId="6123C5BF" w:rsidR="00746080" w:rsidRDefault="00F61AED" w:rsidP="00847B91">
      <w:pPr>
        <w:pStyle w:val="PargrafodaLista"/>
        <w:spacing w:line="360" w:lineRule="auto"/>
        <w:ind w:left="0" w:firstLine="709"/>
        <w:jc w:val="both"/>
      </w:pPr>
      <w:r w:rsidRPr="00F61AED">
        <w:t xml:space="preserve">Foi utilizada a implementação do algoritmo </w:t>
      </w:r>
      <w:r>
        <w:t>descrito</w:t>
      </w:r>
      <w:r w:rsidRPr="00F61AED">
        <w:t xml:space="preserve"> por BREIMAN </w:t>
      </w:r>
      <w:r w:rsidR="00945169" w:rsidRPr="00F6152D">
        <w:t xml:space="preserve">et. </w:t>
      </w:r>
      <w:r w:rsidR="00417A62" w:rsidRPr="00F6152D">
        <w:t>A</w:t>
      </w:r>
      <w:r w:rsidR="00945169" w:rsidRPr="00F6152D">
        <w:t>l</w:t>
      </w:r>
      <w:r w:rsidR="00417A62">
        <w:t xml:space="preserve"> </w:t>
      </w:r>
      <w:r w:rsidR="00945169" w:rsidRPr="00F61AED">
        <w:t>(1984)</w:t>
      </w:r>
      <w:r w:rsidR="004106DA">
        <w:t xml:space="preserve">. </w:t>
      </w:r>
      <w:r w:rsidR="00F6152D">
        <w:t>Árvores de decisão s</w:t>
      </w:r>
      <w:r w:rsidR="004106DA" w:rsidRPr="00F6152D">
        <w:t xml:space="preserve">ão </w:t>
      </w:r>
      <w:r w:rsidR="00F6152D" w:rsidRPr="00F6152D">
        <w:t xml:space="preserve">métodos supervisionados não </w:t>
      </w:r>
      <w:r w:rsidR="00921512" w:rsidRPr="00F6152D">
        <w:t>paramétricos</w:t>
      </w:r>
      <w:r w:rsidR="00F6152D" w:rsidRPr="00F6152D">
        <w:t xml:space="preserve"> usados para classificação e</w:t>
      </w:r>
      <w:r w:rsidR="00F6152D">
        <w:t xml:space="preserve"> regressão. </w:t>
      </w:r>
      <w:r w:rsidR="00921512">
        <w:t>O objetivo é criar um modelo que prediz o valor de uma variável-respost</w:t>
      </w:r>
      <w:r w:rsidR="00580A6A">
        <w:t xml:space="preserve">a, aprendendo </w:t>
      </w:r>
      <w:r w:rsidR="005B5D3E">
        <w:t>regras simples de decisão inferidas diante da</w:t>
      </w:r>
      <w:r w:rsidR="000A355D">
        <w:t xml:space="preserve">s características. Uma árvore de decisão pode ser representada por tronco, galhos e folhas. </w:t>
      </w:r>
    </w:p>
    <w:p w14:paraId="6D4A75E3" w14:textId="77777777" w:rsidR="00922D87" w:rsidRPr="00DB3847" w:rsidRDefault="00922D87" w:rsidP="00847B91">
      <w:pPr>
        <w:pStyle w:val="PargrafodaLista"/>
        <w:spacing w:line="360" w:lineRule="auto"/>
        <w:ind w:left="0" w:firstLine="709"/>
        <w:jc w:val="both"/>
      </w:pPr>
    </w:p>
    <w:p w14:paraId="0F7D4D84" w14:textId="395C04D7" w:rsidR="00DB3F10" w:rsidRPr="00697D3F" w:rsidRDefault="00A52FE4" w:rsidP="006402BE">
      <w:pPr>
        <w:pStyle w:val="PargrafodaLista"/>
        <w:spacing w:line="360" w:lineRule="auto"/>
        <w:ind w:left="0" w:firstLine="709"/>
      </w:pPr>
      <w:r w:rsidRPr="00697D3F">
        <w:rPr>
          <w:i/>
          <w:iCs/>
        </w:rPr>
        <w:t>Random Forest</w:t>
      </w:r>
      <w:r w:rsidR="006402BE" w:rsidRPr="00697D3F">
        <w:t xml:space="preserve">: </w:t>
      </w:r>
    </w:p>
    <w:p w14:paraId="28102181" w14:textId="5EA76E16" w:rsidR="00A52FE4" w:rsidRDefault="00697D3F" w:rsidP="00115988">
      <w:pPr>
        <w:pStyle w:val="PargrafodaLista"/>
        <w:spacing w:line="360" w:lineRule="auto"/>
        <w:ind w:left="0" w:firstLine="709"/>
        <w:jc w:val="both"/>
      </w:pPr>
      <w:r w:rsidRPr="00697D3F">
        <w:t>Tendo como base as árvores de decisã</w:t>
      </w:r>
      <w:r>
        <w:t xml:space="preserve">o, o algoritmo </w:t>
      </w:r>
      <w:r w:rsidRPr="00983A09">
        <w:rPr>
          <w:i/>
          <w:iCs/>
        </w:rPr>
        <w:t>Random Forest</w:t>
      </w:r>
      <w:r>
        <w:t xml:space="preserve"> </w:t>
      </w:r>
      <w:r w:rsidR="00FF0589">
        <w:t xml:space="preserve">também descrito por </w:t>
      </w:r>
      <w:r w:rsidR="00FF0589" w:rsidRPr="005B7401">
        <w:t xml:space="preserve">BREIMAN, L (2002), </w:t>
      </w:r>
      <w:r>
        <w:t xml:space="preserve">faz parte dos chamados métodos </w:t>
      </w:r>
      <w:r w:rsidRPr="005B7401">
        <w:rPr>
          <w:i/>
          <w:iCs/>
        </w:rPr>
        <w:t>ensamble</w:t>
      </w:r>
      <w:r w:rsidR="00115988">
        <w:t>, que são combinações de diferentes modelos para um resultado unificado.</w:t>
      </w:r>
      <w:r w:rsidR="00DD4B13">
        <w:t xml:space="preserve"> Como nome diz, as Árvores </w:t>
      </w:r>
      <w:r w:rsidR="00934BEB">
        <w:t>Aleatórias</w:t>
      </w:r>
      <w:r w:rsidR="00DD4B13">
        <w:t xml:space="preserve"> serão criadas </w:t>
      </w:r>
      <w:r w:rsidR="00934BEB">
        <w:t xml:space="preserve">com base nos dados analisados para que sejam consolidados e </w:t>
      </w:r>
      <w:r w:rsidR="00FF0589">
        <w:t xml:space="preserve">seu resultado seja otimizado. </w:t>
      </w:r>
      <w:r w:rsidR="00FE01EB">
        <w:t xml:space="preserve">Nas </w:t>
      </w:r>
      <w:r w:rsidR="00FE01EB" w:rsidRPr="00993E8E">
        <w:rPr>
          <w:i/>
          <w:iCs/>
        </w:rPr>
        <w:t>Random Forest</w:t>
      </w:r>
      <w:r w:rsidR="00FE01EB">
        <w:t>, modelos de regressão representarão as médias dos resultados, e os modelos classificatórios trarão o resultado que mais se repete dentre as árvores aleatórias.</w:t>
      </w:r>
    </w:p>
    <w:p w14:paraId="297C54B3" w14:textId="77777777" w:rsidR="00922D87" w:rsidRDefault="00922D87" w:rsidP="00115988">
      <w:pPr>
        <w:pStyle w:val="PargrafodaLista"/>
        <w:spacing w:line="360" w:lineRule="auto"/>
        <w:ind w:left="0" w:firstLine="709"/>
        <w:jc w:val="both"/>
      </w:pPr>
    </w:p>
    <w:p w14:paraId="502DAEEA" w14:textId="7ACB8320" w:rsidR="00053AB0" w:rsidRPr="00697D3F" w:rsidRDefault="00DD62F7" w:rsidP="00DD62F7">
      <w:pPr>
        <w:spacing w:line="360" w:lineRule="auto"/>
        <w:jc w:val="both"/>
      </w:pPr>
      <w:r>
        <w:tab/>
        <w:t>Os resultados obtidos seguem abaixo:</w:t>
      </w:r>
    </w:p>
    <w:p w14:paraId="225DD963" w14:textId="77777777" w:rsidR="001A5600" w:rsidRPr="00697D3F" w:rsidRDefault="001A5600" w:rsidP="005772F3">
      <w:pPr>
        <w:pStyle w:val="PargrafodaLista"/>
        <w:spacing w:line="360" w:lineRule="auto"/>
        <w:ind w:left="0" w:firstLine="709"/>
      </w:pPr>
    </w:p>
    <w:p w14:paraId="61B5998B" w14:textId="77777777" w:rsidR="001A5600" w:rsidRPr="00697D3F" w:rsidRDefault="001A5600" w:rsidP="001A5600">
      <w:pPr>
        <w:pStyle w:val="PargrafodaLista"/>
        <w:spacing w:line="360" w:lineRule="auto"/>
        <w:ind w:left="0" w:firstLine="709"/>
        <w:jc w:val="both"/>
      </w:pPr>
    </w:p>
    <w:tbl>
      <w:tblPr>
        <w:tblStyle w:val="Tabelacomgrade"/>
        <w:tblW w:w="0" w:type="auto"/>
        <w:tblLook w:val="04A0" w:firstRow="1" w:lastRow="0" w:firstColumn="1" w:lastColumn="0" w:noHBand="0" w:noVBand="1"/>
      </w:tblPr>
      <w:tblGrid>
        <w:gridCol w:w="2496"/>
        <w:gridCol w:w="1615"/>
        <w:gridCol w:w="1276"/>
        <w:gridCol w:w="1835"/>
      </w:tblGrid>
      <w:tr w:rsidR="001A5600" w14:paraId="669DA1E9" w14:textId="77777777" w:rsidTr="00CB07CF">
        <w:tc>
          <w:tcPr>
            <w:tcW w:w="2496" w:type="dxa"/>
            <w:tcBorders>
              <w:top w:val="single" w:sz="4" w:space="0" w:color="auto"/>
              <w:left w:val="nil"/>
              <w:bottom w:val="single" w:sz="4" w:space="0" w:color="auto"/>
              <w:right w:val="nil"/>
            </w:tcBorders>
          </w:tcPr>
          <w:p w14:paraId="0ED05565" w14:textId="77777777" w:rsidR="001A5600" w:rsidRPr="00697D3F" w:rsidRDefault="001A5600" w:rsidP="00611324">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6AC115" w14:textId="578221FF" w:rsidR="001A5600" w:rsidRPr="00660082" w:rsidRDefault="006A72F3" w:rsidP="00611324">
            <w:pPr>
              <w:pStyle w:val="PargrafodaLista"/>
              <w:spacing w:line="360" w:lineRule="auto"/>
              <w:ind w:left="0"/>
              <w:jc w:val="both"/>
              <w:rPr>
                <w:i/>
                <w:iCs/>
                <w:sz w:val="20"/>
                <w:szCs w:val="20"/>
                <w:lang w:val="en-US"/>
              </w:rPr>
            </w:pPr>
            <w:r w:rsidRPr="00660082">
              <w:rPr>
                <w:i/>
                <w:iCs/>
                <w:sz w:val="20"/>
                <w:szCs w:val="20"/>
                <w:lang w:val="en-US"/>
              </w:rPr>
              <w:t>g</w:t>
            </w:r>
            <w:r w:rsidR="001A5600" w:rsidRPr="00660082">
              <w:rPr>
                <w:i/>
                <w:iCs/>
                <w:sz w:val="20"/>
                <w:szCs w:val="20"/>
                <w:lang w:val="en-US"/>
              </w:rPr>
              <w:t>lm</w:t>
            </w:r>
          </w:p>
          <w:p w14:paraId="6968CCBF" w14:textId="365F0D40" w:rsidR="006A72F3" w:rsidRPr="00455A20" w:rsidRDefault="006A72F3" w:rsidP="00611324">
            <w:pPr>
              <w:pStyle w:val="PargrafodaLista"/>
              <w:spacing w:line="360" w:lineRule="auto"/>
              <w:ind w:left="0"/>
              <w:jc w:val="both"/>
              <w:rPr>
                <w:sz w:val="20"/>
                <w:szCs w:val="20"/>
                <w:lang w:val="en-US"/>
              </w:rPr>
            </w:pPr>
          </w:p>
        </w:tc>
        <w:tc>
          <w:tcPr>
            <w:tcW w:w="1276" w:type="dxa"/>
            <w:tcBorders>
              <w:top w:val="single" w:sz="4" w:space="0" w:color="auto"/>
              <w:left w:val="nil"/>
              <w:bottom w:val="single" w:sz="4" w:space="0" w:color="auto"/>
              <w:right w:val="nil"/>
            </w:tcBorders>
          </w:tcPr>
          <w:p w14:paraId="7483990B" w14:textId="53008A29" w:rsidR="001A5600" w:rsidRPr="00660082" w:rsidRDefault="001A5600" w:rsidP="00611324">
            <w:pPr>
              <w:pStyle w:val="PargrafodaLista"/>
              <w:spacing w:line="360" w:lineRule="auto"/>
              <w:ind w:left="0"/>
              <w:jc w:val="both"/>
              <w:rPr>
                <w:i/>
                <w:iCs/>
                <w:sz w:val="20"/>
                <w:szCs w:val="20"/>
                <w:lang w:val="en-US"/>
              </w:rPr>
            </w:pPr>
            <w:r w:rsidRPr="00660082">
              <w:rPr>
                <w:i/>
                <w:iCs/>
                <w:sz w:val="20"/>
                <w:szCs w:val="20"/>
                <w:lang w:val="en-US"/>
              </w:rPr>
              <w:t>Random forest</w:t>
            </w:r>
          </w:p>
        </w:tc>
        <w:tc>
          <w:tcPr>
            <w:tcW w:w="1835" w:type="dxa"/>
            <w:tcBorders>
              <w:top w:val="single" w:sz="4" w:space="0" w:color="auto"/>
              <w:left w:val="nil"/>
              <w:bottom w:val="single" w:sz="4" w:space="0" w:color="auto"/>
              <w:right w:val="nil"/>
            </w:tcBorders>
          </w:tcPr>
          <w:p w14:paraId="77933D25" w14:textId="76D64A6E" w:rsidR="001A5600" w:rsidRPr="00660082" w:rsidRDefault="001A5600" w:rsidP="00611324">
            <w:pPr>
              <w:pStyle w:val="PargrafodaLista"/>
              <w:spacing w:line="360" w:lineRule="auto"/>
              <w:ind w:left="0"/>
              <w:jc w:val="both"/>
              <w:rPr>
                <w:i/>
                <w:iCs/>
                <w:sz w:val="20"/>
                <w:szCs w:val="20"/>
                <w:lang w:val="en-US"/>
              </w:rPr>
            </w:pPr>
            <w:r w:rsidRPr="00660082">
              <w:rPr>
                <w:i/>
                <w:iCs/>
                <w:sz w:val="20"/>
                <w:szCs w:val="20"/>
                <w:lang w:val="en-US"/>
              </w:rPr>
              <w:t>Decision Tree</w:t>
            </w:r>
          </w:p>
        </w:tc>
      </w:tr>
      <w:tr w:rsidR="001A5600" w14:paraId="2DEEDE85" w14:textId="77777777" w:rsidTr="00CB07CF">
        <w:tc>
          <w:tcPr>
            <w:tcW w:w="2496" w:type="dxa"/>
            <w:tcBorders>
              <w:top w:val="single" w:sz="4" w:space="0" w:color="auto"/>
              <w:left w:val="nil"/>
              <w:bottom w:val="nil"/>
              <w:right w:val="nil"/>
            </w:tcBorders>
          </w:tcPr>
          <w:p w14:paraId="48595005" w14:textId="4B87FA5A" w:rsidR="001A5600" w:rsidRPr="00455A20" w:rsidRDefault="001A5600" w:rsidP="00611324">
            <w:pPr>
              <w:pStyle w:val="PargrafodaLista"/>
              <w:spacing w:line="360" w:lineRule="auto"/>
              <w:ind w:left="0"/>
              <w:jc w:val="both"/>
            </w:pPr>
            <w:r>
              <w:rPr>
                <w:sz w:val="20"/>
                <w:szCs w:val="20"/>
                <w:lang w:val="en-US"/>
              </w:rPr>
              <w:t>Acurácia</w:t>
            </w:r>
          </w:p>
        </w:tc>
        <w:tc>
          <w:tcPr>
            <w:tcW w:w="1615" w:type="dxa"/>
            <w:tcBorders>
              <w:top w:val="single" w:sz="4" w:space="0" w:color="auto"/>
              <w:left w:val="nil"/>
              <w:bottom w:val="nil"/>
              <w:right w:val="nil"/>
            </w:tcBorders>
          </w:tcPr>
          <w:p w14:paraId="255FAAA2" w14:textId="13DF61D6" w:rsidR="001A5600" w:rsidRPr="00455A20" w:rsidRDefault="00CB4397" w:rsidP="00611324">
            <w:r>
              <w:rPr>
                <w:sz w:val="21"/>
                <w:szCs w:val="21"/>
                <w:shd w:val="clear" w:color="auto" w:fill="FFFFFF"/>
              </w:rPr>
              <w:t>7</w:t>
            </w:r>
            <w:r w:rsidR="00360756">
              <w:rPr>
                <w:sz w:val="21"/>
                <w:szCs w:val="21"/>
                <w:shd w:val="clear" w:color="auto" w:fill="FFFFFF"/>
              </w:rPr>
              <w:t>7</w:t>
            </w:r>
            <w:r>
              <w:rPr>
                <w:sz w:val="21"/>
                <w:szCs w:val="21"/>
                <w:shd w:val="clear" w:color="auto" w:fill="FFFFFF"/>
              </w:rPr>
              <w:t>,</w:t>
            </w:r>
            <w:r w:rsidR="00360756">
              <w:rPr>
                <w:sz w:val="21"/>
                <w:szCs w:val="21"/>
                <w:shd w:val="clear" w:color="auto" w:fill="FFFFFF"/>
              </w:rPr>
              <w:t>98</w:t>
            </w:r>
            <w:r>
              <w:rPr>
                <w:sz w:val="21"/>
                <w:szCs w:val="21"/>
                <w:shd w:val="clear" w:color="auto" w:fill="FFFFFF"/>
              </w:rPr>
              <w:t>%</w:t>
            </w:r>
          </w:p>
        </w:tc>
        <w:tc>
          <w:tcPr>
            <w:tcW w:w="1276" w:type="dxa"/>
            <w:tcBorders>
              <w:top w:val="single" w:sz="4" w:space="0" w:color="auto"/>
              <w:left w:val="nil"/>
              <w:bottom w:val="nil"/>
              <w:right w:val="nil"/>
            </w:tcBorders>
          </w:tcPr>
          <w:p w14:paraId="6221C205" w14:textId="1478FBF9" w:rsidR="001A5600" w:rsidRPr="00455A20" w:rsidRDefault="00CB4397" w:rsidP="00611324">
            <w:r>
              <w:rPr>
                <w:sz w:val="21"/>
                <w:szCs w:val="21"/>
                <w:shd w:val="clear" w:color="auto" w:fill="FFFFFF"/>
              </w:rPr>
              <w:t>79,</w:t>
            </w:r>
            <w:r w:rsidR="003A185E">
              <w:rPr>
                <w:sz w:val="21"/>
                <w:szCs w:val="21"/>
                <w:shd w:val="clear" w:color="auto" w:fill="FFFFFF"/>
              </w:rPr>
              <w:t>8</w:t>
            </w:r>
            <w:r w:rsidR="00744EDF">
              <w:rPr>
                <w:sz w:val="21"/>
                <w:szCs w:val="21"/>
                <w:shd w:val="clear" w:color="auto" w:fill="FFFFFF"/>
              </w:rPr>
              <w:t>8</w:t>
            </w:r>
            <w:r>
              <w:rPr>
                <w:sz w:val="21"/>
                <w:szCs w:val="21"/>
                <w:shd w:val="clear" w:color="auto" w:fill="FFFFFF"/>
              </w:rPr>
              <w:t>%</w:t>
            </w:r>
          </w:p>
        </w:tc>
        <w:tc>
          <w:tcPr>
            <w:tcW w:w="1835" w:type="dxa"/>
            <w:tcBorders>
              <w:top w:val="single" w:sz="4" w:space="0" w:color="auto"/>
              <w:left w:val="nil"/>
              <w:bottom w:val="nil"/>
              <w:right w:val="nil"/>
            </w:tcBorders>
          </w:tcPr>
          <w:p w14:paraId="441D2A5C" w14:textId="066D2008" w:rsidR="001A5600" w:rsidRPr="00455A20" w:rsidRDefault="00E61A9F" w:rsidP="00611324">
            <w:r>
              <w:rPr>
                <w:sz w:val="21"/>
                <w:szCs w:val="21"/>
                <w:shd w:val="clear" w:color="auto" w:fill="FFFFFF"/>
              </w:rPr>
              <w:t>7</w:t>
            </w:r>
            <w:r w:rsidR="00037AC1">
              <w:rPr>
                <w:sz w:val="21"/>
                <w:szCs w:val="21"/>
                <w:shd w:val="clear" w:color="auto" w:fill="FFFFFF"/>
              </w:rPr>
              <w:t>9,67%</w:t>
            </w:r>
          </w:p>
        </w:tc>
      </w:tr>
      <w:tr w:rsidR="001A5600" w14:paraId="3679E274" w14:textId="77777777" w:rsidTr="00CB07CF">
        <w:tc>
          <w:tcPr>
            <w:tcW w:w="2496" w:type="dxa"/>
            <w:tcBorders>
              <w:top w:val="nil"/>
              <w:left w:val="nil"/>
              <w:bottom w:val="nil"/>
              <w:right w:val="nil"/>
            </w:tcBorders>
          </w:tcPr>
          <w:p w14:paraId="3FDB58A7" w14:textId="11C77972" w:rsidR="001A5600" w:rsidRPr="00455A20" w:rsidRDefault="001A5600" w:rsidP="00611324">
            <w:pPr>
              <w:pStyle w:val="PargrafodaLista"/>
              <w:spacing w:line="360" w:lineRule="auto"/>
              <w:ind w:left="0"/>
              <w:jc w:val="both"/>
              <w:rPr>
                <w:sz w:val="20"/>
                <w:szCs w:val="20"/>
                <w:lang w:val="en-US"/>
              </w:rPr>
            </w:pPr>
            <w:r>
              <w:rPr>
                <w:sz w:val="20"/>
                <w:szCs w:val="20"/>
                <w:lang w:val="en-US"/>
              </w:rPr>
              <w:t>MAPE</w:t>
            </w:r>
            <w:r w:rsidR="006A72F3">
              <w:rPr>
                <w:sz w:val="20"/>
                <w:szCs w:val="20"/>
                <w:lang w:val="en-US"/>
              </w:rPr>
              <w:t xml:space="preserve"> </w:t>
            </w:r>
          </w:p>
        </w:tc>
        <w:tc>
          <w:tcPr>
            <w:tcW w:w="1615" w:type="dxa"/>
            <w:tcBorders>
              <w:top w:val="nil"/>
              <w:left w:val="nil"/>
              <w:bottom w:val="nil"/>
              <w:right w:val="nil"/>
            </w:tcBorders>
          </w:tcPr>
          <w:p w14:paraId="5CE4CB51" w14:textId="4B5D058F" w:rsidR="001A5600" w:rsidRPr="008C412E" w:rsidRDefault="001A5600" w:rsidP="000F2F4F">
            <w:pPr>
              <w:rPr>
                <w:sz w:val="20"/>
                <w:szCs w:val="20"/>
                <w:lang w:val="en-US"/>
              </w:rPr>
            </w:pPr>
            <w:r w:rsidRPr="008C412E">
              <w:rPr>
                <w:sz w:val="20"/>
                <w:szCs w:val="20"/>
                <w:lang w:val="en-US"/>
              </w:rPr>
              <w:t>0</w:t>
            </w:r>
            <w:r w:rsidR="003441D5">
              <w:rPr>
                <w:sz w:val="20"/>
                <w:szCs w:val="20"/>
                <w:lang w:val="en-US"/>
              </w:rPr>
              <w:t>,</w:t>
            </w:r>
            <w:r w:rsidR="00BF6294">
              <w:rPr>
                <w:sz w:val="20"/>
                <w:szCs w:val="20"/>
                <w:lang w:val="en-US"/>
              </w:rPr>
              <w:t>8035</w:t>
            </w:r>
          </w:p>
        </w:tc>
        <w:tc>
          <w:tcPr>
            <w:tcW w:w="1276" w:type="dxa"/>
            <w:tcBorders>
              <w:top w:val="nil"/>
              <w:left w:val="nil"/>
              <w:bottom w:val="nil"/>
              <w:right w:val="nil"/>
            </w:tcBorders>
          </w:tcPr>
          <w:p w14:paraId="5058DBA9" w14:textId="74B4DD05" w:rsidR="001A5600" w:rsidRPr="008C412E" w:rsidRDefault="00857647" w:rsidP="00611324">
            <w:pPr>
              <w:rPr>
                <w:sz w:val="20"/>
                <w:szCs w:val="20"/>
                <w:lang w:val="en-US"/>
              </w:rPr>
            </w:pPr>
            <w:r>
              <w:rPr>
                <w:sz w:val="20"/>
                <w:szCs w:val="20"/>
                <w:lang w:val="en-US"/>
              </w:rPr>
              <w:t>0,13</w:t>
            </w:r>
            <w:r w:rsidR="00744EDF">
              <w:rPr>
                <w:sz w:val="20"/>
                <w:szCs w:val="20"/>
                <w:lang w:val="en-US"/>
              </w:rPr>
              <w:t>32</w:t>
            </w:r>
          </w:p>
        </w:tc>
        <w:tc>
          <w:tcPr>
            <w:tcW w:w="1835" w:type="dxa"/>
            <w:tcBorders>
              <w:top w:val="nil"/>
              <w:left w:val="nil"/>
              <w:bottom w:val="nil"/>
              <w:right w:val="nil"/>
            </w:tcBorders>
          </w:tcPr>
          <w:p w14:paraId="7BEFB82F" w14:textId="39F7E185" w:rsidR="001A5600" w:rsidRPr="008C412E" w:rsidRDefault="00857647" w:rsidP="00611324">
            <w:pPr>
              <w:rPr>
                <w:sz w:val="20"/>
                <w:szCs w:val="20"/>
                <w:lang w:val="en-US"/>
              </w:rPr>
            </w:pPr>
            <w:r>
              <w:rPr>
                <w:sz w:val="20"/>
                <w:szCs w:val="20"/>
                <w:lang w:val="en-US"/>
              </w:rPr>
              <w:t>0,1233</w:t>
            </w:r>
          </w:p>
        </w:tc>
      </w:tr>
      <w:tr w:rsidR="001A5600" w14:paraId="1085758C" w14:textId="77777777" w:rsidTr="00CB07CF">
        <w:tc>
          <w:tcPr>
            <w:tcW w:w="2496" w:type="dxa"/>
            <w:tcBorders>
              <w:top w:val="nil"/>
              <w:left w:val="nil"/>
              <w:bottom w:val="nil"/>
              <w:right w:val="nil"/>
            </w:tcBorders>
          </w:tcPr>
          <w:p w14:paraId="7CF14DE2" w14:textId="4BCB0BFC" w:rsidR="00D713F1" w:rsidRPr="008C412E" w:rsidRDefault="00D223F2" w:rsidP="008C412E">
            <w:pPr>
              <w:pStyle w:val="PargrafodaLista"/>
              <w:spacing w:line="360" w:lineRule="auto"/>
              <w:ind w:left="0"/>
              <w:jc w:val="both"/>
              <w:rPr>
                <w:sz w:val="20"/>
                <w:szCs w:val="20"/>
                <w:lang w:val="en-US"/>
              </w:rPr>
            </w:pPr>
            <w:r w:rsidRPr="008C412E">
              <w:rPr>
                <w:sz w:val="20"/>
                <w:szCs w:val="20"/>
                <w:lang w:val="en-US"/>
              </w:rPr>
              <w:t>Curva ROC (AUC</w:t>
            </w:r>
            <w:r w:rsidR="00D713F1" w:rsidRPr="008C412E">
              <w:rPr>
                <w:sz w:val="20"/>
                <w:szCs w:val="20"/>
                <w:lang w:val="en-US"/>
              </w:rPr>
              <w:t>)</w:t>
            </w:r>
          </w:p>
        </w:tc>
        <w:tc>
          <w:tcPr>
            <w:tcW w:w="1615" w:type="dxa"/>
            <w:tcBorders>
              <w:top w:val="nil"/>
              <w:left w:val="nil"/>
              <w:bottom w:val="nil"/>
              <w:right w:val="nil"/>
            </w:tcBorders>
          </w:tcPr>
          <w:p w14:paraId="5045DDD2" w14:textId="47260816" w:rsidR="001A5600" w:rsidRPr="008C412E" w:rsidRDefault="00301938" w:rsidP="008C412E">
            <w:pPr>
              <w:pStyle w:val="PargrafodaLista"/>
              <w:spacing w:line="360" w:lineRule="auto"/>
              <w:ind w:left="0"/>
              <w:jc w:val="both"/>
              <w:rPr>
                <w:sz w:val="20"/>
                <w:szCs w:val="20"/>
                <w:lang w:val="en-US"/>
              </w:rPr>
            </w:pPr>
            <w:r>
              <w:rPr>
                <w:sz w:val="20"/>
                <w:szCs w:val="20"/>
                <w:lang w:val="en-US"/>
              </w:rPr>
              <w:t>76</w:t>
            </w:r>
            <w:r w:rsidR="00E85B1D" w:rsidRPr="008C412E">
              <w:rPr>
                <w:sz w:val="20"/>
                <w:szCs w:val="20"/>
                <w:lang w:val="en-US"/>
              </w:rPr>
              <w:t>%</w:t>
            </w:r>
          </w:p>
        </w:tc>
        <w:tc>
          <w:tcPr>
            <w:tcW w:w="1276" w:type="dxa"/>
            <w:tcBorders>
              <w:top w:val="nil"/>
              <w:left w:val="nil"/>
              <w:bottom w:val="nil"/>
              <w:right w:val="nil"/>
            </w:tcBorders>
          </w:tcPr>
          <w:p w14:paraId="235BB1E9" w14:textId="55855530" w:rsidR="001A5600" w:rsidRPr="008C412E" w:rsidRDefault="0082455C" w:rsidP="008C412E">
            <w:pPr>
              <w:pStyle w:val="PargrafodaLista"/>
              <w:spacing w:line="360" w:lineRule="auto"/>
              <w:ind w:left="0"/>
              <w:jc w:val="both"/>
              <w:rPr>
                <w:sz w:val="20"/>
                <w:szCs w:val="20"/>
                <w:lang w:val="en-US"/>
              </w:rPr>
            </w:pPr>
            <w:r>
              <w:rPr>
                <w:sz w:val="20"/>
                <w:szCs w:val="20"/>
                <w:lang w:val="en-US"/>
              </w:rPr>
              <w:t>70</w:t>
            </w:r>
            <w:r w:rsidR="00A613B8" w:rsidRPr="008C412E">
              <w:rPr>
                <w:sz w:val="20"/>
                <w:szCs w:val="20"/>
                <w:lang w:val="en-US"/>
              </w:rPr>
              <w:t>%</w:t>
            </w:r>
          </w:p>
        </w:tc>
        <w:tc>
          <w:tcPr>
            <w:tcW w:w="1835" w:type="dxa"/>
            <w:tcBorders>
              <w:top w:val="nil"/>
              <w:left w:val="nil"/>
              <w:bottom w:val="nil"/>
              <w:right w:val="nil"/>
            </w:tcBorders>
          </w:tcPr>
          <w:p w14:paraId="0FC4EB59" w14:textId="1AEC7DF7" w:rsidR="00037AC1" w:rsidRPr="008C412E" w:rsidRDefault="00A613B8" w:rsidP="008C412E">
            <w:pPr>
              <w:pStyle w:val="PargrafodaLista"/>
              <w:spacing w:line="360" w:lineRule="auto"/>
              <w:ind w:left="0"/>
              <w:jc w:val="both"/>
              <w:rPr>
                <w:sz w:val="20"/>
                <w:szCs w:val="20"/>
                <w:lang w:val="en-US"/>
              </w:rPr>
            </w:pPr>
            <w:r w:rsidRPr="008C412E">
              <w:rPr>
                <w:sz w:val="20"/>
                <w:szCs w:val="20"/>
                <w:lang w:val="en-US"/>
              </w:rPr>
              <w:t>67%</w:t>
            </w:r>
          </w:p>
        </w:tc>
      </w:tr>
      <w:tr w:rsidR="00D223F2" w14:paraId="38E34335" w14:textId="77777777" w:rsidTr="00CB07CF">
        <w:tc>
          <w:tcPr>
            <w:tcW w:w="2496" w:type="dxa"/>
            <w:tcBorders>
              <w:top w:val="nil"/>
              <w:left w:val="nil"/>
              <w:bottom w:val="nil"/>
              <w:right w:val="nil"/>
            </w:tcBorders>
          </w:tcPr>
          <w:p w14:paraId="33AE5874" w14:textId="245FEC34" w:rsidR="000F2F4F" w:rsidRPr="006A72F3" w:rsidRDefault="000F2F4F" w:rsidP="00611324">
            <w:pPr>
              <w:pStyle w:val="PargrafodaLista"/>
              <w:spacing w:line="360" w:lineRule="auto"/>
              <w:ind w:left="0"/>
              <w:jc w:val="both"/>
              <w:rPr>
                <w:sz w:val="20"/>
                <w:szCs w:val="20"/>
                <w:lang w:val="en-US"/>
              </w:rPr>
            </w:pPr>
            <w:r>
              <w:rPr>
                <w:sz w:val="20"/>
                <w:szCs w:val="20"/>
                <w:lang w:val="en-US"/>
              </w:rPr>
              <w:t>GINI</w:t>
            </w:r>
          </w:p>
        </w:tc>
        <w:tc>
          <w:tcPr>
            <w:tcW w:w="1615" w:type="dxa"/>
            <w:tcBorders>
              <w:top w:val="nil"/>
              <w:left w:val="nil"/>
              <w:bottom w:val="nil"/>
              <w:right w:val="nil"/>
            </w:tcBorders>
          </w:tcPr>
          <w:p w14:paraId="42842691" w14:textId="599EFC09" w:rsidR="000F2F4F" w:rsidRPr="008C412E" w:rsidRDefault="003441D5" w:rsidP="00611324">
            <w:pPr>
              <w:rPr>
                <w:sz w:val="20"/>
                <w:szCs w:val="20"/>
                <w:lang w:val="en-US"/>
              </w:rPr>
            </w:pPr>
            <w:r>
              <w:rPr>
                <w:sz w:val="20"/>
                <w:szCs w:val="20"/>
                <w:lang w:val="en-US"/>
              </w:rPr>
              <w:t>0,69</w:t>
            </w:r>
            <w:r w:rsidR="003E0452">
              <w:rPr>
                <w:sz w:val="20"/>
                <w:szCs w:val="20"/>
                <w:lang w:val="en-US"/>
              </w:rPr>
              <w:t>00</w:t>
            </w:r>
          </w:p>
        </w:tc>
        <w:tc>
          <w:tcPr>
            <w:tcW w:w="1276" w:type="dxa"/>
            <w:tcBorders>
              <w:top w:val="nil"/>
              <w:left w:val="nil"/>
              <w:bottom w:val="nil"/>
              <w:right w:val="nil"/>
            </w:tcBorders>
          </w:tcPr>
          <w:p w14:paraId="62C86D01" w14:textId="605269FA" w:rsidR="00D223F2" w:rsidRPr="008C412E" w:rsidRDefault="003E0452" w:rsidP="00611324">
            <w:pPr>
              <w:rPr>
                <w:sz w:val="20"/>
                <w:szCs w:val="20"/>
                <w:lang w:val="en-US"/>
              </w:rPr>
            </w:pPr>
            <w:r>
              <w:rPr>
                <w:sz w:val="20"/>
                <w:szCs w:val="20"/>
                <w:lang w:val="en-US"/>
              </w:rPr>
              <w:t>0,</w:t>
            </w:r>
            <w:r w:rsidR="00F36DE2">
              <w:rPr>
                <w:sz w:val="20"/>
                <w:szCs w:val="20"/>
                <w:lang w:val="en-US"/>
              </w:rPr>
              <w:t>4000</w:t>
            </w:r>
          </w:p>
        </w:tc>
        <w:tc>
          <w:tcPr>
            <w:tcW w:w="1835" w:type="dxa"/>
            <w:tcBorders>
              <w:top w:val="nil"/>
              <w:left w:val="nil"/>
              <w:bottom w:val="nil"/>
              <w:right w:val="nil"/>
            </w:tcBorders>
          </w:tcPr>
          <w:p w14:paraId="3E0AA185" w14:textId="6C3CBB97" w:rsidR="00D223F2" w:rsidRPr="008C412E" w:rsidRDefault="00FF3DCF" w:rsidP="00611324">
            <w:pPr>
              <w:rPr>
                <w:sz w:val="20"/>
                <w:szCs w:val="20"/>
                <w:lang w:val="en-US"/>
              </w:rPr>
            </w:pPr>
            <w:r>
              <w:rPr>
                <w:sz w:val="20"/>
                <w:szCs w:val="20"/>
                <w:lang w:val="en-US"/>
              </w:rPr>
              <w:t>0,3390</w:t>
            </w:r>
          </w:p>
        </w:tc>
      </w:tr>
      <w:tr w:rsidR="006A72F3" w14:paraId="59D01062" w14:textId="77777777" w:rsidTr="00CB07CF">
        <w:tc>
          <w:tcPr>
            <w:tcW w:w="2496" w:type="dxa"/>
            <w:tcBorders>
              <w:top w:val="nil"/>
              <w:left w:val="nil"/>
              <w:bottom w:val="single" w:sz="4" w:space="0" w:color="auto"/>
              <w:right w:val="nil"/>
            </w:tcBorders>
          </w:tcPr>
          <w:p w14:paraId="2D561E47" w14:textId="35582670" w:rsidR="006A72F3" w:rsidRPr="006A72F3" w:rsidRDefault="006A72F3" w:rsidP="00611324">
            <w:pPr>
              <w:pStyle w:val="PargrafodaLista"/>
              <w:spacing w:line="360" w:lineRule="auto"/>
              <w:ind w:left="0"/>
              <w:jc w:val="both"/>
              <w:rPr>
                <w:sz w:val="20"/>
                <w:szCs w:val="20"/>
                <w:lang w:val="en-US"/>
              </w:rPr>
            </w:pPr>
            <w:r w:rsidRPr="006A72F3">
              <w:rPr>
                <w:sz w:val="20"/>
                <w:szCs w:val="20"/>
                <w:lang w:val="en-US"/>
              </w:rPr>
              <w:t>RMSE</w:t>
            </w:r>
          </w:p>
        </w:tc>
        <w:tc>
          <w:tcPr>
            <w:tcW w:w="1615" w:type="dxa"/>
            <w:tcBorders>
              <w:top w:val="nil"/>
              <w:left w:val="nil"/>
              <w:bottom w:val="single" w:sz="4" w:space="0" w:color="auto"/>
              <w:right w:val="nil"/>
            </w:tcBorders>
          </w:tcPr>
          <w:p w14:paraId="5BD44702" w14:textId="532745E8" w:rsidR="006A72F3" w:rsidRPr="008C412E" w:rsidRDefault="009B78BC" w:rsidP="00611324">
            <w:pPr>
              <w:rPr>
                <w:sz w:val="20"/>
                <w:szCs w:val="20"/>
                <w:lang w:val="en-US"/>
              </w:rPr>
            </w:pPr>
            <w:r>
              <w:rPr>
                <w:sz w:val="20"/>
                <w:szCs w:val="20"/>
                <w:lang w:val="en-US"/>
              </w:rPr>
              <w:t>1,070</w:t>
            </w:r>
            <w:r w:rsidR="00572FB4">
              <w:rPr>
                <w:sz w:val="20"/>
                <w:szCs w:val="20"/>
                <w:lang w:val="en-US"/>
              </w:rPr>
              <w:t>4</w:t>
            </w:r>
          </w:p>
        </w:tc>
        <w:tc>
          <w:tcPr>
            <w:tcW w:w="1276" w:type="dxa"/>
            <w:tcBorders>
              <w:top w:val="nil"/>
              <w:left w:val="nil"/>
              <w:bottom w:val="single" w:sz="4" w:space="0" w:color="auto"/>
              <w:right w:val="nil"/>
            </w:tcBorders>
          </w:tcPr>
          <w:p w14:paraId="79B500EC" w14:textId="773A997A" w:rsidR="006A72F3" w:rsidRPr="008C412E" w:rsidRDefault="0000139C" w:rsidP="00611324">
            <w:pPr>
              <w:rPr>
                <w:sz w:val="20"/>
                <w:szCs w:val="20"/>
                <w:lang w:val="en-US"/>
              </w:rPr>
            </w:pPr>
            <w:r>
              <w:rPr>
                <w:sz w:val="20"/>
                <w:szCs w:val="20"/>
                <w:lang w:val="en-US"/>
              </w:rPr>
              <w:t>0,4</w:t>
            </w:r>
            <w:r w:rsidR="00F36DE2">
              <w:rPr>
                <w:sz w:val="20"/>
                <w:szCs w:val="20"/>
                <w:lang w:val="en-US"/>
              </w:rPr>
              <w:t>485</w:t>
            </w:r>
          </w:p>
        </w:tc>
        <w:tc>
          <w:tcPr>
            <w:tcW w:w="1835" w:type="dxa"/>
            <w:tcBorders>
              <w:top w:val="nil"/>
              <w:left w:val="nil"/>
              <w:bottom w:val="single" w:sz="4" w:space="0" w:color="auto"/>
              <w:right w:val="nil"/>
            </w:tcBorders>
          </w:tcPr>
          <w:p w14:paraId="2FF15ED6" w14:textId="5890A83C" w:rsidR="006A72F3" w:rsidRPr="008C412E" w:rsidRDefault="009C61EE" w:rsidP="00611324">
            <w:pPr>
              <w:rPr>
                <w:sz w:val="20"/>
                <w:szCs w:val="20"/>
                <w:lang w:val="en-US"/>
              </w:rPr>
            </w:pPr>
            <w:r>
              <w:rPr>
                <w:sz w:val="20"/>
                <w:szCs w:val="20"/>
                <w:lang w:val="en-US"/>
              </w:rPr>
              <w:t>0,4516</w:t>
            </w:r>
          </w:p>
        </w:tc>
      </w:tr>
    </w:tbl>
    <w:p w14:paraId="6AFB48E2" w14:textId="640B563C" w:rsidR="001A5600" w:rsidRDefault="001A5600" w:rsidP="006E3FC3">
      <w:pPr>
        <w:spacing w:line="360" w:lineRule="auto"/>
        <w:jc w:val="center"/>
        <w:rPr>
          <w:sz w:val="20"/>
          <w:szCs w:val="20"/>
        </w:rPr>
      </w:pPr>
      <w:r w:rsidRPr="00D44B90">
        <w:rPr>
          <w:sz w:val="20"/>
          <w:szCs w:val="20"/>
        </w:rPr>
        <w:t xml:space="preserve">Tabela </w:t>
      </w:r>
      <w:r w:rsidR="006A72F3">
        <w:rPr>
          <w:sz w:val="20"/>
          <w:szCs w:val="20"/>
        </w:rPr>
        <w:t>4</w:t>
      </w:r>
      <w:r w:rsidRPr="00D44B90">
        <w:rPr>
          <w:sz w:val="20"/>
          <w:szCs w:val="20"/>
        </w:rPr>
        <w:t xml:space="preserve"> – </w:t>
      </w:r>
      <w:r w:rsidR="006A72F3">
        <w:rPr>
          <w:sz w:val="20"/>
          <w:szCs w:val="20"/>
        </w:rPr>
        <w:t>Comparativo de indicadores dos modelos</w:t>
      </w:r>
    </w:p>
    <w:p w14:paraId="398941FF" w14:textId="533CF18B" w:rsidR="001A5600" w:rsidRPr="006E3FC3" w:rsidRDefault="001A5600" w:rsidP="006E3FC3">
      <w:pPr>
        <w:spacing w:line="360" w:lineRule="auto"/>
        <w:jc w:val="both"/>
        <w:rPr>
          <w:sz w:val="20"/>
          <w:szCs w:val="20"/>
        </w:rPr>
      </w:pPr>
      <w:r>
        <w:rPr>
          <w:sz w:val="20"/>
          <w:szCs w:val="20"/>
        </w:rPr>
        <w:t>Fonte: Elaborado pelo autor.</w:t>
      </w:r>
    </w:p>
    <w:p w14:paraId="248ADEA2" w14:textId="2248A7E9" w:rsidR="00DC08A5" w:rsidRPr="00E94CB0" w:rsidRDefault="00B85536" w:rsidP="006E3FC3">
      <w:pPr>
        <w:spacing w:line="360" w:lineRule="auto"/>
        <w:rPr>
          <w:b/>
          <w:bCs/>
        </w:rPr>
      </w:pPr>
      <w:r w:rsidRPr="00B85536">
        <w:rPr>
          <w:b/>
          <w:bCs/>
        </w:rPr>
        <w:drawing>
          <wp:inline distT="0" distB="0" distL="0" distR="0" wp14:anchorId="585E6A16" wp14:editId="58A87F2A">
            <wp:extent cx="3822971" cy="3453319"/>
            <wp:effectExtent l="0" t="0" r="0" b="1270"/>
            <wp:docPr id="14"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 Gráfico de linhas&#10;&#10;Descrição gerada automaticamente"/>
                    <pic:cNvPicPr/>
                  </pic:nvPicPr>
                  <pic:blipFill>
                    <a:blip r:embed="rId26"/>
                    <a:stretch>
                      <a:fillRect/>
                    </a:stretch>
                  </pic:blipFill>
                  <pic:spPr>
                    <a:xfrm>
                      <a:off x="0" y="0"/>
                      <a:ext cx="3828084" cy="3457938"/>
                    </a:xfrm>
                    <a:prstGeom prst="rect">
                      <a:avLst/>
                    </a:prstGeom>
                  </pic:spPr>
                </pic:pic>
              </a:graphicData>
            </a:graphic>
          </wp:inline>
        </w:drawing>
      </w:r>
    </w:p>
    <w:p w14:paraId="04034E07" w14:textId="54CFD8C3" w:rsidR="00CE15AE" w:rsidRDefault="00CE15AE" w:rsidP="005772F3">
      <w:pPr>
        <w:pStyle w:val="PargrafodaLista"/>
        <w:spacing w:line="360" w:lineRule="auto"/>
        <w:ind w:left="0" w:firstLine="709"/>
        <w:rPr>
          <w:b/>
          <w:bCs/>
        </w:rPr>
      </w:pPr>
    </w:p>
    <w:p w14:paraId="0494EC29" w14:textId="52B601A0" w:rsidR="00DC08A5" w:rsidRDefault="00DC08A5" w:rsidP="00DC08A5">
      <w:pPr>
        <w:spacing w:line="360" w:lineRule="auto"/>
        <w:rPr>
          <w:sz w:val="20"/>
          <w:szCs w:val="20"/>
        </w:rPr>
      </w:pPr>
      <w:r w:rsidRPr="004A001B">
        <w:rPr>
          <w:sz w:val="20"/>
          <w:szCs w:val="20"/>
        </w:rPr>
        <w:t>Figura 1</w:t>
      </w:r>
      <w:r>
        <w:rPr>
          <w:sz w:val="20"/>
          <w:szCs w:val="20"/>
        </w:rPr>
        <w:t>2</w:t>
      </w:r>
      <w:r w:rsidRPr="004A001B">
        <w:rPr>
          <w:sz w:val="20"/>
          <w:szCs w:val="20"/>
        </w:rPr>
        <w:t xml:space="preserve"> – Gráfico </w:t>
      </w:r>
      <w:r>
        <w:rPr>
          <w:sz w:val="20"/>
          <w:szCs w:val="20"/>
        </w:rPr>
        <w:t>comparativo de área sob curva ROC.</w:t>
      </w:r>
    </w:p>
    <w:p w14:paraId="603496C4" w14:textId="77777777" w:rsidR="00DC08A5" w:rsidRPr="004A001B" w:rsidRDefault="00DC08A5" w:rsidP="00DC08A5">
      <w:pPr>
        <w:spacing w:line="360" w:lineRule="auto"/>
        <w:rPr>
          <w:sz w:val="20"/>
          <w:szCs w:val="20"/>
        </w:rPr>
      </w:pPr>
      <w:r>
        <w:rPr>
          <w:sz w:val="20"/>
          <w:szCs w:val="20"/>
        </w:rPr>
        <w:t>Fonte: Elaborado pelo autor.</w:t>
      </w:r>
    </w:p>
    <w:p w14:paraId="31542825" w14:textId="77777777" w:rsidR="00DC08A5" w:rsidRDefault="00DC08A5" w:rsidP="005772F3">
      <w:pPr>
        <w:pStyle w:val="PargrafodaLista"/>
        <w:spacing w:line="360" w:lineRule="auto"/>
        <w:ind w:left="0" w:firstLine="709"/>
        <w:rPr>
          <w:b/>
          <w:bCs/>
        </w:rPr>
      </w:pPr>
    </w:p>
    <w:p w14:paraId="278B1080" w14:textId="7A660BF1" w:rsidR="00D23F7C" w:rsidRDefault="00D23F7C" w:rsidP="00D23F7C">
      <w:pPr>
        <w:spacing w:line="360" w:lineRule="auto"/>
        <w:ind w:firstLine="708"/>
        <w:jc w:val="both"/>
      </w:pPr>
      <w:r w:rsidRPr="00D23F7C">
        <w:t>Com base no gráfico acima</w:t>
      </w:r>
      <w:r>
        <w:t xml:space="preserve">, observamos que a área debaixo da curva ROC é maior no modelo </w:t>
      </w:r>
      <w:proofErr w:type="spellStart"/>
      <w:r w:rsidRPr="00C74935">
        <w:rPr>
          <w:i/>
          <w:iCs/>
        </w:rPr>
        <w:t>glm</w:t>
      </w:r>
      <w:proofErr w:type="spellEnd"/>
      <w:r>
        <w:t xml:space="preserve">, em comparação com modelos derivados da árvore de decisão. </w:t>
      </w:r>
      <w:r w:rsidR="008A5D75">
        <w:t xml:space="preserve">Cabe observar que o </w:t>
      </w:r>
      <w:r w:rsidR="008A5D75" w:rsidRPr="008A5D75">
        <w:rPr>
          <w:i/>
          <w:iCs/>
        </w:rPr>
        <w:t>cutoff</w:t>
      </w:r>
      <w:r w:rsidR="008A5D75">
        <w:t xml:space="preserve"> adotado </w:t>
      </w:r>
      <w:r w:rsidR="00F93201">
        <w:t xml:space="preserve">no modelo GLM </w:t>
      </w:r>
      <w:r w:rsidR="008A5D75">
        <w:t xml:space="preserve">foi de 0,32, </w:t>
      </w:r>
      <w:r w:rsidR="000314AE">
        <w:t xml:space="preserve">ou seja, clientes cuja probabilidade de </w:t>
      </w:r>
      <w:r w:rsidR="000314AE" w:rsidRPr="00F93201">
        <w:rPr>
          <w:i/>
          <w:iCs/>
        </w:rPr>
        <w:t>churn</w:t>
      </w:r>
      <w:r w:rsidR="000314AE">
        <w:t xml:space="preserve"> fosse </w:t>
      </w:r>
      <w:r w:rsidR="000314AE">
        <w:lastRenderedPageBreak/>
        <w:t xml:space="preserve">maior </w:t>
      </w:r>
      <w:r w:rsidR="00F93201">
        <w:t>ou igual a</w:t>
      </w:r>
      <w:r w:rsidR="000314AE">
        <w:t xml:space="preserve"> 32% foram </w:t>
      </w:r>
      <w:r w:rsidR="00922D87">
        <w:t>classificados</w:t>
      </w:r>
      <w:r w:rsidR="000314AE">
        <w:t xml:space="preserve"> como positivos, e</w:t>
      </w:r>
      <w:r w:rsidR="00CC2F69">
        <w:t xml:space="preserve"> abaixo disso foi considerado negativo. </w:t>
      </w:r>
    </w:p>
    <w:p w14:paraId="2B1D1A3F" w14:textId="371837C4" w:rsidR="00062252" w:rsidRPr="008A5D75" w:rsidRDefault="00062252" w:rsidP="00D23F7C">
      <w:pPr>
        <w:spacing w:line="360" w:lineRule="auto"/>
        <w:ind w:firstLine="708"/>
        <w:jc w:val="both"/>
      </w:pPr>
      <w:r>
        <w:t xml:space="preserve">Por outro lado, observamos que </w:t>
      </w:r>
      <w:r w:rsidR="003D46DD">
        <w:t xml:space="preserve">se isolarmos a acurácia como fator de ranking, o modelo </w:t>
      </w:r>
      <w:r w:rsidR="003D46DD" w:rsidRPr="001D0230">
        <w:rPr>
          <w:i/>
          <w:iCs/>
        </w:rPr>
        <w:t xml:space="preserve">Random </w:t>
      </w:r>
      <w:proofErr w:type="spellStart"/>
      <w:r w:rsidR="003D46DD" w:rsidRPr="001D0230">
        <w:rPr>
          <w:i/>
          <w:iCs/>
        </w:rPr>
        <w:t>forest</w:t>
      </w:r>
      <w:proofErr w:type="spellEnd"/>
      <w:r w:rsidR="003D46DD">
        <w:t xml:space="preserve"> é o melhor, uma vez que possui acurácia de </w:t>
      </w:r>
      <w:r w:rsidR="001D0230">
        <w:t xml:space="preserve">79,88% </w:t>
      </w:r>
      <w:r w:rsidR="003B2098">
        <w:t xml:space="preserve">comparado com </w:t>
      </w:r>
      <w:r w:rsidR="00B41FCB">
        <w:t xml:space="preserve">77,98% do modelo </w:t>
      </w:r>
      <w:proofErr w:type="spellStart"/>
      <w:r w:rsidR="00B41FCB" w:rsidRPr="00B41FCB">
        <w:rPr>
          <w:i/>
          <w:iCs/>
        </w:rPr>
        <w:t>glm</w:t>
      </w:r>
      <w:proofErr w:type="spellEnd"/>
      <w:r w:rsidR="00B41FCB">
        <w:t xml:space="preserve">. </w:t>
      </w:r>
    </w:p>
    <w:p w14:paraId="3AFCCB44" w14:textId="134B72EE" w:rsidR="000E6D51" w:rsidRPr="001353AC" w:rsidRDefault="000E6D51" w:rsidP="000739DD">
      <w:pPr>
        <w:spacing w:line="360" w:lineRule="auto"/>
      </w:pPr>
    </w:p>
    <w:p w14:paraId="02CDE754" w14:textId="2FB445EC" w:rsidR="00C34EF9" w:rsidRDefault="00C34EF9">
      <w:pPr>
        <w:spacing w:line="276" w:lineRule="auto"/>
        <w:jc w:val="both"/>
        <w:rPr>
          <w:b/>
        </w:rPr>
      </w:pPr>
      <w:r>
        <w:rPr>
          <w:b/>
        </w:rPr>
        <w:br w:type="page"/>
      </w:r>
    </w:p>
    <w:p w14:paraId="31EB492D" w14:textId="77777777" w:rsidR="005154B6" w:rsidRDefault="005154B6" w:rsidP="005154B6">
      <w:pPr>
        <w:pStyle w:val="PargrafodaLista"/>
        <w:spacing w:line="360" w:lineRule="auto"/>
        <w:ind w:left="0" w:firstLine="709"/>
        <w:rPr>
          <w:b/>
        </w:rPr>
      </w:pPr>
    </w:p>
    <w:p w14:paraId="0F6C093B" w14:textId="3781815D" w:rsidR="000A46BE" w:rsidRDefault="00F02B23" w:rsidP="000A46BE">
      <w:pPr>
        <w:pStyle w:val="PargrafodaLista"/>
        <w:spacing w:line="360" w:lineRule="auto"/>
        <w:ind w:left="0"/>
        <w:rPr>
          <w:b/>
        </w:rPr>
      </w:pPr>
      <w:r>
        <w:rPr>
          <w:b/>
        </w:rPr>
        <w:t>Conclusões</w:t>
      </w:r>
    </w:p>
    <w:p w14:paraId="6DDD8F35" w14:textId="77777777" w:rsidR="005154B6" w:rsidRPr="00715294" w:rsidRDefault="005154B6" w:rsidP="000A46BE">
      <w:pPr>
        <w:pStyle w:val="PargrafodaLista"/>
        <w:spacing w:line="360" w:lineRule="auto"/>
        <w:ind w:left="0"/>
      </w:pPr>
    </w:p>
    <w:p w14:paraId="39029A4F" w14:textId="1BD39764" w:rsidR="000A46BE" w:rsidRDefault="009B605E" w:rsidP="00555070">
      <w:pPr>
        <w:spacing w:line="360" w:lineRule="auto"/>
        <w:ind w:firstLine="708"/>
        <w:jc w:val="both"/>
      </w:pPr>
      <w:bookmarkStart w:id="13" w:name="_Hlk66353157"/>
      <w:r>
        <w:t xml:space="preserve">Com a análise dos dados, observamos que é possível construir modelos matemáticos para previsão de </w:t>
      </w:r>
      <w:r w:rsidR="00555070" w:rsidRPr="00555070">
        <w:rPr>
          <w:i/>
          <w:iCs/>
        </w:rPr>
        <w:t>c</w:t>
      </w:r>
      <w:r w:rsidRPr="00555070">
        <w:rPr>
          <w:i/>
          <w:iCs/>
        </w:rPr>
        <w:t>hurn</w:t>
      </w:r>
      <w:r>
        <w:t xml:space="preserve"> de Clientes</w:t>
      </w:r>
      <w:r w:rsidR="005B1BE6">
        <w:t xml:space="preserve"> com a base utilizada neste estudo</w:t>
      </w:r>
      <w:r>
        <w:t>.</w:t>
      </w:r>
      <w:r w:rsidR="00FD5C06">
        <w:t xml:space="preserve"> Como pudemos observar na divisão das amostras entre 80% para treino e 20% para teste, não incorremos em </w:t>
      </w:r>
      <w:r w:rsidR="00FD5C06" w:rsidRPr="00D23F7C">
        <w:rPr>
          <w:i/>
          <w:iCs/>
        </w:rPr>
        <w:t>overfitting</w:t>
      </w:r>
      <w:r w:rsidR="00FD5C06">
        <w:t xml:space="preserve"> </w:t>
      </w:r>
      <w:r w:rsidR="00C00113">
        <w:t>nos modelos construídos e a acurácia do modelo ficou em torno de 79%</w:t>
      </w:r>
      <w:r w:rsidR="005154B6" w:rsidRPr="005154B6">
        <w:t>.</w:t>
      </w:r>
      <w:r w:rsidR="004651EF">
        <w:t xml:space="preserve"> </w:t>
      </w:r>
    </w:p>
    <w:p w14:paraId="5D352BAD" w14:textId="435BBD78" w:rsidR="00D23F7C" w:rsidRDefault="00D23F7C" w:rsidP="00555070">
      <w:pPr>
        <w:spacing w:line="360" w:lineRule="auto"/>
        <w:ind w:firstLine="708"/>
        <w:jc w:val="both"/>
      </w:pPr>
    </w:p>
    <w:p w14:paraId="27823BA4" w14:textId="4D3F4A6F" w:rsidR="007A2F19" w:rsidRDefault="007A2F19" w:rsidP="005154B6">
      <w:pPr>
        <w:spacing w:line="360" w:lineRule="auto"/>
        <w:ind w:firstLine="708"/>
      </w:pPr>
    </w:p>
    <w:p w14:paraId="0AF44ADE" w14:textId="2F551A82" w:rsidR="004651EF" w:rsidRDefault="004651EF">
      <w:pPr>
        <w:spacing w:line="276" w:lineRule="auto"/>
        <w:jc w:val="both"/>
      </w:pPr>
      <w:r>
        <w:br w:type="page"/>
      </w:r>
    </w:p>
    <w:p w14:paraId="6EE6C6FD" w14:textId="77777777" w:rsidR="007A2F19" w:rsidRDefault="007A2F19" w:rsidP="005154B6">
      <w:pPr>
        <w:spacing w:line="360" w:lineRule="auto"/>
        <w:ind w:firstLine="708"/>
      </w:pPr>
    </w:p>
    <w:bookmarkEnd w:id="13"/>
    <w:p w14:paraId="33E6A71C" w14:textId="768AE3A9" w:rsidR="000A46BE" w:rsidRDefault="000A46BE" w:rsidP="000A46BE">
      <w:pPr>
        <w:spacing w:line="360" w:lineRule="auto"/>
      </w:pPr>
      <w:r>
        <w:rPr>
          <w:b/>
        </w:rPr>
        <w:t xml:space="preserve">Agradecimento </w:t>
      </w:r>
    </w:p>
    <w:p w14:paraId="32A5B1EB" w14:textId="77777777" w:rsidR="000A46BE" w:rsidRPr="00AF625F" w:rsidRDefault="000A46BE" w:rsidP="000A46BE">
      <w:pPr>
        <w:spacing w:line="360" w:lineRule="auto"/>
      </w:pPr>
      <w:r>
        <w:t xml:space="preserve"> </w:t>
      </w:r>
    </w:p>
    <w:p w14:paraId="419754AA" w14:textId="61712528" w:rsidR="000A46BE" w:rsidRDefault="000A46BE" w:rsidP="000A46BE">
      <w:pPr>
        <w:spacing w:line="360" w:lineRule="auto"/>
      </w:pPr>
      <w:r>
        <w:tab/>
      </w:r>
      <w:r w:rsidR="004651EF">
        <w:t>Agradeço à minha família e ao meu orientador pela paciência e apoio durante o desenvolvimento deste trabalho</w:t>
      </w:r>
      <w:r w:rsidR="005154B6" w:rsidRPr="005154B6">
        <w:t>.</w:t>
      </w:r>
    </w:p>
    <w:p w14:paraId="1988D8CB" w14:textId="4CAB62B2" w:rsidR="004651EF" w:rsidRDefault="004651EF">
      <w:pPr>
        <w:spacing w:line="276" w:lineRule="auto"/>
        <w:jc w:val="both"/>
      </w:pPr>
      <w:r>
        <w:br w:type="page"/>
      </w:r>
    </w:p>
    <w:p w14:paraId="65F62778"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4" w:name="_Hlk33977167"/>
      <w:r w:rsidRPr="000E6826">
        <w:rPr>
          <w:b/>
        </w:rPr>
        <w:t>Referências</w:t>
      </w:r>
    </w:p>
    <w:bookmarkEnd w:id="14"/>
    <w:p w14:paraId="780FDACB" w14:textId="77777777" w:rsidR="00D704D2" w:rsidRDefault="00D704D2" w:rsidP="00D704D2">
      <w:pPr>
        <w:ind w:left="360"/>
        <w:rPr>
          <w:rFonts w:eastAsia="Arial"/>
          <w:b/>
        </w:rPr>
      </w:pPr>
    </w:p>
    <w:p w14:paraId="13498CDE" w14:textId="77777777" w:rsidR="00D704D2" w:rsidRPr="00273AB6" w:rsidRDefault="00D704D2" w:rsidP="00D704D2">
      <w:pPr>
        <w:numPr>
          <w:ilvl w:val="0"/>
          <w:numId w:val="5"/>
        </w:numPr>
        <w:rPr>
          <w:rFonts w:eastAsia="Arial"/>
          <w:lang w:val="en-US"/>
        </w:rPr>
      </w:pPr>
      <w:r w:rsidRPr="00273AB6">
        <w:rPr>
          <w:rFonts w:eastAsia="Arial"/>
          <w:lang w:val="en-US"/>
        </w:rPr>
        <w:t>Tjaden, B.; Cohen, J. A survey of computational methods used in microarray data interpretation. In: Applied Mycology and Biotechnology. [</w:t>
      </w:r>
      <w:proofErr w:type="spellStart"/>
      <w:r w:rsidRPr="00273AB6">
        <w:rPr>
          <w:rFonts w:eastAsia="Arial"/>
          <w:lang w:val="en-US"/>
        </w:rPr>
        <w:t>S.l.</w:t>
      </w:r>
      <w:proofErr w:type="spellEnd"/>
      <w:r w:rsidRPr="00273AB6">
        <w:rPr>
          <w:rFonts w:eastAsia="Arial"/>
          <w:lang w:val="en-US"/>
        </w:rPr>
        <w:t>]: Elsevier, 2006. v. 6, p. 161–178.</w:t>
      </w:r>
    </w:p>
    <w:p w14:paraId="07ADE284" w14:textId="77777777" w:rsidR="00D704D2" w:rsidRPr="00273AB6" w:rsidRDefault="00D704D2" w:rsidP="00D704D2">
      <w:pPr>
        <w:numPr>
          <w:ilvl w:val="0"/>
          <w:numId w:val="5"/>
        </w:numPr>
        <w:rPr>
          <w:rFonts w:eastAsia="Arial"/>
          <w:lang w:val="en-US"/>
        </w:rPr>
      </w:pPr>
      <w:r w:rsidRPr="00273AB6">
        <w:rPr>
          <w:rFonts w:eastAsia="Arial"/>
          <w:lang w:val="en-US"/>
        </w:rPr>
        <w:t>Chen, Y.; Wong, M. L. An ant colony optimization approach for stacking ensemble. In: IEEE. Nature and Biologically Inspired Computing (</w:t>
      </w:r>
      <w:proofErr w:type="spellStart"/>
      <w:r w:rsidRPr="00273AB6">
        <w:rPr>
          <w:rFonts w:eastAsia="Arial"/>
          <w:lang w:val="en-US"/>
        </w:rPr>
        <w:t>NaBIC</w:t>
      </w:r>
      <w:proofErr w:type="spellEnd"/>
      <w:r w:rsidRPr="00273AB6">
        <w:rPr>
          <w:rFonts w:eastAsia="Arial"/>
          <w:lang w:val="en-US"/>
        </w:rPr>
        <w:t>), 2010 Second World Congress on. [</w:t>
      </w:r>
      <w:proofErr w:type="spellStart"/>
      <w:r w:rsidRPr="00273AB6">
        <w:rPr>
          <w:rFonts w:eastAsia="Arial"/>
          <w:lang w:val="en-US"/>
        </w:rPr>
        <w:t>S.l.</w:t>
      </w:r>
      <w:proofErr w:type="spellEnd"/>
      <w:r w:rsidRPr="00273AB6">
        <w:rPr>
          <w:rFonts w:eastAsia="Arial"/>
          <w:lang w:val="en-US"/>
        </w:rPr>
        <w:t>], 2010. p. 146–151.</w:t>
      </w:r>
    </w:p>
    <w:p w14:paraId="34D78878" w14:textId="77777777" w:rsidR="00D704D2" w:rsidRDefault="00D704D2" w:rsidP="00D704D2">
      <w:pPr>
        <w:numPr>
          <w:ilvl w:val="0"/>
          <w:numId w:val="5"/>
        </w:numPr>
        <w:rPr>
          <w:rFonts w:eastAsia="Arial"/>
        </w:rPr>
      </w:pPr>
      <w:r>
        <w:rPr>
          <w:rFonts w:eastAsia="Arial"/>
        </w:rPr>
        <w:t>Gil, A. C. (2002) Como elaborar projetos de pesquisa. 4a. ed. São Paulo: Atlas S/A.</w:t>
      </w:r>
    </w:p>
    <w:p w14:paraId="4B9B2501" w14:textId="77777777" w:rsidR="00D704D2" w:rsidRDefault="00D704D2" w:rsidP="00D704D2">
      <w:pPr>
        <w:numPr>
          <w:ilvl w:val="0"/>
          <w:numId w:val="5"/>
        </w:numPr>
      </w:pPr>
      <w:r>
        <w:rPr>
          <w:rFonts w:eastAsia="Arial"/>
        </w:rPr>
        <w:t>Fávero, L. P., &amp; Belfiore, P. (2017). Manual de Análise de Dados Estatística Modelagem Multivariada Com Excel, SPSS E Stata. In Elsevier.</w:t>
      </w:r>
    </w:p>
    <w:p w14:paraId="19E78729" w14:textId="77777777" w:rsidR="00D704D2" w:rsidRPr="00273AB6" w:rsidRDefault="00D704D2" w:rsidP="00D704D2">
      <w:pPr>
        <w:numPr>
          <w:ilvl w:val="0"/>
          <w:numId w:val="5"/>
        </w:numPr>
        <w:rPr>
          <w:rFonts w:eastAsia="Arial"/>
          <w:lang w:val="en-US"/>
        </w:rPr>
      </w:pPr>
      <w:r w:rsidRPr="00273AB6">
        <w:rPr>
          <w:rFonts w:eastAsia="Arial"/>
          <w:lang w:val="en-US"/>
        </w:rPr>
        <w:t>Bryk A. S, &amp; Raudenbush, S. W. (1992). Hierarchical linear models: applications and data analysis methods. 2. ed. Thousand Oaks: Sage Publications.</w:t>
      </w:r>
    </w:p>
    <w:p w14:paraId="6238E3AB" w14:textId="77777777" w:rsidR="00D704D2" w:rsidRPr="00273AB6" w:rsidRDefault="00D704D2" w:rsidP="00D704D2">
      <w:pPr>
        <w:numPr>
          <w:ilvl w:val="0"/>
          <w:numId w:val="5"/>
        </w:numPr>
        <w:rPr>
          <w:rFonts w:eastAsia="Arial"/>
          <w:lang w:val="en-US"/>
        </w:rPr>
      </w:pPr>
      <w:r w:rsidRPr="00273AB6">
        <w:rPr>
          <w:rFonts w:eastAsia="Arial"/>
          <w:lang w:val="en-US"/>
        </w:rPr>
        <w:t>Tabachnick, B. G. &amp; Fidell, L. S. (2013). Using multivariate statistics. 6. ed. Boston: Pearson.</w:t>
      </w:r>
    </w:p>
    <w:p w14:paraId="5E2B4394" w14:textId="64744989" w:rsidR="00D704D2" w:rsidRPr="00273AB6" w:rsidRDefault="00D704D2" w:rsidP="00D704D2">
      <w:pPr>
        <w:numPr>
          <w:ilvl w:val="0"/>
          <w:numId w:val="5"/>
        </w:numPr>
        <w:rPr>
          <w:rFonts w:eastAsia="Arial"/>
          <w:lang w:val="en-US"/>
        </w:rPr>
      </w:pPr>
      <w:r w:rsidRPr="00273AB6">
        <w:rPr>
          <w:rFonts w:eastAsia="Arial"/>
          <w:lang w:val="en-US"/>
        </w:rPr>
        <w:t>Shapiro, S. S. &amp; Francia, R. S. (1972). Approximate analysis of variance test for</w:t>
      </w:r>
      <w:r w:rsidR="003F3E88">
        <w:rPr>
          <w:rFonts w:eastAsia="Arial"/>
          <w:lang w:val="en-US"/>
        </w:rPr>
        <w:t xml:space="preserve"> </w:t>
      </w:r>
      <w:r w:rsidR="003F3E88" w:rsidRPr="00273AB6">
        <w:rPr>
          <w:rFonts w:eastAsia="Arial"/>
          <w:lang w:val="en-US"/>
        </w:rPr>
        <w:t>normality</w:t>
      </w:r>
      <w:r w:rsidRPr="00273AB6">
        <w:rPr>
          <w:rFonts w:eastAsia="Arial"/>
          <w:lang w:val="en-US"/>
        </w:rPr>
        <w:t>. Am. Statist. Assoc. 67, 215-25.</w:t>
      </w:r>
    </w:p>
    <w:p w14:paraId="3CCC6D24" w14:textId="77777777" w:rsidR="00D704D2" w:rsidRPr="00273AB6" w:rsidRDefault="00D704D2" w:rsidP="00D704D2">
      <w:pPr>
        <w:numPr>
          <w:ilvl w:val="0"/>
          <w:numId w:val="5"/>
        </w:numPr>
        <w:rPr>
          <w:rFonts w:eastAsia="Arial"/>
          <w:lang w:val="en-US"/>
        </w:rPr>
      </w:pPr>
      <w:r w:rsidRPr="00273AB6">
        <w:rPr>
          <w:rFonts w:eastAsia="Arial"/>
          <w:lang w:val="en-US"/>
        </w:rPr>
        <w:t>Breusch, T., &amp; Pagan, A. (1980). The Lagrange multiplier test and its applications to model specification in econometrics, The Review of Economic Studies, 47(1):239-254</w:t>
      </w:r>
    </w:p>
    <w:p w14:paraId="0983D8E5" w14:textId="77777777" w:rsidR="00D704D2" w:rsidRPr="00634356" w:rsidRDefault="00D704D2" w:rsidP="00D704D2">
      <w:pPr>
        <w:numPr>
          <w:ilvl w:val="0"/>
          <w:numId w:val="5"/>
        </w:numPr>
        <w:rPr>
          <w:rFonts w:eastAsia="Arial"/>
        </w:rPr>
      </w:pPr>
      <w:r w:rsidRPr="00634356">
        <w:rPr>
          <w:rFonts w:eastAsia="Arial"/>
        </w:rPr>
        <w:t xml:space="preserve">Dio, R. A. T. D. (1979). Prefácio à edição brasileira. In: CAMPBELL, D. T.; STANLEY, J. C. Delineamentos experimentais e quase-experimentais de pesquisa. São Paulo: EPU. </w:t>
      </w:r>
    </w:p>
    <w:p w14:paraId="2224825D" w14:textId="77777777" w:rsidR="00D704D2" w:rsidRPr="00273AB6" w:rsidRDefault="00D704D2" w:rsidP="00D704D2">
      <w:pPr>
        <w:numPr>
          <w:ilvl w:val="0"/>
          <w:numId w:val="5"/>
        </w:numPr>
        <w:rPr>
          <w:rFonts w:eastAsia="Arial"/>
          <w:lang w:val="en-US"/>
        </w:rPr>
      </w:pPr>
      <w:r w:rsidRPr="00273AB6">
        <w:rPr>
          <w:rFonts w:eastAsia="Arial"/>
          <w:lang w:val="en-US"/>
        </w:rPr>
        <w:t>Bounsaythip, C. &amp; Rinta-Runsala, E. (2001) Overview of Data Mining for Customer Behavior Modeling. Louhi. Research Report TTE1-2001-18.</w:t>
      </w:r>
    </w:p>
    <w:p w14:paraId="6DA9F3F6" w14:textId="77777777" w:rsidR="00D704D2" w:rsidRPr="00273AB6" w:rsidRDefault="00D704D2" w:rsidP="00D704D2">
      <w:pPr>
        <w:numPr>
          <w:ilvl w:val="0"/>
          <w:numId w:val="5"/>
        </w:numPr>
        <w:rPr>
          <w:rFonts w:eastAsia="Arial"/>
          <w:lang w:val="en-US"/>
        </w:rPr>
      </w:pPr>
      <w:r w:rsidRPr="00273AB6">
        <w:rPr>
          <w:rFonts w:eastAsia="Arial"/>
          <w:lang w:val="en-US"/>
        </w:rPr>
        <w:t xml:space="preserve">PriceWaterHouseCoopers. (1999) </w:t>
      </w:r>
      <w:r w:rsidRPr="00273AB6">
        <w:rPr>
          <w:rFonts w:eastAsia="Arial"/>
          <w:i/>
          <w:lang w:val="en-US"/>
        </w:rPr>
        <w:t>The CRM Handbook: from Group to multiindividual</w:t>
      </w:r>
      <w:r w:rsidRPr="00273AB6">
        <w:rPr>
          <w:rFonts w:eastAsia="Arial"/>
          <w:lang w:val="en-US"/>
        </w:rPr>
        <w:t>.</w:t>
      </w:r>
    </w:p>
    <w:p w14:paraId="2C011DD4" w14:textId="77777777" w:rsidR="00D704D2" w:rsidRPr="00273AB6" w:rsidRDefault="00D704D2" w:rsidP="00D704D2">
      <w:pPr>
        <w:numPr>
          <w:ilvl w:val="0"/>
          <w:numId w:val="5"/>
        </w:numPr>
        <w:rPr>
          <w:rFonts w:eastAsia="Arial"/>
          <w:lang w:val="en-US"/>
        </w:rPr>
      </w:pPr>
      <w:proofErr w:type="spellStart"/>
      <w:r w:rsidRPr="00273AB6">
        <w:rPr>
          <w:rFonts w:eastAsia="Arial"/>
          <w:lang w:val="en-US"/>
        </w:rPr>
        <w:t>Berson</w:t>
      </w:r>
      <w:proofErr w:type="spellEnd"/>
      <w:r w:rsidRPr="00273AB6">
        <w:rPr>
          <w:rFonts w:eastAsia="Arial"/>
          <w:lang w:val="en-US"/>
        </w:rPr>
        <w:t xml:space="preserve">, A. &amp; </w:t>
      </w:r>
      <w:proofErr w:type="spellStart"/>
      <w:r w:rsidRPr="00273AB6">
        <w:rPr>
          <w:rFonts w:eastAsia="Arial"/>
          <w:lang w:val="en-US"/>
        </w:rPr>
        <w:t>Thearling</w:t>
      </w:r>
      <w:proofErr w:type="spellEnd"/>
      <w:r w:rsidRPr="00273AB6">
        <w:rPr>
          <w:rFonts w:eastAsia="Arial"/>
          <w:lang w:val="en-US"/>
        </w:rPr>
        <w:t>, K. (2001), "Building Data mining Applications for CRM". McGraw-Hill, 2000.</w:t>
      </w:r>
    </w:p>
    <w:p w14:paraId="18E9B338" w14:textId="341932D4" w:rsidR="00D704D2" w:rsidRPr="003F3E88" w:rsidRDefault="00D704D2" w:rsidP="003F3E88">
      <w:pPr>
        <w:numPr>
          <w:ilvl w:val="0"/>
          <w:numId w:val="5"/>
        </w:numPr>
        <w:rPr>
          <w:rFonts w:eastAsia="Arial"/>
          <w:lang w:val="en-US"/>
        </w:rPr>
      </w:pPr>
      <w:r w:rsidRPr="00273AB6">
        <w:rPr>
          <w:rFonts w:eastAsia="Arial"/>
          <w:lang w:val="en-US"/>
        </w:rPr>
        <w:t xml:space="preserve">McGowan, </w:t>
      </w:r>
      <w:proofErr w:type="spellStart"/>
      <w:r w:rsidRPr="00273AB6">
        <w:rPr>
          <w:rFonts w:eastAsia="Arial"/>
          <w:lang w:val="en-US"/>
        </w:rPr>
        <w:t>Donal</w:t>
      </w:r>
      <w:proofErr w:type="spellEnd"/>
      <w:r w:rsidRPr="00273AB6">
        <w:rPr>
          <w:rFonts w:eastAsia="Arial"/>
          <w:lang w:val="en-US"/>
        </w:rPr>
        <w:t xml:space="preserve"> et al. (2011) Churn prediction in mobile telecommunications. In: Pro</w:t>
      </w:r>
      <w:r w:rsidRPr="003F3E88">
        <w:rPr>
          <w:rFonts w:eastAsia="Arial"/>
          <w:lang w:val="en-US"/>
        </w:rPr>
        <w:t>ceedings of the 22nd Irish Conference on Artificial Intelligence and Cognitive Science.</w:t>
      </w:r>
    </w:p>
    <w:p w14:paraId="588D3A18" w14:textId="77777777" w:rsidR="00D704D2" w:rsidRPr="00273AB6" w:rsidRDefault="00D704D2" w:rsidP="00D704D2">
      <w:pPr>
        <w:numPr>
          <w:ilvl w:val="0"/>
          <w:numId w:val="5"/>
        </w:numPr>
        <w:pBdr>
          <w:top w:val="nil"/>
          <w:left w:val="nil"/>
          <w:bottom w:val="nil"/>
          <w:right w:val="nil"/>
          <w:between w:val="nil"/>
        </w:pBdr>
        <w:rPr>
          <w:lang w:val="en-US"/>
        </w:rPr>
      </w:pPr>
      <w:r w:rsidRPr="00273AB6">
        <w:rPr>
          <w:rFonts w:eastAsia="Arial"/>
          <w:lang w:val="en-US"/>
        </w:rPr>
        <w:t xml:space="preserve">E. Stripling, S. </w:t>
      </w:r>
      <w:proofErr w:type="spellStart"/>
      <w:r w:rsidRPr="00273AB6">
        <w:rPr>
          <w:rFonts w:eastAsia="Arial"/>
          <w:lang w:val="en-US"/>
        </w:rPr>
        <w:t>vanden</w:t>
      </w:r>
      <w:proofErr w:type="spellEnd"/>
      <w:r w:rsidRPr="00273AB6">
        <w:rPr>
          <w:rFonts w:eastAsia="Arial"/>
          <w:lang w:val="en-US"/>
        </w:rPr>
        <w:t xml:space="preserve"> Broucke, K. Antonio, B. Baesens and M. Snoeck, 2015. "Profit maximizing logistic regression modeling for customer churn prediction," 2015 IEEE International Conference on Data Science and Advanced Analytics (DSAA), pp. 1-10, </w:t>
      </w:r>
      <w:proofErr w:type="spellStart"/>
      <w:r w:rsidRPr="00273AB6">
        <w:rPr>
          <w:rFonts w:eastAsia="Arial"/>
          <w:lang w:val="en-US"/>
        </w:rPr>
        <w:t>doi</w:t>
      </w:r>
      <w:proofErr w:type="spellEnd"/>
      <w:r w:rsidRPr="00273AB6">
        <w:rPr>
          <w:rFonts w:eastAsia="Arial"/>
          <w:lang w:val="en-US"/>
        </w:rPr>
        <w:t>: 10.1109/DSAA.2015.7344874.</w:t>
      </w:r>
    </w:p>
    <w:p w14:paraId="3CFA80E3" w14:textId="77777777" w:rsidR="00D704D2" w:rsidRPr="00273AB6" w:rsidRDefault="00D704D2" w:rsidP="00D704D2">
      <w:pPr>
        <w:numPr>
          <w:ilvl w:val="0"/>
          <w:numId w:val="5"/>
        </w:numPr>
        <w:pBdr>
          <w:top w:val="nil"/>
          <w:left w:val="nil"/>
          <w:bottom w:val="nil"/>
          <w:right w:val="nil"/>
          <w:between w:val="nil"/>
        </w:pBdr>
        <w:rPr>
          <w:lang w:val="en-US"/>
        </w:rPr>
      </w:pPr>
      <w:r w:rsidRPr="00273AB6">
        <w:rPr>
          <w:rFonts w:eastAsia="Arial"/>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273AB6">
        <w:rPr>
          <w:rFonts w:eastAsia="Arial"/>
          <w:lang w:val="en-US"/>
        </w:rPr>
        <w:t>doi</w:t>
      </w:r>
      <w:proofErr w:type="spellEnd"/>
      <w:r w:rsidRPr="00273AB6">
        <w:rPr>
          <w:rFonts w:eastAsia="Arial"/>
          <w:lang w:val="en-US"/>
        </w:rPr>
        <w:t>: 10.1109/ICACCS.2017.8014605.</w:t>
      </w:r>
    </w:p>
    <w:p w14:paraId="712F59F5" w14:textId="77777777" w:rsidR="00D704D2" w:rsidRPr="00273AB6" w:rsidRDefault="00D704D2" w:rsidP="00D704D2">
      <w:pPr>
        <w:numPr>
          <w:ilvl w:val="0"/>
          <w:numId w:val="5"/>
        </w:numPr>
        <w:pBdr>
          <w:top w:val="nil"/>
          <w:left w:val="nil"/>
          <w:bottom w:val="nil"/>
          <w:right w:val="nil"/>
          <w:between w:val="nil"/>
        </w:pBdr>
        <w:rPr>
          <w:lang w:val="en-US"/>
        </w:rPr>
      </w:pPr>
      <w:r w:rsidRPr="00273AB6">
        <w:rPr>
          <w:rFonts w:eastAsia="Arial"/>
          <w:lang w:val="en-US"/>
        </w:rPr>
        <w:t xml:space="preserve">SEO, </w:t>
      </w:r>
      <w:proofErr w:type="spellStart"/>
      <w:r w:rsidRPr="00273AB6">
        <w:rPr>
          <w:rFonts w:eastAsia="Arial"/>
          <w:lang w:val="en-US"/>
        </w:rPr>
        <w:t>DongBack</w:t>
      </w:r>
      <w:proofErr w:type="spellEnd"/>
      <w:r w:rsidRPr="00273AB6">
        <w:rPr>
          <w:rFonts w:eastAsia="Arial"/>
          <w:lang w:val="en-US"/>
        </w:rPr>
        <w:t>; RANGANATHAN, C.; BABAD, Yair. Two-level model of customer retention in the US mobile telecommunications service market. Telecommunications policy, v. 32, n. 3-4, p. 182-196, 2008.</w:t>
      </w:r>
    </w:p>
    <w:p w14:paraId="409AEF82"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DASH, Manoj; SINGH, Kunwar Ravendra. Churn Prediction in Telecom Industry Using R.</w:t>
      </w:r>
    </w:p>
    <w:p w14:paraId="12E33076"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DE MYTTENAERE, Arnaud et al. Mean absolute percentage error for regression models. Neurocomputing, v. 192, p. 38-48, 2016.</w:t>
      </w:r>
    </w:p>
    <w:p w14:paraId="30C6D75D"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WALLACH, Daniel; GOFFINET, Bruno. Mean squared error of prediction as a criterion for evaluating and comparing system models. Ecological modelling, v. 44, n. 3-4, p. 299-306, 1989.</w:t>
      </w:r>
    </w:p>
    <w:p w14:paraId="5740E2FA"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lastRenderedPageBreak/>
        <w:t>WOOLF, Barnet. The log likelihood ratio test (the G‐test). Annals of human genetics, v. 21, n. 4, p. 397-409, 1957.</w:t>
      </w:r>
    </w:p>
    <w:p w14:paraId="6F5062A4"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 xml:space="preserve">PENNY, William D. Comparing dynamic causal models using AIC, </w:t>
      </w:r>
      <w:proofErr w:type="gramStart"/>
      <w:r w:rsidRPr="00273AB6">
        <w:rPr>
          <w:rFonts w:eastAsia="Arial"/>
          <w:lang w:val="en-US"/>
        </w:rPr>
        <w:t>BIC</w:t>
      </w:r>
      <w:proofErr w:type="gramEnd"/>
      <w:r w:rsidRPr="00273AB6">
        <w:rPr>
          <w:rFonts w:eastAsia="Arial"/>
          <w:lang w:val="en-US"/>
        </w:rPr>
        <w:t xml:space="preserve"> and free energy. Neuroimage, v. 59, n. 1, p. 319-330, 2012.</w:t>
      </w:r>
    </w:p>
    <w:p w14:paraId="79E514E7"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AU, W; CHAN, C. C; YAO, X. A novel evolutionary data mining algorithm with applications to churn prediction. IEEE Transactions on Evolutionary Computation, v. 7, n. 6, p. 532-545, 2003.</w:t>
      </w:r>
    </w:p>
    <w:p w14:paraId="645FCE56"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KURTZ, D. L; CLOW, K. E. Services marketing New York: John Wiley &amp; Sons, 1998.</w:t>
      </w:r>
    </w:p>
    <w:p w14:paraId="4A7BB326"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FAWCETT, Tom. ROC graphs with instance-varying costs. Pattern Recognition Letters, v. 27, n. 8, p. 882-891, 2006.</w:t>
      </w:r>
    </w:p>
    <w:p w14:paraId="0694A6F4" w14:textId="77777777" w:rsidR="00D704D2" w:rsidRPr="00273AB6" w:rsidRDefault="00D704D2" w:rsidP="00D704D2">
      <w:pPr>
        <w:numPr>
          <w:ilvl w:val="0"/>
          <w:numId w:val="5"/>
        </w:numPr>
        <w:pBdr>
          <w:top w:val="nil"/>
          <w:left w:val="nil"/>
          <w:bottom w:val="nil"/>
          <w:right w:val="nil"/>
          <w:between w:val="nil"/>
        </w:pBdr>
        <w:rPr>
          <w:rFonts w:eastAsia="Arial"/>
          <w:lang w:val="en-US"/>
        </w:rPr>
      </w:pPr>
      <w:r w:rsidRPr="00273AB6">
        <w:rPr>
          <w:rFonts w:eastAsia="Arial"/>
          <w:lang w:val="en-US"/>
        </w:rPr>
        <w:t xml:space="preserve">I. Ullah, B. Raza, A. K. Malik, M. Imran, S. U. </w:t>
      </w:r>
      <w:proofErr w:type="gramStart"/>
      <w:r w:rsidRPr="00273AB6">
        <w:rPr>
          <w:rFonts w:eastAsia="Arial"/>
          <w:lang w:val="en-US"/>
        </w:rPr>
        <w:t>Islam</w:t>
      </w:r>
      <w:proofErr w:type="gramEnd"/>
      <w:r w:rsidRPr="00273AB6">
        <w:rPr>
          <w:rFonts w:eastAsia="Arial"/>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273AB6">
        <w:rPr>
          <w:rFonts w:eastAsia="Arial"/>
          <w:lang w:val="en-US"/>
        </w:rPr>
        <w:t>doi</w:t>
      </w:r>
      <w:proofErr w:type="spellEnd"/>
      <w:r w:rsidRPr="00273AB6">
        <w:rPr>
          <w:rFonts w:eastAsia="Arial"/>
          <w:lang w:val="en-US"/>
        </w:rPr>
        <w:t>: 10.1109/ACCESS.2019.2914999.</w:t>
      </w:r>
    </w:p>
    <w:p w14:paraId="0FD59292" w14:textId="77777777" w:rsidR="00D704D2" w:rsidRPr="00273AB6" w:rsidRDefault="00D704D2" w:rsidP="00D704D2">
      <w:pPr>
        <w:numPr>
          <w:ilvl w:val="0"/>
          <w:numId w:val="5"/>
        </w:numPr>
        <w:pBdr>
          <w:top w:val="nil"/>
          <w:left w:val="nil"/>
          <w:bottom w:val="nil"/>
          <w:right w:val="nil"/>
          <w:between w:val="nil"/>
        </w:pBdr>
        <w:rPr>
          <w:lang w:val="en-US"/>
        </w:rPr>
      </w:pPr>
      <w:r w:rsidRPr="00273AB6">
        <w:rPr>
          <w:rFonts w:eastAsia="Arial"/>
          <w:lang w:val="en-US"/>
        </w:rPr>
        <w:t>LU, Ning et al. A customer churn prediction model in telecom industry using boosting. IEEE Transactions on Industrial Informatics, v. 10, n. 2, p. 1659-1665, 2012.</w:t>
      </w:r>
    </w:p>
    <w:p w14:paraId="0F6499CC" w14:textId="77777777" w:rsidR="00D704D2" w:rsidRPr="002B1DC8" w:rsidRDefault="00D704D2" w:rsidP="00D704D2">
      <w:pPr>
        <w:numPr>
          <w:ilvl w:val="0"/>
          <w:numId w:val="5"/>
        </w:numPr>
        <w:pBdr>
          <w:top w:val="nil"/>
          <w:left w:val="nil"/>
          <w:bottom w:val="nil"/>
          <w:right w:val="nil"/>
          <w:between w:val="nil"/>
        </w:pBdr>
      </w:pPr>
      <w:r w:rsidRPr="002B1DC8">
        <w:rPr>
          <w:rFonts w:eastAsia="Arial"/>
        </w:rPr>
        <w:t xml:space="preserve">SANTOS, C. A. S. T. et al. Modelagem multinível. </w:t>
      </w:r>
      <w:proofErr w:type="spellStart"/>
      <w:r w:rsidRPr="002B1DC8">
        <w:rPr>
          <w:rFonts w:eastAsia="Arial"/>
        </w:rPr>
        <w:t>Sitientibus</w:t>
      </w:r>
      <w:proofErr w:type="spellEnd"/>
      <w:r w:rsidRPr="002B1DC8">
        <w:rPr>
          <w:rFonts w:eastAsia="Arial"/>
        </w:rPr>
        <w:t>, Feira de Santana, v. 22, p. 89-98, 2000.</w:t>
      </w:r>
    </w:p>
    <w:p w14:paraId="116A01CF" w14:textId="4B2AF817" w:rsidR="001538A8" w:rsidRPr="00664051" w:rsidRDefault="001538A8" w:rsidP="00664051">
      <w:pPr>
        <w:pStyle w:val="PargrafodaLista"/>
        <w:numPr>
          <w:ilvl w:val="0"/>
          <w:numId w:val="5"/>
        </w:numPr>
        <w:rPr>
          <w:lang w:val="en-US"/>
        </w:rPr>
      </w:pPr>
      <w:r w:rsidRPr="00273AB6">
        <w:rPr>
          <w:lang w:val="en-US"/>
        </w:rPr>
        <w:t xml:space="preserve">MONTGOMERY, D. C.; PECK, E. A.; VINING, G. G. Introduction to linear regression analysis. John, Wiley and Sons, Inc., New York, 612p, 2006. </w:t>
      </w:r>
    </w:p>
    <w:p w14:paraId="028D9EE4" w14:textId="4AA5C87B" w:rsidR="00664051" w:rsidRDefault="00030B81" w:rsidP="00664051">
      <w:pPr>
        <w:pStyle w:val="PargrafodaLista"/>
        <w:numPr>
          <w:ilvl w:val="0"/>
          <w:numId w:val="5"/>
        </w:numPr>
        <w:rPr>
          <w:lang w:val="en-US"/>
        </w:rPr>
      </w:pPr>
      <w:r w:rsidRPr="00030B81">
        <w:rPr>
          <w:lang w:val="en-US"/>
        </w:rPr>
        <w:t>BREIMAN</w:t>
      </w:r>
      <w:r w:rsidR="00664051" w:rsidRPr="00030B81">
        <w:rPr>
          <w:lang w:val="en-US"/>
        </w:rPr>
        <w:t xml:space="preserve">, L., Friedman, J. H., </w:t>
      </w:r>
      <w:r w:rsidRPr="00030B81">
        <w:rPr>
          <w:lang w:val="en-US"/>
        </w:rPr>
        <w:t>OLSHEN</w:t>
      </w:r>
      <w:r w:rsidR="00664051" w:rsidRPr="00030B81">
        <w:rPr>
          <w:lang w:val="en-US"/>
        </w:rPr>
        <w:t xml:space="preserve">, R. A., &amp; </w:t>
      </w:r>
      <w:r w:rsidRPr="00030B81">
        <w:rPr>
          <w:lang w:val="en-US"/>
        </w:rPr>
        <w:t>STONE</w:t>
      </w:r>
      <w:r w:rsidR="00664051" w:rsidRPr="00030B81">
        <w:rPr>
          <w:lang w:val="en-US"/>
        </w:rPr>
        <w:t>, C. J. (2017). Classification and regression trees. Routledge.</w:t>
      </w:r>
    </w:p>
    <w:p w14:paraId="13893799" w14:textId="07275301" w:rsidR="004B5C74" w:rsidRPr="004B5C74" w:rsidRDefault="00143056" w:rsidP="004B5C74">
      <w:pPr>
        <w:pStyle w:val="PargrafodaLista"/>
        <w:numPr>
          <w:ilvl w:val="0"/>
          <w:numId w:val="5"/>
        </w:numPr>
        <w:rPr>
          <w:lang w:val="en-US"/>
        </w:rPr>
      </w:pPr>
      <w:r w:rsidRPr="00143056">
        <w:rPr>
          <w:lang w:val="en-US"/>
        </w:rPr>
        <w:t>BREIMAN</w:t>
      </w:r>
      <w:r w:rsidR="004B5C74" w:rsidRPr="00143056">
        <w:rPr>
          <w:lang w:val="en-US"/>
        </w:rPr>
        <w:t>, L. (2001), Random Forests, Machine Learning 45(1), 5-32.</w:t>
      </w:r>
    </w:p>
    <w:p w14:paraId="7F3BF07F" w14:textId="37855D44" w:rsidR="009F4B14" w:rsidRPr="009F4B14" w:rsidRDefault="009F4B14" w:rsidP="009F4B14">
      <w:pPr>
        <w:pStyle w:val="PargrafodaLista"/>
        <w:numPr>
          <w:ilvl w:val="0"/>
          <w:numId w:val="5"/>
        </w:numPr>
        <w:rPr>
          <w:lang w:val="en-US"/>
        </w:rPr>
      </w:pPr>
      <w:r w:rsidRPr="009F4B14">
        <w:rPr>
          <w:lang w:val="en-US"/>
        </w:rPr>
        <w:t>BREIMAN</w:t>
      </w:r>
      <w:r w:rsidRPr="009F4B14">
        <w:rPr>
          <w:lang w:val="en-US"/>
        </w:rPr>
        <w:t xml:space="preserve">, L (2002), “Manual </w:t>
      </w:r>
      <w:r w:rsidR="002B1DC8" w:rsidRPr="009F4B14">
        <w:rPr>
          <w:lang w:val="en-US"/>
        </w:rPr>
        <w:t>on</w:t>
      </w:r>
      <w:r w:rsidRPr="009F4B14">
        <w:rPr>
          <w:lang w:val="en-US"/>
        </w:rPr>
        <w:t xml:space="preserve"> Setting Up, Using, And Understanding Random Forests V3.1</w:t>
      </w:r>
    </w:p>
    <w:p w14:paraId="37C96B4B" w14:textId="2F486EED" w:rsidR="00AB6C1D" w:rsidRPr="00AB6C1D" w:rsidRDefault="00287886" w:rsidP="00AB6C1D">
      <w:pPr>
        <w:pStyle w:val="PargrafodaLista"/>
        <w:numPr>
          <w:ilvl w:val="0"/>
          <w:numId w:val="5"/>
        </w:numPr>
        <w:rPr>
          <w:lang w:val="en-US"/>
        </w:rPr>
      </w:pPr>
      <w:r w:rsidRPr="00AB6C1D">
        <w:rPr>
          <w:lang w:val="en-US"/>
        </w:rPr>
        <w:t xml:space="preserve">BREIMAN </w:t>
      </w:r>
      <w:r w:rsidR="00AB6C1D" w:rsidRPr="00AB6C1D">
        <w:rPr>
          <w:lang w:val="en-US"/>
        </w:rPr>
        <w:t>L., Friedman J. H., Olshen R. A., and Stone, C. J. (1984)</w:t>
      </w:r>
      <w:r>
        <w:rPr>
          <w:lang w:val="en-US"/>
        </w:rPr>
        <w:t xml:space="preserve"> </w:t>
      </w:r>
      <w:r w:rsidR="00AB6C1D" w:rsidRPr="00AB6C1D">
        <w:rPr>
          <w:i/>
          <w:iCs/>
          <w:lang w:val="en-US"/>
        </w:rPr>
        <w:t>Classification and Regression Trees.</w:t>
      </w:r>
      <w:r w:rsidR="00AB6C1D" w:rsidRPr="00AB6C1D">
        <w:rPr>
          <w:lang w:val="en-US"/>
        </w:rPr>
        <w:t> Wadsworth.</w:t>
      </w:r>
    </w:p>
    <w:p w14:paraId="28C823BE" w14:textId="77777777" w:rsidR="00030B81" w:rsidRPr="00664051" w:rsidRDefault="00030B81" w:rsidP="00664051">
      <w:pPr>
        <w:pStyle w:val="PargrafodaLista"/>
        <w:numPr>
          <w:ilvl w:val="0"/>
          <w:numId w:val="5"/>
        </w:numPr>
        <w:rPr>
          <w:lang w:val="en-US"/>
        </w:rPr>
      </w:pPr>
    </w:p>
    <w:p w14:paraId="216CE7C6" w14:textId="77777777" w:rsidR="00D704D2" w:rsidRPr="00664051" w:rsidRDefault="00D704D2" w:rsidP="00D704D2">
      <w:pPr>
        <w:pBdr>
          <w:top w:val="nil"/>
          <w:left w:val="nil"/>
          <w:bottom w:val="nil"/>
          <w:right w:val="nil"/>
          <w:between w:val="nil"/>
        </w:pBdr>
        <w:ind w:firstLine="714"/>
        <w:rPr>
          <w:rFonts w:eastAsia="Arial"/>
          <w:lang w:val="en-US"/>
        </w:rPr>
      </w:pPr>
    </w:p>
    <w:p w14:paraId="5F0CD124" w14:textId="6A046767" w:rsidR="000A46BE" w:rsidRPr="00664051" w:rsidRDefault="005154B6" w:rsidP="000A46BE">
      <w:pPr>
        <w:spacing w:line="360" w:lineRule="auto"/>
        <w:rPr>
          <w:lang w:val="en-US"/>
        </w:rPr>
      </w:pPr>
      <w:r w:rsidRPr="00664051">
        <w:rPr>
          <w:lang w:val="en-US"/>
        </w:rPr>
        <w:t xml:space="preserve"> </w:t>
      </w:r>
    </w:p>
    <w:p w14:paraId="6ADFFED1" w14:textId="2E3F7729" w:rsidR="004C12D2" w:rsidRPr="00664051" w:rsidRDefault="004C12D2" w:rsidP="000A46BE">
      <w:pPr>
        <w:spacing w:line="360" w:lineRule="auto"/>
        <w:rPr>
          <w:lang w:val="en-US"/>
        </w:rPr>
      </w:pPr>
    </w:p>
    <w:p w14:paraId="558AA7AF" w14:textId="2A63000B" w:rsidR="00551EA4" w:rsidRPr="00664051" w:rsidRDefault="00551EA4" w:rsidP="00CB4C42">
      <w:pPr>
        <w:spacing w:line="360" w:lineRule="auto"/>
        <w:rPr>
          <w:color w:val="FF0000"/>
          <w:lang w:val="en-US"/>
        </w:rPr>
      </w:pPr>
    </w:p>
    <w:sectPr w:rsidR="00551EA4" w:rsidRPr="00664051" w:rsidSect="00EE21D2">
      <w:headerReference w:type="default" r:id="rId27"/>
      <w:footerReference w:type="default" r:id="rId28"/>
      <w:footerReference w:type="first" r:id="rId29"/>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4CBD" w14:textId="77777777" w:rsidR="00DD119D" w:rsidRDefault="00DD119D" w:rsidP="005F5FEB">
      <w:r>
        <w:separator/>
      </w:r>
    </w:p>
  </w:endnote>
  <w:endnote w:type="continuationSeparator" w:id="0">
    <w:p w14:paraId="61F7C61E" w14:textId="77777777" w:rsidR="00DD119D" w:rsidRDefault="00DD119D"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DD119D">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F15B" w14:textId="77777777" w:rsidR="00DD119D" w:rsidRDefault="00DD119D" w:rsidP="005F5FEB">
      <w:bookmarkStart w:id="0" w:name="_Hlk493588901"/>
      <w:bookmarkEnd w:id="0"/>
      <w:r>
        <w:separator/>
      </w:r>
    </w:p>
  </w:footnote>
  <w:footnote w:type="continuationSeparator" w:id="0">
    <w:p w14:paraId="392461D0" w14:textId="77777777" w:rsidR="00DD119D" w:rsidRDefault="00DD119D"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139C"/>
    <w:rsid w:val="00002D22"/>
    <w:rsid w:val="00002FED"/>
    <w:rsid w:val="00003BD6"/>
    <w:rsid w:val="0000516E"/>
    <w:rsid w:val="00010625"/>
    <w:rsid w:val="000121A2"/>
    <w:rsid w:val="000129BF"/>
    <w:rsid w:val="00012EC2"/>
    <w:rsid w:val="00014BAD"/>
    <w:rsid w:val="00015A3B"/>
    <w:rsid w:val="00020E1A"/>
    <w:rsid w:val="00021EE1"/>
    <w:rsid w:val="000241FB"/>
    <w:rsid w:val="00030B81"/>
    <w:rsid w:val="000314AE"/>
    <w:rsid w:val="000318BF"/>
    <w:rsid w:val="0003392C"/>
    <w:rsid w:val="00033ABE"/>
    <w:rsid w:val="00034CE2"/>
    <w:rsid w:val="000379B9"/>
    <w:rsid w:val="00037AC1"/>
    <w:rsid w:val="000414DF"/>
    <w:rsid w:val="00042541"/>
    <w:rsid w:val="00053AB0"/>
    <w:rsid w:val="00054C90"/>
    <w:rsid w:val="0006184C"/>
    <w:rsid w:val="00062252"/>
    <w:rsid w:val="0006582A"/>
    <w:rsid w:val="000739DD"/>
    <w:rsid w:val="00080BC8"/>
    <w:rsid w:val="000941D5"/>
    <w:rsid w:val="00097AB0"/>
    <w:rsid w:val="00097B2E"/>
    <w:rsid w:val="000A1F2D"/>
    <w:rsid w:val="000A23B0"/>
    <w:rsid w:val="000A355D"/>
    <w:rsid w:val="000A383C"/>
    <w:rsid w:val="000A46BE"/>
    <w:rsid w:val="000A64CD"/>
    <w:rsid w:val="000A7332"/>
    <w:rsid w:val="000B0DBA"/>
    <w:rsid w:val="000B6C41"/>
    <w:rsid w:val="000C043D"/>
    <w:rsid w:val="000C5E50"/>
    <w:rsid w:val="000D1B7B"/>
    <w:rsid w:val="000D4010"/>
    <w:rsid w:val="000D65A6"/>
    <w:rsid w:val="000D7128"/>
    <w:rsid w:val="000E6826"/>
    <w:rsid w:val="000E6D51"/>
    <w:rsid w:val="000F06D0"/>
    <w:rsid w:val="000F2189"/>
    <w:rsid w:val="000F2F4F"/>
    <w:rsid w:val="000F3312"/>
    <w:rsid w:val="000F4EB6"/>
    <w:rsid w:val="000F7383"/>
    <w:rsid w:val="000F7820"/>
    <w:rsid w:val="001021F4"/>
    <w:rsid w:val="00103C8C"/>
    <w:rsid w:val="00104825"/>
    <w:rsid w:val="0010566C"/>
    <w:rsid w:val="00106E6C"/>
    <w:rsid w:val="00111217"/>
    <w:rsid w:val="00115988"/>
    <w:rsid w:val="001159B2"/>
    <w:rsid w:val="0011606F"/>
    <w:rsid w:val="0011702C"/>
    <w:rsid w:val="001179F3"/>
    <w:rsid w:val="001210B3"/>
    <w:rsid w:val="00123A50"/>
    <w:rsid w:val="00125982"/>
    <w:rsid w:val="001353AC"/>
    <w:rsid w:val="00136F14"/>
    <w:rsid w:val="0014260C"/>
    <w:rsid w:val="00143056"/>
    <w:rsid w:val="00146744"/>
    <w:rsid w:val="00151DA2"/>
    <w:rsid w:val="001538A8"/>
    <w:rsid w:val="00155FEB"/>
    <w:rsid w:val="001650D8"/>
    <w:rsid w:val="00173435"/>
    <w:rsid w:val="001738AD"/>
    <w:rsid w:val="0017695E"/>
    <w:rsid w:val="00180529"/>
    <w:rsid w:val="0018079B"/>
    <w:rsid w:val="00183B05"/>
    <w:rsid w:val="00187D9D"/>
    <w:rsid w:val="001910FC"/>
    <w:rsid w:val="00193128"/>
    <w:rsid w:val="00196DB1"/>
    <w:rsid w:val="001A2B26"/>
    <w:rsid w:val="001A3AE9"/>
    <w:rsid w:val="001A5600"/>
    <w:rsid w:val="001B29CD"/>
    <w:rsid w:val="001B7001"/>
    <w:rsid w:val="001B7C5F"/>
    <w:rsid w:val="001C301D"/>
    <w:rsid w:val="001D0230"/>
    <w:rsid w:val="001D06EF"/>
    <w:rsid w:val="001D5428"/>
    <w:rsid w:val="001E024D"/>
    <w:rsid w:val="001E108A"/>
    <w:rsid w:val="001E6121"/>
    <w:rsid w:val="001E6B8D"/>
    <w:rsid w:val="001F0A4F"/>
    <w:rsid w:val="001F5096"/>
    <w:rsid w:val="001F677B"/>
    <w:rsid w:val="002013ED"/>
    <w:rsid w:val="00205EA3"/>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576DB"/>
    <w:rsid w:val="0026130F"/>
    <w:rsid w:val="00262449"/>
    <w:rsid w:val="0026400A"/>
    <w:rsid w:val="00266914"/>
    <w:rsid w:val="00270694"/>
    <w:rsid w:val="00273955"/>
    <w:rsid w:val="00273AB6"/>
    <w:rsid w:val="00274DED"/>
    <w:rsid w:val="00275A4F"/>
    <w:rsid w:val="00281710"/>
    <w:rsid w:val="00282166"/>
    <w:rsid w:val="00286FB4"/>
    <w:rsid w:val="002875D3"/>
    <w:rsid w:val="00287886"/>
    <w:rsid w:val="00295E7E"/>
    <w:rsid w:val="00296614"/>
    <w:rsid w:val="00296BBE"/>
    <w:rsid w:val="002979B9"/>
    <w:rsid w:val="002B1DC8"/>
    <w:rsid w:val="002B5092"/>
    <w:rsid w:val="002B7B5A"/>
    <w:rsid w:val="002C4265"/>
    <w:rsid w:val="002C6A82"/>
    <w:rsid w:val="002D0A4C"/>
    <w:rsid w:val="002D35E9"/>
    <w:rsid w:val="002D3B35"/>
    <w:rsid w:val="002D6078"/>
    <w:rsid w:val="002D6AF2"/>
    <w:rsid w:val="002D778A"/>
    <w:rsid w:val="002E3D0D"/>
    <w:rsid w:val="002E5342"/>
    <w:rsid w:val="002F1330"/>
    <w:rsid w:val="002F2245"/>
    <w:rsid w:val="002F3830"/>
    <w:rsid w:val="002F62E1"/>
    <w:rsid w:val="002F74F8"/>
    <w:rsid w:val="00300FE7"/>
    <w:rsid w:val="00301938"/>
    <w:rsid w:val="00302655"/>
    <w:rsid w:val="003029C3"/>
    <w:rsid w:val="00302BCD"/>
    <w:rsid w:val="0030344F"/>
    <w:rsid w:val="003075BA"/>
    <w:rsid w:val="00311C33"/>
    <w:rsid w:val="003135DE"/>
    <w:rsid w:val="0031459B"/>
    <w:rsid w:val="00320448"/>
    <w:rsid w:val="00323A4C"/>
    <w:rsid w:val="003249B8"/>
    <w:rsid w:val="003259D4"/>
    <w:rsid w:val="00325B43"/>
    <w:rsid w:val="00326627"/>
    <w:rsid w:val="0033468D"/>
    <w:rsid w:val="00341A29"/>
    <w:rsid w:val="003441D5"/>
    <w:rsid w:val="00345251"/>
    <w:rsid w:val="003455BC"/>
    <w:rsid w:val="0035192B"/>
    <w:rsid w:val="00351961"/>
    <w:rsid w:val="00351FFB"/>
    <w:rsid w:val="003527AD"/>
    <w:rsid w:val="003542E3"/>
    <w:rsid w:val="00360756"/>
    <w:rsid w:val="003627D5"/>
    <w:rsid w:val="00362B83"/>
    <w:rsid w:val="00363932"/>
    <w:rsid w:val="00364D20"/>
    <w:rsid w:val="00364EBE"/>
    <w:rsid w:val="003678EC"/>
    <w:rsid w:val="0037116D"/>
    <w:rsid w:val="0037502E"/>
    <w:rsid w:val="00376FD3"/>
    <w:rsid w:val="0038279B"/>
    <w:rsid w:val="00382BEB"/>
    <w:rsid w:val="00383658"/>
    <w:rsid w:val="003839CA"/>
    <w:rsid w:val="003854CF"/>
    <w:rsid w:val="00392429"/>
    <w:rsid w:val="0039797A"/>
    <w:rsid w:val="003979EC"/>
    <w:rsid w:val="003A185E"/>
    <w:rsid w:val="003A277C"/>
    <w:rsid w:val="003A2BF8"/>
    <w:rsid w:val="003A463B"/>
    <w:rsid w:val="003A50AD"/>
    <w:rsid w:val="003A7C11"/>
    <w:rsid w:val="003B0ABE"/>
    <w:rsid w:val="003B2098"/>
    <w:rsid w:val="003B2289"/>
    <w:rsid w:val="003B3E2D"/>
    <w:rsid w:val="003B6F0F"/>
    <w:rsid w:val="003C0770"/>
    <w:rsid w:val="003C0DDD"/>
    <w:rsid w:val="003C1B38"/>
    <w:rsid w:val="003C65F6"/>
    <w:rsid w:val="003C7E8D"/>
    <w:rsid w:val="003D1E7E"/>
    <w:rsid w:val="003D2C6C"/>
    <w:rsid w:val="003D46DD"/>
    <w:rsid w:val="003E0452"/>
    <w:rsid w:val="003E0A07"/>
    <w:rsid w:val="003E150B"/>
    <w:rsid w:val="003E2F1E"/>
    <w:rsid w:val="003E36CE"/>
    <w:rsid w:val="003E64D0"/>
    <w:rsid w:val="003E7B23"/>
    <w:rsid w:val="003F02C0"/>
    <w:rsid w:val="003F1EED"/>
    <w:rsid w:val="003F3E88"/>
    <w:rsid w:val="003F6DB1"/>
    <w:rsid w:val="003F77A8"/>
    <w:rsid w:val="00402E00"/>
    <w:rsid w:val="0040349A"/>
    <w:rsid w:val="00406344"/>
    <w:rsid w:val="00407A08"/>
    <w:rsid w:val="004106DA"/>
    <w:rsid w:val="004139D1"/>
    <w:rsid w:val="00414EA7"/>
    <w:rsid w:val="00417A62"/>
    <w:rsid w:val="00421D0A"/>
    <w:rsid w:val="00422244"/>
    <w:rsid w:val="004242F4"/>
    <w:rsid w:val="00424D37"/>
    <w:rsid w:val="0043056F"/>
    <w:rsid w:val="00433E63"/>
    <w:rsid w:val="004344B3"/>
    <w:rsid w:val="00434560"/>
    <w:rsid w:val="004349A6"/>
    <w:rsid w:val="00435976"/>
    <w:rsid w:val="00436570"/>
    <w:rsid w:val="0044240B"/>
    <w:rsid w:val="0044504A"/>
    <w:rsid w:val="004453D9"/>
    <w:rsid w:val="00445A1F"/>
    <w:rsid w:val="0045201D"/>
    <w:rsid w:val="004551D5"/>
    <w:rsid w:val="00455A20"/>
    <w:rsid w:val="0046200E"/>
    <w:rsid w:val="004638D2"/>
    <w:rsid w:val="004651EF"/>
    <w:rsid w:val="00466F81"/>
    <w:rsid w:val="00467C3B"/>
    <w:rsid w:val="0047191C"/>
    <w:rsid w:val="00471D21"/>
    <w:rsid w:val="00473CFE"/>
    <w:rsid w:val="00474ACC"/>
    <w:rsid w:val="00475E17"/>
    <w:rsid w:val="00480C4C"/>
    <w:rsid w:val="004829D7"/>
    <w:rsid w:val="004866F2"/>
    <w:rsid w:val="004920B5"/>
    <w:rsid w:val="00496C9A"/>
    <w:rsid w:val="004A001B"/>
    <w:rsid w:val="004A61B1"/>
    <w:rsid w:val="004A6C4E"/>
    <w:rsid w:val="004B0852"/>
    <w:rsid w:val="004B3DF1"/>
    <w:rsid w:val="004B570C"/>
    <w:rsid w:val="004B5C74"/>
    <w:rsid w:val="004B6697"/>
    <w:rsid w:val="004B73BD"/>
    <w:rsid w:val="004C12D2"/>
    <w:rsid w:val="004C260D"/>
    <w:rsid w:val="004D50A4"/>
    <w:rsid w:val="004E1ADB"/>
    <w:rsid w:val="004E2E96"/>
    <w:rsid w:val="004F13D8"/>
    <w:rsid w:val="00505FE1"/>
    <w:rsid w:val="005062DF"/>
    <w:rsid w:val="00513190"/>
    <w:rsid w:val="005154B6"/>
    <w:rsid w:val="00516C5E"/>
    <w:rsid w:val="00522FDE"/>
    <w:rsid w:val="00527BBF"/>
    <w:rsid w:val="00530C1C"/>
    <w:rsid w:val="005325A6"/>
    <w:rsid w:val="00532A60"/>
    <w:rsid w:val="00534574"/>
    <w:rsid w:val="0053780E"/>
    <w:rsid w:val="00547736"/>
    <w:rsid w:val="005502EC"/>
    <w:rsid w:val="00551EA4"/>
    <w:rsid w:val="0055320F"/>
    <w:rsid w:val="00555070"/>
    <w:rsid w:val="00556C81"/>
    <w:rsid w:val="00572FB4"/>
    <w:rsid w:val="005772F3"/>
    <w:rsid w:val="00580198"/>
    <w:rsid w:val="00580A6A"/>
    <w:rsid w:val="00584676"/>
    <w:rsid w:val="0058770B"/>
    <w:rsid w:val="005905F2"/>
    <w:rsid w:val="00593069"/>
    <w:rsid w:val="00594DC8"/>
    <w:rsid w:val="00597291"/>
    <w:rsid w:val="005A0D62"/>
    <w:rsid w:val="005A2586"/>
    <w:rsid w:val="005A2BA8"/>
    <w:rsid w:val="005A2F80"/>
    <w:rsid w:val="005A4188"/>
    <w:rsid w:val="005B1BE6"/>
    <w:rsid w:val="005B2347"/>
    <w:rsid w:val="005B2400"/>
    <w:rsid w:val="005B3614"/>
    <w:rsid w:val="005B3BCF"/>
    <w:rsid w:val="005B55DF"/>
    <w:rsid w:val="005B5D3E"/>
    <w:rsid w:val="005B7401"/>
    <w:rsid w:val="005B7530"/>
    <w:rsid w:val="005C0B45"/>
    <w:rsid w:val="005C1508"/>
    <w:rsid w:val="005C6BA6"/>
    <w:rsid w:val="005C77F1"/>
    <w:rsid w:val="005D41C3"/>
    <w:rsid w:val="005D6B9B"/>
    <w:rsid w:val="005D728F"/>
    <w:rsid w:val="005E318E"/>
    <w:rsid w:val="005F29F8"/>
    <w:rsid w:val="005F3174"/>
    <w:rsid w:val="005F4EB3"/>
    <w:rsid w:val="005F5FEB"/>
    <w:rsid w:val="00603D7F"/>
    <w:rsid w:val="0060505E"/>
    <w:rsid w:val="006061DA"/>
    <w:rsid w:val="00607155"/>
    <w:rsid w:val="00615838"/>
    <w:rsid w:val="006170B9"/>
    <w:rsid w:val="0062319A"/>
    <w:rsid w:val="00625FFF"/>
    <w:rsid w:val="0062703C"/>
    <w:rsid w:val="00630E64"/>
    <w:rsid w:val="006333FC"/>
    <w:rsid w:val="00634272"/>
    <w:rsid w:val="00634356"/>
    <w:rsid w:val="00635AE1"/>
    <w:rsid w:val="00636D01"/>
    <w:rsid w:val="006402BE"/>
    <w:rsid w:val="00647DBF"/>
    <w:rsid w:val="00652B9F"/>
    <w:rsid w:val="00657EA6"/>
    <w:rsid w:val="00660082"/>
    <w:rsid w:val="0066110E"/>
    <w:rsid w:val="00664051"/>
    <w:rsid w:val="006805F5"/>
    <w:rsid w:val="00681AD7"/>
    <w:rsid w:val="00683832"/>
    <w:rsid w:val="00684110"/>
    <w:rsid w:val="00684E54"/>
    <w:rsid w:val="00687D18"/>
    <w:rsid w:val="006926E3"/>
    <w:rsid w:val="00694223"/>
    <w:rsid w:val="00695539"/>
    <w:rsid w:val="00697978"/>
    <w:rsid w:val="00697D3F"/>
    <w:rsid w:val="006A0317"/>
    <w:rsid w:val="006A6AA9"/>
    <w:rsid w:val="006A72F3"/>
    <w:rsid w:val="006B3841"/>
    <w:rsid w:val="006B4497"/>
    <w:rsid w:val="006B4591"/>
    <w:rsid w:val="006C2C8C"/>
    <w:rsid w:val="006C720C"/>
    <w:rsid w:val="006D2995"/>
    <w:rsid w:val="006D4D32"/>
    <w:rsid w:val="006D5EA8"/>
    <w:rsid w:val="006D7365"/>
    <w:rsid w:val="006D7A7F"/>
    <w:rsid w:val="006D7B11"/>
    <w:rsid w:val="006E1A8E"/>
    <w:rsid w:val="006E3FC3"/>
    <w:rsid w:val="006E5D44"/>
    <w:rsid w:val="006E78C8"/>
    <w:rsid w:val="006E7D9C"/>
    <w:rsid w:val="006F0623"/>
    <w:rsid w:val="006F2620"/>
    <w:rsid w:val="006F3604"/>
    <w:rsid w:val="006F566A"/>
    <w:rsid w:val="006F78BE"/>
    <w:rsid w:val="006F7EBA"/>
    <w:rsid w:val="007028AE"/>
    <w:rsid w:val="0070663D"/>
    <w:rsid w:val="00706669"/>
    <w:rsid w:val="00713C0C"/>
    <w:rsid w:val="00715294"/>
    <w:rsid w:val="0072023F"/>
    <w:rsid w:val="00721949"/>
    <w:rsid w:val="00721A84"/>
    <w:rsid w:val="00723D29"/>
    <w:rsid w:val="00724CBA"/>
    <w:rsid w:val="007272C9"/>
    <w:rsid w:val="00731468"/>
    <w:rsid w:val="0073181A"/>
    <w:rsid w:val="00735089"/>
    <w:rsid w:val="007433D4"/>
    <w:rsid w:val="0074342F"/>
    <w:rsid w:val="00744EDF"/>
    <w:rsid w:val="007450A6"/>
    <w:rsid w:val="00746080"/>
    <w:rsid w:val="00753001"/>
    <w:rsid w:val="007551BF"/>
    <w:rsid w:val="00770024"/>
    <w:rsid w:val="00772996"/>
    <w:rsid w:val="007749A1"/>
    <w:rsid w:val="00776D43"/>
    <w:rsid w:val="0078405D"/>
    <w:rsid w:val="00784D7A"/>
    <w:rsid w:val="007854B3"/>
    <w:rsid w:val="00796C51"/>
    <w:rsid w:val="007A2A3C"/>
    <w:rsid w:val="007A2F19"/>
    <w:rsid w:val="007A4E91"/>
    <w:rsid w:val="007A658E"/>
    <w:rsid w:val="007B0806"/>
    <w:rsid w:val="007C7FAC"/>
    <w:rsid w:val="007E290A"/>
    <w:rsid w:val="007E3605"/>
    <w:rsid w:val="007E474F"/>
    <w:rsid w:val="007F4591"/>
    <w:rsid w:val="007F4724"/>
    <w:rsid w:val="007F54A6"/>
    <w:rsid w:val="007F57A4"/>
    <w:rsid w:val="00800FF0"/>
    <w:rsid w:val="008034E3"/>
    <w:rsid w:val="00807299"/>
    <w:rsid w:val="00811A4F"/>
    <w:rsid w:val="00811DE0"/>
    <w:rsid w:val="00812949"/>
    <w:rsid w:val="0081660B"/>
    <w:rsid w:val="00816CA5"/>
    <w:rsid w:val="0082455C"/>
    <w:rsid w:val="008259B0"/>
    <w:rsid w:val="00826D39"/>
    <w:rsid w:val="00833B09"/>
    <w:rsid w:val="00834D05"/>
    <w:rsid w:val="00835CCF"/>
    <w:rsid w:val="00836CE1"/>
    <w:rsid w:val="00837B5E"/>
    <w:rsid w:val="008421B8"/>
    <w:rsid w:val="00842D35"/>
    <w:rsid w:val="008443FF"/>
    <w:rsid w:val="008459A8"/>
    <w:rsid w:val="00847A92"/>
    <w:rsid w:val="00847B91"/>
    <w:rsid w:val="008545E0"/>
    <w:rsid w:val="00857647"/>
    <w:rsid w:val="00860F38"/>
    <w:rsid w:val="00865AFC"/>
    <w:rsid w:val="0087237C"/>
    <w:rsid w:val="00872B6C"/>
    <w:rsid w:val="00877BA7"/>
    <w:rsid w:val="00886138"/>
    <w:rsid w:val="00886CFD"/>
    <w:rsid w:val="00887677"/>
    <w:rsid w:val="00890B17"/>
    <w:rsid w:val="0089227E"/>
    <w:rsid w:val="008923FD"/>
    <w:rsid w:val="0089638E"/>
    <w:rsid w:val="008A0FDE"/>
    <w:rsid w:val="008A1677"/>
    <w:rsid w:val="008A2D9D"/>
    <w:rsid w:val="008A323E"/>
    <w:rsid w:val="008A3CF6"/>
    <w:rsid w:val="008A5D75"/>
    <w:rsid w:val="008B0031"/>
    <w:rsid w:val="008B038A"/>
    <w:rsid w:val="008B0687"/>
    <w:rsid w:val="008B096C"/>
    <w:rsid w:val="008B1120"/>
    <w:rsid w:val="008B4775"/>
    <w:rsid w:val="008B5BBC"/>
    <w:rsid w:val="008B6E7F"/>
    <w:rsid w:val="008C412E"/>
    <w:rsid w:val="008C5578"/>
    <w:rsid w:val="008C7AB1"/>
    <w:rsid w:val="008D24E3"/>
    <w:rsid w:val="008D2C4F"/>
    <w:rsid w:val="008D541D"/>
    <w:rsid w:val="008E02ED"/>
    <w:rsid w:val="008E45B7"/>
    <w:rsid w:val="008E4A39"/>
    <w:rsid w:val="008E4B54"/>
    <w:rsid w:val="008F232B"/>
    <w:rsid w:val="008F2AC4"/>
    <w:rsid w:val="008F4149"/>
    <w:rsid w:val="008F707D"/>
    <w:rsid w:val="00904BC2"/>
    <w:rsid w:val="00906BFA"/>
    <w:rsid w:val="009112DB"/>
    <w:rsid w:val="009121C7"/>
    <w:rsid w:val="00915802"/>
    <w:rsid w:val="009164CB"/>
    <w:rsid w:val="00916A5A"/>
    <w:rsid w:val="00917196"/>
    <w:rsid w:val="0091734E"/>
    <w:rsid w:val="00921512"/>
    <w:rsid w:val="00922D87"/>
    <w:rsid w:val="009248B0"/>
    <w:rsid w:val="00930EEF"/>
    <w:rsid w:val="009319BD"/>
    <w:rsid w:val="00931D71"/>
    <w:rsid w:val="00932E28"/>
    <w:rsid w:val="0093332B"/>
    <w:rsid w:val="00933485"/>
    <w:rsid w:val="00934BEB"/>
    <w:rsid w:val="00935C05"/>
    <w:rsid w:val="0094025E"/>
    <w:rsid w:val="00941543"/>
    <w:rsid w:val="0094383B"/>
    <w:rsid w:val="00945169"/>
    <w:rsid w:val="009603D9"/>
    <w:rsid w:val="00960751"/>
    <w:rsid w:val="00962501"/>
    <w:rsid w:val="009629EB"/>
    <w:rsid w:val="00964DE5"/>
    <w:rsid w:val="0096607B"/>
    <w:rsid w:val="00966502"/>
    <w:rsid w:val="00966B8D"/>
    <w:rsid w:val="00972C93"/>
    <w:rsid w:val="00973982"/>
    <w:rsid w:val="00973EEC"/>
    <w:rsid w:val="00981503"/>
    <w:rsid w:val="00981AED"/>
    <w:rsid w:val="00983A09"/>
    <w:rsid w:val="00985962"/>
    <w:rsid w:val="0099214B"/>
    <w:rsid w:val="009924AC"/>
    <w:rsid w:val="00992731"/>
    <w:rsid w:val="00992A07"/>
    <w:rsid w:val="009934FC"/>
    <w:rsid w:val="00993E8E"/>
    <w:rsid w:val="009A06AA"/>
    <w:rsid w:val="009B3CD5"/>
    <w:rsid w:val="009B605E"/>
    <w:rsid w:val="009B78BC"/>
    <w:rsid w:val="009C5437"/>
    <w:rsid w:val="009C61EE"/>
    <w:rsid w:val="009D0217"/>
    <w:rsid w:val="009D2D67"/>
    <w:rsid w:val="009D4560"/>
    <w:rsid w:val="009D7441"/>
    <w:rsid w:val="009D7934"/>
    <w:rsid w:val="009D7C2D"/>
    <w:rsid w:val="009E1711"/>
    <w:rsid w:val="009E3D42"/>
    <w:rsid w:val="009E5039"/>
    <w:rsid w:val="009E6355"/>
    <w:rsid w:val="009E7FB7"/>
    <w:rsid w:val="009F11F4"/>
    <w:rsid w:val="009F3F2B"/>
    <w:rsid w:val="009F43AE"/>
    <w:rsid w:val="009F4B14"/>
    <w:rsid w:val="00A00D5C"/>
    <w:rsid w:val="00A0401D"/>
    <w:rsid w:val="00A045BD"/>
    <w:rsid w:val="00A0536E"/>
    <w:rsid w:val="00A06683"/>
    <w:rsid w:val="00A10F21"/>
    <w:rsid w:val="00A143E9"/>
    <w:rsid w:val="00A24C1E"/>
    <w:rsid w:val="00A3138A"/>
    <w:rsid w:val="00A4033A"/>
    <w:rsid w:val="00A4125E"/>
    <w:rsid w:val="00A44F29"/>
    <w:rsid w:val="00A46080"/>
    <w:rsid w:val="00A464FF"/>
    <w:rsid w:val="00A472A0"/>
    <w:rsid w:val="00A47C29"/>
    <w:rsid w:val="00A47DAE"/>
    <w:rsid w:val="00A52C33"/>
    <w:rsid w:val="00A52F5E"/>
    <w:rsid w:val="00A52FE4"/>
    <w:rsid w:val="00A55BD0"/>
    <w:rsid w:val="00A613B8"/>
    <w:rsid w:val="00A65683"/>
    <w:rsid w:val="00A67C44"/>
    <w:rsid w:val="00A74221"/>
    <w:rsid w:val="00A74EC3"/>
    <w:rsid w:val="00A7611A"/>
    <w:rsid w:val="00A7743E"/>
    <w:rsid w:val="00A77E1E"/>
    <w:rsid w:val="00A77E89"/>
    <w:rsid w:val="00A80181"/>
    <w:rsid w:val="00A82D84"/>
    <w:rsid w:val="00A90ED5"/>
    <w:rsid w:val="00A972BF"/>
    <w:rsid w:val="00AA0E03"/>
    <w:rsid w:val="00AA1EDC"/>
    <w:rsid w:val="00AA5459"/>
    <w:rsid w:val="00AA6547"/>
    <w:rsid w:val="00AA6708"/>
    <w:rsid w:val="00AA6C1E"/>
    <w:rsid w:val="00AA7C97"/>
    <w:rsid w:val="00AB3218"/>
    <w:rsid w:val="00AB3AFC"/>
    <w:rsid w:val="00AB6C1D"/>
    <w:rsid w:val="00AC3C37"/>
    <w:rsid w:val="00AC4666"/>
    <w:rsid w:val="00AC5332"/>
    <w:rsid w:val="00AD2D1F"/>
    <w:rsid w:val="00AD3878"/>
    <w:rsid w:val="00AE2179"/>
    <w:rsid w:val="00AE6B5A"/>
    <w:rsid w:val="00AF5534"/>
    <w:rsid w:val="00AF570F"/>
    <w:rsid w:val="00AF625F"/>
    <w:rsid w:val="00AF7A61"/>
    <w:rsid w:val="00B0110A"/>
    <w:rsid w:val="00B01E44"/>
    <w:rsid w:val="00B057DD"/>
    <w:rsid w:val="00B13390"/>
    <w:rsid w:val="00B15503"/>
    <w:rsid w:val="00B238E6"/>
    <w:rsid w:val="00B24475"/>
    <w:rsid w:val="00B30831"/>
    <w:rsid w:val="00B31ED9"/>
    <w:rsid w:val="00B34D23"/>
    <w:rsid w:val="00B35358"/>
    <w:rsid w:val="00B35F3F"/>
    <w:rsid w:val="00B41FCB"/>
    <w:rsid w:val="00B523BB"/>
    <w:rsid w:val="00B5289B"/>
    <w:rsid w:val="00B54742"/>
    <w:rsid w:val="00B5612B"/>
    <w:rsid w:val="00B57893"/>
    <w:rsid w:val="00B67CC1"/>
    <w:rsid w:val="00B73815"/>
    <w:rsid w:val="00B754B6"/>
    <w:rsid w:val="00B75E60"/>
    <w:rsid w:val="00B76EF4"/>
    <w:rsid w:val="00B85536"/>
    <w:rsid w:val="00B87C3E"/>
    <w:rsid w:val="00B87E05"/>
    <w:rsid w:val="00B9154C"/>
    <w:rsid w:val="00B9605E"/>
    <w:rsid w:val="00B97028"/>
    <w:rsid w:val="00BA0816"/>
    <w:rsid w:val="00BA46B0"/>
    <w:rsid w:val="00BA6DB1"/>
    <w:rsid w:val="00BB309B"/>
    <w:rsid w:val="00BB4B6C"/>
    <w:rsid w:val="00BB536E"/>
    <w:rsid w:val="00BB5AD1"/>
    <w:rsid w:val="00BB71DF"/>
    <w:rsid w:val="00BC56AE"/>
    <w:rsid w:val="00BD1169"/>
    <w:rsid w:val="00BD34AF"/>
    <w:rsid w:val="00BD553F"/>
    <w:rsid w:val="00BD5829"/>
    <w:rsid w:val="00BD7975"/>
    <w:rsid w:val="00BE69F5"/>
    <w:rsid w:val="00BF0C6D"/>
    <w:rsid w:val="00BF2F82"/>
    <w:rsid w:val="00BF6294"/>
    <w:rsid w:val="00BF7046"/>
    <w:rsid w:val="00C00113"/>
    <w:rsid w:val="00C03610"/>
    <w:rsid w:val="00C0430F"/>
    <w:rsid w:val="00C05129"/>
    <w:rsid w:val="00C1677D"/>
    <w:rsid w:val="00C16FE9"/>
    <w:rsid w:val="00C232C9"/>
    <w:rsid w:val="00C24BEA"/>
    <w:rsid w:val="00C26E78"/>
    <w:rsid w:val="00C278FE"/>
    <w:rsid w:val="00C32EE4"/>
    <w:rsid w:val="00C32F20"/>
    <w:rsid w:val="00C34EF9"/>
    <w:rsid w:val="00C4003F"/>
    <w:rsid w:val="00C40463"/>
    <w:rsid w:val="00C421C3"/>
    <w:rsid w:val="00C55413"/>
    <w:rsid w:val="00C55528"/>
    <w:rsid w:val="00C56AA8"/>
    <w:rsid w:val="00C6199B"/>
    <w:rsid w:val="00C629A7"/>
    <w:rsid w:val="00C64E7D"/>
    <w:rsid w:val="00C651A5"/>
    <w:rsid w:val="00C7177A"/>
    <w:rsid w:val="00C73EAF"/>
    <w:rsid w:val="00C74935"/>
    <w:rsid w:val="00C77BD3"/>
    <w:rsid w:val="00C8079D"/>
    <w:rsid w:val="00C8729A"/>
    <w:rsid w:val="00C94381"/>
    <w:rsid w:val="00C96D10"/>
    <w:rsid w:val="00CA146C"/>
    <w:rsid w:val="00CA3CF8"/>
    <w:rsid w:val="00CA43CA"/>
    <w:rsid w:val="00CA75CC"/>
    <w:rsid w:val="00CA75F3"/>
    <w:rsid w:val="00CB07CF"/>
    <w:rsid w:val="00CB16DA"/>
    <w:rsid w:val="00CB3A48"/>
    <w:rsid w:val="00CB4397"/>
    <w:rsid w:val="00CB4C42"/>
    <w:rsid w:val="00CB54D4"/>
    <w:rsid w:val="00CC0E3E"/>
    <w:rsid w:val="00CC21C4"/>
    <w:rsid w:val="00CC259E"/>
    <w:rsid w:val="00CC2AF5"/>
    <w:rsid w:val="00CC2E6A"/>
    <w:rsid w:val="00CC2F69"/>
    <w:rsid w:val="00CC3CB5"/>
    <w:rsid w:val="00CC4250"/>
    <w:rsid w:val="00CC6166"/>
    <w:rsid w:val="00CD612F"/>
    <w:rsid w:val="00CD61E0"/>
    <w:rsid w:val="00CD7E25"/>
    <w:rsid w:val="00CE15AE"/>
    <w:rsid w:val="00CE277A"/>
    <w:rsid w:val="00CE3E82"/>
    <w:rsid w:val="00CE617C"/>
    <w:rsid w:val="00CF4624"/>
    <w:rsid w:val="00CF5BE5"/>
    <w:rsid w:val="00CF6A9A"/>
    <w:rsid w:val="00D0473F"/>
    <w:rsid w:val="00D153AA"/>
    <w:rsid w:val="00D172FA"/>
    <w:rsid w:val="00D20B96"/>
    <w:rsid w:val="00D2204B"/>
    <w:rsid w:val="00D223F2"/>
    <w:rsid w:val="00D23F7C"/>
    <w:rsid w:val="00D260F4"/>
    <w:rsid w:val="00D31253"/>
    <w:rsid w:val="00D31658"/>
    <w:rsid w:val="00D35847"/>
    <w:rsid w:val="00D35FCC"/>
    <w:rsid w:val="00D3679E"/>
    <w:rsid w:val="00D36F35"/>
    <w:rsid w:val="00D3708E"/>
    <w:rsid w:val="00D408FA"/>
    <w:rsid w:val="00D430F6"/>
    <w:rsid w:val="00D44B90"/>
    <w:rsid w:val="00D459F2"/>
    <w:rsid w:val="00D475D2"/>
    <w:rsid w:val="00D50856"/>
    <w:rsid w:val="00D52F94"/>
    <w:rsid w:val="00D65298"/>
    <w:rsid w:val="00D65E51"/>
    <w:rsid w:val="00D704D2"/>
    <w:rsid w:val="00D706A2"/>
    <w:rsid w:val="00D713F1"/>
    <w:rsid w:val="00D7266D"/>
    <w:rsid w:val="00D757B2"/>
    <w:rsid w:val="00D82F30"/>
    <w:rsid w:val="00D85677"/>
    <w:rsid w:val="00D85AB5"/>
    <w:rsid w:val="00D87C26"/>
    <w:rsid w:val="00D91E0D"/>
    <w:rsid w:val="00D92CD6"/>
    <w:rsid w:val="00DA268A"/>
    <w:rsid w:val="00DA611C"/>
    <w:rsid w:val="00DB07AF"/>
    <w:rsid w:val="00DB1D8D"/>
    <w:rsid w:val="00DB3847"/>
    <w:rsid w:val="00DB3F10"/>
    <w:rsid w:val="00DB5464"/>
    <w:rsid w:val="00DC08A5"/>
    <w:rsid w:val="00DC0A11"/>
    <w:rsid w:val="00DC1FA9"/>
    <w:rsid w:val="00DC4EC5"/>
    <w:rsid w:val="00DC7DE8"/>
    <w:rsid w:val="00DD0D55"/>
    <w:rsid w:val="00DD119D"/>
    <w:rsid w:val="00DD423D"/>
    <w:rsid w:val="00DD4B13"/>
    <w:rsid w:val="00DD62F7"/>
    <w:rsid w:val="00DD6CA9"/>
    <w:rsid w:val="00DD7531"/>
    <w:rsid w:val="00DE4D59"/>
    <w:rsid w:val="00DF0D6E"/>
    <w:rsid w:val="00DF21DA"/>
    <w:rsid w:val="00DF38F0"/>
    <w:rsid w:val="00DF401D"/>
    <w:rsid w:val="00E0030F"/>
    <w:rsid w:val="00E00BF0"/>
    <w:rsid w:val="00E0114C"/>
    <w:rsid w:val="00E013E9"/>
    <w:rsid w:val="00E05442"/>
    <w:rsid w:val="00E05E3E"/>
    <w:rsid w:val="00E06A75"/>
    <w:rsid w:val="00E12124"/>
    <w:rsid w:val="00E12963"/>
    <w:rsid w:val="00E12A3E"/>
    <w:rsid w:val="00E14849"/>
    <w:rsid w:val="00E16313"/>
    <w:rsid w:val="00E1740E"/>
    <w:rsid w:val="00E25839"/>
    <w:rsid w:val="00E26842"/>
    <w:rsid w:val="00E27955"/>
    <w:rsid w:val="00E3132F"/>
    <w:rsid w:val="00E37B97"/>
    <w:rsid w:val="00E45517"/>
    <w:rsid w:val="00E470FC"/>
    <w:rsid w:val="00E53BF7"/>
    <w:rsid w:val="00E54D23"/>
    <w:rsid w:val="00E5522F"/>
    <w:rsid w:val="00E56C72"/>
    <w:rsid w:val="00E575F6"/>
    <w:rsid w:val="00E61157"/>
    <w:rsid w:val="00E61A9F"/>
    <w:rsid w:val="00E67352"/>
    <w:rsid w:val="00E71060"/>
    <w:rsid w:val="00E75770"/>
    <w:rsid w:val="00E76D41"/>
    <w:rsid w:val="00E80C1F"/>
    <w:rsid w:val="00E835B5"/>
    <w:rsid w:val="00E84998"/>
    <w:rsid w:val="00E85B1D"/>
    <w:rsid w:val="00E87EBF"/>
    <w:rsid w:val="00E92DB9"/>
    <w:rsid w:val="00E9452C"/>
    <w:rsid w:val="00E94CB0"/>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654F"/>
    <w:rsid w:val="00EF7DDF"/>
    <w:rsid w:val="00F0090B"/>
    <w:rsid w:val="00F02B23"/>
    <w:rsid w:val="00F04C73"/>
    <w:rsid w:val="00F04DD3"/>
    <w:rsid w:val="00F05350"/>
    <w:rsid w:val="00F0606D"/>
    <w:rsid w:val="00F060A0"/>
    <w:rsid w:val="00F14CB3"/>
    <w:rsid w:val="00F21C79"/>
    <w:rsid w:val="00F23EFD"/>
    <w:rsid w:val="00F30BB0"/>
    <w:rsid w:val="00F316CE"/>
    <w:rsid w:val="00F36DE2"/>
    <w:rsid w:val="00F40A8D"/>
    <w:rsid w:val="00F535FD"/>
    <w:rsid w:val="00F55257"/>
    <w:rsid w:val="00F56CDC"/>
    <w:rsid w:val="00F60B8B"/>
    <w:rsid w:val="00F6152D"/>
    <w:rsid w:val="00F61AED"/>
    <w:rsid w:val="00F624CF"/>
    <w:rsid w:val="00F80D3F"/>
    <w:rsid w:val="00F8568D"/>
    <w:rsid w:val="00F91A5E"/>
    <w:rsid w:val="00F92198"/>
    <w:rsid w:val="00F93201"/>
    <w:rsid w:val="00F95F8E"/>
    <w:rsid w:val="00F97F07"/>
    <w:rsid w:val="00FA6ECF"/>
    <w:rsid w:val="00FB4469"/>
    <w:rsid w:val="00FD2C4C"/>
    <w:rsid w:val="00FD4E5F"/>
    <w:rsid w:val="00FD5C06"/>
    <w:rsid w:val="00FE01EB"/>
    <w:rsid w:val="00FE12DA"/>
    <w:rsid w:val="00FE46A3"/>
    <w:rsid w:val="00FE52BF"/>
    <w:rsid w:val="00FF0589"/>
    <w:rsid w:val="00FF0C72"/>
    <w:rsid w:val="00FF3D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E"/>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22</Pages>
  <Words>4657</Words>
  <Characters>25151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338</cp:revision>
  <cp:lastPrinted>2014-09-18T13:37:00Z</cp:lastPrinted>
  <dcterms:created xsi:type="dcterms:W3CDTF">2022-02-22T18:12:00Z</dcterms:created>
  <dcterms:modified xsi:type="dcterms:W3CDTF">2022-05-08T04:57:00Z</dcterms:modified>
</cp:coreProperties>
</file>