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A1" w:rsidRPr="001A0C70" w:rsidRDefault="001A0C70" w:rsidP="001A0C7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1A0C70">
        <w:rPr>
          <w:rFonts w:ascii="Times New Roman" w:hAnsi="Times New Roman" w:cs="Times New Roman"/>
          <w:color w:val="000000"/>
          <w:sz w:val="32"/>
          <w:szCs w:val="32"/>
          <w:lang w:val="pt-PT"/>
        </w:rPr>
        <w:t>Prevendo Despesas Hospitalares</w:t>
      </w:r>
      <w:bookmarkStart w:id="0" w:name="_GoBack"/>
      <w:bookmarkEnd w:id="0"/>
      <w:r w:rsidRPr="001A0C70">
        <w:rPr>
          <w:rFonts w:ascii="Times New Roman" w:hAnsi="Times New Roman" w:cs="Times New Roman"/>
          <w:color w:val="000000"/>
          <w:sz w:val="24"/>
          <w:szCs w:val="24"/>
          <w:lang w:val="pt-PT"/>
        </w:rPr>
        <w:br/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Para que uma companhia de seguros de saúde possa ganhar dinheiro, ele precisa recolher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mais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prémios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anuais do que gasta em cuidados médicos para os seus beneficiários. Como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resultado,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as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seguradoras investem uma grande quantidade de tempo e dinheiro no desenvolvimento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modelos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que possam prever com precisão as despesas médicas para a população segurada.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As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despesas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médicas são difíceis de estimar, porque os tratamentos mais caros são raros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parecem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ocorrer de forma aparentemente aleatória. Ainda assim, algumas condições são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mais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comuns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em certos segmentos da população. Por exemplo, o câncer de pulmão é mais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provável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entre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fumantes do que não-fumantes e doenças cardíacas podem ser mais prováveis entre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os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obesos.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O </w:t>
      </w:r>
      <w:r w:rsidRPr="001A0C70">
        <w:rPr>
          <w:rStyle w:val="fontstyle01"/>
          <w:rFonts w:ascii="Times New Roman" w:hAnsi="Times New Roman" w:cs="Times New Roman"/>
          <w:lang w:val="pt-PT"/>
        </w:rPr>
        <w:t>objectivo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desta análise é usar os dados de pacientes para estimar as despesas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médias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de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assistência médica a esses segmentos da população. Estas estimativas podem ser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utilizadas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para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criar tabelas que estabelecem os preços dos </w:t>
      </w:r>
      <w:r w:rsidRPr="001A0C70">
        <w:rPr>
          <w:rStyle w:val="fontstyle01"/>
          <w:rFonts w:ascii="Times New Roman" w:hAnsi="Times New Roman" w:cs="Times New Roman"/>
          <w:lang w:val="pt-PT"/>
        </w:rPr>
        <w:t>prémios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anuais maiores ou 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menores,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dependendo</w:t>
      </w:r>
      <w:r w:rsidRPr="001A0C70">
        <w:rPr>
          <w:rStyle w:val="fontstyle01"/>
          <w:rFonts w:ascii="Times New Roman" w:hAnsi="Times New Roman" w:cs="Times New Roman"/>
          <w:lang w:val="pt-PT"/>
        </w:rPr>
        <w:t xml:space="preserve"> dos custos de tratamento previsto</w:t>
      </w:r>
    </w:p>
    <w:sectPr w:rsidR="00BB5BA1" w:rsidRPr="001A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A1"/>
    <w:rsid w:val="001A0C70"/>
    <w:rsid w:val="00BF0609"/>
    <w:rsid w:val="00C8649C"/>
    <w:rsid w:val="00D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1A0C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1A0C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GAMEX</dc:creator>
  <cp:keywords/>
  <dc:description/>
  <cp:lastModifiedBy>GAMEX</cp:lastModifiedBy>
  <cp:revision>2</cp:revision>
  <dcterms:created xsi:type="dcterms:W3CDTF">2025-07-03T13:48:00Z</dcterms:created>
  <dcterms:modified xsi:type="dcterms:W3CDTF">2025-07-03T13:50:00Z</dcterms:modified>
</cp:coreProperties>
</file>