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Patient Membership Card: Industry Practice and Lab Implementation Plan</w:t>
      </w:r>
    </w:p>
    <w:p>
      <w:pPr/>
      <w:r>
        <w:t xml:space="preserve">Oct 10, 2026</w:t>
      </w:r>
      <w:r>
        <w:t xml:space="preserve"> · </w:t>
      </w:r>
      <w:r>
        <w:t xml:space="preserve">@purojit</w:t>
      </w:r>
    </w:p>
    <w:p>
      <w:pPr>
        <w:pStyle w:val="Heading2"/>
      </w:pPr>
      <w:r>
        <w:t xml:space="preserve">Summary</w:t>
      </w:r>
    </w:p>
    <w:p>
      <w:pPr/>
      <w:r>
        <w:t xml:space="preserve">Of the three vendors, only Itdose publicly names a membership card feature; Attune covers the same ground with discount policies, coupons and advances, and MocDoc publishes nothing on it. The detail of how cards work is therefore taken from schemes that Indian labs actually run, which follow one common pattern.</w:t>
      </w:r>
    </w:p>
    <w:p>
      <w:pPr>
        <w:pStyle w:val="ListParagraph"/>
        <w:numPr>
          <w:ilvl w:val="0"/>
          <w:numId w:val="2"/>
        </w:numPr>
      </w:pPr>
      <w:r>
        <w:rPr>
          <w:b/>
        </w:rPr>
        <w:t xml:space="preserve">The common pattern:</w:t>
      </w:r>
      <w:r>
        <w:t xml:space="preserve"> a paid card (around Rs 500), valid one year, in individual, family and senior variants, giving 10–25% off tests at the lab's own centres, not combinable with other offers or packages.</w:t>
      </w:r>
    </w:p>
    <w:p>
      <w:pPr>
        <w:pStyle w:val="ListParagraph"/>
        <w:numPr>
          <w:ilvl w:val="0"/>
          <w:numId w:val="2"/>
        </w:numPr>
      </w:pPr>
      <w:r>
        <w:rPr>
          <w:b/>
        </w:rPr>
        <w:t xml:space="preserve">The second pattern:</w:t>
      </w:r>
      <w:r>
        <w:t xml:space="preserve"> reward points instead of, or on top of, a flat discount: earn about 10% of spend, 1 point = Rs 1, pay at most 50% of a bill with points, points expire in 365 days.</w:t>
      </w:r>
    </w:p>
    <w:p>
      <w:pPr>
        <w:pStyle w:val="ListParagraph"/>
        <w:numPr>
          <w:ilvl w:val="0"/>
          <w:numId w:val="2"/>
        </w:numPr>
      </w:pPr>
      <w:r>
        <w:rPr>
          <w:b/>
        </w:rPr>
        <w:t xml:space="preserve">Recommendation:</w:t>
      </w:r>
      <w:r>
        <w:t xml:space="preserve"> build one configurable membership engine (plan master, card, family members, benefit rules, points ledger) hooked into B2C lab billing, and ship four starter plans as seed data that each client company can edit.</w:t>
      </w:r>
    </w:p>
    <w:p>
      <w:pPr>
        <w:pStyle w:val="ListParagraph"/>
        <w:numPr>
          <w:ilvl w:val="0"/>
          <w:numId w:val="2"/>
        </w:numPr>
      </w:pPr>
      <w:r>
        <w:rPr>
          <w:b/>
        </w:rPr>
        <w:t xml:space="preserve">Delivery:</w:t>
      </w:r>
      <w:r>
        <w:t xml:space="preserve"> four phases, about 8–10 weeks in total by my rough estimate; phase 1 (plans, card issue, automatic discount at billing) is usable on its own in about 3 weeks.</w:t>
      </w:r>
    </w:p>
    <w:p>
      <w:pPr/>
      <w:r>
        <w:t xml:space="preserve">Plan fees and discount percentages in this document are my proposed starting values, anchored on the schemes cited below. They are not vendor figures.</w:t>
      </w:r>
    </w:p>
    <w:p>
      <w:pPr>
        <w:pStyle w:val="Heading2"/>
      </w:pPr>
      <w:r>
        <w:t xml:space="preserve">What the vendors offer</w:t>
      </w:r>
    </w:p>
    <w:p>
      <w:pPr/>
      <w:r>
        <w:t xml:space="preserve">Public vendor material is thin on this feature, so each finding below states what was actually found and where.</w:t>
      </w:r>
    </w:p>
    <w:p>
      <w:pPr/>
      <w:hyperlink r:id="rId3" w:history="1">
        <w:r>
          <w:rPr>
            <w:rStyle w:val="Hyperlink"/>
            <w:b/>
          </w:rPr>
          <w:t xml:space="preserve">Itdose Innopath</w:t>
        </w:r>
      </w:hyperlink>
      <w:r>
        <w:t xml:space="preserve"> is the only one of the three that names it. Its brochure lists "Loyalty and membership Card" as a module and says labs can create individual and family loyalty/membership cards to give offers to customers. The brochure gives no rules for fees, validity or points.</w:t>
      </w:r>
    </w:p>
    <w:p>
      <w:pPr/>
      <w:hyperlink r:id="rId4" w:history="1">
        <w:r>
          <w:rPr>
            <w:rStyle w:val="Hyperlink"/>
            <w:b/>
          </w:rPr>
          <w:t xml:space="preserve">Attune LIS</w:t>
        </w:r>
      </w:hyperlink>
      <w:r>
        <w:t xml:space="preserve"> does not name a membership card. Its billing and registration page (dated April 2017) lists the building blocks: multiple rate cards, a multi-discount policy with coupons and redeems, and a credit and advance payment module with threshold alerts. In Attune a membership scheme is assembled from a dedicated rate card or discount policy plus coupons, not sold as a card module.</w:t>
      </w:r>
    </w:p>
    <w:p>
      <w:pPr/>
      <w:hyperlink r:id="rId5" w:history="1">
        <w:r>
          <w:rPr>
            <w:rStyle w:val="Hyperlink"/>
            <w:b/>
          </w:rPr>
          <w:t xml:space="preserve">MocDoc LIMS</w:t>
        </w:r>
      </w:hyperlink>
      <w:r>
        <w:t xml:space="preserve"> shows no membership, loyalty, wallet or coupon feature on its lab product page. Search results for MocDoc's hospital billing mention packages and patient advances, which I did not open and verify. Treat MocDoc as having no published membership card feature.</w:t>
      </w:r>
    </w:p>
    <w:p>
      <w:pPr/>
      <w:r>
        <w:t xml:space="preserve">One more vendor is worth noting: search listings for CrelioHealth show "Patient Loyalty Programme Management" on its multi-centre plan. I could not open that pricing page, so this is unverified.</w:t>
      </w:r>
    </w:p>
    <w:p>
      <w:pPr>
        <w:pStyle w:val="Heading2"/>
      </w:pPr>
      <w:r>
        <w:t xml:space="preserve">What labs actually run</w:t>
      </w:r>
    </w:p>
    <w:p>
      <w:pPr/>
      <w:r>
        <w:t xml:space="preserve">These are live schemes from Indian labs and hospitals, read from their own pages. They show the rules a membership engine has to support.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Scheme</w:t>
            </w:r>
          </w:p>
        </w:tc>
        <w:tc>
          <w:tcPr>
            <w:tcW w:w="1560" w:type="dxa"/>
            <w:shd w:val="clear" w:color="auto" w:fill="F2F2F2"/>
          </w:tcPr>
          <w:p>
            <w:pPr/>
            <w:r>
              <w:t xml:space="preserve">Fee</w:t>
            </w:r>
          </w:p>
        </w:tc>
        <w:tc>
          <w:tcPr>
            <w:tcW w:w="1560" w:type="dxa"/>
            <w:shd w:val="clear" w:color="auto" w:fill="F2F2F2"/>
          </w:tcPr>
          <w:p>
            <w:pPr/>
            <w:r>
              <w:t xml:space="preserve">Validity</w:t>
            </w:r>
          </w:p>
        </w:tc>
        <w:tc>
          <w:tcPr>
            <w:tcW w:w="1560" w:type="dxa"/>
            <w:shd w:val="clear" w:color="auto" w:fill="F2F2F2"/>
          </w:tcPr>
          <w:p>
            <w:pPr/>
            <w:r>
              <w:t xml:space="preserve">Who is covered</w:t>
            </w:r>
          </w:p>
        </w:tc>
        <w:tc>
          <w:tcPr>
            <w:tcW w:w="1560" w:type="dxa"/>
            <w:shd w:val="clear" w:color="auto" w:fill="F2F2F2"/>
          </w:tcPr>
          <w:p>
            <w:pPr/>
            <w:r>
              <w:t xml:space="preserve">Benefit</w:t>
            </w:r>
          </w:p>
        </w:tc>
        <w:tc>
          <w:tcPr>
            <w:tcW w:w="1560" w:type="dxa"/>
            <w:shd w:val="clear" w:color="auto" w:fill="F2F2F2"/>
          </w:tcPr>
          <w:p>
            <w:pPr/>
            <w:r>
              <w:t xml:space="preserve">Notable rules</w:t>
            </w:r>
          </w:p>
        </w:tc>
      </w:tr>
      <w:tr>
        <w:tc>
          <w:tcPr>
            <w:tcW w:w="1560" w:type="dxa"/>
          </w:tcPr>
          <w:p>
            <w:pPr/>
            <w:hyperlink r:id="rId6" w:history="1">
              <w:r>
                <w:rPr>
                  <w:rStyle w:val="Hyperlink"/>
                </w:rPr>
                <w:t xml:space="preserve">Scientific Pathology</w:t>
              </w:r>
            </w:hyperlink>
            <w:r>
              <w:t xml:space="preserve"> loyalty, family and senior cards</w:t>
            </w:r>
          </w:p>
        </w:tc>
        <w:tc>
          <w:tcPr>
            <w:tcW w:w="1560" w:type="dxa"/>
          </w:tcPr>
          <w:p>
            <w:pPr/>
            <w:r>
              <w:t xml:space="preserve">Rs 500, adjusted against the waiver</w:t>
            </w:r>
          </w:p>
        </w:tc>
        <w:tc>
          <w:tcPr>
            <w:tcW w:w="1560" w:type="dxa"/>
          </w:tcPr>
          <w:p>
            <w:pPr/>
            <w:r>
              <w:t xml:space="preserve">1 year</w:t>
            </w:r>
          </w:p>
        </w:tc>
        <w:tc>
          <w:tcPr>
            <w:tcW w:w="1560" w:type="dxa"/>
          </w:tcPr>
          <w:p>
            <w:pPr/>
            <w:r>
              <w:t xml:space="preserve">Individual; immediate family; seniors over 55</w:t>
            </w:r>
          </w:p>
        </w:tc>
        <w:tc>
          <w:tcPr>
            <w:tcW w:w="1560" w:type="dxa"/>
          </w:tcPr>
          <w:p>
            <w:pPr/>
            <w:r>
              <w:t xml:space="preserve">Senior card 20% on every visit; others a waiver above Rs 2,000 pathology or Rs 1,000 radiology</w:t>
            </w:r>
          </w:p>
        </w:tc>
        <w:tc>
          <w:tcPr>
            <w:tcW w:w="1560" w:type="dxa"/>
          </w:tcPr>
          <w:p>
            <w:pPr/>
            <w:r>
              <w:t xml:space="preserve">Own labs only; individual tests only, no packages; no clubbing with other offers; lost card not replaced</w:t>
            </w:r>
          </w:p>
        </w:tc>
      </w:tr>
      <w:tr>
        <w:tc>
          <w:tcPr>
            <w:tcW w:w="1560" w:type="dxa"/>
          </w:tcPr>
          <w:p>
            <w:pPr/>
            <w:hyperlink r:id="rId7" w:history="1">
              <w:r>
                <w:rPr>
                  <w:rStyle w:val="Hyperlink"/>
                </w:rPr>
                <w:t xml:space="preserve">Sterling Accuris B+ve</w:t>
              </w:r>
            </w:hyperlink>
            <w:r>
              <w:t xml:space="preserve"> family membership</w:t>
            </w:r>
          </w:p>
        </w:tc>
        <w:tc>
          <w:tcPr>
            <w:tcW w:w="1560" w:type="dxa"/>
          </w:tcPr>
          <w:p>
            <w:pPr/>
            <w:r>
              <w:t xml:space="preserve">Rs 50 per added member</w:t>
            </w:r>
          </w:p>
        </w:tc>
        <w:tc>
          <w:tcPr>
            <w:tcW w:w="1560" w:type="dxa"/>
          </w:tcPr>
          <w:p>
            <w:pPr/>
            <w:r>
              <w:t xml:space="preserve">Lifetime</w:t>
            </w:r>
          </w:p>
        </w:tc>
        <w:tc>
          <w:tcPr>
            <w:tcW w:w="1560" w:type="dxa"/>
          </w:tcPr>
          <w:p>
            <w:pPr/>
            <w:r>
              <w:t xml:space="preserve">Up to 6 family members</w:t>
            </w:r>
          </w:p>
        </w:tc>
        <w:tc>
          <w:tcPr>
            <w:tcW w:w="1560" w:type="dxa"/>
          </w:tcPr>
          <w:p>
            <w:pPr/>
            <w:r>
              <w:t xml:space="preserve">Up to 25% off routine tests, 10% extra on health packages, 10% points on bookings</w:t>
            </w:r>
          </w:p>
        </w:tc>
        <w:tc>
          <w:tcPr>
            <w:tcW w:w="1560" w:type="dxa"/>
          </w:tcPr>
          <w:p>
            <w:pPr/>
            <w:r>
              <w:t xml:space="preserve">1 point = Rs 1; points expire in 365 days; website and app bookings only; no clubbing</w:t>
            </w:r>
          </w:p>
        </w:tc>
      </w:tr>
      <w:tr>
        <w:tc>
          <w:tcPr>
            <w:tcW w:w="1560" w:type="dxa"/>
          </w:tcPr>
          <w:p>
            <w:pPr/>
            <w:hyperlink r:id="rId8" w:history="1">
              <w:r>
                <w:rPr>
                  <w:rStyle w:val="Hyperlink"/>
                </w:rPr>
                <w:t xml:space="preserve">Focus Pathlab</w:t>
              </w:r>
            </w:hyperlink>
            <w:r>
              <w:t xml:space="preserve"> privilege card</w:t>
            </w:r>
          </w:p>
        </w:tc>
        <w:tc>
          <w:tcPr>
            <w:tcW w:w="1560" w:type="dxa"/>
          </w:tcPr>
          <w:p>
            <w:pPr/>
            <w:r>
              <w:t xml:space="preserve">Rs 500, with 700 welcome points</w:t>
            </w:r>
          </w:p>
        </w:tc>
        <w:tc>
          <w:tcPr>
            <w:tcW w:w="1560" w:type="dxa"/>
          </w:tcPr>
          <w:p>
            <w:pPr/>
            <w:r>
              <w:t xml:space="preserve">Not stated</w:t>
            </w:r>
          </w:p>
        </w:tc>
        <w:tc>
          <w:tcPr>
            <w:tcW w:w="1560" w:type="dxa"/>
          </w:tcPr>
          <w:p>
            <w:pPr/>
            <w:r>
              <w:t xml:space="preserve">Each family member holds a card; 100 bonus points per family card</w:t>
            </w:r>
          </w:p>
        </w:tc>
        <w:tc>
          <w:tcPr>
            <w:tcW w:w="1560" w:type="dxa"/>
          </w:tcPr>
          <w:p>
            <w:pPr/>
            <w:r>
              <w:t xml:space="preserve">1 point per Rs 10 spent, 1 point = Rs 1; member-only test menu</w:t>
            </w:r>
          </w:p>
        </w:tc>
        <w:tc>
          <w:tcPr>
            <w:tcW w:w="1560" w:type="dxa"/>
          </w:tcPr>
          <w:p>
            <w:pPr/>
            <w:r>
              <w:t xml:space="preserve">At least 50% of each bill paid in cash; free home collection within 3–5 km; points not transferable or encashable</w:t>
            </w:r>
          </w:p>
        </w:tc>
      </w:tr>
      <w:tr>
        <w:tc>
          <w:tcPr>
            <w:tcW w:w="1560" w:type="dxa"/>
          </w:tcPr>
          <w:p>
            <w:pPr/>
            <w:hyperlink r:id="rId9" w:history="1">
              <w:r>
                <w:rPr>
                  <w:rStyle w:val="Hyperlink"/>
                </w:rPr>
                <w:t xml:space="preserve">Chetna Hospital</w:t>
              </w:r>
            </w:hyperlink>
            <w:r>
              <w:t xml:space="preserve"> family health card</w:t>
            </w:r>
          </w:p>
        </w:tc>
        <w:tc>
          <w:tcPr>
            <w:tcW w:w="1560" w:type="dxa"/>
          </w:tcPr>
          <w:p>
            <w:pPr/>
            <w:r>
              <w:t xml:space="preserve">Not listed</w:t>
            </w:r>
          </w:p>
        </w:tc>
        <w:tc>
          <w:tcPr>
            <w:tcW w:w="1560" w:type="dxa"/>
          </w:tcPr>
          <w:p>
            <w:pPr/>
            <w:r>
              <w:t xml:space="preserve">1 year, renewable</w:t>
            </w:r>
          </w:p>
        </w:tc>
        <w:tc>
          <w:tcPr>
            <w:tcW w:w="1560" w:type="dxa"/>
          </w:tcPr>
          <w:p>
            <w:pPr/>
            <w:r>
              <w:t xml:space="preserve">Up to 5 family members</w:t>
            </w:r>
          </w:p>
        </w:tc>
        <w:tc>
          <w:tcPr>
            <w:tcW w:w="1560" w:type="dxa"/>
          </w:tcPr>
          <w:p>
            <w:pPr/>
            <w:r>
              <w:t xml:space="preserve">15% on lab investigations, 15% on radiology</w:t>
            </w:r>
          </w:p>
        </w:tc>
        <w:tc>
          <w:tcPr>
            <w:tcW w:w="1560" w:type="dxa"/>
          </w:tcPr>
          <w:p>
            <w:pPr/>
            <w:r>
              <w:t xml:space="preserve">Outsourced tests excluded; self-paying patients only; non-transferable</w:t>
            </w:r>
          </w:p>
        </w:tc>
      </w:tr>
    </w:tbl>
    <w:p>
      <w:pPr>
        <w:pStyle w:val="Heading2"/>
      </w:pPr>
      <w:r>
        <w:t xml:space="preserve">Vendor comparison</w:t>
      </w:r>
    </w:p>
    <w:p>
      <w:pPr/>
      <w:r>
        <w:t xml:space="preserve">Our system already has the discount plumbing Attune relies on; what is missing is the card, the family link and the points ledger. "Not published" means the vendor's public pages do not mention it, not that the product lacks it.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Capability</w:t>
            </w:r>
          </w:p>
        </w:tc>
        <w:tc>
          <w:tcPr>
            <w:tcW w:w="1872" w:type="dxa"/>
            <w:shd w:val="clear" w:color="auto" w:fill="F2F2F2"/>
          </w:tcPr>
          <w:p>
            <w:pPr/>
            <w:r>
              <w:t xml:space="preserve">Attune</w:t>
            </w:r>
          </w:p>
        </w:tc>
        <w:tc>
          <w:tcPr>
            <w:tcW w:w="1872" w:type="dxa"/>
            <w:shd w:val="clear" w:color="auto" w:fill="F2F2F2"/>
          </w:tcPr>
          <w:p>
            <w:pPr/>
            <w:r>
              <w:t xml:space="preserve">Itdose</w:t>
            </w:r>
          </w:p>
        </w:tc>
        <w:tc>
          <w:tcPr>
            <w:tcW w:w="1872" w:type="dxa"/>
            <w:shd w:val="clear" w:color="auto" w:fill="F2F2F2"/>
          </w:tcPr>
          <w:p>
            <w:pPr/>
            <w:r>
              <w:t xml:space="preserve">MocDoc</w:t>
            </w:r>
          </w:p>
        </w:tc>
        <w:tc>
          <w:tcPr>
            <w:tcW w:w="1872" w:type="dxa"/>
            <w:shd w:val="clear" w:color="auto" w:fill="F2F2F2"/>
          </w:tcPr>
          <w:p>
            <w:pPr/>
            <w:r>
              <w:t xml:space="preserve">Our system today</w:t>
            </w:r>
          </w:p>
        </w:tc>
      </w:tr>
      <w:tr>
        <w:tc>
          <w:tcPr>
            <w:tcW w:w="1872" w:type="dxa"/>
          </w:tcPr>
          <w:p>
            <w:pPr/>
            <w:r>
              <w:t xml:space="preserve">Named membership or loyalty card</w:t>
            </w:r>
          </w:p>
        </w:tc>
        <w:tc>
          <w:tcPr>
            <w:tcW w:w="1872" w:type="dxa"/>
          </w:tcPr>
          <w:p>
            <w:pPr/>
            <w:r>
              <w:t xml:space="preserve">Not published</w:t>
            </w:r>
          </w:p>
        </w:tc>
        <w:tc>
          <w:tcPr>
            <w:tcW w:w="1872" w:type="dxa"/>
          </w:tcPr>
          <w:p>
            <w:pPr/>
            <w:r>
              <w:t xml:space="preserve">Yes, individual and family cards</w:t>
            </w:r>
          </w:p>
        </w:tc>
        <w:tc>
          <w:tcPr>
            <w:tcW w:w="1872" w:type="dxa"/>
          </w:tcPr>
          <w:p>
            <w:pPr/>
            <w:r>
              <w:t xml:space="preserve">Not published</w:t>
            </w:r>
          </w:p>
        </w:tc>
        <w:tc>
          <w:tcPr>
            <w:tcW w:w="1872" w:type="dxa"/>
          </w:tcPr>
          <w:p>
            <w:pPr/>
            <w:r>
              <w:t xml:space="preserve">No</w:t>
            </w:r>
          </w:p>
        </w:tc>
      </w:tr>
      <w:tr>
        <w:tc>
          <w:tcPr>
            <w:tcW w:w="1872" w:type="dxa"/>
          </w:tcPr>
          <w:p>
            <w:pPr/>
            <w:r>
              <w:t xml:space="preserve">Family card</w:t>
            </w:r>
          </w:p>
        </w:tc>
        <w:tc>
          <w:tcPr>
            <w:tcW w:w="1872" w:type="dxa"/>
          </w:tcPr>
          <w:p>
            <w:pPr/>
            <w:r>
              <w:t xml:space="preserve">Not published</w:t>
            </w:r>
          </w:p>
        </w:tc>
        <w:tc>
          <w:tcPr>
            <w:tcW w:w="1872" w:type="dxa"/>
          </w:tcPr>
          <w:p>
            <w:pPr/>
            <w:r>
              <w:t xml:space="preserve">Yes</w:t>
            </w:r>
          </w:p>
        </w:tc>
        <w:tc>
          <w:tcPr>
            <w:tcW w:w="1872" w:type="dxa"/>
          </w:tcPr>
          <w:p>
            <w:pPr/>
            <w:r>
              <w:t xml:space="preserve">Not published</w:t>
            </w:r>
          </w:p>
        </w:tc>
        <w:tc>
          <w:tcPr>
            <w:tcW w:w="1872" w:type="dxa"/>
          </w:tcPr>
          <w:p>
            <w:pPr/>
            <w:r>
              <w:t xml:space="preserve">No</w:t>
            </w:r>
          </w:p>
        </w:tc>
      </w:tr>
      <w:tr>
        <w:tc>
          <w:tcPr>
            <w:tcW w:w="1872" w:type="dxa"/>
          </w:tcPr>
          <w:p>
            <w:pPr/>
            <w:r>
              <w:t xml:space="preserve">Multiple rate cards</w:t>
            </w:r>
          </w:p>
        </w:tc>
        <w:tc>
          <w:tcPr>
            <w:tcW w:w="1872" w:type="dxa"/>
          </w:tcPr>
          <w:p>
            <w:pPr/>
            <w:r>
              <w:t xml:space="preserve">Yes</w:t>
            </w:r>
          </w:p>
        </w:tc>
        <w:tc>
          <w:tcPr>
            <w:tcW w:w="1872" w:type="dxa"/>
          </w:tcPr>
          <w:p>
            <w:pPr/>
            <w:r>
              <w:t xml:space="preserve">Not published</w:t>
            </w:r>
          </w:p>
        </w:tc>
        <w:tc>
          <w:tcPr>
            <w:tcW w:w="1872" w:type="dxa"/>
          </w:tcPr>
          <w:p>
            <w:pPr/>
            <w:r>
              <w:t xml:space="preserve">Not published</w:t>
            </w:r>
          </w:p>
        </w:tc>
        <w:tc>
          <w:tcPr>
            <w:tcW w:w="1872" w:type="dxa"/>
          </w:tcPr>
          <w:p>
            <w:pPr/>
            <w:r>
              <w:t xml:space="preserve">Yes: B2C, corporate and franchise rate lists</w:t>
            </w:r>
          </w:p>
        </w:tc>
      </w:tr>
      <w:tr>
        <w:tc>
          <w:tcPr>
            <w:tcW w:w="1872" w:type="dxa"/>
          </w:tcPr>
          <w:p>
            <w:pPr/>
            <w:r>
              <w:t xml:space="preserve">Discount policies</w:t>
            </w:r>
          </w:p>
        </w:tc>
        <w:tc>
          <w:tcPr>
            <w:tcW w:w="1872" w:type="dxa"/>
          </w:tcPr>
          <w:p>
            <w:pPr/>
            <w:r>
              <w:t xml:space="preserve">Yes, multi-discount policy</w:t>
            </w:r>
          </w:p>
        </w:tc>
        <w:tc>
          <w:tcPr>
            <w:tcW w:w="1872" w:type="dxa"/>
          </w:tcPr>
          <w:p>
            <w:pPr/>
            <w:r>
              <w:t xml:space="preserve">Offers through the card</w:t>
            </w:r>
          </w:p>
        </w:tc>
        <w:tc>
          <w:tcPr>
            <w:tcW w:w="1872" w:type="dxa"/>
          </w:tcPr>
          <w:p>
            <w:pPr/>
            <w:r>
              <w:t xml:space="preserve">Not published</w:t>
            </w:r>
          </w:p>
        </w:tc>
        <w:tc>
          <w:tcPr>
            <w:tcW w:w="1872" w:type="dxa"/>
          </w:tcPr>
          <w:p>
            <w:pPr/>
            <w:r>
              <w:t xml:space="preserve">Yes: discount types, header and line discounts with reason and approver</w:t>
            </w:r>
          </w:p>
        </w:tc>
      </w:tr>
      <w:tr>
        <w:tc>
          <w:tcPr>
            <w:tcW w:w="1872" w:type="dxa"/>
          </w:tcPr>
          <w:p>
            <w:pPr/>
            <w:r>
              <w:t xml:space="preserve">Coupons and redemption</w:t>
            </w:r>
          </w:p>
        </w:tc>
        <w:tc>
          <w:tcPr>
            <w:tcW w:w="1872" w:type="dxa"/>
          </w:tcPr>
          <w:p>
            <w:pPr/>
            <w:r>
              <w:t xml:space="preserve">Yes</w:t>
            </w:r>
          </w:p>
        </w:tc>
        <w:tc>
          <w:tcPr>
            <w:tcW w:w="1872" w:type="dxa"/>
          </w:tcPr>
          <w:p>
            <w:pPr/>
            <w:r>
              <w:t xml:space="preserve">Not published</w:t>
            </w:r>
          </w:p>
        </w:tc>
        <w:tc>
          <w:tcPr>
            <w:tcW w:w="1872" w:type="dxa"/>
          </w:tcPr>
          <w:p>
            <w:pPr/>
            <w:r>
              <w:t xml:space="preserve">Not published</w:t>
            </w:r>
          </w:p>
        </w:tc>
        <w:tc>
          <w:tcPr>
            <w:tcW w:w="1872" w:type="dxa"/>
          </w:tcPr>
          <w:p>
            <w:pPr/>
            <w:r>
              <w:t xml:space="preserve">No</w:t>
            </w:r>
          </w:p>
        </w:tc>
      </w:tr>
      <w:tr>
        <w:tc>
          <w:tcPr>
            <w:tcW w:w="1872" w:type="dxa"/>
          </w:tcPr>
          <w:p>
            <w:pPr/>
            <w:r>
              <w:t xml:space="preserve">Advance or prepaid balance</w:t>
            </w:r>
          </w:p>
        </w:tc>
        <w:tc>
          <w:tcPr>
            <w:tcW w:w="1872" w:type="dxa"/>
          </w:tcPr>
          <w:p>
            <w:pPr/>
            <w:r>
              <w:t xml:space="preserve">Yes, with threshold alerts</w:t>
            </w:r>
          </w:p>
        </w:tc>
        <w:tc>
          <w:tcPr>
            <w:tcW w:w="1872" w:type="dxa"/>
          </w:tcPr>
          <w:p>
            <w:pPr/>
            <w:r>
              <w:t xml:space="preserve">Prepaid franchise only</w:t>
            </w:r>
          </w:p>
        </w:tc>
        <w:tc>
          <w:tcPr>
            <w:tcW w:w="1872" w:type="dxa"/>
          </w:tcPr>
          <w:p>
            <w:pPr/>
            <w:r>
              <w:t xml:space="preserve">Not published</w:t>
            </w:r>
          </w:p>
        </w:tc>
        <w:tc>
          <w:tcPr>
            <w:tcW w:w="1872" w:type="dxa"/>
          </w:tcPr>
          <w:p>
            <w:pPr/>
            <w:r>
              <w:t xml:space="preserve">B2B partner prepaid wallet only; no patient wallet</w:t>
            </w:r>
          </w:p>
        </w:tc>
      </w:tr>
      <w:tr>
        <w:tc>
          <w:tcPr>
            <w:tcW w:w="1872" w:type="dxa"/>
          </w:tcPr>
          <w:p>
            <w:pPr/>
            <w:r>
              <w:t xml:space="preserve">Reward points</w:t>
            </w:r>
          </w:p>
        </w:tc>
        <w:tc>
          <w:tcPr>
            <w:tcW w:w="1872" w:type="dxa"/>
          </w:tcPr>
          <w:p>
            <w:pPr/>
            <w:r>
              <w:t xml:space="preserve">Not published</w:t>
            </w:r>
          </w:p>
        </w:tc>
        <w:tc>
          <w:tcPr>
            <w:tcW w:w="1872" w:type="dxa"/>
          </w:tcPr>
          <w:p>
            <w:pPr/>
            <w:r>
              <w:t xml:space="preserve">Named as loyalty, no rules given</w:t>
            </w:r>
          </w:p>
        </w:tc>
        <w:tc>
          <w:tcPr>
            <w:tcW w:w="1872" w:type="dxa"/>
          </w:tcPr>
          <w:p>
            <w:pPr/>
            <w:r>
              <w:t xml:space="preserve">Not published</w:t>
            </w:r>
          </w:p>
        </w:tc>
        <w:tc>
          <w:tcPr>
            <w:tcW w:w="1872" w:type="dxa"/>
          </w:tcPr>
          <w:p>
            <w:pPr/>
            <w:r>
              <w:t xml:space="preserve">No</w:t>
            </w:r>
          </w:p>
        </w:tc>
      </w:tr>
    </w:tbl>
    <w:p>
      <w:pPr>
        <w:pStyle w:val="Heading2"/>
      </w:pPr>
      <w:r>
        <w:t xml:space="preserve">Proposed plans</w:t>
      </w:r>
    </w:p>
    <w:p>
      <w:pPr/>
      <w:r>
        <w:t xml:space="preserve">Ship four starter plans as seed data; every value is a field on the plan master, so each client company edits, disables or adds plans without code changes.</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Plan</w:t>
            </w:r>
          </w:p>
        </w:tc>
        <w:tc>
          <w:tcPr>
            <w:tcW w:w="1170" w:type="dxa"/>
            <w:shd w:val="clear" w:color="auto" w:fill="F2F2F2"/>
          </w:tcPr>
          <w:p>
            <w:pPr/>
            <w:r>
              <w:t xml:space="preserve">Fee (Rs)</w:t>
            </w:r>
          </w:p>
        </w:tc>
        <w:tc>
          <w:tcPr>
            <w:tcW w:w="1170" w:type="dxa"/>
            <w:shd w:val="clear" w:color="auto" w:fill="F2F2F2"/>
          </w:tcPr>
          <w:p>
            <w:pPr/>
            <w:r>
              <w:t xml:space="preserve">Validity</w:t>
            </w:r>
          </w:p>
        </w:tc>
        <w:tc>
          <w:tcPr>
            <w:tcW w:w="1170" w:type="dxa"/>
            <w:shd w:val="clear" w:color="auto" w:fill="F2F2F2"/>
          </w:tcPr>
          <w:p>
            <w:pPr/>
            <w:r>
              <w:t xml:space="preserve">Members</w:t>
            </w:r>
          </w:p>
        </w:tc>
        <w:tc>
          <w:tcPr>
            <w:tcW w:w="1170" w:type="dxa"/>
            <w:shd w:val="clear" w:color="auto" w:fill="F2F2F2"/>
          </w:tcPr>
          <w:p>
            <w:pPr/>
            <w:r>
              <w:t xml:space="preserve">Pathology discount</w:t>
            </w:r>
          </w:p>
        </w:tc>
        <w:tc>
          <w:tcPr>
            <w:tcW w:w="1170" w:type="dxa"/>
            <w:shd w:val="clear" w:color="auto" w:fill="F2F2F2"/>
          </w:tcPr>
          <w:p>
            <w:pPr/>
            <w:r>
              <w:t xml:space="preserve">Radiology discount</w:t>
            </w:r>
          </w:p>
        </w:tc>
        <w:tc>
          <w:tcPr>
            <w:tcW w:w="1170" w:type="dxa"/>
            <w:shd w:val="clear" w:color="auto" w:fill="F2F2F2"/>
          </w:tcPr>
          <w:p>
            <w:pPr/>
            <w:r>
              <w:t xml:space="preserve">Points earned</w:t>
            </w:r>
          </w:p>
        </w:tc>
        <w:tc>
          <w:tcPr>
            <w:tcW w:w="1170" w:type="dxa"/>
            <w:shd w:val="clear" w:color="auto" w:fill="F2F2F2"/>
          </w:tcPr>
          <w:p>
            <w:pPr/>
            <w:r>
              <w:t xml:space="preserve">Other benefits</w:t>
            </w:r>
          </w:p>
        </w:tc>
      </w:tr>
      <w:tr>
        <w:tc>
          <w:tcPr>
            <w:tcW w:w="1170" w:type="dxa"/>
          </w:tcPr>
          <w:p>
            <w:pPr/>
            <w:r>
              <w:t xml:space="preserve">Individual</w:t>
            </w:r>
          </w:p>
        </w:tc>
        <w:tc>
          <w:tcPr>
            <w:tcW w:w="1170" w:type="dxa"/>
          </w:tcPr>
          <w:p>
            <w:pPr/>
            <w:r>
              <w:t xml:space="preserve">300</w:t>
            </w:r>
          </w:p>
        </w:tc>
        <w:tc>
          <w:tcPr>
            <w:tcW w:w="1170" w:type="dxa"/>
          </w:tcPr>
          <w:p>
            <w:pPr/>
            <w:r>
              <w:t xml:space="preserve">1 year</w:t>
            </w:r>
          </w:p>
        </w:tc>
        <w:tc>
          <w:tcPr>
            <w:tcW w:w="1170" w:type="dxa"/>
          </w:tcPr>
          <w:p>
            <w:pPr/>
            <w:r>
              <w:t xml:space="preserve">1</w:t>
            </w:r>
          </w:p>
        </w:tc>
        <w:tc>
          <w:tcPr>
            <w:tcW w:w="1170" w:type="dxa"/>
          </w:tcPr>
          <w:p>
            <w:pPr/>
            <w:r>
              <w:t xml:space="preserve">10%</w:t>
            </w:r>
          </w:p>
        </w:tc>
        <w:tc>
          <w:tcPr>
            <w:tcW w:w="1170" w:type="dxa"/>
          </w:tcPr>
          <w:p>
            <w:pPr/>
            <w:r>
              <w:t xml:space="preserve">5%</w:t>
            </w:r>
          </w:p>
        </w:tc>
        <w:tc>
          <w:tcPr>
            <w:tcW w:w="1170" w:type="dxa"/>
          </w:tcPr>
          <w:p>
            <w:pPr/>
            <w:r>
              <w:t xml:space="preserve">5% of net bill</w:t>
            </w:r>
          </w:p>
        </w:tc>
        <w:tc>
          <w:tcPr>
            <w:tcW w:w="1170" w:type="dxa"/>
          </w:tcPr>
          <w:p>
            <w:pPr/>
            <w:r>
              <w:t xml:space="preserve">Digital card</w:t>
            </w:r>
          </w:p>
        </w:tc>
      </w:tr>
      <w:tr>
        <w:tc>
          <w:tcPr>
            <w:tcW w:w="1170" w:type="dxa"/>
          </w:tcPr>
          <w:p>
            <w:pPr/>
            <w:r>
              <w:t xml:space="preserve">Family</w:t>
            </w:r>
          </w:p>
        </w:tc>
        <w:tc>
          <w:tcPr>
            <w:tcW w:w="1170" w:type="dxa"/>
          </w:tcPr>
          <w:p>
            <w:pPr/>
            <w:r>
              <w:t xml:space="preserve">500</w:t>
            </w:r>
          </w:p>
        </w:tc>
        <w:tc>
          <w:tcPr>
            <w:tcW w:w="1170" w:type="dxa"/>
          </w:tcPr>
          <w:p>
            <w:pPr/>
            <w:r>
              <w:t xml:space="preserve">1 year</w:t>
            </w:r>
          </w:p>
        </w:tc>
        <w:tc>
          <w:tcPr>
            <w:tcW w:w="1170" w:type="dxa"/>
          </w:tcPr>
          <w:p>
            <w:pPr/>
            <w:r>
              <w:t xml:space="preserve">Up to 6: self, spouse, children, parents</w:t>
            </w:r>
          </w:p>
        </w:tc>
        <w:tc>
          <w:tcPr>
            <w:tcW w:w="1170" w:type="dxa"/>
          </w:tcPr>
          <w:p>
            <w:pPr/>
            <w:r>
              <w:t xml:space="preserve">15%</w:t>
            </w:r>
          </w:p>
        </w:tc>
        <w:tc>
          <w:tcPr>
            <w:tcW w:w="1170" w:type="dxa"/>
          </w:tcPr>
          <w:p>
            <w:pPr/>
            <w:r>
              <w:t xml:space="preserve">10%</w:t>
            </w:r>
          </w:p>
        </w:tc>
        <w:tc>
          <w:tcPr>
            <w:tcW w:w="1170" w:type="dxa"/>
          </w:tcPr>
          <w:p>
            <w:pPr/>
            <w:r>
              <w:t xml:space="preserve">5% of net bill</w:t>
            </w:r>
          </w:p>
        </w:tc>
        <w:tc>
          <w:tcPr>
            <w:tcW w:w="1170" w:type="dxa"/>
          </w:tcPr>
          <w:p>
            <w:pPr/>
            <w:r>
              <w:t xml:space="preserve">Free home collection on bills of Rs 1,000 or more</w:t>
            </w:r>
          </w:p>
        </w:tc>
      </w:tr>
      <w:tr>
        <w:tc>
          <w:tcPr>
            <w:tcW w:w="1170" w:type="dxa"/>
          </w:tcPr>
          <w:p>
            <w:pPr/>
            <w:r>
              <w:t xml:space="preserve">Senior Citizen</w:t>
            </w:r>
          </w:p>
        </w:tc>
        <w:tc>
          <w:tcPr>
            <w:tcW w:w="1170" w:type="dxa"/>
          </w:tcPr>
          <w:p>
            <w:pPr/>
            <w:r>
              <w:t xml:space="preserve">300</w:t>
            </w:r>
          </w:p>
        </w:tc>
        <w:tc>
          <w:tcPr>
            <w:tcW w:w="1170" w:type="dxa"/>
          </w:tcPr>
          <w:p>
            <w:pPr/>
            <w:r>
              <w:t xml:space="preserve">1 year</w:t>
            </w:r>
          </w:p>
        </w:tc>
        <w:tc>
          <w:tcPr>
            <w:tcW w:w="1170" w:type="dxa"/>
          </w:tcPr>
          <w:p>
            <w:pPr/>
            <w:r>
              <w:t xml:space="preserve">1, age 60 or above</w:t>
            </w:r>
          </w:p>
        </w:tc>
        <w:tc>
          <w:tcPr>
            <w:tcW w:w="1170" w:type="dxa"/>
          </w:tcPr>
          <w:p>
            <w:pPr/>
            <w:r>
              <w:t xml:space="preserve">20%</w:t>
            </w:r>
          </w:p>
        </w:tc>
        <w:tc>
          <w:tcPr>
            <w:tcW w:w="1170" w:type="dxa"/>
          </w:tcPr>
          <w:p>
            <w:pPr/>
            <w:r>
              <w:t xml:space="preserve">10%</w:t>
            </w:r>
          </w:p>
        </w:tc>
        <w:tc>
          <w:tcPr>
            <w:tcW w:w="1170" w:type="dxa"/>
          </w:tcPr>
          <w:p>
            <w:pPr/>
            <w:r>
              <w:t xml:space="preserve">5% of net bill</w:t>
            </w:r>
          </w:p>
        </w:tc>
        <w:tc>
          <w:tcPr>
            <w:tcW w:w="1170" w:type="dxa"/>
          </w:tcPr>
          <w:p>
            <w:pPr/>
            <w:r>
              <w:t xml:space="preserve">Free home collection</w:t>
            </w:r>
          </w:p>
        </w:tc>
      </w:tr>
      <w:tr>
        <w:tc>
          <w:tcPr>
            <w:tcW w:w="1170" w:type="dxa"/>
          </w:tcPr>
          <w:p>
            <w:pPr/>
            <w:r>
              <w:t xml:space="preserve">Family Plus</w:t>
            </w:r>
          </w:p>
        </w:tc>
        <w:tc>
          <w:tcPr>
            <w:tcW w:w="1170" w:type="dxa"/>
          </w:tcPr>
          <w:p>
            <w:pPr/>
            <w:r>
              <w:t xml:space="preserve">1,000</w:t>
            </w:r>
          </w:p>
        </w:tc>
        <w:tc>
          <w:tcPr>
            <w:tcW w:w="1170" w:type="dxa"/>
          </w:tcPr>
          <w:p>
            <w:pPr/>
            <w:r>
              <w:t xml:space="preserve">1 year</w:t>
            </w:r>
          </w:p>
        </w:tc>
        <w:tc>
          <w:tcPr>
            <w:tcW w:w="1170" w:type="dxa"/>
          </w:tcPr>
          <w:p>
            <w:pPr/>
            <w:r>
              <w:t xml:space="preserve">Up to 6</w:t>
            </w:r>
          </w:p>
        </w:tc>
        <w:tc>
          <w:tcPr>
            <w:tcW w:w="1170" w:type="dxa"/>
          </w:tcPr>
          <w:p>
            <w:pPr/>
            <w:r>
              <w:t xml:space="preserve">20%</w:t>
            </w:r>
          </w:p>
        </w:tc>
        <w:tc>
          <w:tcPr>
            <w:tcW w:w="1170" w:type="dxa"/>
          </w:tcPr>
          <w:p>
            <w:pPr/>
            <w:r>
              <w:t xml:space="preserve">15%</w:t>
            </w:r>
          </w:p>
        </w:tc>
        <w:tc>
          <w:tcPr>
            <w:tcW w:w="1170" w:type="dxa"/>
          </w:tcPr>
          <w:p>
            <w:pPr/>
            <w:r>
              <w:t xml:space="preserve">10% of net bill</w:t>
            </w:r>
          </w:p>
        </w:tc>
        <w:tc>
          <w:tcPr>
            <w:tcW w:w="1170" w:type="dxa"/>
          </w:tcPr>
          <w:p>
            <w:pPr/>
            <w:r>
              <w:t xml:space="preserve">One free basic health check for the primary member; member-only test menu</w:t>
            </w:r>
          </w:p>
        </w:tc>
      </w:tr>
    </w:tbl>
    <w:p>
      <w:pPr/>
      <w:r>
        <w:t xml:space="preserve">The plan master supports three benefit types, which a company can use alone or together:</w:t>
      </w:r>
    </w:p>
    <w:p>
      <w:pPr>
        <w:pStyle w:val="ListParagraph"/>
        <w:numPr>
          <w:ilvl w:val="0"/>
          <w:numId w:val="3"/>
        </w:numPr>
      </w:pPr>
      <w:r>
        <w:rPr>
          <w:b/>
        </w:rPr>
        <w:t xml:space="preserve">Flat discount:</w:t>
      </w:r>
      <w:r>
        <w:t xml:space="preserve"> a percentage by department, test category or individual test, with excluded tests and packages.</w:t>
      </w:r>
    </w:p>
    <w:p>
      <w:pPr>
        <w:pStyle w:val="ListParagraph"/>
        <w:numPr>
          <w:ilvl w:val="0"/>
          <w:numId w:val="3"/>
        </w:numPr>
      </w:pPr>
      <w:r>
        <w:rPr>
          <w:b/>
        </w:rPr>
        <w:t xml:space="preserve">Reward points:</w:t>
      </w:r>
      <w:r>
        <w:t xml:space="preserve"> earn a percentage of the net bill; 1 point = Rs 1; redeem up to 50% of a bill; points expire 365 days after they are earned.</w:t>
      </w:r>
    </w:p>
    <w:p>
      <w:pPr>
        <w:pStyle w:val="ListParagraph"/>
        <w:numPr>
          <w:ilvl w:val="0"/>
          <w:numId w:val="3"/>
        </w:numPr>
      </w:pPr>
      <w:r>
        <w:rPr>
          <w:b/>
        </w:rPr>
        <w:t xml:space="preserve">Entitlements:</w:t>
      </w:r>
      <w:r>
        <w:t xml:space="preserve"> a counted free item per validity period, such as one health check or free home collection.</w:t>
      </w:r>
    </w:p>
    <w:p>
      <w:pPr/>
      <w:r>
        <w:t xml:space="preserve">The Rs 500 fee, one-year validity, six-member family and the points rules match the schemes in the table above. The discount percentages sit inside the 10–25% range those schemes use and should be checked against each client's test margins before launch.</w:t>
      </w:r>
    </w:p>
    <w:p>
      <w:pPr>
        <w:pStyle w:val="Heading2"/>
      </w:pPr>
      <w:r>
        <w:t xml:space="preserve">Programme rules</w:t>
      </w:r>
    </w:p>
    <w:p>
      <w:pPr/>
      <w:r>
        <w:t xml:space="preserve">The rules below are the defaults; each is a per-company setting so a client can loosen or tighten it.</w:t>
      </w:r>
    </w:p>
    <w:p>
      <w:pPr/>
      <w:r>
        <w:rPr>
          <w:b/>
        </w:rPr>
        <w:t xml:space="preserve">Enrolment</w:t>
      </w:r>
    </w:p>
    <w:p>
      <w:pPr>
        <w:pStyle w:val="ListParagraph"/>
        <w:numPr>
          <w:ilvl w:val="0"/>
          <w:numId w:val="4"/>
        </w:numPr>
      </w:pPr>
      <w:r>
        <w:t xml:space="preserve">A card is sold at the front desk or during booking as a billed item, so the fee appears in collection reports with its own receipt.</w:t>
      </w:r>
    </w:p>
    <w:p>
      <w:pPr>
        <w:pStyle w:val="ListParagraph"/>
        <w:numPr>
          <w:ilvl w:val="0"/>
          <w:numId w:val="4"/>
        </w:numPr>
      </w:pPr>
      <w:r>
        <w:t xml:space="preserve">The card number is generated per company with a configurable prefix and printed as a barcode or QR code; a digital copy goes by SMS or WhatsApp and shows in the patient portal.</w:t>
      </w:r>
    </w:p>
    <w:p>
      <w:pPr>
        <w:pStyle w:val="ListParagraph"/>
        <w:numPr>
          <w:ilvl w:val="0"/>
          <w:numId w:val="4"/>
        </w:numPr>
      </w:pPr>
      <w:r>
        <w:t xml:space="preserve">Family members are existing or newly registered patients linked to the card with a relation. The primary member's mobile number is the card's contact.</w:t>
      </w:r>
    </w:p>
    <w:p>
      <w:pPr>
        <w:pStyle w:val="ListParagraph"/>
        <w:numPr>
          <w:ilvl w:val="0"/>
          <w:numId w:val="4"/>
        </w:numPr>
      </w:pPr>
      <w:r>
        <w:t xml:space="preserve">The senior plan checks age from the patient's date of birth at issue.</w:t>
      </w:r>
    </w:p>
    <w:p>
      <w:pPr/>
      <w:r>
        <w:rPr>
          <w:b/>
        </w:rPr>
        <w:t xml:space="preserve">At billing</w:t>
      </w:r>
    </w:p>
    <w:p>
      <w:pPr>
        <w:pStyle w:val="ListParagraph"/>
        <w:numPr>
          <w:ilvl w:val="0"/>
          <w:numId w:val="5"/>
        </w:numPr>
      </w:pPr>
      <w:r>
        <w:t xml:space="preserve">The booking screen finds an active card from the patient, the card number or the mobile number.</w:t>
      </w:r>
    </w:p>
    <w:p>
      <w:pPr>
        <w:pStyle w:val="ListParagraph"/>
        <w:numPr>
          <w:ilvl w:val="0"/>
          <w:numId w:val="5"/>
        </w:numPr>
      </w:pPr>
      <w:r>
        <w:t xml:space="preserve">The system checks that the card is active, within validity, and that the patient is a listed member.</w:t>
      </w:r>
    </w:p>
    <w:p>
      <w:pPr>
        <w:pStyle w:val="ListParagraph"/>
        <w:numPr>
          <w:ilvl w:val="0"/>
          <w:numId w:val="5"/>
        </w:numPr>
      </w:pPr>
      <w:r>
        <w:t xml:space="preserve">The plan discount is applied line by line, only to tests marked discountable and not excluded by the plan.</w:t>
      </w:r>
    </w:p>
    <w:p>
      <w:pPr>
        <w:pStyle w:val="ListParagraph"/>
        <w:numPr>
          <w:ilvl w:val="0"/>
          <w:numId w:val="5"/>
        </w:numPr>
      </w:pPr>
      <w:r>
        <w:t xml:space="preserve">The cashier may redeem points up to the plan's cap, confirmed by an OTP to the primary member's mobile.</w:t>
      </w:r>
    </w:p>
    <w:p>
      <w:pPr>
        <w:pStyle w:val="ListParagraph"/>
        <w:numPr>
          <w:ilvl w:val="0"/>
          <w:numId w:val="5"/>
        </w:numPr>
      </w:pPr>
      <w:r>
        <w:t xml:space="preserve">On payment, points are earned on the net amount paid and written to the ledger.</w:t>
      </w:r>
    </w:p>
    <w:p>
      <w:pPr/>
      <w:r>
        <w:rPr>
          <w:b/>
        </w:rPr>
        <w:t xml:space="preserve">Limits and exclusions</w:t>
      </w:r>
    </w:p>
    <w:p>
      <w:pPr>
        <w:pStyle w:val="ListParagraph"/>
        <w:numPr>
          <w:ilvl w:val="0"/>
          <w:numId w:val="6"/>
        </w:numPr>
      </w:pPr>
      <w:r>
        <w:t xml:space="preserve">Applies to B2C walk-in and home-collection bills only; not to corporate, franchise, insurance or government scheme bills.</w:t>
      </w:r>
    </w:p>
    <w:p>
      <w:pPr>
        <w:pStyle w:val="ListParagraph"/>
        <w:numPr>
          <w:ilvl w:val="0"/>
          <w:numId w:val="6"/>
        </w:numPr>
      </w:pPr>
      <w:r>
        <w:t xml:space="preserve">Not combinable with another discount or coupon: the bill takes the membership discount or the manual discount, whichever the cashier selects.</w:t>
      </w:r>
    </w:p>
    <w:p>
      <w:pPr>
        <w:pStyle w:val="ListParagraph"/>
        <w:numPr>
          <w:ilvl w:val="0"/>
          <w:numId w:val="6"/>
        </w:numPr>
      </w:pPr>
      <w:r>
        <w:t xml:space="preserve">Packages and outsourced tests are excluded unless the plan says otherwise.</w:t>
      </w:r>
    </w:p>
    <w:p>
      <w:pPr>
        <w:pStyle w:val="ListParagraph"/>
        <w:numPr>
          <w:ilvl w:val="0"/>
          <w:numId w:val="6"/>
        </w:numPr>
      </w:pPr>
      <w:r>
        <w:t xml:space="preserve">A membership discount is recorded with the plan as its reason and needs no separate approver; any extra manual discount still follows the existing approval rule.</w:t>
      </w:r>
    </w:p>
    <w:p>
      <w:pPr/>
      <w:r>
        <w:rPr>
          <w:b/>
        </w:rPr>
        <w:t xml:space="preserve">Renewal, expiry and cancellation</w:t>
      </w:r>
    </w:p>
    <w:p>
      <w:pPr>
        <w:pStyle w:val="ListParagraph"/>
        <w:numPr>
          <w:ilvl w:val="0"/>
          <w:numId w:val="7"/>
        </w:numPr>
      </w:pPr>
      <w:r>
        <w:t xml:space="preserve">Renewal reminders go out 30, 15 and 1 day before expiry. Renewing within 30 days after expiry keeps the card number and unexpired points.</w:t>
      </w:r>
    </w:p>
    <w:p>
      <w:pPr>
        <w:pStyle w:val="ListParagraph"/>
        <w:numPr>
          <w:ilvl w:val="0"/>
          <w:numId w:val="7"/>
        </w:numPr>
      </w:pPr>
      <w:r>
        <w:t xml:space="preserve">An expired card earns and redeems nothing. Points expire 365 days after they are earned, oldest first.</w:t>
      </w:r>
    </w:p>
    <w:p>
      <w:pPr>
        <w:pStyle w:val="ListParagraph"/>
        <w:numPr>
          <w:ilvl w:val="0"/>
          <w:numId w:val="7"/>
        </w:numPr>
      </w:pPr>
      <w:r>
        <w:t xml:space="preserve">The fee is non-refundable and the card non-transferable. A lost card is reissued for a fee and the old number is blocked.</w:t>
      </w:r>
    </w:p>
    <w:p>
      <w:pPr>
        <w:pStyle w:val="ListParagraph"/>
        <w:numPr>
          <w:ilvl w:val="0"/>
          <w:numId w:val="7"/>
        </w:numPr>
      </w:pPr>
      <w:r>
        <w:t xml:space="preserve">When a bill is cancelled or refunded, points earned on it are reversed and points redeemed on it are restored.</w:t>
      </w:r>
    </w:p>
    <w:p>
      <w:pPr/>
      <w:r>
        <w:rPr>
          <w:b/>
        </w:rPr>
        <w:t xml:space="preserve">Abuse controls</w:t>
      </w:r>
    </w:p>
    <w:p>
      <w:pPr>
        <w:pStyle w:val="ListParagraph"/>
        <w:numPr>
          <w:ilvl w:val="0"/>
          <w:numId w:val="8"/>
        </w:numPr>
      </w:pPr>
      <w:r>
        <w:t xml:space="preserve">A cap on members per card, with member changes allowed only at renewal or with supervisor permission.</w:t>
      </w:r>
    </w:p>
    <w:p>
      <w:pPr>
        <w:pStyle w:val="ListParagraph"/>
        <w:numPr>
          <w:ilvl w:val="0"/>
          <w:numId w:val="8"/>
        </w:numPr>
      </w:pPr>
      <w:r>
        <w:t xml:space="preserve">An optional cap on discount value per card per year.</w:t>
      </w:r>
    </w:p>
    <w:p>
      <w:pPr>
        <w:pStyle w:val="ListParagraph"/>
        <w:numPr>
          <w:ilvl w:val="0"/>
          <w:numId w:val="8"/>
        </w:numPr>
      </w:pPr>
      <w:r>
        <w:t xml:space="preserve">Every issue, member change, redemption and manual point adjustment is written to the audit trail with user and branch.</w:t>
      </w:r>
    </w:p>
    <w:p>
      <w:pPr>
        <w:pStyle w:val="Heading2"/>
      </w:pPr>
      <w:r>
        <w:t xml:space="preserve">Implementation in lab management</w:t>
      </w:r>
    </w:p>
    <w:p>
      <w:pPr/>
      <w:r>
        <w:t xml:space="preserve">Membership is built as a new module beside lab billing, following the existing pattern: numbered SQL script, stored procedures, EMR.Api service and controller, EMR.Web API client, controller and views.</w:t>
      </w:r>
    </w:p>
    <w:p>
      <w:pPr/>
      <w:r>
        <w:rPr>
          <w:b/>
        </w:rPr>
        <w:t xml:space="preserve">New tables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Holds</w:t>
            </w:r>
          </w:p>
        </w:tc>
        <w:tc>
          <w:tcPr>
            <w:tcW w:w="3120" w:type="dxa"/>
            <w:shd w:val="clear" w:color="auto" w:fill="F2F2F2"/>
          </w:tcPr>
          <w:p>
            <w:pPr/>
            <w:r>
              <w:t xml:space="preserve">Key columns</w:t>
            </w:r>
          </w:p>
        </w:tc>
      </w:tr>
      <w:tr>
        <w:tc>
          <w:tcPr>
            <w:tcW w:w="3120" w:type="dxa"/>
          </w:tcPr>
          <w:p>
            <w:pPr/>
            <w:r>
              <w:rPr>
                <w:rStyle w:val="CodeChar"/>
              </w:rPr>
              <w:t xml:space="preserve">MembershipPlan</w:t>
            </w:r>
          </w:p>
        </w:tc>
        <w:tc>
          <w:tcPr>
            <w:tcW w:w="3120" w:type="dxa"/>
          </w:tcPr>
          <w:p>
            <w:pPr/>
            <w:r>
              <w:t xml:space="preserve">One row per plan per company</w:t>
            </w:r>
          </w:p>
        </w:tc>
        <w:tc>
          <w:tcPr>
            <w:tcW w:w="3120" w:type="dxa"/>
          </w:tcPr>
          <w:p>
            <w:pPr/>
            <w:r>
              <w:t xml:space="preserve">CompanyId, PlanCode, PlanName, PlanType, Fee, ValidityDays, MaxMembers, MinAge, PointsEarnPercent, PointValue, MaxRedeemPercent, PointsExpiryDays, IsActive</w:t>
            </w:r>
          </w:p>
        </w:tc>
      </w:tr>
      <w:tr>
        <w:tc>
          <w:tcPr>
            <w:tcW w:w="3120" w:type="dxa"/>
          </w:tcPr>
          <w:p>
            <w:pPr/>
            <w:r>
              <w:rPr>
                <w:rStyle w:val="CodeChar"/>
              </w:rPr>
              <w:t xml:space="preserve">MembershipPlanBenefit</w:t>
            </w:r>
          </w:p>
        </w:tc>
        <w:tc>
          <w:tcPr>
            <w:tcW w:w="3120" w:type="dxa"/>
          </w:tcPr>
          <w:p>
            <w:pPr/>
            <w:r>
              <w:t xml:space="preserve">Discount and entitlement rules of a plan</w:t>
            </w:r>
          </w:p>
        </w:tc>
        <w:tc>
          <w:tcPr>
            <w:tcW w:w="3120" w:type="dxa"/>
          </w:tcPr>
          <w:p>
            <w:pPr/>
            <w:r>
              <w:t xml:space="preserve">PlanId, Scope (department, category, test, package), ScopeRefId, DiscountFlag (percent or amount), DiscountValue, IsExcluded, FreeQuantity</w:t>
            </w:r>
          </w:p>
        </w:tc>
      </w:tr>
      <w:tr>
        <w:tc>
          <w:tcPr>
            <w:tcW w:w="3120" w:type="dxa"/>
          </w:tcPr>
          <w:p>
            <w:pPr/>
            <w:r>
              <w:rPr>
                <w:rStyle w:val="CodeChar"/>
              </w:rPr>
              <w:t xml:space="preserve">MembershipCard</w:t>
            </w:r>
          </w:p>
        </w:tc>
        <w:tc>
          <w:tcPr>
            <w:tcW w:w="3120" w:type="dxa"/>
          </w:tcPr>
          <w:p>
            <w:pPr/>
            <w:r>
              <w:t xml:space="preserve">An issued card</w:t>
            </w:r>
          </w:p>
        </w:tc>
        <w:tc>
          <w:tcPr>
            <w:tcW w:w="3120" w:type="dxa"/>
          </w:tcPr>
          <w:p>
            <w:pPr/>
            <w:r>
              <w:t xml:space="preserve">CardNo, PlanId, CompanyId, IssueBranchId, PrimaryPatientId, ValidFrom, ValidTo, Status, FeePaymentHeaderId, RenewedFromCardId</w:t>
            </w:r>
          </w:p>
        </w:tc>
      </w:tr>
      <w:tr>
        <w:tc>
          <w:tcPr>
            <w:tcW w:w="3120" w:type="dxa"/>
          </w:tcPr>
          <w:p>
            <w:pPr/>
            <w:r>
              <w:rPr>
                <w:rStyle w:val="CodeChar"/>
              </w:rPr>
              <w:t xml:space="preserve">MembershipCardMember</w:t>
            </w:r>
          </w:p>
        </w:tc>
        <w:tc>
          <w:tcPr>
            <w:tcW w:w="3120" w:type="dxa"/>
          </w:tcPr>
          <w:p>
            <w:pPr/>
            <w:r>
              <w:t xml:space="preserve">Patients covered by a card</w:t>
            </w:r>
          </w:p>
        </w:tc>
        <w:tc>
          <w:tcPr>
            <w:tcW w:w="3120" w:type="dxa"/>
          </w:tcPr>
          <w:p>
            <w:pPr/>
            <w:r>
              <w:t xml:space="preserve">CardId, PatientId, Relation, IsPrimary, IsActive</w:t>
            </w:r>
          </w:p>
        </w:tc>
      </w:tr>
      <w:tr>
        <w:tc>
          <w:tcPr>
            <w:tcW w:w="3120" w:type="dxa"/>
          </w:tcPr>
          <w:p>
            <w:pPr/>
            <w:r>
              <w:rPr>
                <w:rStyle w:val="CodeChar"/>
              </w:rPr>
              <w:t xml:space="preserve">MembershipLedger</w:t>
            </w:r>
          </w:p>
        </w:tc>
        <w:tc>
          <w:tcPr>
            <w:tcW w:w="3120" w:type="dxa"/>
          </w:tcPr>
          <w:p>
            <w:pPr/>
            <w:r>
              <w:t xml:space="preserve">Every point and benefit movement</w:t>
            </w:r>
          </w:p>
        </w:tc>
        <w:tc>
          <w:tcPr>
            <w:tcW w:w="3120" w:type="dxa"/>
          </w:tcPr>
          <w:p>
            <w:pPr/>
            <w:r>
              <w:t xml:space="preserve">CardId, PatientId, PaymentHeaderId, TxnType (earn, redeem, expire, reverse, adjust, discount), Points, Amount, ExpiresOn, BalanceAfter</w:t>
            </w:r>
          </w:p>
        </w:tc>
      </w:tr>
    </w:tbl>
    <w:p>
      <w:pPr/>
      <w:r>
        <w:rPr>
          <w:b/>
        </w:rPr>
        <w:t xml:space="preserve">Changes to existing objects</w:t>
      </w:r>
    </w:p>
    <w:p>
      <w:pPr>
        <w:pStyle w:val="ListParagraph"/>
        <w:numPr>
          <w:ilvl w:val="0"/>
          <w:numId w:val="9"/>
        </w:numPr>
      </w:pPr>
      <w:r>
        <w:rPr>
          <w:rStyle w:val="CodeChar"/>
        </w:rPr>
        <w:t xml:space="preserve">PaymentHeader</w:t>
      </w:r>
      <w:r>
        <w:t xml:space="preserve">: add MembershipCardId, MembershipDiscountAmount and PointsRedeemedAmount, so reports separate membership discount from manual discount.</w:t>
      </w:r>
    </w:p>
    <w:p>
      <w:pPr>
        <w:pStyle w:val="ListParagraph"/>
        <w:numPr>
          <w:ilvl w:val="0"/>
          <w:numId w:val="9"/>
        </w:numPr>
      </w:pPr>
      <w:r>
        <w:t xml:space="preserve">Lab B2C booking and payment: load the patient's active card when the patient is picked, pre-fill line discounts from the plan, and offer point redemption as a payment line. The server recomputes the discount from the plan and rejects a bill whose membership discount does not match.</w:t>
      </w:r>
    </w:p>
    <w:p>
      <w:pPr>
        <w:pStyle w:val="ListParagraph"/>
        <w:numPr>
          <w:ilvl w:val="0"/>
          <w:numId w:val="9"/>
        </w:numPr>
      </w:pPr>
      <w:r>
        <w:t xml:space="preserve">Discount approval check in </w:t>
      </w:r>
      <w:r>
        <w:rPr>
          <w:rStyle w:val="CodeChar"/>
        </w:rPr>
        <w:t xml:space="preserve">PaymentService</w:t>
      </w:r>
      <w:r>
        <w:t xml:space="preserve">: a discount that equals the plan's computed amount passes without the Discount right or a named approver; anything above it follows the current rule.</w:t>
      </w:r>
    </w:p>
    <w:p>
      <w:pPr>
        <w:pStyle w:val="ListParagraph"/>
        <w:numPr>
          <w:ilvl w:val="0"/>
          <w:numId w:val="9"/>
        </w:numPr>
      </w:pPr>
      <w:r>
        <w:rPr>
          <w:rStyle w:val="CodeChar"/>
        </w:rPr>
        <w:t xml:space="preserve">HospitalSettings</w:t>
      </w:r>
      <w:r>
        <w:t xml:space="preserve">: add company-level settings (membership enabled, card number prefix, OTP required for redemption, card honoured at all branches of the company, renewal grace days).</w:t>
      </w:r>
    </w:p>
    <w:p>
      <w:pPr>
        <w:pStyle w:val="ListParagraph"/>
        <w:numPr>
          <w:ilvl w:val="0"/>
          <w:numId w:val="9"/>
        </w:numPr>
      </w:pPr>
      <w:r>
        <w:t xml:space="preserve">Bill print and patient portal: show plan name, card number, validity, membership saving and points balance.</w:t>
      </w:r>
    </w:p>
    <w:p>
      <w:pPr/>
      <w:r>
        <w:rPr>
          <w:b/>
        </w:rPr>
        <w:t xml:space="preserve">Screens</w:t>
      </w:r>
    </w:p>
    <w:p>
      <w:pPr>
        <w:pStyle w:val="ListParagraph"/>
        <w:numPr>
          <w:ilvl w:val="0"/>
          <w:numId w:val="10"/>
        </w:numPr>
      </w:pPr>
      <w:r>
        <w:t xml:space="preserve">Membership Plan master: list, add, edit, benefit rules grid, activate or deactivate.</w:t>
      </w:r>
    </w:p>
    <w:p>
      <w:pPr>
        <w:pStyle w:val="ListParagraph"/>
        <w:numPr>
          <w:ilvl w:val="0"/>
          <w:numId w:val="10"/>
        </w:numPr>
      </w:pPr>
      <w:r>
        <w:t xml:space="preserve">Card issue and renewal: patient search, plan pick, add family members, collect fee, print card.</w:t>
      </w:r>
    </w:p>
    <w:p>
      <w:pPr>
        <w:pStyle w:val="ListParagraph"/>
        <w:numPr>
          <w:ilvl w:val="0"/>
          <w:numId w:val="10"/>
        </w:numPr>
      </w:pPr>
      <w:r>
        <w:t xml:space="preserve">Card search and member 360: members, validity, bills, savings, points ledger, block or reissue.</w:t>
      </w:r>
    </w:p>
    <w:p>
      <w:pPr>
        <w:pStyle w:val="ListParagraph"/>
        <w:numPr>
          <w:ilvl w:val="0"/>
          <w:numId w:val="10"/>
        </w:numPr>
      </w:pPr>
      <w:r>
        <w:t xml:space="preserve">Booking screen: a member badge beside the patient with plan, expiry and points, plus a renew prompt when the card is near expiry.</w:t>
      </w:r>
    </w:p>
    <w:p>
      <w:pPr/>
      <w:r>
        <w:rPr>
          <w:b/>
        </w:rPr>
        <w:t xml:space="preserve">Permissions</w:t>
      </w:r>
    </w:p>
    <w:p>
      <w:pPr/>
      <w:r>
        <w:t xml:space="preserve">New permission keys in the existing scheme: plan master, card issue and renewal, member change, point adjustment, and membership reports.</w:t>
      </w:r>
    </w:p>
    <w:p>
      <w:pPr/>
      <w:r>
        <w:rPr>
          <w:b/>
        </w:rPr>
        <w:t xml:space="preserve">Reports</w:t>
      </w:r>
    </w:p>
    <w:p>
      <w:pPr>
        <w:pStyle w:val="ListParagraph"/>
        <w:numPr>
          <w:ilvl w:val="0"/>
          <w:numId w:val="11"/>
        </w:numPr>
      </w:pPr>
      <w:r>
        <w:t xml:space="preserve">Cards issued, renewed, expiring and expired, by branch and plan.</w:t>
      </w:r>
    </w:p>
    <w:p>
      <w:pPr>
        <w:pStyle w:val="ListParagraph"/>
        <w:numPr>
          <w:ilvl w:val="0"/>
          <w:numId w:val="11"/>
        </w:numPr>
      </w:pPr>
      <w:r>
        <w:t xml:space="preserve">Membership fee collection.</w:t>
      </w:r>
    </w:p>
    <w:p>
      <w:pPr>
        <w:pStyle w:val="ListParagraph"/>
        <w:numPr>
          <w:ilvl w:val="0"/>
          <w:numId w:val="11"/>
        </w:numPr>
      </w:pPr>
      <w:r>
        <w:t xml:space="preserve">Discount given by plan, by test category and by branch.</w:t>
      </w:r>
    </w:p>
    <w:p>
      <w:pPr>
        <w:pStyle w:val="ListParagraph"/>
        <w:numPr>
          <w:ilvl w:val="0"/>
          <w:numId w:val="11"/>
        </w:numPr>
      </w:pPr>
      <w:r>
        <w:t xml:space="preserve">Points earned, redeemed, expired and the outstanding points liability.</w:t>
      </w:r>
    </w:p>
    <w:p>
      <w:pPr>
        <w:pStyle w:val="ListParagraph"/>
        <w:numPr>
          <w:ilvl w:val="0"/>
          <w:numId w:val="11"/>
        </w:numPr>
      </w:pPr>
      <w:r>
        <w:t xml:space="preserve">Member utilisation: visits and revenue per card, and cards never used.</w:t>
      </w:r>
    </w:p>
    <w:p>
      <w:pPr/>
      <w:r>
        <w:rPr>
          <w:b/>
        </w:rPr>
        <w:t xml:space="preserve">Multi-client fit</w:t>
      </w:r>
    </w:p>
    <w:p>
      <w:pPr/>
      <w:r>
        <w:t xml:space="preserve">Plans, benefit rules and settings are scoped by CompanyId and apply across that company's branches. The four starter plans go in as a seed script that a new client receives and edits; nothing about a plan is hard-coded.</w:t>
      </w:r>
    </w:p>
    <w:p>
      <w:pPr>
        <w:pStyle w:val="Heading2"/>
      </w:pPr>
      <w:r>
        <w:t xml:space="preserve">Rollout</w:t>
      </w:r>
    </w:p>
    <w:p>
      <w:pPr/>
      <w:r>
        <w:t xml:space="preserve">Four phases, each releasable on its own; the efforts are my rough estimates for one developer and need confirming once the booking and payment procedures are traced in detail.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Scope</w:t>
            </w:r>
          </w:p>
        </w:tc>
        <w:tc>
          <w:tcPr>
            <w:tcW w:w="2340" w:type="dxa"/>
            <w:shd w:val="clear" w:color="auto" w:fill="F2F2F2"/>
          </w:tcPr>
          <w:p>
            <w:pPr/>
            <w:r>
              <w:t xml:space="preserve">Done when</w:t>
            </w:r>
          </w:p>
        </w:tc>
        <w:tc>
          <w:tcPr>
            <w:tcW w:w="2340" w:type="dxa"/>
            <w:shd w:val="clear" w:color="auto" w:fill="F2F2F2"/>
          </w:tcPr>
          <w:p>
            <w:pPr/>
            <w:r>
              <w:t xml:space="preserve">Effort</w:t>
            </w:r>
          </w:p>
        </w:tc>
      </w:tr>
      <w:tr>
        <w:tc>
          <w:tcPr>
            <w:tcW w:w="2340" w:type="dxa"/>
          </w:tcPr>
          <w:p>
            <w:pPr/>
            <w:r>
              <w:t xml:space="preserve">1. Core card</w:t>
            </w:r>
          </w:p>
        </w:tc>
        <w:tc>
          <w:tcPr>
            <w:tcW w:w="2340" w:type="dxa"/>
          </w:tcPr>
          <w:p>
            <w:pPr/>
            <w:r>
              <w:t xml:space="preserve">Plan master, benefit rules, card issue with fee receipt, automatic discount at B2C booking, bill print, seed plans, issue and discount reports</w:t>
            </w:r>
          </w:p>
        </w:tc>
        <w:tc>
          <w:tcPr>
            <w:tcW w:w="2340" w:type="dxa"/>
          </w:tcPr>
          <w:p>
            <w:pPr/>
            <w:r>
              <w:t xml:space="preserve">A cashier can sell a card and the next bill for that patient is discounted without manual entry</w:t>
            </w:r>
          </w:p>
        </w:tc>
        <w:tc>
          <w:tcPr>
            <w:tcW w:w="2340" w:type="dxa"/>
          </w:tcPr>
          <w:p>
            <w:pPr/>
            <w:r>
              <w:t xml:space="preserve">About 3 weeks</w:t>
            </w:r>
          </w:p>
        </w:tc>
      </w:tr>
      <w:tr>
        <w:tc>
          <w:tcPr>
            <w:tcW w:w="2340" w:type="dxa"/>
          </w:tcPr>
          <w:p>
            <w:pPr/>
            <w:r>
              <w:t xml:space="preserve">2. Family and renewal</w:t>
            </w:r>
          </w:p>
        </w:tc>
        <w:tc>
          <w:tcPr>
            <w:tcW w:w="2340" w:type="dxa"/>
          </w:tcPr>
          <w:p>
            <w:pPr/>
            <w:r>
              <w:t xml:space="preserve">Family members, renewal and grace period, expiry reminders, card print with QR, digital card and patient portal view</w:t>
            </w:r>
          </w:p>
        </w:tc>
        <w:tc>
          <w:tcPr>
            <w:tcW w:w="2340" w:type="dxa"/>
          </w:tcPr>
          <w:p>
            <w:pPr/>
            <w:r>
              <w:t xml:space="preserve">A family member's bill picks up the card, and a card can be renewed keeping its number</w:t>
            </w:r>
          </w:p>
        </w:tc>
        <w:tc>
          <w:tcPr>
            <w:tcW w:w="2340" w:type="dxa"/>
          </w:tcPr>
          <w:p>
            <w:pPr/>
            <w:r>
              <w:t xml:space="preserve">About 2 weeks</w:t>
            </w:r>
          </w:p>
        </w:tc>
      </w:tr>
      <w:tr>
        <w:tc>
          <w:tcPr>
            <w:tcW w:w="2340" w:type="dxa"/>
          </w:tcPr>
          <w:p>
            <w:pPr/>
            <w:r>
              <w:t xml:space="preserve">3. Points</w:t>
            </w:r>
          </w:p>
        </w:tc>
        <w:tc>
          <w:tcPr>
            <w:tcW w:w="2340" w:type="dxa"/>
          </w:tcPr>
          <w:p>
            <w:pPr/>
            <w:r>
              <w:t xml:space="preserve">Ledger, earn on payment, redemption with OTP, expiry job, reversal on bill cancellation, points liability report</w:t>
            </w:r>
          </w:p>
        </w:tc>
        <w:tc>
          <w:tcPr>
            <w:tcW w:w="2340" w:type="dxa"/>
          </w:tcPr>
          <w:p>
            <w:pPr/>
            <w:r>
              <w:t xml:space="preserve">Points balance reconciles to the ledger after cancellations and expiry</w:t>
            </w:r>
          </w:p>
        </w:tc>
        <w:tc>
          <w:tcPr>
            <w:tcW w:w="2340" w:type="dxa"/>
          </w:tcPr>
          <w:p>
            <w:pPr/>
            <w:r>
              <w:t xml:space="preserve">About 2–3 weeks</w:t>
            </w:r>
          </w:p>
        </w:tc>
      </w:tr>
      <w:tr>
        <w:tc>
          <w:tcPr>
            <w:tcW w:w="2340" w:type="dxa"/>
          </w:tcPr>
          <w:p>
            <w:pPr/>
            <w:r>
              <w:t xml:space="preserve">4. Growth features</w:t>
            </w:r>
          </w:p>
        </w:tc>
        <w:tc>
          <w:tcPr>
            <w:tcW w:w="2340" w:type="dxa"/>
          </w:tcPr>
          <w:p>
            <w:pPr/>
            <w:r>
              <w:t xml:space="preserve">Entitlements such as a free health check, member-only test menu, bulk or corporate card issue, utilisation reports</w:t>
            </w:r>
          </w:p>
        </w:tc>
        <w:tc>
          <w:tcPr>
            <w:tcW w:w="2340" w:type="dxa"/>
          </w:tcPr>
          <w:p>
            <w:pPr/>
            <w:r>
              <w:t xml:space="preserve">A plan with a free entitlement can be sold and consumed once per validity period</w:t>
            </w:r>
          </w:p>
        </w:tc>
        <w:tc>
          <w:tcPr>
            <w:tcW w:w="2340" w:type="dxa"/>
          </w:tcPr>
          <w:p>
            <w:pPr/>
            <w:r>
              <w:t xml:space="preserve">About 2 weeks</w:t>
            </w:r>
          </w:p>
        </w:tc>
      </w:tr>
    </w:tbl>
    <w:p>
      <w:pPr>
        <w:pStyle w:val="Heading2"/>
      </w:pPr>
      <w:r>
        <w:t xml:space="preserve">Open decisions</w:t>
      </w:r>
    </w:p>
    <w:p>
      <w:pPr>
        <w:pStyle w:val="ListParagraph"/>
        <w:numPr>
          <w:ilvl w:val="0"/>
          <w:numId w:val="12"/>
        </w:numPr>
      </w:pPr>
      <w:r>
        <w:t xml:space="preserve">☐ Launch with flat discount only, or discount plus points? Points add about 2–3 weeks and create a liability to account for.</w:t>
      </w:r>
    </w:p>
    <w:p>
      <w:pPr>
        <w:pStyle w:val="ListParagraph"/>
        <w:numPr>
          <w:ilvl w:val="0"/>
          <w:numId w:val="12"/>
        </w:numPr>
      </w:pPr>
      <w:r>
        <w:t xml:space="preserve">☐ Is a card honoured at every branch of the company, and at franchise centres? If at franchises, who bears the discount?</w:t>
      </w:r>
    </w:p>
    <w:p>
      <w:pPr>
        <w:pStyle w:val="ListParagraph"/>
        <w:numPr>
          <w:ilvl w:val="0"/>
          <w:numId w:val="12"/>
        </w:numPr>
      </w:pPr>
      <w:r>
        <w:t xml:space="preserve">☐ Should the card also discount OPD consultation and other hospital services, or lab and radiology only?</w:t>
      </w:r>
    </w:p>
    <w:p>
      <w:pPr>
        <w:pStyle w:val="ListParagraph"/>
        <w:numPr>
          <w:ilvl w:val="0"/>
          <w:numId w:val="12"/>
        </w:numPr>
      </w:pPr>
      <w:r>
        <w:t xml:space="preserve">☐ Is doctor referral commission (Doctor IP) calculated on the bill before or after the membership discount?</w:t>
      </w:r>
    </w:p>
    <w:p>
      <w:pPr>
        <w:pStyle w:val="ListParagraph"/>
        <w:numPr>
          <w:ilvl w:val="0"/>
          <w:numId w:val="12"/>
        </w:numPr>
      </w:pPr>
      <w:r>
        <w:t xml:space="preserve">☐ What proof of relationship, if any, is needed to add a family member?</w:t>
      </w:r>
    </w:p>
    <w:p>
      <w:pPr>
        <w:pStyle w:val="ListParagraph"/>
        <w:numPr>
          <w:ilvl w:val="0"/>
          <w:numId w:val="12"/>
        </w:numPr>
      </w:pPr>
      <w:r>
        <w:t xml:space="preserve">☐ Tax treatment of the card fee and accounting of unredeemed points: to be confirmed with each client's accountant.</w:t>
      </w:r>
    </w:p>
    <w:p>
      <w:pPr>
        <w:pStyle w:val="ListParagraph"/>
        <w:numPr>
          <w:ilvl w:val="0"/>
          <w:numId w:val="12"/>
        </w:numPr>
      </w:pPr>
      <w:r>
        <w:t xml:space="preserve">☐ Final fees and discount percentages for the starter plans, after checking test margins.</w:t>
      </w:r>
    </w:p>
    <w:p>
      <w:pPr>
        <w:pStyle w:val="Heading2"/>
      </w:pPr>
      <w:r>
        <w:t xml:space="preserve">Sources</w:t>
      </w:r>
    </w:p>
    <w:p>
      <w:pPr/>
      <w:r>
        <w:t xml:space="preserve">Pages opened and read on 10 October 2026:</w:t>
      </w:r>
    </w:p>
    <w:p>
      <w:pPr>
        <w:pStyle w:val="ListParagraph"/>
        <w:numPr>
          <w:ilvl w:val="0"/>
          <w:numId w:val="13"/>
        </w:numPr>
      </w:pPr>
      <w:hyperlink r:id="rId3" w:history="1">
        <w:r>
          <w:rPr>
            <w:rStyle w:val="Hyperlink"/>
          </w:rPr>
          <w:t xml:space="preserve">Itdose Innopath brochure</w:t>
        </w:r>
      </w:hyperlink>
    </w:p>
    <w:p>
      <w:pPr>
        <w:pStyle w:val="ListParagraph"/>
        <w:numPr>
          <w:ilvl w:val="0"/>
          <w:numId w:val="13"/>
        </w:numPr>
      </w:pPr>
      <w:hyperlink r:id="rId4" w:history="1">
        <w:r>
          <w:rPr>
            <w:rStyle w:val="Hyperlink"/>
          </w:rPr>
          <w:t xml:space="preserve">Attune LIS billing and registration</w:t>
        </w:r>
      </w:hyperlink>
      <w:r>
        <w:t xml:space="preserve"> (page dated April 2017)</w:t>
      </w:r>
    </w:p>
    <w:p>
      <w:pPr>
        <w:pStyle w:val="ListParagraph"/>
        <w:numPr>
          <w:ilvl w:val="0"/>
          <w:numId w:val="13"/>
        </w:numPr>
      </w:pPr>
      <w:hyperlink r:id="rId5" w:history="1">
        <w:r>
          <w:rPr>
            <w:rStyle w:val="Hyperlink"/>
          </w:rPr>
          <w:t xml:space="preserve">MocDoc lab management software</w:t>
        </w:r>
      </w:hyperlink>
    </w:p>
    <w:p>
      <w:pPr>
        <w:pStyle w:val="ListParagraph"/>
        <w:numPr>
          <w:ilvl w:val="0"/>
          <w:numId w:val="13"/>
        </w:numPr>
      </w:pPr>
      <w:hyperlink r:id="rId6" w:history="1">
        <w:r>
          <w:rPr>
            <w:rStyle w:val="Hyperlink"/>
          </w:rPr>
          <w:t xml:space="preserve">Scientific Pathology loyalty and privilege cards</w:t>
        </w:r>
      </w:hyperlink>
    </w:p>
    <w:p>
      <w:pPr>
        <w:pStyle w:val="ListParagraph"/>
        <w:numPr>
          <w:ilvl w:val="0"/>
          <w:numId w:val="13"/>
        </w:numPr>
      </w:pPr>
      <w:hyperlink r:id="rId7" w:history="1">
        <w:r>
          <w:rPr>
            <w:rStyle w:val="Hyperlink"/>
          </w:rPr>
          <w:t xml:space="preserve">Sterling Accuris B+ve family membership</w:t>
        </w:r>
      </w:hyperlink>
    </w:p>
    <w:p>
      <w:pPr>
        <w:pStyle w:val="ListParagraph"/>
        <w:numPr>
          <w:ilvl w:val="0"/>
          <w:numId w:val="13"/>
        </w:numPr>
      </w:pPr>
      <w:hyperlink r:id="rId8" w:history="1">
        <w:r>
          <w:rPr>
            <w:rStyle w:val="Hyperlink"/>
          </w:rPr>
          <w:t xml:space="preserve">Focus Pathlab privilege card</w:t>
        </w:r>
      </w:hyperlink>
    </w:p>
    <w:p>
      <w:pPr>
        <w:pStyle w:val="ListParagraph"/>
        <w:numPr>
          <w:ilvl w:val="0"/>
          <w:numId w:val="13"/>
        </w:numPr>
      </w:pPr>
      <w:hyperlink r:id="rId9" w:history="1">
        <w:r>
          <w:rPr>
            <w:rStyle w:val="Hyperlink"/>
          </w:rPr>
          <w:t xml:space="preserve">Chetna Hospital privilege family health card</w:t>
        </w:r>
      </w:hyperlink>
    </w:p>
    <w:p>
      <w:pPr/>
      <w:r>
        <w:t xml:space="preserve">Seen only in search results and not verified: CrelioHealth's loyalty programme listing and MocDoc's billing notes on packages and advances. A vendor demo is the only way to confirm how Attune and MocDoc handle membership in their current versions.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itdoseinfo.com/assets/innopath_brochure-Bi7cXCzm.pdf" TargetMode="External"/><Relationship Id="rId4" Type="http://schemas.openxmlformats.org/officeDocument/2006/relationships/hyperlink" Target="http://attunelive.com/attune-lab-information-system-billing-registration/" TargetMode="External"/><Relationship Id="rId5" Type="http://schemas.openxmlformats.org/officeDocument/2006/relationships/hyperlink" Target="https://mocdoc.com/lab-management-software" TargetMode="External"/><Relationship Id="rId6" Type="http://schemas.openxmlformats.org/officeDocument/2006/relationships/hyperlink" Target="https://www.scientificpathology.com/article/128/154/loyalty-card.html" TargetMode="External"/><Relationship Id="rId7" Type="http://schemas.openxmlformats.org/officeDocument/2006/relationships/hyperlink" Target="https://sterlingaccuris.com/family-membership-card" TargetMode="External"/><Relationship Id="rId8" Type="http://schemas.openxmlformats.org/officeDocument/2006/relationships/hyperlink" Target="https://focuspathlab.com/Home/privilegecard" TargetMode="External"/><Relationship Id="rId9" Type="http://schemas.openxmlformats.org/officeDocument/2006/relationships/hyperlink" Target="https://chetnahospital.co.in/privilege-family-health-card/"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Patient Membership Card Industry Practice and Lab Implementation Plan</dc:title>
  <dc:description>Claude Docs node/b3916409-101e@14 docx-w6</dc:description>
  <cp:revision>14</cp:revision>
</cp:coreProperties>
</file>