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18C8" w:rsidRDefault="00000000">
      <w:r>
        <w:t>To measure and compare Raman spectra of Rhodamine 6G (R6G) at concentrations of 10⁻² M, 10⁻³ M, and 10⁻⁴ M using chromatography paper and two Raman systems: a lab desk laser system and a portable Raman device. Then, evaluate spectral change by sliding the samples under the portable Raman head.</w:t>
      </w:r>
    </w:p>
    <w:p w14:paraId="00000002" w14:textId="77777777" w:rsidR="00FB18C8" w:rsidRDefault="00FB18C8"/>
    <w:p w14:paraId="00000003" w14:textId="77777777" w:rsidR="00FB18C8" w:rsidRDefault="00000000">
      <w:pPr>
        <w:rPr>
          <w:b/>
        </w:rPr>
      </w:pPr>
      <w:r>
        <w:rPr>
          <w:b/>
        </w:rPr>
        <w:t xml:space="preserve">Materials </w:t>
      </w:r>
    </w:p>
    <w:p w14:paraId="00000004" w14:textId="77777777" w:rsidR="00FB18C8" w:rsidRDefault="00000000">
      <w:r>
        <w:t xml:space="preserve"> - R6G solution</w:t>
      </w:r>
    </w:p>
    <w:p w14:paraId="00000005" w14:textId="77777777" w:rsidR="00FB18C8" w:rsidRDefault="00000000">
      <w:r>
        <w:t xml:space="preserve"> - Deionized (DI) water</w:t>
      </w:r>
    </w:p>
    <w:p w14:paraId="00000006" w14:textId="77777777" w:rsidR="00FB18C8" w:rsidRDefault="00000000">
      <w:r>
        <w:t xml:space="preserve"> - Pipettes and tips</w:t>
      </w:r>
    </w:p>
    <w:p w14:paraId="00000007" w14:textId="77777777" w:rsidR="00FB18C8" w:rsidRDefault="00000000">
      <w:r>
        <w:t xml:space="preserve"> - Chromatography paper strips</w:t>
      </w:r>
    </w:p>
    <w:p w14:paraId="00000008" w14:textId="77777777" w:rsidR="00FB18C8" w:rsidRDefault="00000000">
      <w:r>
        <w:t xml:space="preserve"> - Silicone sheet (flat and clean)</w:t>
      </w:r>
    </w:p>
    <w:p w14:paraId="00000009" w14:textId="77777777" w:rsidR="00FB18C8" w:rsidRDefault="00000000">
      <w:r>
        <w:t xml:space="preserve"> - Benchtop Raman microscope (785 nm laser)</w:t>
      </w:r>
    </w:p>
    <w:p w14:paraId="0000000A" w14:textId="77777777" w:rsidR="00FB18C8" w:rsidRDefault="00000000">
      <w:r>
        <w:t xml:space="preserve"> - Portable Raman spectrometer</w:t>
      </w:r>
    </w:p>
    <w:p w14:paraId="0000000B" w14:textId="77777777" w:rsidR="00FB18C8" w:rsidRDefault="00000000">
      <w:r>
        <w:t xml:space="preserve"> - Petri dishes</w:t>
      </w:r>
    </w:p>
    <w:p w14:paraId="0000000C" w14:textId="77777777" w:rsidR="00FB18C8" w:rsidRDefault="00000000">
      <w:r>
        <w:t xml:space="preserve"> - Gloves and tweezers</w:t>
      </w:r>
    </w:p>
    <w:p w14:paraId="0000000D" w14:textId="77777777" w:rsidR="00FB18C8" w:rsidRDefault="00000000">
      <w:r>
        <w:t xml:space="preserve"> - Labels or markers</w:t>
      </w:r>
    </w:p>
    <w:p w14:paraId="0000000E" w14:textId="77777777" w:rsidR="00FB18C8" w:rsidRDefault="00FB18C8"/>
    <w:p w14:paraId="0000000F" w14:textId="77777777" w:rsidR="00FB18C8" w:rsidRDefault="00000000">
      <w:pPr>
        <w:rPr>
          <w:b/>
        </w:rPr>
      </w:pPr>
      <w:r>
        <w:rPr>
          <w:b/>
        </w:rPr>
        <w:t xml:space="preserve">Part 1: Sample Preparation </w:t>
      </w:r>
    </w:p>
    <w:p w14:paraId="00000010" w14:textId="77777777" w:rsidR="00FB18C8" w:rsidRDefault="00FB18C8"/>
    <w:p w14:paraId="00000011" w14:textId="77777777" w:rsidR="00FB18C8" w:rsidRDefault="00000000">
      <w:pPr>
        <w:rPr>
          <w:b/>
        </w:rPr>
      </w:pPr>
      <w:r>
        <w:rPr>
          <w:b/>
        </w:rPr>
        <w:t xml:space="preserve">1.  Dilution: </w:t>
      </w:r>
    </w:p>
    <w:p w14:paraId="00000012" w14:textId="77777777" w:rsidR="00FB18C8" w:rsidRDefault="00000000">
      <w:r>
        <w:t xml:space="preserve">    - Prepare 3 dilutions of R6G:</w:t>
      </w:r>
    </w:p>
    <w:p w14:paraId="00000013" w14:textId="77777777" w:rsidR="00FB18C8" w:rsidRDefault="00000000">
      <w:r>
        <w:t xml:space="preserve">      - 10⁻² M</w:t>
      </w:r>
    </w:p>
    <w:p w14:paraId="00000014" w14:textId="77777777" w:rsidR="00FB18C8" w:rsidRDefault="00000000">
      <w:r>
        <w:t xml:space="preserve">      - 10⁻³ M</w:t>
      </w:r>
    </w:p>
    <w:p w14:paraId="00000015" w14:textId="77777777" w:rsidR="00FB18C8" w:rsidRDefault="00000000">
      <w:r>
        <w:t xml:space="preserve">      - 10⁻⁴ M</w:t>
      </w:r>
    </w:p>
    <w:p w14:paraId="00000016" w14:textId="77777777" w:rsidR="00FB18C8" w:rsidRDefault="00000000">
      <w:r>
        <w:t xml:space="preserve">    - Use DI water for all dilutions and store in labeled containers.</w:t>
      </w:r>
    </w:p>
    <w:p w14:paraId="00000017" w14:textId="77777777" w:rsidR="00FB18C8" w:rsidRDefault="00FB18C8"/>
    <w:p w14:paraId="00000018" w14:textId="77777777" w:rsidR="00FB18C8" w:rsidRDefault="00000000">
      <w:pPr>
        <w:rPr>
          <w:b/>
        </w:rPr>
      </w:pPr>
      <w:r>
        <w:rPr>
          <w:b/>
        </w:rPr>
        <w:t xml:space="preserve">2.  Paper preparation: </w:t>
      </w:r>
    </w:p>
    <w:p w14:paraId="00000019" w14:textId="77777777" w:rsidR="00FB18C8" w:rsidRDefault="00FB18C8"/>
    <w:p w14:paraId="0000001A" w14:textId="77777777" w:rsidR="00FB18C8" w:rsidRDefault="00000000">
      <w:r>
        <w:t xml:space="preserve">    - Cut chromatography paper into 4 strips per concentration (One for just the paper).</w:t>
      </w:r>
    </w:p>
    <w:p w14:paraId="0000001B" w14:textId="77777777" w:rsidR="00FB18C8" w:rsidRDefault="00000000">
      <w:r>
        <w:t xml:space="preserve">    - Label each strip (e.g., “10⁻²”, “10⁻³”, “10⁻⁴”).</w:t>
      </w:r>
    </w:p>
    <w:p w14:paraId="0000001C" w14:textId="77777777" w:rsidR="00FB18C8" w:rsidRDefault="00FB18C8"/>
    <w:p w14:paraId="0000001D" w14:textId="77777777" w:rsidR="00FB18C8" w:rsidRDefault="00000000">
      <w:pPr>
        <w:rPr>
          <w:b/>
        </w:rPr>
      </w:pPr>
      <w:r>
        <w:rPr>
          <w:b/>
        </w:rPr>
        <w:t xml:space="preserve">3.  Soaking: </w:t>
      </w:r>
    </w:p>
    <w:p w14:paraId="0000001E" w14:textId="77777777" w:rsidR="00FB18C8" w:rsidRDefault="00FB18C8"/>
    <w:p w14:paraId="0000001F" w14:textId="77777777" w:rsidR="00FB18C8" w:rsidRDefault="00000000">
      <w:r>
        <w:t xml:space="preserve">    - Pipette 50 µL of each R6G dilution onto a strip.</w:t>
      </w:r>
    </w:p>
    <w:p w14:paraId="00000020" w14:textId="77777777" w:rsidR="00FB18C8" w:rsidRDefault="00000000">
      <w:r>
        <w:t xml:space="preserve">    - Allow to dry completely (~10 min in air).</w:t>
      </w:r>
    </w:p>
    <w:p w14:paraId="00000021" w14:textId="77777777" w:rsidR="00FB18C8" w:rsidRDefault="00FB18C8"/>
    <w:p w14:paraId="00000022" w14:textId="77777777" w:rsidR="00FB18C8" w:rsidRDefault="00000000">
      <w:pPr>
        <w:rPr>
          <w:b/>
        </w:rPr>
      </w:pPr>
      <w:r>
        <w:rPr>
          <w:b/>
        </w:rPr>
        <w:t xml:space="preserve">Part 2: Raman Measurement – Lab Desk Laser </w:t>
      </w:r>
    </w:p>
    <w:p w14:paraId="00000023" w14:textId="77777777" w:rsidR="00FB18C8" w:rsidRDefault="00FB18C8"/>
    <w:p w14:paraId="00000024" w14:textId="77777777" w:rsidR="00FB18C8" w:rsidRDefault="00000000">
      <w:r>
        <w:t xml:space="preserve">4.  Mount one strip of each concentration on a flat, non-reflective surface (ex. silicon slide). </w:t>
      </w:r>
    </w:p>
    <w:p w14:paraId="00000025" w14:textId="77777777" w:rsidR="00FB18C8" w:rsidRDefault="00000000">
      <w:r>
        <w:t xml:space="preserve">5.  Use appropriate objectives (ex. 10× or 20×). </w:t>
      </w:r>
    </w:p>
    <w:p w14:paraId="00000026" w14:textId="77777777" w:rsidR="00FB18C8" w:rsidRDefault="00000000">
      <w:r>
        <w:t xml:space="preserve">6.  Focus on the paper/dyed region on the strip. </w:t>
      </w:r>
    </w:p>
    <w:p w14:paraId="00000027" w14:textId="77777777" w:rsidR="00FB18C8" w:rsidRDefault="00000000">
      <w:r>
        <w:t>7.  Set accumulation/</w:t>
      </w:r>
      <w:proofErr w:type="spellStart"/>
      <w:r>
        <w:t>WITec</w:t>
      </w:r>
      <w:proofErr w:type="spellEnd"/>
      <w:r>
        <w:t xml:space="preserve"> parameters (ex. integration time, num of points). </w:t>
      </w:r>
    </w:p>
    <w:p w14:paraId="00000028" w14:textId="77777777" w:rsidR="00FB18C8" w:rsidRDefault="00000000">
      <w:r>
        <w:t xml:space="preserve">8.  Record spectra for each concentration. </w:t>
      </w:r>
    </w:p>
    <w:p w14:paraId="00000029" w14:textId="77777777" w:rsidR="00FB18C8" w:rsidRDefault="00000000">
      <w:r>
        <w:t xml:space="preserve">9.  Export spectra </w:t>
      </w:r>
    </w:p>
    <w:p w14:paraId="0000002A" w14:textId="77777777" w:rsidR="00FB18C8" w:rsidRDefault="00FB18C8"/>
    <w:p w14:paraId="0000002B" w14:textId="77777777" w:rsidR="00FB18C8" w:rsidRDefault="00000000">
      <w:pPr>
        <w:rPr>
          <w:b/>
        </w:rPr>
      </w:pPr>
      <w:r>
        <w:rPr>
          <w:b/>
        </w:rPr>
        <w:t xml:space="preserve">Part 3: Raman Measurement – Portable Raman </w:t>
      </w:r>
    </w:p>
    <w:p w14:paraId="0000002C" w14:textId="77777777" w:rsidR="00FB18C8" w:rsidRDefault="00FB18C8"/>
    <w:p w14:paraId="0000002D" w14:textId="77777777" w:rsidR="00FB18C8" w:rsidRDefault="00000000">
      <w:r>
        <w:t xml:space="preserve">10.  Mount new strips of each concentration on a stable platform (ex. silicone slide). </w:t>
      </w:r>
    </w:p>
    <w:p w14:paraId="0000002E" w14:textId="77777777" w:rsidR="00FB18C8" w:rsidRDefault="00000000">
      <w:r>
        <w:t xml:space="preserve">11.  Use portable Raman to scan each sample individually. </w:t>
      </w:r>
    </w:p>
    <w:p w14:paraId="0000002F" w14:textId="77777777" w:rsidR="00FB18C8" w:rsidRDefault="00000000">
      <w:r>
        <w:t xml:space="preserve">12.  Make sure the laser is in focus. </w:t>
      </w:r>
    </w:p>
    <w:p w14:paraId="00000030" w14:textId="77777777" w:rsidR="00FB18C8" w:rsidRDefault="00000000">
      <w:r>
        <w:t xml:space="preserve">13.  Record Raman spectra for each. </w:t>
      </w:r>
    </w:p>
    <w:p w14:paraId="00000031" w14:textId="77777777" w:rsidR="00FB18C8" w:rsidRDefault="00000000">
      <w:r>
        <w:t>14.  Label and export data</w:t>
      </w:r>
    </w:p>
    <w:p w14:paraId="00000032" w14:textId="77777777" w:rsidR="00FB18C8" w:rsidRDefault="00FB18C8"/>
    <w:p w14:paraId="00000033" w14:textId="77777777" w:rsidR="00FB18C8" w:rsidRDefault="00000000">
      <w:pPr>
        <w:rPr>
          <w:b/>
        </w:rPr>
      </w:pPr>
      <w:r>
        <w:rPr>
          <w:b/>
        </w:rPr>
        <w:t xml:space="preserve">Part 4: Sliding Sample Protocol </w:t>
      </w:r>
    </w:p>
    <w:p w14:paraId="00000034" w14:textId="77777777" w:rsidR="00FB18C8" w:rsidRDefault="00FB18C8"/>
    <w:p w14:paraId="00000035" w14:textId="2565C791" w:rsidR="00FB18C8" w:rsidRDefault="00000000">
      <w:r>
        <w:t xml:space="preserve">15.  Align the remaining set of 3 paper strips (one per concentration) on a silicon sheet: </w:t>
      </w:r>
    </w:p>
    <w:p w14:paraId="00000036" w14:textId="77777777" w:rsidR="00FB18C8" w:rsidRDefault="00FB18C8"/>
    <w:p w14:paraId="00000037" w14:textId="77777777" w:rsidR="00FB18C8" w:rsidRDefault="00000000">
      <w:r>
        <w:t xml:space="preserve">     - Arrange them in a row with minimal spacing.</w:t>
      </w:r>
    </w:p>
    <w:p w14:paraId="00000038" w14:textId="77777777" w:rsidR="00FB18C8" w:rsidRDefault="00000000">
      <w:r>
        <w:t xml:space="preserve">     - Use a small strip of tape to keep them flat and in place.</w:t>
      </w:r>
    </w:p>
    <w:p w14:paraId="00000039" w14:textId="77777777" w:rsidR="00FB18C8" w:rsidRDefault="00FB18C8"/>
    <w:p w14:paraId="0000003A" w14:textId="4CA5DDCA" w:rsidR="00FB18C8" w:rsidRDefault="00000000">
      <w:r>
        <w:t xml:space="preserve">16.  Place the silicon sheet on a platform where it can be gently slid. </w:t>
      </w:r>
    </w:p>
    <w:p w14:paraId="0000003B" w14:textId="77777777" w:rsidR="00FB18C8" w:rsidRDefault="00FB18C8"/>
    <w:p w14:paraId="0000003C" w14:textId="77777777" w:rsidR="00FB18C8" w:rsidRDefault="00000000">
      <w:r>
        <w:t xml:space="preserve">17.  Start with the lowest concentration (or plain paper) under the portable Raman laser. </w:t>
      </w:r>
    </w:p>
    <w:p w14:paraId="0000003D" w14:textId="77777777" w:rsidR="00FB18C8" w:rsidRDefault="00FB18C8"/>
    <w:p w14:paraId="0000003E" w14:textId="77777777" w:rsidR="00FB18C8" w:rsidRDefault="00000000">
      <w:r>
        <w:t xml:space="preserve">18.  Take the spectrum. </w:t>
      </w:r>
    </w:p>
    <w:p w14:paraId="0000003F" w14:textId="77777777" w:rsidR="00FB18C8" w:rsidRDefault="00FB18C8"/>
    <w:p w14:paraId="00000040" w14:textId="77777777" w:rsidR="00FB18C8" w:rsidRDefault="00000000">
      <w:r>
        <w:t xml:space="preserve">19.  Slide gently so that the next sample moves into the laser spot. </w:t>
      </w:r>
    </w:p>
    <w:p w14:paraId="00000041" w14:textId="77777777" w:rsidR="00FB18C8" w:rsidRDefault="00FB18C8"/>
    <w:p w14:paraId="00000042" w14:textId="77777777" w:rsidR="00FB18C8" w:rsidRDefault="00000000">
      <w:r>
        <w:t xml:space="preserve">20.  Repeat for all three concentrations, keeping exposure time and settings constant. </w:t>
      </w:r>
    </w:p>
    <w:p w14:paraId="00000043" w14:textId="77777777" w:rsidR="00FB18C8" w:rsidRDefault="00FB18C8"/>
    <w:p w14:paraId="00000044" w14:textId="77777777" w:rsidR="00FB18C8" w:rsidRDefault="00000000">
      <w:r>
        <w:t xml:space="preserve">21.  Export data and note approximate positions or transition points. </w:t>
      </w:r>
    </w:p>
    <w:p w14:paraId="00000045" w14:textId="77777777" w:rsidR="00FB18C8" w:rsidRDefault="00FB18C8"/>
    <w:p w14:paraId="00000046" w14:textId="77777777" w:rsidR="00FB18C8" w:rsidRDefault="00FB18C8"/>
    <w:sectPr w:rsidR="00FB18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C8"/>
    <w:rsid w:val="00B753B6"/>
    <w:rsid w:val="00FB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62B7"/>
  <w15:docId w15:val="{41958D08-1D60-42F3-AF43-A3B78B82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Pittelkau, Benjamin</cp:lastModifiedBy>
  <cp:revision>2</cp:revision>
  <dcterms:created xsi:type="dcterms:W3CDTF">2025-07-16T01:22:00Z</dcterms:created>
  <dcterms:modified xsi:type="dcterms:W3CDTF">2025-07-16T01:23:00Z</dcterms:modified>
</cp:coreProperties>
</file>