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Arial" w:cs="Arial" w:eastAsia="Arial" w:hAnsi="Arial"/>
          <w:b w:val="1"/>
          <w:bCs w:val="1"/>
          <w:i w:val="0"/>
          <w:iCs w:val="0"/>
          <w:smallCaps w:val="0"/>
          <w:strike w:val="0"/>
          <w:color w:val="38761d"/>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38761d"/>
          <w:sz w:val="32"/>
          <w:szCs w:val="32"/>
          <w:u w:val="none"/>
          <w:shd w:fill="auto" w:val="clear"/>
          <w:vertAlign w:val="baseline"/>
          <w:rtl w:val="0"/>
        </w:rPr>
        <w:t xml:space="preserve">ANNONCE TYPE POUR UN APPARTEMENT                           EN LOCATION LONGUE DURÉE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Appartement T2 rénové et meublé - Secteur Champs-de-Mars </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Particulier propose un appartement T2 de 38m2 entièrement rénové, meublé et tout équipé à deux pas de l’Université et de la place de Gaulle. </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est situé au deuxième étage sur six d'un immeuble propre et sécurisé disposant d’un ascenseur et d'un digicode d’entrée. Il dispose également d’une place de parking en sous-sol. </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L'appartement a été complètement rénové il y a quelques mois. Il dispose d'une grande pièce salon cuisine tout équipée, d’une grande chambre avec placards, d’une belle salle de bain et d’un WC séparé. Orienté plein sud, l’appartement est lumineux et dispose du double vitrage. </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pourrez profiter des éléments suivants : télévision 4K, plaque induction, réfrigérateur/ congélateur, four, micro-ondes, vaisselle complète, lave-linge, table, armoire et rangements... </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montant du loyer est de 430 € charges comprises (dont 40 € : eau chaude et froide, électricité́ et connexion internet fibre optique...). </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Situé à 5 min à pied des Universités. Commerces de proximité dans le quartier. </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Idéalement situé à 5 min à pied des Universités et des commerces de proximité, il conviendra parfaitement à un étudiant désirant poser rapidement ses affaires !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Personnes sérieuses, propres et soignées uniquement.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Plus de photos sur demande par mail. </w:t>
      </w:r>
      <w:r w:rsidDel="00000000" w:rsidR="00000000" w:rsidRPr="00000000">
        <w:rPr>
          <w:rtl w:val="0"/>
        </w:rPr>
      </w:r>
    </w:p>
    <w:p w:rsidR="00000000" w:rsidDel="00000000" w:rsidP="00000000" w:rsidRDefault="00000000" w:rsidRPr="00000000" w14:paraId="0000000D">
      <w:pPr>
        <w:rPr>
          <w:rFonts w:ascii="Arial" w:cs="Arial" w:eastAsia="Arial" w:hAnsi="Arial"/>
        </w:rPr>
      </w:pPr>
      <w:r w:rsidDel="00000000" w:rsidR="00000000" w:rsidRPr="00000000">
        <w:rPr>
          <w:rtl w:val="0"/>
        </w:rPr>
      </w:r>
    </w:p>
    <w:sectPr>
      <w:footerReference r:id="rId7" w:type="default"/>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tabs>
        <w:tab w:val="center" w:leader="none" w:pos="4536"/>
        <w:tab w:val="right" w:leader="none" w:pos="9072"/>
      </w:tabs>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1464958" cy="407858"/>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64958" cy="407858"/>
                  </a:xfrm>
                  <a:prstGeom prst="rect"/>
                  <a:ln/>
                </pic:spPr>
              </pic:pic>
            </a:graphicData>
          </a:graphic>
        </wp:anchor>
      </w:drawing>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AImw3o9xloLiTEty/3LRZs27dQ==">CgMxLjA4AHIhMXpzc2JmbEpXc3g2OHM4Ml9pUDVsR292M25mX3NmWWdD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