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D24E66" w14:textId="695C4789" w:rsidR="003046D7" w:rsidRDefault="00FA1B8C" w:rsidP="00573E35">
      <w:pPr>
        <w:jc w:val="center"/>
        <w:rPr>
          <w:rFonts w:ascii="Arial" w:hAnsi="Arial" w:cs="Arial"/>
          <w:b/>
          <w:bCs/>
          <w:sz w:val="28"/>
          <w:szCs w:val="28"/>
        </w:rPr>
      </w:pPr>
      <w:r>
        <w:rPr>
          <w:rFonts w:ascii="Arial" w:hAnsi="Arial" w:cs="Arial"/>
          <w:b/>
          <w:bCs/>
          <w:sz w:val="28"/>
          <w:szCs w:val="28"/>
        </w:rPr>
        <w:t xml:space="preserve">C - </w:t>
      </w:r>
      <w:r w:rsidR="00573E35">
        <w:rPr>
          <w:rFonts w:ascii="Arial" w:hAnsi="Arial" w:cs="Arial"/>
          <w:b/>
          <w:bCs/>
          <w:sz w:val="28"/>
          <w:szCs w:val="28"/>
        </w:rPr>
        <w:t xml:space="preserve">Fourth Sunday of Easter </w:t>
      </w:r>
      <w:r>
        <w:rPr>
          <w:rFonts w:ascii="Arial" w:hAnsi="Arial" w:cs="Arial"/>
          <w:b/>
          <w:bCs/>
          <w:sz w:val="28"/>
          <w:szCs w:val="28"/>
        </w:rPr>
        <w:t xml:space="preserve">– May 11, </w:t>
      </w:r>
      <w:r w:rsidR="00573E35">
        <w:rPr>
          <w:rFonts w:ascii="Arial" w:hAnsi="Arial" w:cs="Arial"/>
          <w:b/>
          <w:bCs/>
          <w:sz w:val="28"/>
          <w:szCs w:val="28"/>
        </w:rPr>
        <w:t>2025</w:t>
      </w:r>
    </w:p>
    <w:p w14:paraId="1BD7302F" w14:textId="77777777" w:rsidR="000C4A9A" w:rsidRPr="000C4A9A" w:rsidRDefault="000C4A9A" w:rsidP="000C4A9A">
      <w:pPr>
        <w:pStyle w:val="NoSpacing"/>
      </w:pPr>
    </w:p>
    <w:p w14:paraId="33319A13" w14:textId="2BB7F819" w:rsidR="004F449A" w:rsidRDefault="00326978" w:rsidP="00573E35">
      <w:pPr>
        <w:jc w:val="center"/>
        <w:rPr>
          <w:rFonts w:ascii="Arial" w:hAnsi="Arial" w:cs="Arial"/>
          <w:b/>
          <w:bCs/>
          <w:sz w:val="28"/>
          <w:szCs w:val="28"/>
        </w:rPr>
      </w:pPr>
      <w:r>
        <w:rPr>
          <w:rFonts w:ascii="Arial" w:hAnsi="Arial" w:cs="Arial"/>
          <w:b/>
          <w:bCs/>
          <w:sz w:val="28"/>
          <w:szCs w:val="28"/>
        </w:rPr>
        <w:t>The 14</w:t>
      </w:r>
      <w:r w:rsidRPr="00326978">
        <w:rPr>
          <w:rFonts w:ascii="Arial" w:hAnsi="Arial" w:cs="Arial"/>
          <w:b/>
          <w:bCs/>
          <w:sz w:val="28"/>
          <w:szCs w:val="28"/>
          <w:vertAlign w:val="superscript"/>
        </w:rPr>
        <w:t>th</w:t>
      </w:r>
      <w:r>
        <w:rPr>
          <w:rFonts w:ascii="Arial" w:hAnsi="Arial" w:cs="Arial"/>
          <w:b/>
          <w:bCs/>
          <w:sz w:val="28"/>
          <w:szCs w:val="28"/>
        </w:rPr>
        <w:t xml:space="preserve"> Morontia Appearance on the Capernaum Mount of Ordination to the 11 Apostles </w:t>
      </w:r>
      <w:r w:rsidR="00702E5C" w:rsidRPr="00702E5C">
        <w:rPr>
          <w:rFonts w:ascii="Arial" w:hAnsi="Arial" w:cs="Arial"/>
          <w:b/>
          <w:bCs/>
          <w:sz w:val="28"/>
          <w:szCs w:val="28"/>
        </w:rPr>
        <w:t xml:space="preserve">on Saturday, April 22, 30 A.D </w:t>
      </w:r>
      <w:r>
        <w:rPr>
          <w:rFonts w:ascii="Arial" w:hAnsi="Arial" w:cs="Arial"/>
          <w:b/>
          <w:bCs/>
          <w:sz w:val="28"/>
          <w:szCs w:val="28"/>
        </w:rPr>
        <w:t>at 12 noon, and</w:t>
      </w:r>
    </w:p>
    <w:p w14:paraId="2CE8D615" w14:textId="2CC75A92" w:rsidR="00326978" w:rsidRDefault="00326978" w:rsidP="00573E35">
      <w:pPr>
        <w:jc w:val="center"/>
        <w:rPr>
          <w:rFonts w:ascii="Arial" w:hAnsi="Arial" w:cs="Arial"/>
          <w:b/>
          <w:bCs/>
          <w:sz w:val="28"/>
          <w:szCs w:val="28"/>
        </w:rPr>
      </w:pPr>
      <w:r>
        <w:rPr>
          <w:rFonts w:ascii="Arial" w:hAnsi="Arial" w:cs="Arial"/>
          <w:b/>
          <w:bCs/>
          <w:sz w:val="28"/>
          <w:szCs w:val="28"/>
        </w:rPr>
        <w:t>The 15</w:t>
      </w:r>
      <w:r w:rsidRPr="00326978">
        <w:rPr>
          <w:rFonts w:ascii="Arial" w:hAnsi="Arial" w:cs="Arial"/>
          <w:b/>
          <w:bCs/>
          <w:sz w:val="28"/>
          <w:szCs w:val="28"/>
          <w:vertAlign w:val="superscript"/>
        </w:rPr>
        <w:t>th</w:t>
      </w:r>
      <w:r>
        <w:rPr>
          <w:rFonts w:ascii="Arial" w:hAnsi="Arial" w:cs="Arial"/>
          <w:b/>
          <w:bCs/>
          <w:sz w:val="28"/>
          <w:szCs w:val="28"/>
        </w:rPr>
        <w:t xml:space="preserve"> Morontia Appearance by </w:t>
      </w:r>
      <w:r w:rsidR="00EB01D7">
        <w:rPr>
          <w:rFonts w:ascii="Arial" w:hAnsi="Arial" w:cs="Arial"/>
          <w:b/>
          <w:bCs/>
          <w:sz w:val="28"/>
          <w:szCs w:val="28"/>
        </w:rPr>
        <w:t>t</w:t>
      </w:r>
      <w:r>
        <w:rPr>
          <w:rFonts w:ascii="Arial" w:hAnsi="Arial" w:cs="Arial"/>
          <w:b/>
          <w:bCs/>
          <w:sz w:val="28"/>
          <w:szCs w:val="28"/>
        </w:rPr>
        <w:t>he seaside near B</w:t>
      </w:r>
      <w:r w:rsidR="00EB01D7">
        <w:rPr>
          <w:rFonts w:ascii="Arial" w:hAnsi="Arial" w:cs="Arial"/>
          <w:b/>
          <w:bCs/>
          <w:sz w:val="28"/>
          <w:szCs w:val="28"/>
        </w:rPr>
        <w:t>e</w:t>
      </w:r>
      <w:r>
        <w:rPr>
          <w:rFonts w:ascii="Arial" w:hAnsi="Arial" w:cs="Arial"/>
          <w:b/>
          <w:bCs/>
          <w:sz w:val="28"/>
          <w:szCs w:val="28"/>
        </w:rPr>
        <w:t>thsaida</w:t>
      </w:r>
      <w:r w:rsidR="00EB01D7">
        <w:rPr>
          <w:rFonts w:ascii="Arial" w:hAnsi="Arial" w:cs="Arial"/>
          <w:b/>
          <w:bCs/>
          <w:sz w:val="28"/>
          <w:szCs w:val="28"/>
        </w:rPr>
        <w:t xml:space="preserve"> to more than 50</w:t>
      </w:r>
      <w:r w:rsidR="00702E5C">
        <w:rPr>
          <w:rFonts w:ascii="Arial" w:hAnsi="Arial" w:cs="Arial"/>
          <w:b/>
          <w:bCs/>
          <w:sz w:val="28"/>
          <w:szCs w:val="28"/>
        </w:rPr>
        <w:t>0</w:t>
      </w:r>
      <w:r w:rsidR="00702E5C" w:rsidRPr="00702E5C">
        <w:rPr>
          <w:rFonts w:ascii="Arial" w:hAnsi="Arial" w:cs="Arial"/>
          <w:b/>
          <w:bCs/>
          <w:sz w:val="28"/>
          <w:szCs w:val="28"/>
        </w:rPr>
        <w:t xml:space="preserve"> </w:t>
      </w:r>
      <w:r w:rsidR="00702E5C" w:rsidRPr="00702E5C">
        <w:rPr>
          <w:rFonts w:ascii="Arial" w:hAnsi="Arial" w:cs="Arial"/>
          <w:b/>
          <w:bCs/>
          <w:sz w:val="28"/>
          <w:szCs w:val="28"/>
        </w:rPr>
        <w:t>on Saturday, April 29</w:t>
      </w:r>
      <w:r w:rsidR="00702E5C">
        <w:rPr>
          <w:rFonts w:ascii="Arial" w:hAnsi="Arial" w:cs="Arial"/>
          <w:b/>
          <w:bCs/>
          <w:sz w:val="28"/>
          <w:szCs w:val="28"/>
        </w:rPr>
        <w:t>, 30 A.D.</w:t>
      </w:r>
      <w:r w:rsidR="00EB01D7">
        <w:rPr>
          <w:rFonts w:ascii="Arial" w:hAnsi="Arial" w:cs="Arial"/>
          <w:b/>
          <w:bCs/>
          <w:sz w:val="28"/>
          <w:szCs w:val="28"/>
        </w:rPr>
        <w:t xml:space="preserve"> after 3 p.m.</w:t>
      </w:r>
    </w:p>
    <w:p w14:paraId="4DDB3CD0" w14:textId="77777777" w:rsidR="00EB01D7" w:rsidRDefault="00EB01D7" w:rsidP="00573E35">
      <w:pPr>
        <w:jc w:val="center"/>
        <w:rPr>
          <w:rFonts w:ascii="Arial" w:hAnsi="Arial" w:cs="Arial"/>
          <w:b/>
          <w:bCs/>
          <w:sz w:val="28"/>
          <w:szCs w:val="28"/>
        </w:rPr>
      </w:pPr>
    </w:p>
    <w:p w14:paraId="415D8413" w14:textId="0BBF4682" w:rsidR="00EB01D7" w:rsidRDefault="00046F4D" w:rsidP="00573E35">
      <w:pPr>
        <w:jc w:val="center"/>
        <w:rPr>
          <w:rFonts w:ascii="Arial" w:hAnsi="Arial" w:cs="Arial"/>
          <w:b/>
          <w:bCs/>
          <w:sz w:val="28"/>
          <w:szCs w:val="28"/>
        </w:rPr>
      </w:pPr>
      <w:r w:rsidRPr="00046F4D">
        <w:rPr>
          <w:rFonts w:ascii="Arial" w:hAnsi="Arial" w:cs="Arial"/>
          <w:b/>
          <w:bCs/>
          <w:noProof/>
          <w:sz w:val="28"/>
          <w:szCs w:val="28"/>
        </w:rPr>
        <w:drawing>
          <wp:inline distT="0" distB="0" distL="0" distR="0" wp14:anchorId="5F233DB4" wp14:editId="411F8DEF">
            <wp:extent cx="5943600" cy="4474210"/>
            <wp:effectExtent l="0" t="0" r="0" b="2540"/>
            <wp:docPr id="1736128443" name="Picture 1" descr="After Rembrandt (Rembrandt van Rijn) | Christ Preaching (La Petit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ter Rembrandt (Rembrandt van Rijn) | Christ Preaching (La Petite ..."/>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4474210"/>
                    </a:xfrm>
                    <a:prstGeom prst="rect">
                      <a:avLst/>
                    </a:prstGeom>
                    <a:noFill/>
                    <a:ln>
                      <a:noFill/>
                    </a:ln>
                  </pic:spPr>
                </pic:pic>
              </a:graphicData>
            </a:graphic>
          </wp:inline>
        </w:drawing>
      </w:r>
    </w:p>
    <w:p w14:paraId="01E45C10" w14:textId="2F3DEB20" w:rsidR="00046F4D" w:rsidRDefault="00046F4D" w:rsidP="00573E35">
      <w:pPr>
        <w:jc w:val="center"/>
        <w:rPr>
          <w:rFonts w:ascii="Arial" w:hAnsi="Arial" w:cs="Arial"/>
          <w:b/>
          <w:bCs/>
        </w:rPr>
      </w:pPr>
      <w:r w:rsidRPr="00046F4D">
        <w:rPr>
          <w:rFonts w:ascii="Arial" w:hAnsi="Arial" w:cs="Arial"/>
          <w:b/>
          <w:bCs/>
        </w:rPr>
        <w:t xml:space="preserve">Rembrandt </w:t>
      </w:r>
      <w:r w:rsidR="005B31D3">
        <w:rPr>
          <w:rFonts w:ascii="Arial" w:hAnsi="Arial" w:cs="Arial"/>
          <w:b/>
          <w:bCs/>
        </w:rPr>
        <w:t>van Rijn (1606 – 1669) – The Sermon of Jesus (La Petite Tombe) c. 1652</w:t>
      </w:r>
    </w:p>
    <w:p w14:paraId="310B4773" w14:textId="77777777" w:rsidR="005B31D3" w:rsidRDefault="005B31D3" w:rsidP="005B31D3">
      <w:pPr>
        <w:pStyle w:val="NoSpacing"/>
      </w:pPr>
    </w:p>
    <w:p w14:paraId="27A07174" w14:textId="77777777" w:rsidR="005B31D3" w:rsidRDefault="005B31D3" w:rsidP="005B31D3">
      <w:pPr>
        <w:pStyle w:val="NoSpacing"/>
      </w:pPr>
    </w:p>
    <w:p w14:paraId="47A89A53" w14:textId="4CC900CA" w:rsidR="005B31D3" w:rsidRDefault="005B31D3" w:rsidP="005B31D3">
      <w:pPr>
        <w:rPr>
          <w:rFonts w:ascii="Arial" w:hAnsi="Arial" w:cs="Arial"/>
        </w:rPr>
      </w:pPr>
      <w:r w:rsidRPr="005B31D3">
        <w:rPr>
          <w:rFonts w:ascii="Arial" w:hAnsi="Arial" w:cs="Arial"/>
          <w:b/>
          <w:bCs/>
        </w:rPr>
        <w:t xml:space="preserve">Introductory Reflection </w:t>
      </w:r>
      <w:r>
        <w:rPr>
          <w:rFonts w:ascii="Arial" w:hAnsi="Arial" w:cs="Arial"/>
          <w:b/>
          <w:bCs/>
        </w:rPr>
        <w:t>–</w:t>
      </w:r>
      <w:r w:rsidRPr="005B31D3">
        <w:rPr>
          <w:rFonts w:ascii="Arial" w:hAnsi="Arial" w:cs="Arial"/>
          <w:b/>
          <w:bCs/>
        </w:rPr>
        <w:t xml:space="preserve"> </w:t>
      </w:r>
      <w:r>
        <w:rPr>
          <w:rFonts w:ascii="Arial" w:hAnsi="Arial" w:cs="Arial"/>
        </w:rPr>
        <w:t>This Rembrandt etching emphasizes Jesus as a teacher and hence his teachings, the subject of the Urantia gospel for today, rather than the 14</w:t>
      </w:r>
      <w:r w:rsidRPr="005B31D3">
        <w:rPr>
          <w:rFonts w:ascii="Arial" w:hAnsi="Arial" w:cs="Arial"/>
          <w:vertAlign w:val="superscript"/>
        </w:rPr>
        <w:t>th</w:t>
      </w:r>
      <w:r>
        <w:rPr>
          <w:rFonts w:ascii="Arial" w:hAnsi="Arial" w:cs="Arial"/>
        </w:rPr>
        <w:t xml:space="preserve"> and 15</w:t>
      </w:r>
      <w:r w:rsidRPr="005B31D3">
        <w:rPr>
          <w:rFonts w:ascii="Arial" w:hAnsi="Arial" w:cs="Arial"/>
          <w:vertAlign w:val="superscript"/>
        </w:rPr>
        <w:t>th</w:t>
      </w:r>
      <w:r>
        <w:rPr>
          <w:rFonts w:ascii="Arial" w:hAnsi="Arial" w:cs="Arial"/>
        </w:rPr>
        <w:t xml:space="preserve"> morontia appearances and the “fact” that Jesus rose from the dead.  While his resurrection is a fact, the “fact” of his life and teachings has been lost and distorted over the centuries, only to emerge once again in the mid-20</w:t>
      </w:r>
      <w:r w:rsidRPr="005B31D3">
        <w:rPr>
          <w:rFonts w:ascii="Arial" w:hAnsi="Arial" w:cs="Arial"/>
          <w:vertAlign w:val="superscript"/>
        </w:rPr>
        <w:t>th</w:t>
      </w:r>
      <w:r>
        <w:rPr>
          <w:rFonts w:ascii="Arial" w:hAnsi="Arial" w:cs="Arial"/>
        </w:rPr>
        <w:t xml:space="preserve"> century in an even more comprehensive form.  </w:t>
      </w:r>
    </w:p>
    <w:p w14:paraId="5F704941" w14:textId="16A12976" w:rsidR="002827F3" w:rsidRDefault="002827F3" w:rsidP="005B31D3">
      <w:pPr>
        <w:rPr>
          <w:rFonts w:ascii="Arial" w:hAnsi="Arial" w:cs="Arial"/>
        </w:rPr>
      </w:pPr>
      <w:r>
        <w:rPr>
          <w:rFonts w:ascii="Arial" w:hAnsi="Arial" w:cs="Arial"/>
        </w:rPr>
        <w:lastRenderedPageBreak/>
        <w:t>Rembrandt emphasizes that Jesus taught men and women, rich and poor, particularly he poor in spirit, many beaten down by life, poverty, prejudice and lack of opportunity.</w:t>
      </w:r>
    </w:p>
    <w:p w14:paraId="4EC88947" w14:textId="77777777" w:rsidR="002827F3" w:rsidRDefault="002827F3" w:rsidP="002827F3">
      <w:pPr>
        <w:pStyle w:val="NoSpacing"/>
      </w:pPr>
    </w:p>
    <w:p w14:paraId="5944B4D1" w14:textId="77777777" w:rsidR="002827F3" w:rsidRPr="005B31D3" w:rsidRDefault="002827F3" w:rsidP="002827F3">
      <w:pPr>
        <w:pStyle w:val="NoSpacing"/>
      </w:pPr>
    </w:p>
    <w:p w14:paraId="0E42A49C" w14:textId="7AF3A092" w:rsidR="004F449A" w:rsidRPr="004F449A" w:rsidRDefault="004F449A" w:rsidP="004F449A">
      <w:pPr>
        <w:rPr>
          <w:rFonts w:ascii="Arial" w:hAnsi="Arial" w:cs="Arial"/>
          <w:b/>
          <w:bCs/>
        </w:rPr>
      </w:pPr>
      <w:bookmarkStart w:id="0" w:name="_Hlk195899498"/>
      <w:r>
        <w:rPr>
          <w:rFonts w:ascii="Arial" w:hAnsi="Arial" w:cs="Arial"/>
          <w:b/>
          <w:bCs/>
        </w:rPr>
        <w:t xml:space="preserve">Urantia, Part IV. The Life and Teachings of Jesus, Paper 192 – Appearances in Galilee, Section </w:t>
      </w:r>
      <w:r w:rsidRPr="004F449A">
        <w:rPr>
          <w:rFonts w:ascii="Arial" w:hAnsi="Arial" w:cs="Arial"/>
          <w:b/>
          <w:bCs/>
        </w:rPr>
        <w:t>3.</w:t>
      </w:r>
      <w:bookmarkEnd w:id="0"/>
      <w:r w:rsidRPr="004F449A">
        <w:rPr>
          <w:rFonts w:ascii="Arial" w:hAnsi="Arial" w:cs="Arial"/>
          <w:b/>
          <w:bCs/>
        </w:rPr>
        <w:t xml:space="preserve"> On the Mount of Ordination</w:t>
      </w:r>
      <w:r>
        <w:rPr>
          <w:rFonts w:ascii="Arial" w:hAnsi="Arial" w:cs="Arial"/>
          <w:b/>
          <w:bCs/>
        </w:rPr>
        <w:t xml:space="preserve">, Paragraph 1 -3 </w:t>
      </w:r>
    </w:p>
    <w:p w14:paraId="2DB1A839" w14:textId="387AC6CD" w:rsidR="004F449A" w:rsidRPr="004F449A" w:rsidRDefault="004F449A" w:rsidP="00EB01D7">
      <w:pPr>
        <w:ind w:left="720"/>
        <w:rPr>
          <w:rFonts w:ascii="Arial" w:hAnsi="Arial" w:cs="Arial"/>
        </w:rPr>
      </w:pPr>
      <w:r w:rsidRPr="004F449A">
        <w:rPr>
          <w:rFonts w:ascii="Arial" w:hAnsi="Arial" w:cs="Arial"/>
        </w:rPr>
        <w:t>192:3.1 (2050.1)</w:t>
      </w:r>
      <w:r>
        <w:rPr>
          <w:rFonts w:ascii="Arial" w:hAnsi="Arial" w:cs="Arial"/>
        </w:rPr>
        <w:t xml:space="preserve"> </w:t>
      </w:r>
      <w:r w:rsidRPr="004F449A">
        <w:rPr>
          <w:rFonts w:ascii="Arial" w:hAnsi="Arial" w:cs="Arial"/>
        </w:rPr>
        <w:t>At noon on Saturday, April 22, the eleven apostles assembled by appointment on the hill near Capernaum, and Jesus appeared among them. This meeting occurred on the very mount where the Master had set them apart as his apostles and as ambassadors of the Father’s kingdom on earth. And this was the Master’s fourteenth morontia manifestation.</w:t>
      </w:r>
    </w:p>
    <w:p w14:paraId="138F6B5A" w14:textId="150D0EBC" w:rsidR="004F449A" w:rsidRPr="004F449A" w:rsidRDefault="004F449A" w:rsidP="00EB01D7">
      <w:pPr>
        <w:ind w:left="720"/>
        <w:rPr>
          <w:rFonts w:ascii="Arial" w:hAnsi="Arial" w:cs="Arial"/>
        </w:rPr>
      </w:pPr>
      <w:r w:rsidRPr="004F449A">
        <w:rPr>
          <w:rFonts w:ascii="Arial" w:hAnsi="Arial" w:cs="Arial"/>
        </w:rPr>
        <w:t>192:3.2 (2050.2)</w:t>
      </w:r>
      <w:r w:rsidR="003D6FB2">
        <w:rPr>
          <w:rFonts w:ascii="Arial" w:hAnsi="Arial" w:cs="Arial"/>
        </w:rPr>
        <w:t xml:space="preserve"> </w:t>
      </w:r>
      <w:r w:rsidRPr="004F449A">
        <w:rPr>
          <w:rFonts w:ascii="Arial" w:hAnsi="Arial" w:cs="Arial"/>
        </w:rPr>
        <w:t>At this time the eleven apostles knelt in a circle about the Master and heard him repeat the charges and saw him re-enact the ordination scene even as when they were first set apart for the special work of the kingdom. And all of this was to them as a memory of their former consecration to the Father’s service, except the Master’s prayer. When the Master—the morontia Jesus—now prayed, it was in tones of majesty and with words of power such as the apostles had never before heard. Their Master now spoke with the rulers of the universes as one who, in his own universe, had had all power and authority committed to his hand. And these eleven men never forgot this experience of the morontia rededication to the former pledges of ambassadorship. The Master spent just one hour on this mount with his ambassadors, and when he had taken an affectionate farewell of them, he vanished from their sight.</w:t>
      </w:r>
    </w:p>
    <w:p w14:paraId="00160A9B" w14:textId="3E66832C" w:rsidR="004F449A" w:rsidRDefault="004F449A" w:rsidP="00EB01D7">
      <w:pPr>
        <w:ind w:left="720"/>
        <w:rPr>
          <w:rFonts w:ascii="Arial" w:hAnsi="Arial" w:cs="Arial"/>
        </w:rPr>
      </w:pPr>
      <w:r w:rsidRPr="004F449A">
        <w:rPr>
          <w:rFonts w:ascii="Arial" w:hAnsi="Arial" w:cs="Arial"/>
        </w:rPr>
        <w:t>192:3.3 (2050.3)</w:t>
      </w:r>
      <w:r>
        <w:rPr>
          <w:rFonts w:ascii="Arial" w:hAnsi="Arial" w:cs="Arial"/>
        </w:rPr>
        <w:t xml:space="preserve"> </w:t>
      </w:r>
      <w:r w:rsidRPr="004F449A">
        <w:rPr>
          <w:rFonts w:ascii="Arial" w:hAnsi="Arial" w:cs="Arial"/>
        </w:rPr>
        <w:t>And no one saw Jesus for a full week. The apostles really had no idea what to do, not knowing whether the Master had gone to the Father. In this state of uncertainty they tarried at Bethsaida. They were afraid to go fishing lest he come to visit them and they miss seeing him. During this entire week Jesus was occupied with the morontia creatures on earth and with the affairs of the morontia transition which he was experiencing on this world.</w:t>
      </w:r>
      <w:r w:rsidR="00EB01D7">
        <w:rPr>
          <w:rStyle w:val="FootnoteReference"/>
          <w:rFonts w:ascii="Arial" w:hAnsi="Arial" w:cs="Arial"/>
        </w:rPr>
        <w:footnoteReference w:id="1"/>
      </w:r>
    </w:p>
    <w:p w14:paraId="7B8E0F0C" w14:textId="28E8BE17" w:rsidR="00EB01D7" w:rsidRDefault="00EB01D7" w:rsidP="004F449A">
      <w:pPr>
        <w:rPr>
          <w:rFonts w:ascii="Arial" w:hAnsi="Arial" w:cs="Arial"/>
        </w:rPr>
      </w:pPr>
      <w:r w:rsidRPr="00EB01D7">
        <w:rPr>
          <w:rFonts w:ascii="Arial" w:hAnsi="Arial" w:cs="Arial"/>
          <w:b/>
          <w:bCs/>
        </w:rPr>
        <w:lastRenderedPageBreak/>
        <w:t xml:space="preserve">Reflection </w:t>
      </w:r>
      <w:r w:rsidR="007A0F03">
        <w:rPr>
          <w:rFonts w:ascii="Arial" w:hAnsi="Arial" w:cs="Arial"/>
          <w:b/>
          <w:bCs/>
        </w:rPr>
        <w:t>–</w:t>
      </w:r>
      <w:r w:rsidRPr="00EB01D7">
        <w:rPr>
          <w:rFonts w:ascii="Arial" w:hAnsi="Arial" w:cs="Arial"/>
          <w:b/>
          <w:bCs/>
        </w:rPr>
        <w:t xml:space="preserve"> </w:t>
      </w:r>
      <w:r w:rsidR="007A0F03" w:rsidRPr="007A0F03">
        <w:rPr>
          <w:rFonts w:ascii="Arial" w:hAnsi="Arial" w:cs="Arial"/>
        </w:rPr>
        <w:t>As they knelt at their ordination side</w:t>
      </w:r>
      <w:r w:rsidR="007A0F03">
        <w:rPr>
          <w:rFonts w:ascii="Arial" w:hAnsi="Arial" w:cs="Arial"/>
        </w:rPr>
        <w:t xml:space="preserve">, Jesus’s majesty and power shown through.  </w:t>
      </w:r>
      <w:r w:rsidR="002827F3">
        <w:rPr>
          <w:rFonts w:ascii="Arial" w:hAnsi="Arial" w:cs="Arial"/>
        </w:rPr>
        <w:t>While h</w:t>
      </w:r>
      <w:r w:rsidR="007A0F03">
        <w:rPr>
          <w:rFonts w:ascii="Arial" w:hAnsi="Arial" w:cs="Arial"/>
        </w:rPr>
        <w:t>e was now undisputed ruler of a vast universe, the 11 apostles had grown spiritually since their ordination a little over three years before</w:t>
      </w:r>
      <w:r w:rsidR="002827F3">
        <w:rPr>
          <w:rFonts w:ascii="Arial" w:hAnsi="Arial" w:cs="Arial"/>
        </w:rPr>
        <w:t xml:space="preserve">. They </w:t>
      </w:r>
      <w:r w:rsidR="007A0F03">
        <w:rPr>
          <w:rFonts w:ascii="Arial" w:hAnsi="Arial" w:cs="Arial"/>
        </w:rPr>
        <w:t xml:space="preserve">could now appreciate Jesus better. </w:t>
      </w:r>
    </w:p>
    <w:p w14:paraId="6B222562" w14:textId="77777777" w:rsidR="007A0F03" w:rsidRDefault="007A0F03" w:rsidP="007A0F03">
      <w:pPr>
        <w:pStyle w:val="NoSpacing"/>
      </w:pPr>
    </w:p>
    <w:p w14:paraId="553EA893" w14:textId="77777777" w:rsidR="007A0F03" w:rsidRPr="007A0F03" w:rsidRDefault="007A0F03" w:rsidP="007A0F03">
      <w:pPr>
        <w:pStyle w:val="NoSpacing"/>
      </w:pPr>
    </w:p>
    <w:p w14:paraId="53005A6E" w14:textId="481E58B2" w:rsidR="00EB01D7" w:rsidRPr="00EB01D7" w:rsidRDefault="00EB01D7" w:rsidP="00EB01D7">
      <w:pPr>
        <w:rPr>
          <w:rFonts w:ascii="Arial" w:hAnsi="Arial" w:cs="Arial"/>
          <w:b/>
          <w:bCs/>
        </w:rPr>
      </w:pPr>
      <w:r w:rsidRPr="00EB01D7">
        <w:rPr>
          <w:rFonts w:ascii="Arial" w:hAnsi="Arial" w:cs="Arial"/>
          <w:b/>
          <w:bCs/>
        </w:rPr>
        <w:t xml:space="preserve">Responsorial Psalm - </w:t>
      </w:r>
      <w:hyperlink r:id="rId9" w:history="1">
        <w:r w:rsidRPr="00EB01D7">
          <w:rPr>
            <w:rStyle w:val="Hyperlink"/>
            <w:rFonts w:ascii="Arial" w:hAnsi="Arial" w:cs="Arial"/>
            <w:b/>
            <w:bCs/>
            <w:color w:val="auto"/>
          </w:rPr>
          <w:t>Psalm 100:1-2, 3, 5</w:t>
        </w:r>
      </w:hyperlink>
      <w:r w:rsidRPr="00EB01D7">
        <w:rPr>
          <w:rFonts w:ascii="Arial" w:hAnsi="Arial" w:cs="Arial"/>
        </w:rPr>
        <w:t xml:space="preserve">  </w:t>
      </w:r>
      <w:r>
        <w:rPr>
          <w:rStyle w:val="FootnoteReference"/>
          <w:rFonts w:ascii="Arial" w:hAnsi="Arial" w:cs="Arial"/>
        </w:rPr>
        <w:footnoteReference w:id="2"/>
      </w:r>
      <w:r w:rsidRPr="00EB01D7">
        <w:rPr>
          <w:rFonts w:ascii="Arial" w:hAnsi="Arial" w:cs="Arial"/>
        </w:rPr>
        <w:t xml:space="preserve">                                                           </w:t>
      </w:r>
      <w:r>
        <w:rPr>
          <w:rFonts w:ascii="Arial" w:hAnsi="Arial" w:cs="Arial"/>
          <w:b/>
          <w:bCs/>
        </w:rPr>
        <w:t xml:space="preserve">                </w:t>
      </w:r>
      <w:r w:rsidRPr="00EB01D7">
        <w:rPr>
          <w:rFonts w:ascii="Arial" w:hAnsi="Arial" w:cs="Arial"/>
          <w:b/>
          <w:bCs/>
        </w:rPr>
        <w:t xml:space="preserve"> R.(3c)</w:t>
      </w:r>
      <w:r w:rsidRPr="00EB01D7">
        <w:rPr>
          <w:rFonts w:ascii="Arial" w:hAnsi="Arial" w:cs="Arial"/>
        </w:rPr>
        <w:t> </w:t>
      </w:r>
      <w:bookmarkStart w:id="1" w:name="_Hlk195962393"/>
      <w:r w:rsidR="003D6FB2">
        <w:rPr>
          <w:rFonts w:ascii="Arial" w:hAnsi="Arial" w:cs="Arial"/>
        </w:rPr>
        <w:t>“</w:t>
      </w:r>
      <w:r w:rsidRPr="00EB01D7">
        <w:rPr>
          <w:rFonts w:ascii="Arial" w:hAnsi="Arial" w:cs="Arial"/>
          <w:b/>
          <w:bCs/>
        </w:rPr>
        <w:t xml:space="preserve">We are </w:t>
      </w:r>
      <w:r w:rsidR="003D6FB2">
        <w:rPr>
          <w:rFonts w:ascii="Arial" w:hAnsi="Arial" w:cs="Arial"/>
          <w:b/>
          <w:bCs/>
        </w:rPr>
        <w:t xml:space="preserve">shepherded by heavenly guidance.” </w:t>
      </w:r>
      <w:bookmarkEnd w:id="1"/>
    </w:p>
    <w:p w14:paraId="11E32940" w14:textId="77777777" w:rsidR="003D6FB2" w:rsidRDefault="000C4A9A" w:rsidP="00EB01D7">
      <w:pPr>
        <w:ind w:left="720"/>
        <w:rPr>
          <w:rFonts w:ascii="Arial" w:hAnsi="Arial" w:cs="Arial"/>
          <w:b/>
          <w:bCs/>
        </w:rPr>
      </w:pPr>
      <w:r>
        <w:rPr>
          <w:rFonts w:ascii="Arial" w:hAnsi="Arial" w:cs="Arial"/>
        </w:rPr>
        <w:t xml:space="preserve">“Shout out with joy, all who live on earth. Serve the Holy One with rejoicing. Come before the Upholder with a ringing cry. Know that God is a source of wonder.” </w:t>
      </w:r>
      <w:r w:rsidR="00EB01D7" w:rsidRPr="00EB01D7">
        <w:rPr>
          <w:rFonts w:ascii="Arial" w:hAnsi="Arial" w:cs="Arial"/>
        </w:rPr>
        <w:br/>
      </w:r>
      <w:r w:rsidR="00EB01D7" w:rsidRPr="00EB01D7">
        <w:rPr>
          <w:rFonts w:ascii="Arial" w:hAnsi="Arial" w:cs="Arial"/>
          <w:b/>
          <w:bCs/>
        </w:rPr>
        <w:t>R.</w:t>
      </w:r>
      <w:r w:rsidR="00EB01D7" w:rsidRPr="00EB01D7">
        <w:rPr>
          <w:rFonts w:ascii="Arial" w:hAnsi="Arial" w:cs="Arial"/>
        </w:rPr>
        <w:t> </w:t>
      </w:r>
      <w:r w:rsidR="003D6FB2" w:rsidRPr="003D6FB2">
        <w:rPr>
          <w:rFonts w:ascii="Arial" w:hAnsi="Arial" w:cs="Arial"/>
          <w:b/>
          <w:bCs/>
        </w:rPr>
        <w:t>“</w:t>
      </w:r>
      <w:r w:rsidR="003D6FB2" w:rsidRPr="00EB01D7">
        <w:rPr>
          <w:rFonts w:ascii="Arial" w:hAnsi="Arial" w:cs="Arial"/>
          <w:b/>
          <w:bCs/>
        </w:rPr>
        <w:t xml:space="preserve">We are </w:t>
      </w:r>
      <w:r w:rsidR="003D6FB2" w:rsidRPr="003D6FB2">
        <w:rPr>
          <w:rFonts w:ascii="Arial" w:hAnsi="Arial" w:cs="Arial"/>
          <w:b/>
          <w:bCs/>
        </w:rPr>
        <w:t xml:space="preserve">shepherded by heavenly guidance.” </w:t>
      </w:r>
    </w:p>
    <w:p w14:paraId="63DF2CFF" w14:textId="43488984" w:rsidR="00EB01D7" w:rsidRPr="00EB01D7" w:rsidRDefault="003D6FB2" w:rsidP="00EB01D7">
      <w:pPr>
        <w:ind w:left="720"/>
        <w:rPr>
          <w:rFonts w:ascii="Arial" w:hAnsi="Arial" w:cs="Arial"/>
          <w:b/>
          <w:bCs/>
        </w:rPr>
      </w:pPr>
      <w:r>
        <w:rPr>
          <w:rFonts w:ascii="Arial" w:hAnsi="Arial" w:cs="Arial"/>
        </w:rPr>
        <w:t xml:space="preserve">”You created us, and it to our Creator we belong. We are shepherded by heavenly guidance.” </w:t>
      </w:r>
      <w:r w:rsidR="00EB01D7" w:rsidRPr="00EB01D7">
        <w:rPr>
          <w:rFonts w:ascii="Arial" w:hAnsi="Arial" w:cs="Arial"/>
        </w:rPr>
        <w:br/>
      </w:r>
      <w:r w:rsidR="00EB01D7" w:rsidRPr="00EB01D7">
        <w:rPr>
          <w:rFonts w:ascii="Arial" w:hAnsi="Arial" w:cs="Arial"/>
          <w:b/>
          <w:bCs/>
        </w:rPr>
        <w:t>R.</w:t>
      </w:r>
      <w:r w:rsidR="00EB01D7" w:rsidRPr="00EB01D7">
        <w:rPr>
          <w:rFonts w:ascii="Arial" w:hAnsi="Arial" w:cs="Arial"/>
        </w:rPr>
        <w:t xml:space="preserve"> </w:t>
      </w:r>
      <w:r w:rsidRPr="003D6FB2">
        <w:rPr>
          <w:rFonts w:ascii="Arial" w:hAnsi="Arial" w:cs="Arial"/>
          <w:b/>
          <w:bCs/>
        </w:rPr>
        <w:t>“</w:t>
      </w:r>
      <w:r w:rsidRPr="00EB01D7">
        <w:rPr>
          <w:rFonts w:ascii="Arial" w:hAnsi="Arial" w:cs="Arial"/>
          <w:b/>
          <w:bCs/>
        </w:rPr>
        <w:t xml:space="preserve">We are </w:t>
      </w:r>
      <w:r w:rsidRPr="003D6FB2">
        <w:rPr>
          <w:rFonts w:ascii="Arial" w:hAnsi="Arial" w:cs="Arial"/>
          <w:b/>
          <w:bCs/>
        </w:rPr>
        <w:t>shepherded by heavenly guidance.”</w:t>
      </w:r>
    </w:p>
    <w:p w14:paraId="7A92D45F" w14:textId="34066CAA" w:rsidR="00EB01D7" w:rsidRDefault="003D6FB2" w:rsidP="00EB01D7">
      <w:pPr>
        <w:ind w:left="720"/>
        <w:rPr>
          <w:rFonts w:ascii="Arial" w:hAnsi="Arial" w:cs="Arial"/>
          <w:b/>
          <w:bCs/>
        </w:rPr>
      </w:pPr>
      <w:r>
        <w:rPr>
          <w:rFonts w:ascii="Arial" w:hAnsi="Arial" w:cs="Arial"/>
        </w:rPr>
        <w:t xml:space="preserve">“Be thankful, awed by the Holy Name. For God is good; your kindness is toward the world. From generation to generation, you remain faithful.”                                              </w:t>
      </w:r>
      <w:r w:rsidR="00EB01D7" w:rsidRPr="00EB01D7">
        <w:rPr>
          <w:rFonts w:ascii="Arial" w:hAnsi="Arial" w:cs="Arial"/>
          <w:b/>
          <w:bCs/>
        </w:rPr>
        <w:t>R.</w:t>
      </w:r>
      <w:r w:rsidR="00EB01D7" w:rsidRPr="00EB01D7">
        <w:rPr>
          <w:rFonts w:ascii="Arial" w:hAnsi="Arial" w:cs="Arial"/>
        </w:rPr>
        <w:t xml:space="preserve"> </w:t>
      </w:r>
      <w:r w:rsidRPr="003D6FB2">
        <w:rPr>
          <w:rFonts w:ascii="Arial" w:hAnsi="Arial" w:cs="Arial"/>
          <w:b/>
          <w:bCs/>
        </w:rPr>
        <w:t>“</w:t>
      </w:r>
      <w:r w:rsidRPr="00EB01D7">
        <w:rPr>
          <w:rFonts w:ascii="Arial" w:hAnsi="Arial" w:cs="Arial"/>
          <w:b/>
          <w:bCs/>
        </w:rPr>
        <w:t xml:space="preserve">We are </w:t>
      </w:r>
      <w:r w:rsidRPr="003D6FB2">
        <w:rPr>
          <w:rFonts w:ascii="Arial" w:hAnsi="Arial" w:cs="Arial"/>
          <w:b/>
          <w:bCs/>
        </w:rPr>
        <w:t xml:space="preserve">shepherded by heavenly guidance.” </w:t>
      </w:r>
      <w:r w:rsidR="00EB01D7">
        <w:rPr>
          <w:rStyle w:val="FootnoteReference"/>
          <w:rFonts w:ascii="Arial" w:hAnsi="Arial" w:cs="Arial"/>
          <w:b/>
          <w:bCs/>
        </w:rPr>
        <w:footnoteReference w:id="3"/>
      </w:r>
    </w:p>
    <w:p w14:paraId="03CE14F2" w14:textId="153A3867" w:rsidR="00EB01D7" w:rsidRPr="00EB01D7" w:rsidRDefault="00EB01D7" w:rsidP="00EB01D7">
      <w:pPr>
        <w:rPr>
          <w:rFonts w:ascii="Arial" w:hAnsi="Arial" w:cs="Arial"/>
        </w:rPr>
      </w:pPr>
      <w:r>
        <w:rPr>
          <w:rFonts w:ascii="Arial" w:hAnsi="Arial" w:cs="Arial"/>
          <w:b/>
          <w:bCs/>
        </w:rPr>
        <w:t xml:space="preserve">Reflection </w:t>
      </w:r>
      <w:r w:rsidR="007A0F03">
        <w:rPr>
          <w:rFonts w:ascii="Arial" w:hAnsi="Arial" w:cs="Arial"/>
          <w:b/>
          <w:bCs/>
        </w:rPr>
        <w:t>–</w:t>
      </w:r>
      <w:r>
        <w:rPr>
          <w:rFonts w:ascii="Arial" w:hAnsi="Arial" w:cs="Arial"/>
          <w:b/>
          <w:bCs/>
        </w:rPr>
        <w:t xml:space="preserve"> </w:t>
      </w:r>
      <w:r w:rsidR="007A0F03">
        <w:rPr>
          <w:rFonts w:ascii="Arial" w:hAnsi="Arial" w:cs="Arial"/>
        </w:rPr>
        <w:t>May we always turn toward God for heavenly guidance.</w:t>
      </w:r>
      <w:r w:rsidR="002827F3">
        <w:rPr>
          <w:rFonts w:ascii="Arial" w:hAnsi="Arial" w:cs="Arial"/>
        </w:rPr>
        <w:t xml:space="preserve"> What a beautiful, poetic, comforting way to think that we are shepherded by God’s guidance, which we are.</w:t>
      </w:r>
      <w:r w:rsidRPr="00EB01D7">
        <w:rPr>
          <w:rFonts w:ascii="Arial" w:hAnsi="Arial" w:cs="Arial"/>
        </w:rPr>
        <w:br/>
      </w:r>
    </w:p>
    <w:p w14:paraId="7E6F2142" w14:textId="77777777" w:rsidR="00EB01D7" w:rsidRDefault="00EB01D7" w:rsidP="007A0F03">
      <w:pPr>
        <w:pStyle w:val="NoSpacing"/>
      </w:pPr>
    </w:p>
    <w:p w14:paraId="2B93F6B7" w14:textId="45787BC0" w:rsidR="004F449A" w:rsidRPr="004F449A" w:rsidRDefault="00EB01D7" w:rsidP="004F449A">
      <w:pPr>
        <w:rPr>
          <w:rFonts w:ascii="Arial" w:hAnsi="Arial" w:cs="Arial"/>
          <w:b/>
          <w:bCs/>
        </w:rPr>
      </w:pPr>
      <w:r>
        <w:rPr>
          <w:rFonts w:ascii="Arial" w:hAnsi="Arial" w:cs="Arial"/>
          <w:b/>
          <w:bCs/>
        </w:rPr>
        <w:t xml:space="preserve">Reading 2 - </w:t>
      </w:r>
      <w:bookmarkStart w:id="2" w:name="_Hlk195960905"/>
      <w:r w:rsidR="004F449A" w:rsidRPr="004F449A">
        <w:rPr>
          <w:rFonts w:ascii="Arial" w:hAnsi="Arial" w:cs="Arial"/>
          <w:b/>
          <w:bCs/>
        </w:rPr>
        <w:t>Urantia, Part IV. The Life and Teachings of Jesus, Paper 192 – Appearances in Galilee, Section 4. The Lakeside Gathering</w:t>
      </w:r>
      <w:r w:rsidR="004F449A">
        <w:rPr>
          <w:rFonts w:ascii="Arial" w:hAnsi="Arial" w:cs="Arial"/>
          <w:b/>
          <w:bCs/>
        </w:rPr>
        <w:t xml:space="preserve">, Paragraphs </w:t>
      </w:r>
      <w:bookmarkEnd w:id="2"/>
      <w:r w:rsidR="004F449A">
        <w:rPr>
          <w:rFonts w:ascii="Arial" w:hAnsi="Arial" w:cs="Arial"/>
          <w:b/>
          <w:bCs/>
        </w:rPr>
        <w:t xml:space="preserve">1 – </w:t>
      </w:r>
      <w:r>
        <w:rPr>
          <w:rFonts w:ascii="Arial" w:hAnsi="Arial" w:cs="Arial"/>
          <w:b/>
          <w:bCs/>
        </w:rPr>
        <w:t>3</w:t>
      </w:r>
    </w:p>
    <w:p w14:paraId="666CA152" w14:textId="410069AE" w:rsidR="004F449A" w:rsidRPr="004F449A" w:rsidRDefault="004F449A" w:rsidP="00DD4E2D">
      <w:pPr>
        <w:ind w:left="720"/>
        <w:rPr>
          <w:rFonts w:ascii="Arial" w:hAnsi="Arial" w:cs="Arial"/>
        </w:rPr>
      </w:pPr>
      <w:r w:rsidRPr="004F449A">
        <w:rPr>
          <w:rFonts w:ascii="Arial" w:hAnsi="Arial" w:cs="Arial"/>
        </w:rPr>
        <w:t>192:4.1 (2050.4)</w:t>
      </w:r>
      <w:r>
        <w:rPr>
          <w:rFonts w:ascii="Arial" w:hAnsi="Arial" w:cs="Arial"/>
        </w:rPr>
        <w:t xml:space="preserve"> </w:t>
      </w:r>
      <w:r w:rsidRPr="004F449A">
        <w:rPr>
          <w:rFonts w:ascii="Arial" w:hAnsi="Arial" w:cs="Arial"/>
        </w:rPr>
        <w:t xml:space="preserve">Word of the appearances of Jesus was spreading throughout Galilee, and every day increasing numbers of believers arrived at the Zebedee home to inquire about the Master’s resurrection and to find out the truth about these reputed </w:t>
      </w:r>
      <w:r w:rsidRPr="004F449A">
        <w:rPr>
          <w:rFonts w:ascii="Arial" w:hAnsi="Arial" w:cs="Arial"/>
        </w:rPr>
        <w:lastRenderedPageBreak/>
        <w:t>appearances. Peter, early in the week, sent out word that a public meeting would be held by the seaside the next Sabbath at three o’clock in the afternoon.</w:t>
      </w:r>
    </w:p>
    <w:p w14:paraId="7075B4A2" w14:textId="47E30670" w:rsidR="004F449A" w:rsidRPr="004F449A" w:rsidRDefault="004F449A" w:rsidP="00DD4E2D">
      <w:pPr>
        <w:ind w:left="720"/>
        <w:rPr>
          <w:rFonts w:ascii="Arial" w:hAnsi="Arial" w:cs="Arial"/>
        </w:rPr>
      </w:pPr>
      <w:r w:rsidRPr="004F449A">
        <w:rPr>
          <w:rFonts w:ascii="Arial" w:hAnsi="Arial" w:cs="Arial"/>
        </w:rPr>
        <w:t>192:4.2 (2050.5)</w:t>
      </w:r>
      <w:r>
        <w:rPr>
          <w:rFonts w:ascii="Arial" w:hAnsi="Arial" w:cs="Arial"/>
        </w:rPr>
        <w:t xml:space="preserve"> </w:t>
      </w:r>
      <w:r w:rsidRPr="004F449A">
        <w:rPr>
          <w:rFonts w:ascii="Arial" w:hAnsi="Arial" w:cs="Arial"/>
        </w:rPr>
        <w:t>Accordingly, on Saturday, April 29, at three o’clock, more than five hundred believers from the environs of Capernaum assembled at Bethsaida to hear Peter preach his first public sermon since the resurrection. The apostle was at his best, and after he had finished his appealing discourse, few of his hearers doubted that the Master had risen from the dead.</w:t>
      </w:r>
    </w:p>
    <w:p w14:paraId="6E9F8FA1" w14:textId="1C1901BF" w:rsidR="004F449A" w:rsidRDefault="004F449A" w:rsidP="00DD4E2D">
      <w:pPr>
        <w:ind w:left="720"/>
        <w:rPr>
          <w:rFonts w:ascii="Arial" w:hAnsi="Arial" w:cs="Arial"/>
        </w:rPr>
      </w:pPr>
      <w:r w:rsidRPr="004F449A">
        <w:rPr>
          <w:rFonts w:ascii="Arial" w:hAnsi="Arial" w:cs="Arial"/>
        </w:rPr>
        <w:t>192:4.3 (2050.6)</w:t>
      </w:r>
      <w:r>
        <w:rPr>
          <w:rFonts w:ascii="Arial" w:hAnsi="Arial" w:cs="Arial"/>
        </w:rPr>
        <w:t xml:space="preserve"> </w:t>
      </w:r>
      <w:r w:rsidRPr="004F449A">
        <w:rPr>
          <w:rFonts w:ascii="Arial" w:hAnsi="Arial" w:cs="Arial"/>
        </w:rPr>
        <w:t>Peter ended his sermon, saying: “We affirm that Jesus of Nazareth is not dead; we declare that he has risen from the tomb; we proclaim that we have seen him and talked with him.” Just as he finished making this declaration of faith, there by his side, in full view of all these people, the Master appeared in morontia form and, speaking to them in familiar accents, said, “Peace be upon you, and my peace I leave with you.” When he had thus appeared and had so spoken to them, he vanished from their sight. This was the fifteenth morontia manifestation of the risen Jesus.</w:t>
      </w:r>
      <w:r w:rsidR="00EB01D7">
        <w:rPr>
          <w:rStyle w:val="FootnoteReference"/>
          <w:rFonts w:ascii="Arial" w:hAnsi="Arial" w:cs="Arial"/>
        </w:rPr>
        <w:footnoteReference w:id="4"/>
      </w:r>
    </w:p>
    <w:p w14:paraId="4EC3EFAA" w14:textId="2316B321" w:rsidR="00DD4E2D" w:rsidRPr="00DD4E2D" w:rsidRDefault="00DD4E2D" w:rsidP="004F449A">
      <w:pPr>
        <w:rPr>
          <w:rFonts w:ascii="Arial" w:hAnsi="Arial" w:cs="Arial"/>
          <w:b/>
          <w:bCs/>
        </w:rPr>
      </w:pPr>
      <w:r w:rsidRPr="00DD4E2D">
        <w:rPr>
          <w:rFonts w:ascii="Arial" w:hAnsi="Arial" w:cs="Arial"/>
          <w:b/>
          <w:bCs/>
        </w:rPr>
        <w:t xml:space="preserve">Reflection </w:t>
      </w:r>
      <w:r w:rsidR="003C7A41">
        <w:rPr>
          <w:rFonts w:ascii="Arial" w:hAnsi="Arial" w:cs="Arial"/>
          <w:b/>
          <w:bCs/>
        </w:rPr>
        <w:t>–</w:t>
      </w:r>
      <w:r w:rsidRPr="00DD4E2D">
        <w:rPr>
          <w:rFonts w:ascii="Arial" w:hAnsi="Arial" w:cs="Arial"/>
          <w:b/>
          <w:bCs/>
        </w:rPr>
        <w:t xml:space="preserve"> </w:t>
      </w:r>
      <w:r w:rsidR="003C7A41" w:rsidRPr="003C7A41">
        <w:rPr>
          <w:rFonts w:ascii="Arial" w:hAnsi="Arial" w:cs="Arial"/>
        </w:rPr>
        <w:t xml:space="preserve">This </w:t>
      </w:r>
      <w:r w:rsidR="003C7A41">
        <w:rPr>
          <w:rFonts w:ascii="Arial" w:hAnsi="Arial" w:cs="Arial"/>
        </w:rPr>
        <w:t>appearance was by far the briefest, but it must have been well-</w:t>
      </w:r>
      <w:r w:rsidR="00F45AFD">
        <w:rPr>
          <w:rFonts w:ascii="Arial" w:hAnsi="Arial" w:cs="Arial"/>
        </w:rPr>
        <w:t>known</w:t>
      </w:r>
      <w:r w:rsidR="003C7A41">
        <w:rPr>
          <w:rFonts w:ascii="Arial" w:hAnsi="Arial" w:cs="Arial"/>
        </w:rPr>
        <w:t xml:space="preserve"> as it was recorded by Paul in </w:t>
      </w:r>
      <w:r w:rsidR="003C7A41" w:rsidRPr="003C7A41">
        <w:rPr>
          <w:rFonts w:ascii="Arial" w:hAnsi="Arial" w:cs="Arial"/>
          <w:b/>
          <w:bCs/>
        </w:rPr>
        <w:t>1 Corinthians 15:</w:t>
      </w:r>
      <w:r w:rsidR="00F45AFD">
        <w:rPr>
          <w:rFonts w:ascii="Arial" w:hAnsi="Arial" w:cs="Arial"/>
          <w:b/>
          <w:bCs/>
        </w:rPr>
        <w:t>3.</w:t>
      </w:r>
      <w:r w:rsidR="003C7A41" w:rsidRPr="003C7A41">
        <w:rPr>
          <w:rFonts w:ascii="Arial" w:hAnsi="Arial" w:cs="Arial"/>
          <w:b/>
          <w:bCs/>
        </w:rPr>
        <w:t>6</w:t>
      </w:r>
      <w:r w:rsidR="003C7A41">
        <w:rPr>
          <w:rFonts w:ascii="Arial" w:hAnsi="Arial" w:cs="Arial"/>
        </w:rPr>
        <w:t xml:space="preserve"> </w:t>
      </w:r>
      <w:r w:rsidR="00F45AFD">
        <w:rPr>
          <w:rFonts w:ascii="Arial" w:hAnsi="Arial" w:cs="Arial"/>
        </w:rPr>
        <w:t>“</w:t>
      </w:r>
      <w:r w:rsidR="00F45AFD" w:rsidRPr="00F45AFD">
        <w:rPr>
          <w:rFonts w:ascii="Arial" w:hAnsi="Arial" w:cs="Arial"/>
        </w:rPr>
        <w:t>Then he appeared to more than five hundred brothers and sisters at one time, most of whom are still alive, though some have died.</w:t>
      </w:r>
      <w:r w:rsidR="00F45AFD">
        <w:rPr>
          <w:rFonts w:ascii="Arial" w:hAnsi="Arial" w:cs="Arial"/>
        </w:rPr>
        <w:t>”</w:t>
      </w:r>
    </w:p>
    <w:p w14:paraId="69A5AFA3" w14:textId="77777777" w:rsidR="00EB01D7" w:rsidRDefault="00EB01D7" w:rsidP="00F45AFD">
      <w:pPr>
        <w:pStyle w:val="NoSpacing"/>
      </w:pPr>
    </w:p>
    <w:p w14:paraId="5E4412F0" w14:textId="77777777" w:rsidR="00F45AFD" w:rsidRDefault="00F45AFD" w:rsidP="00F45AFD">
      <w:pPr>
        <w:pStyle w:val="NoSpacing"/>
      </w:pPr>
    </w:p>
    <w:p w14:paraId="6A34EC87" w14:textId="4AA44C36" w:rsidR="00DD4E2D" w:rsidRPr="00DD4E2D" w:rsidRDefault="00DD4E2D" w:rsidP="00DD4E2D">
      <w:pPr>
        <w:rPr>
          <w:rFonts w:ascii="Arial" w:hAnsi="Arial" w:cs="Arial"/>
          <w:b/>
          <w:bCs/>
        </w:rPr>
      </w:pPr>
      <w:r w:rsidRPr="00DD4E2D">
        <w:rPr>
          <w:rFonts w:ascii="Arial" w:hAnsi="Arial" w:cs="Arial"/>
          <w:b/>
          <w:bCs/>
        </w:rPr>
        <w:t xml:space="preserve">Alleluia </w:t>
      </w:r>
      <w:r>
        <w:rPr>
          <w:rFonts w:ascii="Arial" w:hAnsi="Arial" w:cs="Arial"/>
          <w:b/>
          <w:bCs/>
        </w:rPr>
        <w:t>–</w:t>
      </w:r>
      <w:r w:rsidRPr="00DD4E2D">
        <w:rPr>
          <w:rFonts w:ascii="Arial" w:hAnsi="Arial" w:cs="Arial"/>
          <w:b/>
          <w:bCs/>
        </w:rPr>
        <w:t xml:space="preserve"> </w:t>
      </w:r>
      <w:hyperlink r:id="rId10" w:history="1">
        <w:r>
          <w:rPr>
            <w:rStyle w:val="Hyperlink"/>
            <w:rFonts w:ascii="Arial" w:hAnsi="Arial" w:cs="Arial"/>
            <w:b/>
            <w:bCs/>
            <w:color w:val="auto"/>
          </w:rPr>
          <w:t>Urantia 192:4.8</w:t>
        </w:r>
      </w:hyperlink>
      <w:r w:rsidRPr="00DD4E2D">
        <w:rPr>
          <w:rFonts w:ascii="Arial" w:hAnsi="Arial" w:cs="Arial"/>
        </w:rPr>
        <w:t xml:space="preserve">                                                                                          </w:t>
      </w:r>
      <w:r>
        <w:rPr>
          <w:rFonts w:ascii="Arial" w:hAnsi="Arial" w:cs="Arial"/>
        </w:rPr>
        <w:t xml:space="preserve">                    </w:t>
      </w:r>
      <w:r w:rsidRPr="00DD4E2D">
        <w:rPr>
          <w:rFonts w:ascii="Arial" w:hAnsi="Arial" w:cs="Arial"/>
          <w:b/>
          <w:bCs/>
        </w:rPr>
        <w:t>R. Alleluia, alleluia.</w:t>
      </w:r>
    </w:p>
    <w:p w14:paraId="0B62E677" w14:textId="740903DB" w:rsidR="00DD4E2D" w:rsidRPr="00DD4E2D" w:rsidRDefault="00DD4E2D" w:rsidP="00DD4E2D">
      <w:pPr>
        <w:ind w:left="720"/>
        <w:rPr>
          <w:rFonts w:ascii="Arial" w:hAnsi="Arial" w:cs="Arial"/>
        </w:rPr>
      </w:pPr>
      <w:r w:rsidRPr="00DD4E2D">
        <w:rPr>
          <w:rFonts w:ascii="Arial" w:hAnsi="Arial" w:cs="Arial"/>
        </w:rPr>
        <w:t>And so, under the vigorous leadership of Peter and ere the Master ascended to the Father, his well-meaning representatives began that subtle process of gradually and certainly changing the religion </w:t>
      </w:r>
      <w:r w:rsidRPr="00DD4E2D">
        <w:rPr>
          <w:rFonts w:ascii="Arial" w:hAnsi="Arial" w:cs="Arial"/>
          <w:i/>
          <w:iCs/>
        </w:rPr>
        <w:t>of</w:t>
      </w:r>
      <w:r w:rsidRPr="00DD4E2D">
        <w:rPr>
          <w:rFonts w:ascii="Arial" w:hAnsi="Arial" w:cs="Arial"/>
        </w:rPr>
        <w:t> Jesus into a new and modified form of religion </w:t>
      </w:r>
      <w:r w:rsidRPr="00DD4E2D">
        <w:rPr>
          <w:rFonts w:ascii="Arial" w:hAnsi="Arial" w:cs="Arial"/>
          <w:i/>
          <w:iCs/>
        </w:rPr>
        <w:t>about</w:t>
      </w:r>
      <w:r w:rsidRPr="00DD4E2D">
        <w:rPr>
          <w:rFonts w:ascii="Arial" w:hAnsi="Arial" w:cs="Arial"/>
        </w:rPr>
        <w:t> Jesus.</w:t>
      </w:r>
      <w:r w:rsidRPr="00DD4E2D">
        <w:rPr>
          <w:rFonts w:ascii="Arial" w:hAnsi="Arial" w:cs="Arial"/>
        </w:rPr>
        <w:br/>
      </w:r>
      <w:r w:rsidRPr="00DD4E2D">
        <w:rPr>
          <w:rFonts w:ascii="Arial" w:hAnsi="Arial" w:cs="Arial"/>
          <w:b/>
          <w:bCs/>
        </w:rPr>
        <w:t>R. Alleluia, alleluia.</w:t>
      </w:r>
      <w:r>
        <w:rPr>
          <w:rStyle w:val="FootnoteReference"/>
          <w:rFonts w:ascii="Arial" w:hAnsi="Arial" w:cs="Arial"/>
          <w:b/>
          <w:bCs/>
        </w:rPr>
        <w:footnoteReference w:id="5"/>
      </w:r>
    </w:p>
    <w:p w14:paraId="7FA1E262" w14:textId="77777777" w:rsidR="00EB01D7" w:rsidRDefault="00EB01D7" w:rsidP="00DD4E2D">
      <w:pPr>
        <w:pStyle w:val="NoSpacing"/>
      </w:pPr>
    </w:p>
    <w:p w14:paraId="66822884" w14:textId="77777777" w:rsidR="00EB01D7" w:rsidRDefault="00EB01D7" w:rsidP="00DD4E2D">
      <w:pPr>
        <w:pStyle w:val="NoSpacing"/>
      </w:pPr>
    </w:p>
    <w:p w14:paraId="4D15B910" w14:textId="7AD022A8" w:rsidR="00EB01D7" w:rsidRPr="004F449A" w:rsidRDefault="00EB01D7" w:rsidP="004F449A">
      <w:pPr>
        <w:rPr>
          <w:rFonts w:ascii="Arial" w:hAnsi="Arial" w:cs="Arial"/>
        </w:rPr>
      </w:pPr>
      <w:r>
        <w:rPr>
          <w:rFonts w:ascii="Arial" w:hAnsi="Arial" w:cs="Arial"/>
          <w:b/>
          <w:bCs/>
        </w:rPr>
        <w:t xml:space="preserve">Gospel - </w:t>
      </w:r>
      <w:r w:rsidRPr="00EB01D7">
        <w:rPr>
          <w:rFonts w:ascii="Arial" w:hAnsi="Arial" w:cs="Arial"/>
          <w:b/>
          <w:bCs/>
        </w:rPr>
        <w:t>Urantia, Part IV. The Life and Teachings of Jesus, Paper 192 – Appearances in Galilee, Section 4. The Lakeside Gathering, Paragraphs</w:t>
      </w:r>
      <w:r>
        <w:rPr>
          <w:rFonts w:ascii="Arial" w:hAnsi="Arial" w:cs="Arial"/>
          <w:b/>
          <w:bCs/>
        </w:rPr>
        <w:t xml:space="preserve"> 4 - 8</w:t>
      </w:r>
    </w:p>
    <w:p w14:paraId="7A55F92A" w14:textId="21392E94" w:rsidR="004F449A" w:rsidRPr="004F449A" w:rsidRDefault="004F449A" w:rsidP="00DD4E2D">
      <w:pPr>
        <w:ind w:left="720"/>
        <w:rPr>
          <w:rFonts w:ascii="Arial" w:hAnsi="Arial" w:cs="Arial"/>
        </w:rPr>
      </w:pPr>
      <w:r w:rsidRPr="004F449A">
        <w:rPr>
          <w:rFonts w:ascii="Arial" w:hAnsi="Arial" w:cs="Arial"/>
        </w:rPr>
        <w:t>192:4.4 (2051.1)</w:t>
      </w:r>
      <w:r>
        <w:rPr>
          <w:rFonts w:ascii="Arial" w:hAnsi="Arial" w:cs="Arial"/>
        </w:rPr>
        <w:t xml:space="preserve"> </w:t>
      </w:r>
      <w:r w:rsidRPr="004F449A">
        <w:rPr>
          <w:rFonts w:ascii="Arial" w:hAnsi="Arial" w:cs="Arial"/>
        </w:rPr>
        <w:t>Because of certain things said to the eleven while they were in conference with the Master on the mount of ordination, the apostles received the impression that their Master would presently make a public appearance before a group of the Galilean believers, and that, after he had done so, they were to return to Jerusalem. Accordingly, early the next day, Sunday, April 30, the eleven left Bethsaida for Jerusalem. They did considerable teaching and preaching on the way down the Jordan, so that they did not arrive at the home of the Marks in Jerusalem until late on Wednesday, May 3.</w:t>
      </w:r>
    </w:p>
    <w:p w14:paraId="4F44ACD4" w14:textId="6B7AC270" w:rsidR="004F449A" w:rsidRPr="004F449A" w:rsidRDefault="004F449A" w:rsidP="00DD4E2D">
      <w:pPr>
        <w:ind w:left="720"/>
        <w:rPr>
          <w:rFonts w:ascii="Arial" w:hAnsi="Arial" w:cs="Arial"/>
        </w:rPr>
      </w:pPr>
      <w:r w:rsidRPr="004F449A">
        <w:rPr>
          <w:rFonts w:ascii="Arial" w:hAnsi="Arial" w:cs="Arial"/>
        </w:rPr>
        <w:t>192:4.5 (2051.2)</w:t>
      </w:r>
      <w:r>
        <w:rPr>
          <w:rFonts w:ascii="Arial" w:hAnsi="Arial" w:cs="Arial"/>
        </w:rPr>
        <w:t xml:space="preserve"> </w:t>
      </w:r>
      <w:r w:rsidRPr="004F449A">
        <w:rPr>
          <w:rFonts w:ascii="Arial" w:hAnsi="Arial" w:cs="Arial"/>
        </w:rPr>
        <w:t>This was a sad home-coming for John Mark. Just a few hours before he reached home, his father, Elijah Mark, suddenly died from a hemorrhage in the brain. Although the thought of the certainty of the resurrection of the dead did much to comfort the apostles in their grief, at the same time they truly mourned the loss of their good friend, who had been their stanch supporter even in the times of great trouble and disappointment. John Mark did all he could to comfort his mother and, speaking for her, invited the apostles to continue to make their home at her house. And the eleven made this upper chamber their headquarters until after the day of Pentecost.</w:t>
      </w:r>
    </w:p>
    <w:p w14:paraId="18A72280" w14:textId="444D8853" w:rsidR="004F449A" w:rsidRPr="004F449A" w:rsidRDefault="004F449A" w:rsidP="00DD4E2D">
      <w:pPr>
        <w:ind w:left="720"/>
        <w:rPr>
          <w:rFonts w:ascii="Arial" w:hAnsi="Arial" w:cs="Arial"/>
        </w:rPr>
      </w:pPr>
      <w:r w:rsidRPr="004F449A">
        <w:rPr>
          <w:rFonts w:ascii="Arial" w:hAnsi="Arial" w:cs="Arial"/>
        </w:rPr>
        <w:t>192:4.6 (2051.3)</w:t>
      </w:r>
      <w:r>
        <w:rPr>
          <w:rFonts w:ascii="Arial" w:hAnsi="Arial" w:cs="Arial"/>
        </w:rPr>
        <w:t xml:space="preserve"> </w:t>
      </w:r>
      <w:r w:rsidRPr="004F449A">
        <w:rPr>
          <w:rFonts w:ascii="Arial" w:hAnsi="Arial" w:cs="Arial"/>
        </w:rPr>
        <w:t>The apostles had purposely entered Jerusalem after nightfall that they might not be seen by the Jewish authorities. Neither did they publicly appear in connection with the funeral of Elijah Mark. All the next day they remained in quiet seclusion in this eventful upper chamber.</w:t>
      </w:r>
    </w:p>
    <w:p w14:paraId="5EE3480A" w14:textId="6D73A3FA" w:rsidR="004F449A" w:rsidRPr="004F449A" w:rsidRDefault="004F449A" w:rsidP="00DD4E2D">
      <w:pPr>
        <w:ind w:left="720"/>
        <w:rPr>
          <w:rFonts w:ascii="Arial" w:hAnsi="Arial" w:cs="Arial"/>
        </w:rPr>
      </w:pPr>
      <w:r w:rsidRPr="004F449A">
        <w:rPr>
          <w:rFonts w:ascii="Arial" w:hAnsi="Arial" w:cs="Arial"/>
        </w:rPr>
        <w:t>192:4.7 (2051.4)</w:t>
      </w:r>
      <w:r>
        <w:rPr>
          <w:rFonts w:ascii="Arial" w:hAnsi="Arial" w:cs="Arial"/>
        </w:rPr>
        <w:t xml:space="preserve"> </w:t>
      </w:r>
      <w:r w:rsidRPr="004F449A">
        <w:rPr>
          <w:rFonts w:ascii="Arial" w:hAnsi="Arial" w:cs="Arial"/>
        </w:rPr>
        <w:t>On Thursday night the apostles had a wonderful meeting in this upper chamber and all pledged themselves to go forth in the public preaching of the new gospel of the risen Lord except Thomas, Simon Zelotes, and the Alpheus twins. Already had begun the first steps of changing the gospel of the kingdom—sonship with God and brotherhood with man—into the proclamation of the resurrection of Jesus. Nathaniel opposed this shift in the burden of their public message, but he could not withstand Peter’s eloquence, neither could he overcome the enthusiasm of the disciples, especially the women believers.</w:t>
      </w:r>
    </w:p>
    <w:p w14:paraId="504F82AC" w14:textId="51FEFC82" w:rsidR="004F449A" w:rsidRDefault="004F449A" w:rsidP="00DD4E2D">
      <w:pPr>
        <w:ind w:left="720"/>
        <w:rPr>
          <w:rFonts w:ascii="Arial" w:hAnsi="Arial" w:cs="Arial"/>
        </w:rPr>
      </w:pPr>
      <w:r w:rsidRPr="004F449A">
        <w:rPr>
          <w:rFonts w:ascii="Arial" w:hAnsi="Arial" w:cs="Arial"/>
        </w:rPr>
        <w:t>192:4.8 (2051.5)</w:t>
      </w:r>
      <w:r>
        <w:rPr>
          <w:rFonts w:ascii="Arial" w:hAnsi="Arial" w:cs="Arial"/>
        </w:rPr>
        <w:t xml:space="preserve"> </w:t>
      </w:r>
      <w:bookmarkStart w:id="4" w:name="_Hlk195961343"/>
      <w:r w:rsidRPr="004F449A">
        <w:rPr>
          <w:rFonts w:ascii="Arial" w:hAnsi="Arial" w:cs="Arial"/>
        </w:rPr>
        <w:t>And so, under the vigorous leadership of Peter and ere the Master ascended to the Father, his well-meaning representatives began that subtle process of gradually and certainly changing the religion </w:t>
      </w:r>
      <w:r w:rsidRPr="004F449A">
        <w:rPr>
          <w:rFonts w:ascii="Arial" w:hAnsi="Arial" w:cs="Arial"/>
          <w:i/>
          <w:iCs/>
        </w:rPr>
        <w:t>of</w:t>
      </w:r>
      <w:r w:rsidRPr="004F449A">
        <w:rPr>
          <w:rFonts w:ascii="Arial" w:hAnsi="Arial" w:cs="Arial"/>
        </w:rPr>
        <w:t> Jesus into a new and modified form of religion </w:t>
      </w:r>
      <w:r w:rsidRPr="004F449A">
        <w:rPr>
          <w:rFonts w:ascii="Arial" w:hAnsi="Arial" w:cs="Arial"/>
          <w:i/>
          <w:iCs/>
        </w:rPr>
        <w:t>about</w:t>
      </w:r>
      <w:r w:rsidRPr="004F449A">
        <w:rPr>
          <w:rFonts w:ascii="Arial" w:hAnsi="Arial" w:cs="Arial"/>
        </w:rPr>
        <w:t> Jesus.</w:t>
      </w:r>
      <w:bookmarkEnd w:id="4"/>
      <w:r w:rsidR="00DD4E2D">
        <w:rPr>
          <w:rStyle w:val="FootnoteReference"/>
          <w:rFonts w:ascii="Arial" w:hAnsi="Arial" w:cs="Arial"/>
        </w:rPr>
        <w:footnoteReference w:id="6"/>
      </w:r>
    </w:p>
    <w:p w14:paraId="0D35E76F" w14:textId="7D5B99FE" w:rsidR="003B4D32" w:rsidRDefault="000C4A9A" w:rsidP="00674BA9">
      <w:pPr>
        <w:rPr>
          <w:rFonts w:ascii="Arial" w:hAnsi="Arial" w:cs="Arial"/>
          <w:b/>
          <w:bCs/>
        </w:rPr>
      </w:pPr>
      <w:r w:rsidRPr="000C4A9A">
        <w:rPr>
          <w:rFonts w:ascii="Arial" w:hAnsi="Arial" w:cs="Arial"/>
          <w:b/>
          <w:bCs/>
        </w:rPr>
        <w:lastRenderedPageBreak/>
        <w:t xml:space="preserve">Reflection </w:t>
      </w:r>
      <w:r w:rsidR="00F45AFD">
        <w:rPr>
          <w:rFonts w:ascii="Arial" w:hAnsi="Arial" w:cs="Arial"/>
          <w:b/>
          <w:bCs/>
        </w:rPr>
        <w:t>–</w:t>
      </w:r>
      <w:r w:rsidRPr="000C4A9A">
        <w:rPr>
          <w:rFonts w:ascii="Arial" w:hAnsi="Arial" w:cs="Arial"/>
          <w:b/>
          <w:bCs/>
        </w:rPr>
        <w:t xml:space="preserve"> </w:t>
      </w:r>
      <w:r w:rsidR="00F45AFD" w:rsidRPr="00F45AFD">
        <w:rPr>
          <w:rFonts w:ascii="Arial" w:hAnsi="Arial" w:cs="Arial"/>
        </w:rPr>
        <w:t>Given all</w:t>
      </w:r>
      <w:r w:rsidR="00F45AFD">
        <w:rPr>
          <w:rFonts w:ascii="Arial" w:hAnsi="Arial" w:cs="Arial"/>
        </w:rPr>
        <w:t xml:space="preserve"> they had been through and that they were only men, still fearful of the Jewish leaders and surrounded by death, it is understandable how </w:t>
      </w:r>
      <w:r w:rsidR="002827F3">
        <w:rPr>
          <w:rFonts w:ascii="Arial" w:hAnsi="Arial" w:cs="Arial"/>
        </w:rPr>
        <w:t xml:space="preserve">Peter and most of the apostles </w:t>
      </w:r>
      <w:r w:rsidR="00F45AFD">
        <w:rPr>
          <w:rFonts w:ascii="Arial" w:hAnsi="Arial" w:cs="Arial"/>
        </w:rPr>
        <w:t>latched on to and realized the power of Jesus’s resurrection</w:t>
      </w:r>
      <w:r w:rsidR="002827F3">
        <w:rPr>
          <w:rFonts w:ascii="Arial" w:hAnsi="Arial" w:cs="Arial"/>
        </w:rPr>
        <w:t>.  Peter and then Paul created an embellished theology</w:t>
      </w:r>
      <w:r w:rsidR="00F45AFD">
        <w:rPr>
          <w:rFonts w:ascii="Arial" w:hAnsi="Arial" w:cs="Arial"/>
        </w:rPr>
        <w:t xml:space="preserve"> </w:t>
      </w:r>
      <w:r w:rsidR="002827F3">
        <w:rPr>
          <w:rFonts w:ascii="Arial" w:hAnsi="Arial" w:cs="Arial"/>
        </w:rPr>
        <w:t>ar</w:t>
      </w:r>
      <w:r w:rsidR="00F45AFD">
        <w:rPr>
          <w:rFonts w:ascii="Arial" w:hAnsi="Arial" w:cs="Arial"/>
        </w:rPr>
        <w:t xml:space="preserve">ound that “fact”.  This made their story </w:t>
      </w:r>
      <w:r w:rsidR="00F45AFD" w:rsidRPr="00F45AFD">
        <w:rPr>
          <w:rFonts w:ascii="Arial" w:hAnsi="Arial" w:cs="Arial"/>
          <w:i/>
          <w:iCs/>
        </w:rPr>
        <w:t>about Jesus</w:t>
      </w:r>
      <w:r w:rsidR="002827F3">
        <w:rPr>
          <w:rFonts w:ascii="Arial" w:hAnsi="Arial" w:cs="Arial"/>
          <w:i/>
          <w:iCs/>
        </w:rPr>
        <w:t xml:space="preserve">, </w:t>
      </w:r>
      <w:r w:rsidR="002827F3">
        <w:rPr>
          <w:rFonts w:ascii="Arial" w:hAnsi="Arial" w:cs="Arial"/>
        </w:rPr>
        <w:t xml:space="preserve">rather than telling the story </w:t>
      </w:r>
      <w:r w:rsidR="002827F3" w:rsidRPr="002827F3">
        <w:rPr>
          <w:rFonts w:ascii="Arial" w:hAnsi="Arial" w:cs="Arial"/>
          <w:i/>
          <w:iCs/>
        </w:rPr>
        <w:t>of Jesus</w:t>
      </w:r>
      <w:r w:rsidR="002827F3">
        <w:rPr>
          <w:rFonts w:ascii="Arial" w:hAnsi="Arial" w:cs="Arial"/>
        </w:rPr>
        <w:t xml:space="preserve"> and his teachings.</w:t>
      </w:r>
      <w:r w:rsidR="00F45AFD">
        <w:rPr>
          <w:rFonts w:ascii="Arial" w:hAnsi="Arial" w:cs="Arial"/>
        </w:rPr>
        <w:t xml:space="preserve">.  </w:t>
      </w:r>
    </w:p>
    <w:p w14:paraId="118163A4" w14:textId="6E8649D8" w:rsidR="00046F4D" w:rsidRPr="00046F4D" w:rsidRDefault="00046F4D" w:rsidP="00674BA9">
      <w:pPr>
        <w:rPr>
          <w:rFonts w:ascii="Arial" w:hAnsi="Arial" w:cs="Arial"/>
        </w:rPr>
      </w:pPr>
      <w:r>
        <w:rPr>
          <w:rFonts w:ascii="Arial" w:hAnsi="Arial" w:cs="Arial"/>
        </w:rPr>
        <w:t xml:space="preserve">It is interesting to speculate about how different the teachings </w:t>
      </w:r>
      <w:r w:rsidRPr="00046F4D">
        <w:rPr>
          <w:rFonts w:ascii="Arial" w:hAnsi="Arial" w:cs="Arial"/>
          <w:i/>
          <w:iCs/>
        </w:rPr>
        <w:t>of Jesus</w:t>
      </w:r>
      <w:r>
        <w:rPr>
          <w:rFonts w:ascii="Arial" w:hAnsi="Arial" w:cs="Arial"/>
        </w:rPr>
        <w:t xml:space="preserve"> would be today </w:t>
      </w:r>
      <w:r w:rsidR="00794DB6">
        <w:rPr>
          <w:rFonts w:ascii="Arial" w:hAnsi="Arial" w:cs="Arial"/>
        </w:rPr>
        <w:t xml:space="preserve">and how different our lives would be, </w:t>
      </w:r>
      <w:r>
        <w:rPr>
          <w:rFonts w:ascii="Arial" w:hAnsi="Arial" w:cs="Arial"/>
        </w:rPr>
        <w:t>if they had laid emphasis on who he was</w:t>
      </w:r>
      <w:r w:rsidR="002827F3">
        <w:rPr>
          <w:rFonts w:ascii="Arial" w:hAnsi="Arial" w:cs="Arial"/>
        </w:rPr>
        <w:t xml:space="preserve"> and </w:t>
      </w:r>
      <w:r>
        <w:rPr>
          <w:rFonts w:ascii="Arial" w:hAnsi="Arial" w:cs="Arial"/>
        </w:rPr>
        <w:t>what he taught</w:t>
      </w:r>
      <w:r w:rsidR="002827F3">
        <w:rPr>
          <w:rFonts w:ascii="Arial" w:hAnsi="Arial" w:cs="Arial"/>
        </w:rPr>
        <w:t>.  Namely</w:t>
      </w:r>
      <w:r>
        <w:rPr>
          <w:rFonts w:ascii="Arial" w:hAnsi="Arial" w:cs="Arial"/>
        </w:rPr>
        <w:t xml:space="preserve">, </w:t>
      </w:r>
      <w:r w:rsidR="00794DB6">
        <w:rPr>
          <w:rFonts w:ascii="Arial" w:hAnsi="Arial" w:cs="Arial"/>
        </w:rPr>
        <w:t xml:space="preserve">Jesus’s loving </w:t>
      </w:r>
      <w:r>
        <w:rPr>
          <w:rFonts w:ascii="Arial" w:hAnsi="Arial" w:cs="Arial"/>
        </w:rPr>
        <w:t>Father</w:t>
      </w:r>
      <w:r w:rsidR="00794DB6">
        <w:rPr>
          <w:rFonts w:ascii="Arial" w:hAnsi="Arial" w:cs="Arial"/>
        </w:rPr>
        <w:t xml:space="preserve"> is </w:t>
      </w:r>
      <w:r>
        <w:rPr>
          <w:rFonts w:ascii="Arial" w:hAnsi="Arial" w:cs="Arial"/>
        </w:rPr>
        <w:t>our Father, and that we are all brothers and sisters</w:t>
      </w:r>
      <w:r w:rsidR="002827F3">
        <w:rPr>
          <w:rFonts w:ascii="Arial" w:hAnsi="Arial" w:cs="Arial"/>
        </w:rPr>
        <w:t xml:space="preserve">.  </w:t>
      </w:r>
      <w:r w:rsidR="00794DB6">
        <w:rPr>
          <w:rFonts w:ascii="Arial" w:hAnsi="Arial" w:cs="Arial"/>
        </w:rPr>
        <w:t>S</w:t>
      </w:r>
      <w:r>
        <w:rPr>
          <w:rFonts w:ascii="Arial" w:hAnsi="Arial" w:cs="Arial"/>
        </w:rPr>
        <w:t xml:space="preserve">ince the arrival of the Spiritual of Truth from and through Jesus </w:t>
      </w:r>
      <w:r w:rsidR="00794DB6">
        <w:rPr>
          <w:rFonts w:ascii="Arial" w:hAnsi="Arial" w:cs="Arial"/>
        </w:rPr>
        <w:t>at Pentecost all human beings on earth can connect to its influences</w:t>
      </w:r>
      <w:r w:rsidR="00E92C5F">
        <w:rPr>
          <w:rFonts w:ascii="Arial" w:hAnsi="Arial" w:cs="Arial"/>
        </w:rPr>
        <w:t xml:space="preserve">. This can </w:t>
      </w:r>
      <w:r w:rsidR="00794DB6">
        <w:rPr>
          <w:rFonts w:ascii="Arial" w:hAnsi="Arial" w:cs="Arial"/>
        </w:rPr>
        <w:t>readily be seen today.  Also, since Pentecost a</w:t>
      </w:r>
      <w:r>
        <w:rPr>
          <w:rFonts w:ascii="Arial" w:hAnsi="Arial" w:cs="Arial"/>
        </w:rPr>
        <w:t xml:space="preserve">ll normal </w:t>
      </w:r>
      <w:r w:rsidR="00794DB6">
        <w:rPr>
          <w:rFonts w:ascii="Arial" w:hAnsi="Arial" w:cs="Arial"/>
        </w:rPr>
        <w:t xml:space="preserve">human </w:t>
      </w:r>
      <w:r>
        <w:rPr>
          <w:rFonts w:ascii="Arial" w:hAnsi="Arial" w:cs="Arial"/>
        </w:rPr>
        <w:t>minds around the age of 5 years</w:t>
      </w:r>
      <w:r w:rsidR="00794DB6">
        <w:rPr>
          <w:rFonts w:ascii="Arial" w:hAnsi="Arial" w:cs="Arial"/>
        </w:rPr>
        <w:t xml:space="preserve"> are bestowed with a Thought Adjuster, a particle of God the Father.  The Thought Adjuster can guides us through the labyrinth of life on our journey to be like him, world after world, until we, transformed, meet him, face to face in Paradise</w:t>
      </w:r>
      <w:r w:rsidR="00E92C5F">
        <w:rPr>
          <w:rFonts w:ascii="Arial" w:hAnsi="Arial" w:cs="Arial"/>
        </w:rPr>
        <w:t xml:space="preserve">, if we </w:t>
      </w:r>
      <w:r w:rsidR="0025131F">
        <w:rPr>
          <w:rFonts w:ascii="Arial" w:hAnsi="Arial" w:cs="Arial"/>
        </w:rPr>
        <w:t xml:space="preserve">listen to and embrace his guidance.  </w:t>
      </w:r>
      <w:r w:rsidR="00794DB6">
        <w:rPr>
          <w:rFonts w:ascii="Arial" w:hAnsi="Arial" w:cs="Arial"/>
        </w:rPr>
        <w:t xml:space="preserve"> </w:t>
      </w:r>
    </w:p>
    <w:sectPr w:rsidR="00046F4D" w:rsidRPr="00046F4D">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11FC637" w14:textId="77777777" w:rsidR="00E46172" w:rsidRDefault="00E46172" w:rsidP="00806853">
      <w:pPr>
        <w:spacing w:after="0" w:line="240" w:lineRule="auto"/>
      </w:pPr>
      <w:r>
        <w:separator/>
      </w:r>
    </w:p>
  </w:endnote>
  <w:endnote w:type="continuationSeparator" w:id="0">
    <w:p w14:paraId="1C33791D" w14:textId="77777777" w:rsidR="00E46172" w:rsidRDefault="00E46172" w:rsidP="008068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A5C021" w14:textId="77777777" w:rsidR="00806853" w:rsidRDefault="0080685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3071548"/>
      <w:docPartObj>
        <w:docPartGallery w:val="Page Numbers (Bottom of Page)"/>
        <w:docPartUnique/>
      </w:docPartObj>
    </w:sdtPr>
    <w:sdtEndPr>
      <w:rPr>
        <w:noProof/>
      </w:rPr>
    </w:sdtEndPr>
    <w:sdtContent>
      <w:p w14:paraId="35874221" w14:textId="36D75A7F" w:rsidR="00806853" w:rsidRDefault="0080685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EAD51A3" w14:textId="77777777" w:rsidR="00806853" w:rsidRDefault="0080685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C945CB" w14:textId="77777777" w:rsidR="00806853" w:rsidRDefault="0080685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DBB9FA9" w14:textId="77777777" w:rsidR="00E46172" w:rsidRDefault="00E46172" w:rsidP="00806853">
      <w:pPr>
        <w:spacing w:after="0" w:line="240" w:lineRule="auto"/>
      </w:pPr>
      <w:r>
        <w:separator/>
      </w:r>
    </w:p>
  </w:footnote>
  <w:footnote w:type="continuationSeparator" w:id="0">
    <w:p w14:paraId="2C6CAC7A" w14:textId="77777777" w:rsidR="00E46172" w:rsidRDefault="00E46172" w:rsidP="00806853">
      <w:pPr>
        <w:spacing w:after="0" w:line="240" w:lineRule="auto"/>
      </w:pPr>
      <w:r>
        <w:continuationSeparator/>
      </w:r>
    </w:p>
  </w:footnote>
  <w:footnote w:id="1">
    <w:p w14:paraId="1463E60E" w14:textId="77777777" w:rsidR="00EB01D7" w:rsidRDefault="00EB01D7" w:rsidP="00EB01D7">
      <w:pPr>
        <w:pStyle w:val="FootnoteText"/>
        <w:rPr>
          <w:rFonts w:ascii="Arial" w:hAnsi="Arial" w:cs="Arial"/>
        </w:rPr>
      </w:pPr>
      <w:r>
        <w:rPr>
          <w:rStyle w:val="FootnoteReference"/>
        </w:rPr>
        <w:footnoteRef/>
      </w:r>
      <w:r>
        <w:t xml:space="preserve"> </w:t>
      </w:r>
      <w:r w:rsidRPr="00EB01D7">
        <w:rPr>
          <w:rFonts w:ascii="Arial" w:hAnsi="Arial" w:cs="Arial"/>
          <w:b/>
          <w:bCs/>
        </w:rPr>
        <w:t xml:space="preserve">Replaced Reading 1 </w:t>
      </w:r>
      <w:r w:rsidRPr="000C4A9A">
        <w:rPr>
          <w:rFonts w:ascii="Arial" w:hAnsi="Arial" w:cs="Arial"/>
          <w:b/>
          <w:bCs/>
        </w:rPr>
        <w:t xml:space="preserve">- </w:t>
      </w:r>
      <w:hyperlink r:id="rId1" w:history="1">
        <w:r w:rsidRPr="000C4A9A">
          <w:rPr>
            <w:rStyle w:val="Hyperlink"/>
            <w:rFonts w:ascii="Arial" w:hAnsi="Arial" w:cs="Arial"/>
            <w:b/>
            <w:bCs/>
            <w:color w:val="auto"/>
          </w:rPr>
          <w:t>Acts 13:14, 43-52</w:t>
        </w:r>
      </w:hyperlink>
    </w:p>
    <w:p w14:paraId="2B5923D3" w14:textId="77777777" w:rsidR="000C4A9A" w:rsidRPr="00EB01D7" w:rsidRDefault="000C4A9A" w:rsidP="00EB01D7">
      <w:pPr>
        <w:pStyle w:val="FootnoteText"/>
        <w:rPr>
          <w:rFonts w:ascii="Arial" w:hAnsi="Arial" w:cs="Arial"/>
          <w:b/>
          <w:bCs/>
        </w:rPr>
      </w:pPr>
    </w:p>
    <w:p w14:paraId="577D5F95" w14:textId="77777777" w:rsidR="00EB01D7" w:rsidRPr="00EB01D7" w:rsidRDefault="00EB01D7" w:rsidP="000C4A9A">
      <w:pPr>
        <w:pStyle w:val="FootnoteText"/>
        <w:ind w:left="720"/>
        <w:rPr>
          <w:rFonts w:ascii="Arial" w:hAnsi="Arial" w:cs="Arial"/>
        </w:rPr>
      </w:pPr>
      <w:r w:rsidRPr="00EB01D7">
        <w:rPr>
          <w:rFonts w:ascii="Arial" w:hAnsi="Arial" w:cs="Arial"/>
        </w:rPr>
        <w:t>Paul and Barnabas continued on from Perga and reached Antioch in Pisidia. On the sabbath they entered the synagogue and took their seats. Many Jews and worshipers who were converts to Judaism followed Paul and Barnabas, who spoke to them and urged them to remain faithful to the grace of God.</w:t>
      </w:r>
      <w:r w:rsidRPr="00EB01D7">
        <w:rPr>
          <w:rFonts w:ascii="Arial" w:hAnsi="Arial" w:cs="Arial"/>
        </w:rPr>
        <w:br/>
      </w:r>
      <w:r w:rsidRPr="00EB01D7">
        <w:rPr>
          <w:rFonts w:ascii="Arial" w:hAnsi="Arial" w:cs="Arial"/>
        </w:rPr>
        <w:br/>
        <w:t xml:space="preserve">On the following sabbath almost the whole city gathered to hear the word of the Lord. When the Jews saw the crowds, they were filled with jealousy and with violent abuse contradicted what Paul said. Both Paul and Barnabas spoke out boldly and said, “It was necessary that the word of God be spoken to you first, but since you reject it and condemn yourselves as unworthy of eternal life, we now turn to the Gentiles. For so the Lord has commanded us, </w:t>
      </w:r>
      <w:r w:rsidRPr="00EB01D7">
        <w:rPr>
          <w:rFonts w:ascii="Arial" w:hAnsi="Arial" w:cs="Arial"/>
          <w:i/>
          <w:iCs/>
        </w:rPr>
        <w:t>I have made you a light to the Gentiles, that you may be an instrument of salvation to the ends of the earth.”</w:t>
      </w:r>
      <w:r w:rsidRPr="00EB01D7">
        <w:rPr>
          <w:rFonts w:ascii="Arial" w:hAnsi="Arial" w:cs="Arial"/>
        </w:rPr>
        <w:br/>
      </w:r>
      <w:r w:rsidRPr="00EB01D7">
        <w:rPr>
          <w:rFonts w:ascii="Arial" w:hAnsi="Arial" w:cs="Arial"/>
        </w:rPr>
        <w:br/>
        <w:t>The Gentiles were delighted when they heard this and glorified the word of the Lord. All who were destined for eternal life came to believe, and the word of the Lord continued to spread</w:t>
      </w:r>
      <w:r w:rsidRPr="00EB01D7">
        <w:rPr>
          <w:rFonts w:ascii="Arial" w:hAnsi="Arial" w:cs="Arial"/>
        </w:rPr>
        <w:br/>
        <w:t>through the whole region. The Jews, however, incited the women of prominence who were worshipers and the leading men of the city, stirred up a persecution against Paul and Barnabas,</w:t>
      </w:r>
      <w:r w:rsidRPr="00EB01D7">
        <w:rPr>
          <w:rFonts w:ascii="Arial" w:hAnsi="Arial" w:cs="Arial"/>
        </w:rPr>
        <w:br/>
        <w:t>and expelled them from their territory. So they shook the dust from their feet in protest against them, and went to Iconium. The disciples were filled with joy and the Holy Spirit.</w:t>
      </w:r>
    </w:p>
    <w:p w14:paraId="7DC3146F" w14:textId="7FC8AF51" w:rsidR="00EB01D7" w:rsidRPr="00EB01D7" w:rsidRDefault="00EB01D7">
      <w:pPr>
        <w:pStyle w:val="FootnoteText"/>
        <w:rPr>
          <w:rFonts w:ascii="Arial" w:hAnsi="Arial" w:cs="Arial"/>
        </w:rPr>
      </w:pPr>
    </w:p>
  </w:footnote>
  <w:footnote w:id="2">
    <w:p w14:paraId="0A86E6B4" w14:textId="77777777" w:rsidR="003C7A41" w:rsidRPr="003C7A41" w:rsidRDefault="00EB01D7" w:rsidP="003C7A41">
      <w:pPr>
        <w:pStyle w:val="FootnoteText"/>
        <w:rPr>
          <w:rFonts w:ascii="Arial" w:hAnsi="Arial" w:cs="Arial"/>
          <w:b/>
          <w:bCs/>
        </w:rPr>
      </w:pPr>
      <w:r w:rsidRPr="00DD4E2D">
        <w:rPr>
          <w:rStyle w:val="FootnoteReference"/>
          <w:rFonts w:ascii="Arial" w:hAnsi="Arial" w:cs="Arial"/>
        </w:rPr>
        <w:footnoteRef/>
      </w:r>
      <w:r w:rsidRPr="00DD4E2D">
        <w:rPr>
          <w:rFonts w:ascii="Arial" w:hAnsi="Arial" w:cs="Arial"/>
        </w:rPr>
        <w:t xml:space="preserve"> </w:t>
      </w:r>
      <w:r w:rsidR="003C7A41" w:rsidRPr="003C7A41">
        <w:rPr>
          <w:rFonts w:ascii="Arial" w:hAnsi="Arial" w:cs="Arial"/>
        </w:rPr>
        <w:t xml:space="preserve">After and inspired by Pamela Greenberg’s </w:t>
      </w:r>
      <w:r w:rsidR="003C7A41" w:rsidRPr="003C7A41">
        <w:rPr>
          <w:rFonts w:ascii="Arial" w:hAnsi="Arial" w:cs="Arial"/>
          <w:b/>
          <w:bCs/>
        </w:rPr>
        <w:t>The Complete Psalms – The Book of Prayer Songs in a New Translation.</w:t>
      </w:r>
    </w:p>
    <w:p w14:paraId="5BB0BC2E" w14:textId="744D4CD9" w:rsidR="00EB01D7" w:rsidRPr="00DD4E2D" w:rsidRDefault="00EB01D7">
      <w:pPr>
        <w:pStyle w:val="FootnoteText"/>
        <w:rPr>
          <w:rFonts w:ascii="Arial" w:hAnsi="Arial" w:cs="Arial"/>
        </w:rPr>
      </w:pPr>
    </w:p>
  </w:footnote>
  <w:footnote w:id="3">
    <w:p w14:paraId="7F453928" w14:textId="6FF9D5BA" w:rsidR="00DD4E2D" w:rsidRDefault="00EB01D7" w:rsidP="00DD4E2D">
      <w:pPr>
        <w:pStyle w:val="FootnoteText"/>
        <w:rPr>
          <w:rFonts w:ascii="Arial" w:hAnsi="Arial" w:cs="Arial"/>
          <w:b/>
          <w:bCs/>
        </w:rPr>
      </w:pPr>
      <w:r w:rsidRPr="00DD4E2D">
        <w:rPr>
          <w:rStyle w:val="FootnoteReference"/>
          <w:rFonts w:ascii="Arial" w:hAnsi="Arial" w:cs="Arial"/>
        </w:rPr>
        <w:footnoteRef/>
      </w:r>
      <w:r w:rsidRPr="00DD4E2D">
        <w:rPr>
          <w:rFonts w:ascii="Arial" w:hAnsi="Arial" w:cs="Arial"/>
        </w:rPr>
        <w:t xml:space="preserve"> </w:t>
      </w:r>
      <w:r w:rsidR="00DD4E2D" w:rsidRPr="00DD4E2D">
        <w:rPr>
          <w:rFonts w:ascii="Arial" w:hAnsi="Arial" w:cs="Arial"/>
          <w:b/>
          <w:bCs/>
        </w:rPr>
        <w:t xml:space="preserve">Replaced Responsorial Psalm - </w:t>
      </w:r>
      <w:hyperlink r:id="rId2" w:history="1">
        <w:r w:rsidR="00DD4E2D" w:rsidRPr="00DD4E2D">
          <w:rPr>
            <w:rStyle w:val="Hyperlink"/>
            <w:rFonts w:ascii="Arial" w:hAnsi="Arial" w:cs="Arial"/>
            <w:b/>
            <w:bCs/>
            <w:color w:val="auto"/>
          </w:rPr>
          <w:t>Psalm 100:1-2, 3, 5</w:t>
        </w:r>
      </w:hyperlink>
      <w:r w:rsidR="00DD4E2D" w:rsidRPr="00DD4E2D">
        <w:rPr>
          <w:rFonts w:ascii="Arial" w:hAnsi="Arial" w:cs="Arial"/>
        </w:rPr>
        <w:t xml:space="preserve">                                                              </w:t>
      </w:r>
      <w:r w:rsidR="00DD4E2D">
        <w:rPr>
          <w:rFonts w:ascii="Arial" w:hAnsi="Arial" w:cs="Arial"/>
          <w:b/>
          <w:bCs/>
        </w:rPr>
        <w:t xml:space="preserve">   </w:t>
      </w:r>
      <w:r w:rsidR="00DD4E2D" w:rsidRPr="00DD4E2D">
        <w:rPr>
          <w:rFonts w:ascii="Arial" w:hAnsi="Arial" w:cs="Arial"/>
          <w:b/>
          <w:bCs/>
        </w:rPr>
        <w:t>R.(3c)</w:t>
      </w:r>
      <w:r w:rsidR="00DD4E2D" w:rsidRPr="00DD4E2D">
        <w:rPr>
          <w:rFonts w:ascii="Arial" w:hAnsi="Arial" w:cs="Arial"/>
        </w:rPr>
        <w:t> </w:t>
      </w:r>
      <w:r w:rsidR="00DD4E2D" w:rsidRPr="00DD4E2D">
        <w:rPr>
          <w:rFonts w:ascii="Arial" w:hAnsi="Arial" w:cs="Arial"/>
          <w:b/>
          <w:bCs/>
        </w:rPr>
        <w:t>We are his people, the sheep of his flock.</w:t>
      </w:r>
    </w:p>
    <w:p w14:paraId="4F6A8193" w14:textId="77777777" w:rsidR="00DD4E2D" w:rsidRPr="00DD4E2D" w:rsidRDefault="00DD4E2D" w:rsidP="00DD4E2D">
      <w:pPr>
        <w:pStyle w:val="FootnoteText"/>
        <w:rPr>
          <w:rFonts w:ascii="Arial" w:hAnsi="Arial" w:cs="Arial"/>
          <w:b/>
          <w:bCs/>
        </w:rPr>
      </w:pPr>
    </w:p>
    <w:p w14:paraId="1DAEA74C" w14:textId="77777777" w:rsidR="00DD4E2D" w:rsidRDefault="00DD4E2D" w:rsidP="00DD4E2D">
      <w:pPr>
        <w:pStyle w:val="FootnoteText"/>
        <w:ind w:left="720"/>
        <w:rPr>
          <w:rFonts w:ascii="Arial" w:hAnsi="Arial" w:cs="Arial"/>
          <w:b/>
          <w:bCs/>
        </w:rPr>
      </w:pPr>
      <w:r w:rsidRPr="00DD4E2D">
        <w:rPr>
          <w:rFonts w:ascii="Arial" w:hAnsi="Arial" w:cs="Arial"/>
        </w:rPr>
        <w:t>Sing joyfully to the LORD, all you lands; serve the LORD with gladness; come before him with joyful song.</w:t>
      </w:r>
      <w:r w:rsidRPr="00DD4E2D">
        <w:rPr>
          <w:rFonts w:ascii="Arial" w:hAnsi="Arial" w:cs="Arial"/>
        </w:rPr>
        <w:br/>
      </w:r>
      <w:r w:rsidRPr="00DD4E2D">
        <w:rPr>
          <w:rFonts w:ascii="Arial" w:hAnsi="Arial" w:cs="Arial"/>
          <w:b/>
          <w:bCs/>
        </w:rPr>
        <w:t>R.</w:t>
      </w:r>
      <w:r w:rsidRPr="00DD4E2D">
        <w:rPr>
          <w:rFonts w:ascii="Arial" w:hAnsi="Arial" w:cs="Arial"/>
        </w:rPr>
        <w:t> </w:t>
      </w:r>
      <w:r w:rsidRPr="00DD4E2D">
        <w:rPr>
          <w:rFonts w:ascii="Arial" w:hAnsi="Arial" w:cs="Arial"/>
          <w:b/>
          <w:bCs/>
        </w:rPr>
        <w:t>We are his people, the sheep of his flock.</w:t>
      </w:r>
    </w:p>
    <w:p w14:paraId="5FA23B15" w14:textId="77777777" w:rsidR="00DD4E2D" w:rsidRPr="00DD4E2D" w:rsidRDefault="00DD4E2D" w:rsidP="00DD4E2D">
      <w:pPr>
        <w:pStyle w:val="FootnoteText"/>
        <w:ind w:left="720"/>
        <w:rPr>
          <w:rFonts w:ascii="Arial" w:hAnsi="Arial" w:cs="Arial"/>
          <w:b/>
          <w:bCs/>
        </w:rPr>
      </w:pPr>
    </w:p>
    <w:p w14:paraId="5054DA83" w14:textId="77777777" w:rsidR="00DD4E2D" w:rsidRDefault="00DD4E2D" w:rsidP="00DD4E2D">
      <w:pPr>
        <w:pStyle w:val="FootnoteText"/>
        <w:ind w:left="720"/>
        <w:rPr>
          <w:rFonts w:ascii="Arial" w:hAnsi="Arial" w:cs="Arial"/>
          <w:b/>
          <w:bCs/>
        </w:rPr>
      </w:pPr>
      <w:r w:rsidRPr="00DD4E2D">
        <w:rPr>
          <w:rFonts w:ascii="Arial" w:hAnsi="Arial" w:cs="Arial"/>
        </w:rPr>
        <w:t>Know that the LORD is God; he made us, his we are; his people, the flock he tends.</w:t>
      </w:r>
      <w:r w:rsidRPr="00DD4E2D">
        <w:rPr>
          <w:rFonts w:ascii="Arial" w:hAnsi="Arial" w:cs="Arial"/>
        </w:rPr>
        <w:br/>
      </w:r>
      <w:r w:rsidRPr="00DD4E2D">
        <w:rPr>
          <w:rFonts w:ascii="Arial" w:hAnsi="Arial" w:cs="Arial"/>
          <w:b/>
          <w:bCs/>
        </w:rPr>
        <w:t>R.</w:t>
      </w:r>
      <w:r w:rsidRPr="00DD4E2D">
        <w:rPr>
          <w:rFonts w:ascii="Arial" w:hAnsi="Arial" w:cs="Arial"/>
        </w:rPr>
        <w:t xml:space="preserve"> </w:t>
      </w:r>
      <w:r w:rsidRPr="00DD4E2D">
        <w:rPr>
          <w:rFonts w:ascii="Arial" w:hAnsi="Arial" w:cs="Arial"/>
          <w:b/>
          <w:bCs/>
        </w:rPr>
        <w:t>We are his people, the sheep of his flock.</w:t>
      </w:r>
    </w:p>
    <w:p w14:paraId="312D9DF7" w14:textId="77777777" w:rsidR="00DD4E2D" w:rsidRPr="00DD4E2D" w:rsidRDefault="00DD4E2D" w:rsidP="00DD4E2D">
      <w:pPr>
        <w:pStyle w:val="FootnoteText"/>
        <w:ind w:left="720"/>
        <w:rPr>
          <w:rFonts w:ascii="Arial" w:hAnsi="Arial" w:cs="Arial"/>
          <w:b/>
          <w:bCs/>
        </w:rPr>
      </w:pPr>
    </w:p>
    <w:p w14:paraId="53B90CC2" w14:textId="624FAD81" w:rsidR="00EB01D7" w:rsidRPr="00DD4E2D" w:rsidRDefault="00DD4E2D" w:rsidP="00DD4E2D">
      <w:pPr>
        <w:pStyle w:val="FootnoteText"/>
        <w:ind w:left="720"/>
        <w:rPr>
          <w:rFonts w:ascii="Arial" w:hAnsi="Arial" w:cs="Arial"/>
        </w:rPr>
      </w:pPr>
      <w:r w:rsidRPr="00DD4E2D">
        <w:rPr>
          <w:rFonts w:ascii="Arial" w:hAnsi="Arial" w:cs="Arial"/>
        </w:rPr>
        <w:t>The LORD is good: his kindness endures forever, and his faithfulness, to all generations.</w:t>
      </w:r>
      <w:r w:rsidRPr="00DD4E2D">
        <w:rPr>
          <w:rFonts w:ascii="Arial" w:hAnsi="Arial" w:cs="Arial"/>
        </w:rPr>
        <w:br/>
      </w:r>
      <w:r w:rsidRPr="00DD4E2D">
        <w:rPr>
          <w:rFonts w:ascii="Arial" w:hAnsi="Arial" w:cs="Arial"/>
          <w:b/>
          <w:bCs/>
        </w:rPr>
        <w:t>R.</w:t>
      </w:r>
      <w:r w:rsidRPr="00DD4E2D">
        <w:rPr>
          <w:rFonts w:ascii="Arial" w:hAnsi="Arial" w:cs="Arial"/>
        </w:rPr>
        <w:t xml:space="preserve"> </w:t>
      </w:r>
      <w:r w:rsidRPr="00DD4E2D">
        <w:rPr>
          <w:rFonts w:ascii="Arial" w:hAnsi="Arial" w:cs="Arial"/>
          <w:b/>
          <w:bCs/>
        </w:rPr>
        <w:t>We are his people, the sheep of his flock.</w:t>
      </w:r>
      <w:r w:rsidRPr="00DD4E2D">
        <w:rPr>
          <w:rFonts w:ascii="Arial" w:hAnsi="Arial" w:cs="Arial"/>
        </w:rPr>
        <w:br/>
      </w:r>
    </w:p>
  </w:footnote>
  <w:footnote w:id="4">
    <w:p w14:paraId="7A307C62" w14:textId="77777777" w:rsidR="00DD4E2D" w:rsidRPr="000C4A9A" w:rsidRDefault="00EB01D7" w:rsidP="00DD4E2D">
      <w:pPr>
        <w:pStyle w:val="FootnoteText"/>
        <w:rPr>
          <w:rFonts w:ascii="Arial" w:hAnsi="Arial" w:cs="Arial"/>
        </w:rPr>
      </w:pPr>
      <w:r w:rsidRPr="000C4A9A">
        <w:rPr>
          <w:rStyle w:val="FootnoteReference"/>
          <w:rFonts w:ascii="Arial" w:hAnsi="Arial" w:cs="Arial"/>
        </w:rPr>
        <w:footnoteRef/>
      </w:r>
      <w:r w:rsidRPr="000C4A9A">
        <w:rPr>
          <w:rFonts w:ascii="Arial" w:hAnsi="Arial" w:cs="Arial"/>
        </w:rPr>
        <w:t xml:space="preserve"> </w:t>
      </w:r>
      <w:r w:rsidR="00DD4E2D" w:rsidRPr="000C4A9A">
        <w:rPr>
          <w:rFonts w:ascii="Arial" w:hAnsi="Arial" w:cs="Arial"/>
          <w:b/>
          <w:bCs/>
        </w:rPr>
        <w:t xml:space="preserve">Replaced Reading 2 - </w:t>
      </w:r>
      <w:hyperlink r:id="rId3" w:history="1">
        <w:r w:rsidR="00DD4E2D" w:rsidRPr="000C4A9A">
          <w:rPr>
            <w:rStyle w:val="Hyperlink"/>
            <w:rFonts w:ascii="Arial" w:hAnsi="Arial" w:cs="Arial"/>
            <w:b/>
            <w:bCs/>
            <w:color w:val="auto"/>
          </w:rPr>
          <w:t>Revelation 7:9, 14b-17</w:t>
        </w:r>
      </w:hyperlink>
    </w:p>
    <w:p w14:paraId="08FEE58B" w14:textId="77777777" w:rsidR="000C4A9A" w:rsidRPr="000C4A9A" w:rsidRDefault="000C4A9A" w:rsidP="000C4A9A">
      <w:pPr>
        <w:pStyle w:val="NoSpacing"/>
        <w:rPr>
          <w:rFonts w:ascii="Arial" w:hAnsi="Arial" w:cs="Arial"/>
        </w:rPr>
      </w:pPr>
    </w:p>
    <w:p w14:paraId="048FCDF9" w14:textId="77777777" w:rsidR="000C4A9A" w:rsidRDefault="00DD4E2D" w:rsidP="000C4A9A">
      <w:pPr>
        <w:pStyle w:val="FootnoteText"/>
        <w:ind w:left="720"/>
        <w:rPr>
          <w:rFonts w:ascii="Arial" w:hAnsi="Arial" w:cs="Arial"/>
        </w:rPr>
      </w:pPr>
      <w:r w:rsidRPr="00DD4E2D">
        <w:rPr>
          <w:rFonts w:ascii="Arial" w:hAnsi="Arial" w:cs="Arial"/>
        </w:rPr>
        <w:t xml:space="preserve">I, John, had a vision of a great multitude, which no one could count, from every nation, race, people, and tongue. They stood before the throne and before the Lamb, wearing white robes and holding palm branches in their hands. </w:t>
      </w:r>
    </w:p>
    <w:p w14:paraId="1B004F25" w14:textId="77777777" w:rsidR="000C4A9A" w:rsidRDefault="000C4A9A" w:rsidP="000C4A9A">
      <w:pPr>
        <w:pStyle w:val="NoSpacing"/>
      </w:pPr>
    </w:p>
    <w:p w14:paraId="59A7420C" w14:textId="77777777" w:rsidR="000C4A9A" w:rsidRDefault="00DD4E2D" w:rsidP="000C4A9A">
      <w:pPr>
        <w:pStyle w:val="FootnoteText"/>
        <w:ind w:left="720"/>
        <w:rPr>
          <w:rFonts w:ascii="Arial" w:hAnsi="Arial" w:cs="Arial"/>
        </w:rPr>
      </w:pPr>
      <w:r w:rsidRPr="00DD4E2D">
        <w:rPr>
          <w:rFonts w:ascii="Arial" w:hAnsi="Arial" w:cs="Arial"/>
        </w:rPr>
        <w:t>Then one of the elders said to me, “These are the ones who have survived the time of great distress; they have washed their robes and made them white in the blood of the Lamb.</w:t>
      </w:r>
      <w:r w:rsidR="000C4A9A">
        <w:rPr>
          <w:rFonts w:ascii="Arial" w:hAnsi="Arial" w:cs="Arial"/>
        </w:rPr>
        <w:t xml:space="preserve"> </w:t>
      </w:r>
    </w:p>
    <w:p w14:paraId="3D0014B4" w14:textId="77777777" w:rsidR="000C4A9A" w:rsidRDefault="000C4A9A" w:rsidP="000C4A9A">
      <w:pPr>
        <w:pStyle w:val="NoSpacing"/>
      </w:pPr>
    </w:p>
    <w:p w14:paraId="3120B822" w14:textId="47271D99" w:rsidR="00DD4E2D" w:rsidRPr="00DD4E2D" w:rsidRDefault="00DD4E2D" w:rsidP="000C4A9A">
      <w:pPr>
        <w:pStyle w:val="FootnoteText"/>
        <w:ind w:left="720"/>
        <w:rPr>
          <w:rFonts w:ascii="Arial" w:hAnsi="Arial" w:cs="Arial"/>
        </w:rPr>
      </w:pPr>
      <w:r w:rsidRPr="00DD4E2D">
        <w:rPr>
          <w:rFonts w:ascii="Arial" w:hAnsi="Arial" w:cs="Arial"/>
        </w:rPr>
        <w:t>“For this reason they stand before God’s throne</w:t>
      </w:r>
      <w:r w:rsidRPr="000C4A9A">
        <w:rPr>
          <w:rFonts w:ascii="Arial" w:hAnsi="Arial" w:cs="Arial"/>
        </w:rPr>
        <w:t xml:space="preserve"> </w:t>
      </w:r>
      <w:r w:rsidRPr="00DD4E2D">
        <w:rPr>
          <w:rFonts w:ascii="Arial" w:hAnsi="Arial" w:cs="Arial"/>
        </w:rPr>
        <w:t>and worship him day and night in his temple. The one who sits on the throne will shelter them.</w:t>
      </w:r>
      <w:r w:rsidRPr="000C4A9A">
        <w:rPr>
          <w:rFonts w:ascii="Arial" w:hAnsi="Arial" w:cs="Arial"/>
        </w:rPr>
        <w:t xml:space="preserve"> </w:t>
      </w:r>
      <w:r w:rsidRPr="00DD4E2D">
        <w:rPr>
          <w:rFonts w:ascii="Arial" w:hAnsi="Arial" w:cs="Arial"/>
        </w:rPr>
        <w:t>They will not hunger or thirst anymore, nor will the sun or any heat strike them. For the Lamb who is in the center of the throne will shepherd them and lead them to springs of life-giving water, and God will wipe away every tear from their eyes.”</w:t>
      </w:r>
    </w:p>
    <w:p w14:paraId="0664BEB4" w14:textId="4F44C5FE" w:rsidR="00EB01D7" w:rsidRPr="000C4A9A" w:rsidRDefault="00EB01D7">
      <w:pPr>
        <w:pStyle w:val="FootnoteText"/>
        <w:rPr>
          <w:rFonts w:ascii="Arial" w:hAnsi="Arial" w:cs="Arial"/>
        </w:rPr>
      </w:pPr>
    </w:p>
  </w:footnote>
  <w:footnote w:id="5">
    <w:p w14:paraId="0215E408" w14:textId="65040FCC" w:rsidR="00DD4E2D" w:rsidRPr="000C4A9A" w:rsidRDefault="00DD4E2D" w:rsidP="00DD4E2D">
      <w:pPr>
        <w:pStyle w:val="FootnoteText"/>
        <w:rPr>
          <w:rFonts w:ascii="Arial" w:hAnsi="Arial" w:cs="Arial"/>
          <w:b/>
          <w:bCs/>
        </w:rPr>
      </w:pPr>
      <w:r w:rsidRPr="000C4A9A">
        <w:rPr>
          <w:rStyle w:val="FootnoteReference"/>
          <w:rFonts w:ascii="Arial" w:hAnsi="Arial" w:cs="Arial"/>
        </w:rPr>
        <w:footnoteRef/>
      </w:r>
      <w:r w:rsidRPr="000C4A9A">
        <w:rPr>
          <w:rFonts w:ascii="Arial" w:hAnsi="Arial" w:cs="Arial"/>
        </w:rPr>
        <w:t xml:space="preserve"> </w:t>
      </w:r>
      <w:r w:rsidRPr="000C4A9A">
        <w:rPr>
          <w:rFonts w:ascii="Arial" w:hAnsi="Arial" w:cs="Arial"/>
          <w:b/>
          <w:bCs/>
        </w:rPr>
        <w:t xml:space="preserve">Replaced </w:t>
      </w:r>
      <w:bookmarkStart w:id="3" w:name="_Hlk195961182"/>
      <w:r w:rsidRPr="000C4A9A">
        <w:rPr>
          <w:rFonts w:ascii="Arial" w:hAnsi="Arial" w:cs="Arial"/>
          <w:b/>
          <w:bCs/>
        </w:rPr>
        <w:t xml:space="preserve">Alleluia - </w:t>
      </w:r>
      <w:hyperlink r:id="rId4" w:history="1">
        <w:r w:rsidRPr="000C4A9A">
          <w:rPr>
            <w:rStyle w:val="Hyperlink"/>
            <w:rFonts w:ascii="Arial" w:hAnsi="Arial" w:cs="Arial"/>
            <w:b/>
            <w:bCs/>
            <w:color w:val="auto"/>
          </w:rPr>
          <w:t>John 10:14</w:t>
        </w:r>
      </w:hyperlink>
      <w:r w:rsidRPr="000C4A9A">
        <w:rPr>
          <w:rFonts w:ascii="Arial" w:hAnsi="Arial" w:cs="Arial"/>
        </w:rPr>
        <w:t xml:space="preserve">                                                                                                                                                     </w:t>
      </w:r>
      <w:r w:rsidRPr="000C4A9A">
        <w:rPr>
          <w:rFonts w:ascii="Arial" w:hAnsi="Arial" w:cs="Arial"/>
          <w:b/>
          <w:bCs/>
        </w:rPr>
        <w:t>R. Alleluia, alleluia.</w:t>
      </w:r>
    </w:p>
    <w:p w14:paraId="7068D06A" w14:textId="77777777" w:rsidR="00DD4E2D" w:rsidRPr="000C4A9A" w:rsidRDefault="00DD4E2D" w:rsidP="00DD4E2D">
      <w:pPr>
        <w:pStyle w:val="NoSpacing"/>
        <w:rPr>
          <w:rFonts w:ascii="Arial" w:hAnsi="Arial" w:cs="Arial"/>
        </w:rPr>
      </w:pPr>
    </w:p>
    <w:p w14:paraId="1CD9ABEC" w14:textId="67DEFBA5" w:rsidR="00DD4E2D" w:rsidRPr="00DD4E2D" w:rsidRDefault="00DD4E2D" w:rsidP="00DD4E2D">
      <w:pPr>
        <w:pStyle w:val="FootnoteText"/>
        <w:ind w:left="720"/>
        <w:rPr>
          <w:rFonts w:ascii="Arial" w:hAnsi="Arial" w:cs="Arial"/>
        </w:rPr>
      </w:pPr>
      <w:r w:rsidRPr="00DD4E2D">
        <w:rPr>
          <w:rFonts w:ascii="Arial" w:hAnsi="Arial" w:cs="Arial"/>
        </w:rPr>
        <w:t>I am the good shepherd, says the Lord; I know my sheep, and mine know me.</w:t>
      </w:r>
      <w:r w:rsidRPr="00DD4E2D">
        <w:rPr>
          <w:rFonts w:ascii="Arial" w:hAnsi="Arial" w:cs="Arial"/>
        </w:rPr>
        <w:br/>
      </w:r>
      <w:r w:rsidRPr="00DD4E2D">
        <w:rPr>
          <w:rFonts w:ascii="Arial" w:hAnsi="Arial" w:cs="Arial"/>
          <w:b/>
          <w:bCs/>
        </w:rPr>
        <w:t>R. Alleluia, alleluia.</w:t>
      </w:r>
    </w:p>
    <w:bookmarkEnd w:id="3"/>
    <w:p w14:paraId="07F65FCF" w14:textId="65A54C3C" w:rsidR="00DD4E2D" w:rsidRPr="000C4A9A" w:rsidRDefault="00DD4E2D">
      <w:pPr>
        <w:pStyle w:val="FootnoteText"/>
        <w:rPr>
          <w:rFonts w:ascii="Arial" w:hAnsi="Arial" w:cs="Arial"/>
        </w:rPr>
      </w:pPr>
    </w:p>
  </w:footnote>
  <w:footnote w:id="6">
    <w:p w14:paraId="31BD7BFA" w14:textId="77777777" w:rsidR="000C4A9A" w:rsidRDefault="00DD4E2D" w:rsidP="000C4A9A">
      <w:pPr>
        <w:pStyle w:val="FootnoteText"/>
        <w:rPr>
          <w:rFonts w:ascii="Arial" w:hAnsi="Arial" w:cs="Arial"/>
        </w:rPr>
      </w:pPr>
      <w:r w:rsidRPr="000C4A9A">
        <w:rPr>
          <w:rStyle w:val="FootnoteReference"/>
          <w:rFonts w:ascii="Arial" w:hAnsi="Arial" w:cs="Arial"/>
        </w:rPr>
        <w:footnoteRef/>
      </w:r>
      <w:r w:rsidRPr="000C4A9A">
        <w:rPr>
          <w:rFonts w:ascii="Arial" w:hAnsi="Arial" w:cs="Arial"/>
        </w:rPr>
        <w:t xml:space="preserve"> </w:t>
      </w:r>
      <w:r w:rsidR="000C4A9A" w:rsidRPr="000C4A9A">
        <w:rPr>
          <w:rFonts w:ascii="Arial" w:hAnsi="Arial" w:cs="Arial"/>
          <w:b/>
          <w:bCs/>
        </w:rPr>
        <w:t xml:space="preserve">Replaced Gospel - </w:t>
      </w:r>
      <w:hyperlink r:id="rId5" w:history="1">
        <w:r w:rsidR="000C4A9A" w:rsidRPr="000C4A9A">
          <w:rPr>
            <w:rStyle w:val="Hyperlink"/>
            <w:rFonts w:ascii="Arial" w:hAnsi="Arial" w:cs="Arial"/>
            <w:b/>
            <w:bCs/>
            <w:color w:val="auto"/>
          </w:rPr>
          <w:t>John 10:27-30</w:t>
        </w:r>
      </w:hyperlink>
    </w:p>
    <w:p w14:paraId="2B7BAD2A" w14:textId="77777777" w:rsidR="000C4A9A" w:rsidRPr="000C4A9A" w:rsidRDefault="000C4A9A" w:rsidP="000C4A9A">
      <w:pPr>
        <w:pStyle w:val="FootnoteText"/>
        <w:rPr>
          <w:rFonts w:ascii="Arial" w:hAnsi="Arial" w:cs="Arial"/>
          <w:b/>
          <w:bCs/>
        </w:rPr>
      </w:pPr>
    </w:p>
    <w:p w14:paraId="4D49FBFD" w14:textId="77777777" w:rsidR="000C4A9A" w:rsidRPr="000C4A9A" w:rsidRDefault="000C4A9A" w:rsidP="000C4A9A">
      <w:pPr>
        <w:pStyle w:val="FootnoteText"/>
        <w:rPr>
          <w:rFonts w:ascii="Arial" w:hAnsi="Arial" w:cs="Arial"/>
        </w:rPr>
      </w:pPr>
      <w:r w:rsidRPr="000C4A9A">
        <w:rPr>
          <w:rFonts w:ascii="Arial" w:hAnsi="Arial" w:cs="Arial"/>
        </w:rPr>
        <w:t>Jesus said: “My sheep hear my voice; I know them, and they follow me. I give them eternal life, and they shall never perish. No one can take them out of my hand. My Father, who has given them to me, is greater than all, and no one can take them out of the Father’s hand. The Father and I are one.”</w:t>
      </w:r>
    </w:p>
    <w:p w14:paraId="3E29EEA1" w14:textId="2A54EE68" w:rsidR="00DD4E2D" w:rsidRDefault="00DD4E2D">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BA1BA5" w14:textId="77777777" w:rsidR="00806853" w:rsidRDefault="0080685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83E8EE" w14:textId="77777777" w:rsidR="00806853" w:rsidRDefault="0080685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1ED694" w14:textId="77777777" w:rsidR="00806853" w:rsidRDefault="0080685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214288C"/>
    <w:multiLevelType w:val="hybridMultilevel"/>
    <w:tmpl w:val="EB92DB96"/>
    <w:lvl w:ilvl="0" w:tplc="185A9C0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5863039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3E35"/>
    <w:rsid w:val="00037D83"/>
    <w:rsid w:val="00046F4D"/>
    <w:rsid w:val="000C4A9A"/>
    <w:rsid w:val="001128EC"/>
    <w:rsid w:val="0024140C"/>
    <w:rsid w:val="0025131F"/>
    <w:rsid w:val="002827F3"/>
    <w:rsid w:val="003046D7"/>
    <w:rsid w:val="00326978"/>
    <w:rsid w:val="003B4D32"/>
    <w:rsid w:val="003C7A41"/>
    <w:rsid w:val="003D6FB2"/>
    <w:rsid w:val="004F449A"/>
    <w:rsid w:val="00524A80"/>
    <w:rsid w:val="00573E35"/>
    <w:rsid w:val="005B31D3"/>
    <w:rsid w:val="00674BA9"/>
    <w:rsid w:val="006B2E70"/>
    <w:rsid w:val="00702E5C"/>
    <w:rsid w:val="00794DB6"/>
    <w:rsid w:val="007A0F03"/>
    <w:rsid w:val="007F7A28"/>
    <w:rsid w:val="00806853"/>
    <w:rsid w:val="009F5671"/>
    <w:rsid w:val="00A433E1"/>
    <w:rsid w:val="00CD7007"/>
    <w:rsid w:val="00D41A76"/>
    <w:rsid w:val="00DD4E2D"/>
    <w:rsid w:val="00E46172"/>
    <w:rsid w:val="00E92C5F"/>
    <w:rsid w:val="00EB01D7"/>
    <w:rsid w:val="00F066D5"/>
    <w:rsid w:val="00F45AFD"/>
    <w:rsid w:val="00FA1B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79CBF"/>
  <w15:chartTrackingRefBased/>
  <w15:docId w15:val="{A78B04C0-8F4A-4673-859F-FADF547FCF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53"/>
  </w:style>
  <w:style w:type="paragraph" w:styleId="Footer">
    <w:name w:val="footer"/>
    <w:basedOn w:val="Normal"/>
    <w:link w:val="FooterChar"/>
    <w:uiPriority w:val="99"/>
    <w:unhideWhenUsed/>
    <w:rsid w:val="008068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53"/>
  </w:style>
  <w:style w:type="character" w:styleId="Hyperlink">
    <w:name w:val="Hyperlink"/>
    <w:basedOn w:val="DefaultParagraphFont"/>
    <w:uiPriority w:val="99"/>
    <w:unhideWhenUsed/>
    <w:rsid w:val="00D41A76"/>
    <w:rPr>
      <w:color w:val="0563C1" w:themeColor="hyperlink"/>
      <w:u w:val="single"/>
    </w:rPr>
  </w:style>
  <w:style w:type="paragraph" w:styleId="FootnoteText">
    <w:name w:val="footnote text"/>
    <w:basedOn w:val="Normal"/>
    <w:link w:val="FootnoteTextChar"/>
    <w:uiPriority w:val="99"/>
    <w:unhideWhenUsed/>
    <w:rsid w:val="00D41A76"/>
    <w:pPr>
      <w:spacing w:after="0" w:line="240" w:lineRule="auto"/>
    </w:pPr>
    <w:rPr>
      <w:kern w:val="2"/>
      <w:sz w:val="20"/>
      <w:szCs w:val="20"/>
      <w14:ligatures w14:val="standardContextual"/>
    </w:rPr>
  </w:style>
  <w:style w:type="character" w:customStyle="1" w:styleId="FootnoteTextChar">
    <w:name w:val="Footnote Text Char"/>
    <w:basedOn w:val="DefaultParagraphFont"/>
    <w:link w:val="FootnoteText"/>
    <w:uiPriority w:val="99"/>
    <w:semiHidden/>
    <w:rsid w:val="00D41A76"/>
    <w:rPr>
      <w:kern w:val="2"/>
      <w:sz w:val="20"/>
      <w:szCs w:val="20"/>
      <w14:ligatures w14:val="standardContextual"/>
    </w:rPr>
  </w:style>
  <w:style w:type="character" w:styleId="FootnoteReference">
    <w:name w:val="footnote reference"/>
    <w:basedOn w:val="DefaultParagraphFont"/>
    <w:uiPriority w:val="99"/>
    <w:semiHidden/>
    <w:unhideWhenUsed/>
    <w:rsid w:val="00D41A76"/>
    <w:rPr>
      <w:vertAlign w:val="superscript"/>
    </w:rPr>
  </w:style>
  <w:style w:type="character" w:styleId="UnresolvedMention">
    <w:name w:val="Unresolved Mention"/>
    <w:basedOn w:val="DefaultParagraphFont"/>
    <w:uiPriority w:val="99"/>
    <w:semiHidden/>
    <w:unhideWhenUsed/>
    <w:rsid w:val="00674BA9"/>
    <w:rPr>
      <w:color w:val="605E5C"/>
      <w:shd w:val="clear" w:color="auto" w:fill="E1DFDD"/>
    </w:rPr>
  </w:style>
  <w:style w:type="paragraph" w:styleId="NoSpacing">
    <w:name w:val="No Spacing"/>
    <w:uiPriority w:val="1"/>
    <w:qFormat/>
    <w:rsid w:val="00DD4E2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15953236">
      <w:bodyDiv w:val="1"/>
      <w:marLeft w:val="0"/>
      <w:marRight w:val="0"/>
      <w:marTop w:val="0"/>
      <w:marBottom w:val="0"/>
      <w:divBdr>
        <w:top w:val="none" w:sz="0" w:space="0" w:color="auto"/>
        <w:left w:val="none" w:sz="0" w:space="0" w:color="auto"/>
        <w:bottom w:val="none" w:sz="0" w:space="0" w:color="auto"/>
        <w:right w:val="none" w:sz="0" w:space="0" w:color="auto"/>
      </w:divBdr>
      <w:divsChild>
        <w:div w:id="1185941698">
          <w:marLeft w:val="0"/>
          <w:marRight w:val="0"/>
          <w:marTop w:val="0"/>
          <w:marBottom w:val="0"/>
          <w:divBdr>
            <w:top w:val="none" w:sz="0" w:space="0" w:color="auto"/>
            <w:left w:val="none" w:sz="0" w:space="0" w:color="auto"/>
            <w:bottom w:val="none" w:sz="0" w:space="0" w:color="auto"/>
            <w:right w:val="none" w:sz="0" w:space="0" w:color="auto"/>
          </w:divBdr>
          <w:divsChild>
            <w:div w:id="107822500">
              <w:marLeft w:val="0"/>
              <w:marRight w:val="0"/>
              <w:marTop w:val="0"/>
              <w:marBottom w:val="0"/>
              <w:divBdr>
                <w:top w:val="none" w:sz="0" w:space="0" w:color="auto"/>
                <w:left w:val="none" w:sz="0" w:space="0" w:color="auto"/>
                <w:bottom w:val="none" w:sz="0" w:space="0" w:color="auto"/>
                <w:right w:val="none" w:sz="0" w:space="0" w:color="auto"/>
              </w:divBdr>
              <w:divsChild>
                <w:div w:id="456679134">
                  <w:marLeft w:val="-255"/>
                  <w:marRight w:val="-255"/>
                  <w:marTop w:val="0"/>
                  <w:marBottom w:val="0"/>
                  <w:divBdr>
                    <w:top w:val="none" w:sz="0" w:space="0" w:color="auto"/>
                    <w:left w:val="none" w:sz="0" w:space="0" w:color="auto"/>
                    <w:bottom w:val="none" w:sz="0" w:space="0" w:color="auto"/>
                    <w:right w:val="none" w:sz="0" w:space="0" w:color="auto"/>
                  </w:divBdr>
                  <w:divsChild>
                    <w:div w:id="1385830199">
                      <w:marLeft w:val="4620"/>
                      <w:marRight w:val="0"/>
                      <w:marTop w:val="0"/>
                      <w:marBottom w:val="0"/>
                      <w:divBdr>
                        <w:top w:val="none" w:sz="0" w:space="0" w:color="auto"/>
                        <w:left w:val="none" w:sz="0" w:space="0" w:color="auto"/>
                        <w:bottom w:val="none" w:sz="0" w:space="0" w:color="auto"/>
                        <w:right w:val="none" w:sz="0" w:space="0" w:color="auto"/>
                      </w:divBdr>
                      <w:divsChild>
                        <w:div w:id="158691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9180598">
          <w:marLeft w:val="0"/>
          <w:marRight w:val="0"/>
          <w:marTop w:val="0"/>
          <w:marBottom w:val="0"/>
          <w:divBdr>
            <w:top w:val="none" w:sz="0" w:space="0" w:color="auto"/>
            <w:left w:val="none" w:sz="0" w:space="0" w:color="auto"/>
            <w:bottom w:val="none" w:sz="0" w:space="0" w:color="auto"/>
            <w:right w:val="none" w:sz="0" w:space="0" w:color="auto"/>
          </w:divBdr>
          <w:divsChild>
            <w:div w:id="324238963">
              <w:marLeft w:val="0"/>
              <w:marRight w:val="0"/>
              <w:marTop w:val="0"/>
              <w:marBottom w:val="0"/>
              <w:divBdr>
                <w:top w:val="none" w:sz="0" w:space="0" w:color="auto"/>
                <w:left w:val="none" w:sz="0" w:space="0" w:color="auto"/>
                <w:bottom w:val="none" w:sz="0" w:space="0" w:color="auto"/>
                <w:right w:val="none" w:sz="0" w:space="0" w:color="auto"/>
              </w:divBdr>
              <w:divsChild>
                <w:div w:id="840894275">
                  <w:marLeft w:val="-255"/>
                  <w:marRight w:val="-255"/>
                  <w:marTop w:val="0"/>
                  <w:marBottom w:val="0"/>
                  <w:divBdr>
                    <w:top w:val="none" w:sz="0" w:space="0" w:color="auto"/>
                    <w:left w:val="none" w:sz="0" w:space="0" w:color="auto"/>
                    <w:bottom w:val="none" w:sz="0" w:space="0" w:color="auto"/>
                    <w:right w:val="none" w:sz="0" w:space="0" w:color="auto"/>
                  </w:divBdr>
                  <w:divsChild>
                    <w:div w:id="1753820608">
                      <w:marLeft w:val="4620"/>
                      <w:marRight w:val="0"/>
                      <w:marTop w:val="0"/>
                      <w:marBottom w:val="0"/>
                      <w:divBdr>
                        <w:top w:val="none" w:sz="0" w:space="0" w:color="auto"/>
                        <w:left w:val="none" w:sz="0" w:space="0" w:color="auto"/>
                        <w:bottom w:val="none" w:sz="0" w:space="0" w:color="auto"/>
                        <w:right w:val="none" w:sz="0" w:space="0" w:color="auto"/>
                      </w:divBdr>
                      <w:divsChild>
                        <w:div w:id="458187692">
                          <w:marLeft w:val="0"/>
                          <w:marRight w:val="0"/>
                          <w:marTop w:val="0"/>
                          <w:marBottom w:val="0"/>
                          <w:divBdr>
                            <w:top w:val="none" w:sz="0" w:space="0" w:color="auto"/>
                            <w:left w:val="none" w:sz="0" w:space="0" w:color="auto"/>
                            <w:bottom w:val="none" w:sz="0" w:space="0" w:color="auto"/>
                            <w:right w:val="none" w:sz="0" w:space="0" w:color="auto"/>
                          </w:divBdr>
                          <w:divsChild>
                            <w:div w:id="314342636">
                              <w:marLeft w:val="0"/>
                              <w:marRight w:val="0"/>
                              <w:marTop w:val="0"/>
                              <w:marBottom w:val="255"/>
                              <w:divBdr>
                                <w:top w:val="none" w:sz="0" w:space="0" w:color="auto"/>
                                <w:left w:val="none" w:sz="0" w:space="0" w:color="auto"/>
                                <w:bottom w:val="single" w:sz="6" w:space="4" w:color="D0D0D0"/>
                                <w:right w:val="none" w:sz="0" w:space="0" w:color="auto"/>
                              </w:divBdr>
                              <w:divsChild>
                                <w:div w:id="329138151">
                                  <w:marLeft w:val="0"/>
                                  <w:marRight w:val="0"/>
                                  <w:marTop w:val="0"/>
                                  <w:marBottom w:val="0"/>
                                  <w:divBdr>
                                    <w:top w:val="none" w:sz="0" w:space="0" w:color="auto"/>
                                    <w:left w:val="none" w:sz="0" w:space="0" w:color="auto"/>
                                    <w:bottom w:val="none" w:sz="0" w:space="0" w:color="auto"/>
                                    <w:right w:val="none" w:sz="0" w:space="0" w:color="auto"/>
                                  </w:divBdr>
                                </w:div>
                              </w:divsChild>
                            </w:div>
                            <w:div w:id="421535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2030747">
          <w:marLeft w:val="0"/>
          <w:marRight w:val="0"/>
          <w:marTop w:val="0"/>
          <w:marBottom w:val="0"/>
          <w:divBdr>
            <w:top w:val="none" w:sz="0" w:space="0" w:color="auto"/>
            <w:left w:val="none" w:sz="0" w:space="0" w:color="auto"/>
            <w:bottom w:val="none" w:sz="0" w:space="0" w:color="auto"/>
            <w:right w:val="none" w:sz="0" w:space="0" w:color="auto"/>
          </w:divBdr>
          <w:divsChild>
            <w:div w:id="150341593">
              <w:marLeft w:val="0"/>
              <w:marRight w:val="0"/>
              <w:marTop w:val="0"/>
              <w:marBottom w:val="0"/>
              <w:divBdr>
                <w:top w:val="none" w:sz="0" w:space="0" w:color="auto"/>
                <w:left w:val="none" w:sz="0" w:space="0" w:color="auto"/>
                <w:bottom w:val="none" w:sz="0" w:space="0" w:color="auto"/>
                <w:right w:val="none" w:sz="0" w:space="0" w:color="auto"/>
              </w:divBdr>
              <w:divsChild>
                <w:div w:id="1692686632">
                  <w:marLeft w:val="-255"/>
                  <w:marRight w:val="-255"/>
                  <w:marTop w:val="0"/>
                  <w:marBottom w:val="0"/>
                  <w:divBdr>
                    <w:top w:val="none" w:sz="0" w:space="0" w:color="auto"/>
                    <w:left w:val="none" w:sz="0" w:space="0" w:color="auto"/>
                    <w:bottom w:val="none" w:sz="0" w:space="0" w:color="auto"/>
                    <w:right w:val="none" w:sz="0" w:space="0" w:color="auto"/>
                  </w:divBdr>
                  <w:divsChild>
                    <w:div w:id="207255973">
                      <w:marLeft w:val="4620"/>
                      <w:marRight w:val="0"/>
                      <w:marTop w:val="0"/>
                      <w:marBottom w:val="0"/>
                      <w:divBdr>
                        <w:top w:val="none" w:sz="0" w:space="0" w:color="auto"/>
                        <w:left w:val="none" w:sz="0" w:space="0" w:color="auto"/>
                        <w:bottom w:val="none" w:sz="0" w:space="0" w:color="auto"/>
                        <w:right w:val="none" w:sz="0" w:space="0" w:color="auto"/>
                      </w:divBdr>
                      <w:divsChild>
                        <w:div w:id="1315255804">
                          <w:marLeft w:val="0"/>
                          <w:marRight w:val="0"/>
                          <w:marTop w:val="0"/>
                          <w:marBottom w:val="0"/>
                          <w:divBdr>
                            <w:top w:val="none" w:sz="0" w:space="0" w:color="auto"/>
                            <w:left w:val="none" w:sz="0" w:space="0" w:color="auto"/>
                            <w:bottom w:val="none" w:sz="0" w:space="0" w:color="auto"/>
                            <w:right w:val="none" w:sz="0" w:space="0" w:color="auto"/>
                          </w:divBdr>
                          <w:divsChild>
                            <w:div w:id="596913763">
                              <w:marLeft w:val="0"/>
                              <w:marRight w:val="0"/>
                              <w:marTop w:val="0"/>
                              <w:marBottom w:val="255"/>
                              <w:divBdr>
                                <w:top w:val="none" w:sz="0" w:space="0" w:color="auto"/>
                                <w:left w:val="none" w:sz="0" w:space="0" w:color="auto"/>
                                <w:bottom w:val="single" w:sz="6" w:space="4" w:color="D0D0D0"/>
                                <w:right w:val="none" w:sz="0" w:space="0" w:color="auto"/>
                              </w:divBdr>
                              <w:divsChild>
                                <w:div w:id="1051615273">
                                  <w:marLeft w:val="0"/>
                                  <w:marRight w:val="0"/>
                                  <w:marTop w:val="0"/>
                                  <w:marBottom w:val="0"/>
                                  <w:divBdr>
                                    <w:top w:val="none" w:sz="0" w:space="0" w:color="auto"/>
                                    <w:left w:val="none" w:sz="0" w:space="0" w:color="auto"/>
                                    <w:bottom w:val="none" w:sz="0" w:space="0" w:color="auto"/>
                                    <w:right w:val="none" w:sz="0" w:space="0" w:color="auto"/>
                                  </w:divBdr>
                                </w:div>
                              </w:divsChild>
                            </w:div>
                            <w:div w:id="311564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3605357">
          <w:marLeft w:val="0"/>
          <w:marRight w:val="0"/>
          <w:marTop w:val="0"/>
          <w:marBottom w:val="0"/>
          <w:divBdr>
            <w:top w:val="none" w:sz="0" w:space="0" w:color="auto"/>
            <w:left w:val="none" w:sz="0" w:space="0" w:color="auto"/>
            <w:bottom w:val="none" w:sz="0" w:space="0" w:color="auto"/>
            <w:right w:val="none" w:sz="0" w:space="0" w:color="auto"/>
          </w:divBdr>
          <w:divsChild>
            <w:div w:id="455032064">
              <w:marLeft w:val="0"/>
              <w:marRight w:val="0"/>
              <w:marTop w:val="0"/>
              <w:marBottom w:val="0"/>
              <w:divBdr>
                <w:top w:val="none" w:sz="0" w:space="0" w:color="auto"/>
                <w:left w:val="none" w:sz="0" w:space="0" w:color="auto"/>
                <w:bottom w:val="none" w:sz="0" w:space="0" w:color="auto"/>
                <w:right w:val="none" w:sz="0" w:space="0" w:color="auto"/>
              </w:divBdr>
              <w:divsChild>
                <w:div w:id="721907106">
                  <w:marLeft w:val="-255"/>
                  <w:marRight w:val="-255"/>
                  <w:marTop w:val="0"/>
                  <w:marBottom w:val="0"/>
                  <w:divBdr>
                    <w:top w:val="none" w:sz="0" w:space="0" w:color="auto"/>
                    <w:left w:val="none" w:sz="0" w:space="0" w:color="auto"/>
                    <w:bottom w:val="none" w:sz="0" w:space="0" w:color="auto"/>
                    <w:right w:val="none" w:sz="0" w:space="0" w:color="auto"/>
                  </w:divBdr>
                  <w:divsChild>
                    <w:div w:id="88432401">
                      <w:marLeft w:val="4620"/>
                      <w:marRight w:val="0"/>
                      <w:marTop w:val="0"/>
                      <w:marBottom w:val="0"/>
                      <w:divBdr>
                        <w:top w:val="none" w:sz="0" w:space="0" w:color="auto"/>
                        <w:left w:val="none" w:sz="0" w:space="0" w:color="auto"/>
                        <w:bottom w:val="none" w:sz="0" w:space="0" w:color="auto"/>
                        <w:right w:val="none" w:sz="0" w:space="0" w:color="auto"/>
                      </w:divBdr>
                      <w:divsChild>
                        <w:div w:id="15080617">
                          <w:marLeft w:val="0"/>
                          <w:marRight w:val="0"/>
                          <w:marTop w:val="0"/>
                          <w:marBottom w:val="0"/>
                          <w:divBdr>
                            <w:top w:val="none" w:sz="0" w:space="0" w:color="auto"/>
                            <w:left w:val="none" w:sz="0" w:space="0" w:color="auto"/>
                            <w:bottom w:val="none" w:sz="0" w:space="0" w:color="auto"/>
                            <w:right w:val="none" w:sz="0" w:space="0" w:color="auto"/>
                          </w:divBdr>
                          <w:divsChild>
                            <w:div w:id="496455755">
                              <w:marLeft w:val="0"/>
                              <w:marRight w:val="0"/>
                              <w:marTop w:val="0"/>
                              <w:marBottom w:val="255"/>
                              <w:divBdr>
                                <w:top w:val="none" w:sz="0" w:space="0" w:color="auto"/>
                                <w:left w:val="none" w:sz="0" w:space="0" w:color="auto"/>
                                <w:bottom w:val="single" w:sz="6" w:space="4" w:color="D0D0D0"/>
                                <w:right w:val="none" w:sz="0" w:space="0" w:color="auto"/>
                              </w:divBdr>
                              <w:divsChild>
                                <w:div w:id="1422293912">
                                  <w:marLeft w:val="0"/>
                                  <w:marRight w:val="0"/>
                                  <w:marTop w:val="0"/>
                                  <w:marBottom w:val="0"/>
                                  <w:divBdr>
                                    <w:top w:val="none" w:sz="0" w:space="0" w:color="auto"/>
                                    <w:left w:val="none" w:sz="0" w:space="0" w:color="auto"/>
                                    <w:bottom w:val="none" w:sz="0" w:space="0" w:color="auto"/>
                                    <w:right w:val="none" w:sz="0" w:space="0" w:color="auto"/>
                                  </w:divBdr>
                                </w:div>
                              </w:divsChild>
                            </w:div>
                            <w:div w:id="1869677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2210385">
          <w:marLeft w:val="0"/>
          <w:marRight w:val="0"/>
          <w:marTop w:val="0"/>
          <w:marBottom w:val="0"/>
          <w:divBdr>
            <w:top w:val="none" w:sz="0" w:space="0" w:color="auto"/>
            <w:left w:val="none" w:sz="0" w:space="0" w:color="auto"/>
            <w:bottom w:val="none" w:sz="0" w:space="0" w:color="auto"/>
            <w:right w:val="none" w:sz="0" w:space="0" w:color="auto"/>
          </w:divBdr>
          <w:divsChild>
            <w:div w:id="762652721">
              <w:marLeft w:val="0"/>
              <w:marRight w:val="0"/>
              <w:marTop w:val="0"/>
              <w:marBottom w:val="0"/>
              <w:divBdr>
                <w:top w:val="none" w:sz="0" w:space="0" w:color="auto"/>
                <w:left w:val="none" w:sz="0" w:space="0" w:color="auto"/>
                <w:bottom w:val="none" w:sz="0" w:space="0" w:color="auto"/>
                <w:right w:val="none" w:sz="0" w:space="0" w:color="auto"/>
              </w:divBdr>
              <w:divsChild>
                <w:div w:id="28335729">
                  <w:marLeft w:val="-255"/>
                  <w:marRight w:val="-255"/>
                  <w:marTop w:val="0"/>
                  <w:marBottom w:val="0"/>
                  <w:divBdr>
                    <w:top w:val="none" w:sz="0" w:space="0" w:color="auto"/>
                    <w:left w:val="none" w:sz="0" w:space="0" w:color="auto"/>
                    <w:bottom w:val="none" w:sz="0" w:space="0" w:color="auto"/>
                    <w:right w:val="none" w:sz="0" w:space="0" w:color="auto"/>
                  </w:divBdr>
                  <w:divsChild>
                    <w:div w:id="1467115207">
                      <w:marLeft w:val="4620"/>
                      <w:marRight w:val="0"/>
                      <w:marTop w:val="0"/>
                      <w:marBottom w:val="0"/>
                      <w:divBdr>
                        <w:top w:val="none" w:sz="0" w:space="0" w:color="auto"/>
                        <w:left w:val="none" w:sz="0" w:space="0" w:color="auto"/>
                        <w:bottom w:val="none" w:sz="0" w:space="0" w:color="auto"/>
                        <w:right w:val="none" w:sz="0" w:space="0" w:color="auto"/>
                      </w:divBdr>
                      <w:divsChild>
                        <w:div w:id="2001301811">
                          <w:marLeft w:val="0"/>
                          <w:marRight w:val="0"/>
                          <w:marTop w:val="0"/>
                          <w:marBottom w:val="0"/>
                          <w:divBdr>
                            <w:top w:val="none" w:sz="0" w:space="0" w:color="auto"/>
                            <w:left w:val="none" w:sz="0" w:space="0" w:color="auto"/>
                            <w:bottom w:val="none" w:sz="0" w:space="0" w:color="auto"/>
                            <w:right w:val="none" w:sz="0" w:space="0" w:color="auto"/>
                          </w:divBdr>
                          <w:divsChild>
                            <w:div w:id="1019623141">
                              <w:marLeft w:val="0"/>
                              <w:marRight w:val="0"/>
                              <w:marTop w:val="0"/>
                              <w:marBottom w:val="255"/>
                              <w:divBdr>
                                <w:top w:val="none" w:sz="0" w:space="0" w:color="auto"/>
                                <w:left w:val="none" w:sz="0" w:space="0" w:color="auto"/>
                                <w:bottom w:val="single" w:sz="6" w:space="4" w:color="D0D0D0"/>
                                <w:right w:val="none" w:sz="0" w:space="0" w:color="auto"/>
                              </w:divBdr>
                              <w:divsChild>
                                <w:div w:id="551887232">
                                  <w:marLeft w:val="0"/>
                                  <w:marRight w:val="0"/>
                                  <w:marTop w:val="0"/>
                                  <w:marBottom w:val="0"/>
                                  <w:divBdr>
                                    <w:top w:val="none" w:sz="0" w:space="0" w:color="auto"/>
                                    <w:left w:val="none" w:sz="0" w:space="0" w:color="auto"/>
                                    <w:bottom w:val="none" w:sz="0" w:space="0" w:color="auto"/>
                                    <w:right w:val="none" w:sz="0" w:space="0" w:color="auto"/>
                                  </w:divBdr>
                                </w:div>
                              </w:divsChild>
                            </w:div>
                            <w:div w:id="202219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7215138">
          <w:marLeft w:val="0"/>
          <w:marRight w:val="0"/>
          <w:marTop w:val="0"/>
          <w:marBottom w:val="0"/>
          <w:divBdr>
            <w:top w:val="none" w:sz="0" w:space="0" w:color="auto"/>
            <w:left w:val="none" w:sz="0" w:space="0" w:color="auto"/>
            <w:bottom w:val="none" w:sz="0" w:space="0" w:color="auto"/>
            <w:right w:val="none" w:sz="0" w:space="0" w:color="auto"/>
          </w:divBdr>
          <w:divsChild>
            <w:div w:id="1224410830">
              <w:marLeft w:val="0"/>
              <w:marRight w:val="0"/>
              <w:marTop w:val="0"/>
              <w:marBottom w:val="0"/>
              <w:divBdr>
                <w:top w:val="none" w:sz="0" w:space="0" w:color="auto"/>
                <w:left w:val="none" w:sz="0" w:space="0" w:color="auto"/>
                <w:bottom w:val="none" w:sz="0" w:space="0" w:color="auto"/>
                <w:right w:val="none" w:sz="0" w:space="0" w:color="auto"/>
              </w:divBdr>
              <w:divsChild>
                <w:div w:id="1934507171">
                  <w:marLeft w:val="-255"/>
                  <w:marRight w:val="-255"/>
                  <w:marTop w:val="0"/>
                  <w:marBottom w:val="0"/>
                  <w:divBdr>
                    <w:top w:val="none" w:sz="0" w:space="0" w:color="auto"/>
                    <w:left w:val="none" w:sz="0" w:space="0" w:color="auto"/>
                    <w:bottom w:val="none" w:sz="0" w:space="0" w:color="auto"/>
                    <w:right w:val="none" w:sz="0" w:space="0" w:color="auto"/>
                  </w:divBdr>
                  <w:divsChild>
                    <w:div w:id="1385181380">
                      <w:marLeft w:val="4620"/>
                      <w:marRight w:val="0"/>
                      <w:marTop w:val="0"/>
                      <w:marBottom w:val="0"/>
                      <w:divBdr>
                        <w:top w:val="none" w:sz="0" w:space="0" w:color="auto"/>
                        <w:left w:val="none" w:sz="0" w:space="0" w:color="auto"/>
                        <w:bottom w:val="none" w:sz="0" w:space="0" w:color="auto"/>
                        <w:right w:val="none" w:sz="0" w:space="0" w:color="auto"/>
                      </w:divBdr>
                      <w:divsChild>
                        <w:div w:id="14426507">
                          <w:marLeft w:val="0"/>
                          <w:marRight w:val="0"/>
                          <w:marTop w:val="0"/>
                          <w:marBottom w:val="0"/>
                          <w:divBdr>
                            <w:top w:val="none" w:sz="0" w:space="0" w:color="auto"/>
                            <w:left w:val="none" w:sz="0" w:space="0" w:color="auto"/>
                            <w:bottom w:val="none" w:sz="0" w:space="0" w:color="auto"/>
                            <w:right w:val="none" w:sz="0" w:space="0" w:color="auto"/>
                          </w:divBdr>
                          <w:divsChild>
                            <w:div w:id="1709524490">
                              <w:marLeft w:val="0"/>
                              <w:marRight w:val="0"/>
                              <w:marTop w:val="0"/>
                              <w:marBottom w:val="255"/>
                              <w:divBdr>
                                <w:top w:val="none" w:sz="0" w:space="0" w:color="auto"/>
                                <w:left w:val="none" w:sz="0" w:space="0" w:color="auto"/>
                                <w:bottom w:val="single" w:sz="6" w:space="4" w:color="D0D0D0"/>
                                <w:right w:val="none" w:sz="0" w:space="0" w:color="auto"/>
                              </w:divBdr>
                              <w:divsChild>
                                <w:div w:id="1145390187">
                                  <w:marLeft w:val="0"/>
                                  <w:marRight w:val="0"/>
                                  <w:marTop w:val="0"/>
                                  <w:marBottom w:val="0"/>
                                  <w:divBdr>
                                    <w:top w:val="none" w:sz="0" w:space="0" w:color="auto"/>
                                    <w:left w:val="none" w:sz="0" w:space="0" w:color="auto"/>
                                    <w:bottom w:val="none" w:sz="0" w:space="0" w:color="auto"/>
                                    <w:right w:val="none" w:sz="0" w:space="0" w:color="auto"/>
                                  </w:divBdr>
                                </w:div>
                              </w:divsChild>
                            </w:div>
                            <w:div w:id="2062823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3781747">
      <w:bodyDiv w:val="1"/>
      <w:marLeft w:val="0"/>
      <w:marRight w:val="0"/>
      <w:marTop w:val="0"/>
      <w:marBottom w:val="0"/>
      <w:divBdr>
        <w:top w:val="none" w:sz="0" w:space="0" w:color="auto"/>
        <w:left w:val="none" w:sz="0" w:space="0" w:color="auto"/>
        <w:bottom w:val="none" w:sz="0" w:space="0" w:color="auto"/>
        <w:right w:val="none" w:sz="0" w:space="0" w:color="auto"/>
      </w:divBdr>
    </w:div>
    <w:div w:id="1763065999">
      <w:bodyDiv w:val="1"/>
      <w:marLeft w:val="0"/>
      <w:marRight w:val="0"/>
      <w:marTop w:val="0"/>
      <w:marBottom w:val="0"/>
      <w:divBdr>
        <w:top w:val="none" w:sz="0" w:space="0" w:color="auto"/>
        <w:left w:val="none" w:sz="0" w:space="0" w:color="auto"/>
        <w:bottom w:val="none" w:sz="0" w:space="0" w:color="auto"/>
        <w:right w:val="none" w:sz="0" w:space="0" w:color="auto"/>
      </w:divBdr>
      <w:divsChild>
        <w:div w:id="1358432537">
          <w:marLeft w:val="0"/>
          <w:marRight w:val="0"/>
          <w:marTop w:val="0"/>
          <w:marBottom w:val="0"/>
          <w:divBdr>
            <w:top w:val="none" w:sz="0" w:space="0" w:color="auto"/>
            <w:left w:val="none" w:sz="0" w:space="0" w:color="auto"/>
            <w:bottom w:val="none" w:sz="0" w:space="0" w:color="auto"/>
            <w:right w:val="none" w:sz="0" w:space="0" w:color="auto"/>
          </w:divBdr>
          <w:divsChild>
            <w:div w:id="348146492">
              <w:marLeft w:val="0"/>
              <w:marRight w:val="0"/>
              <w:marTop w:val="0"/>
              <w:marBottom w:val="0"/>
              <w:divBdr>
                <w:top w:val="none" w:sz="0" w:space="0" w:color="auto"/>
                <w:left w:val="none" w:sz="0" w:space="0" w:color="auto"/>
                <w:bottom w:val="none" w:sz="0" w:space="0" w:color="auto"/>
                <w:right w:val="none" w:sz="0" w:space="0" w:color="auto"/>
              </w:divBdr>
              <w:divsChild>
                <w:div w:id="1969123263">
                  <w:marLeft w:val="-255"/>
                  <w:marRight w:val="-255"/>
                  <w:marTop w:val="0"/>
                  <w:marBottom w:val="0"/>
                  <w:divBdr>
                    <w:top w:val="none" w:sz="0" w:space="0" w:color="auto"/>
                    <w:left w:val="none" w:sz="0" w:space="0" w:color="auto"/>
                    <w:bottom w:val="none" w:sz="0" w:space="0" w:color="auto"/>
                    <w:right w:val="none" w:sz="0" w:space="0" w:color="auto"/>
                  </w:divBdr>
                  <w:divsChild>
                    <w:div w:id="1605649165">
                      <w:marLeft w:val="4620"/>
                      <w:marRight w:val="0"/>
                      <w:marTop w:val="0"/>
                      <w:marBottom w:val="0"/>
                      <w:divBdr>
                        <w:top w:val="none" w:sz="0" w:space="0" w:color="auto"/>
                        <w:left w:val="none" w:sz="0" w:space="0" w:color="auto"/>
                        <w:bottom w:val="none" w:sz="0" w:space="0" w:color="auto"/>
                        <w:right w:val="none" w:sz="0" w:space="0" w:color="auto"/>
                      </w:divBdr>
                      <w:divsChild>
                        <w:div w:id="122351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5383796">
          <w:marLeft w:val="0"/>
          <w:marRight w:val="0"/>
          <w:marTop w:val="0"/>
          <w:marBottom w:val="0"/>
          <w:divBdr>
            <w:top w:val="none" w:sz="0" w:space="0" w:color="auto"/>
            <w:left w:val="none" w:sz="0" w:space="0" w:color="auto"/>
            <w:bottom w:val="none" w:sz="0" w:space="0" w:color="auto"/>
            <w:right w:val="none" w:sz="0" w:space="0" w:color="auto"/>
          </w:divBdr>
          <w:divsChild>
            <w:div w:id="962268460">
              <w:marLeft w:val="0"/>
              <w:marRight w:val="0"/>
              <w:marTop w:val="0"/>
              <w:marBottom w:val="0"/>
              <w:divBdr>
                <w:top w:val="none" w:sz="0" w:space="0" w:color="auto"/>
                <w:left w:val="none" w:sz="0" w:space="0" w:color="auto"/>
                <w:bottom w:val="none" w:sz="0" w:space="0" w:color="auto"/>
                <w:right w:val="none" w:sz="0" w:space="0" w:color="auto"/>
              </w:divBdr>
              <w:divsChild>
                <w:div w:id="1591235491">
                  <w:marLeft w:val="-255"/>
                  <w:marRight w:val="-255"/>
                  <w:marTop w:val="0"/>
                  <w:marBottom w:val="0"/>
                  <w:divBdr>
                    <w:top w:val="none" w:sz="0" w:space="0" w:color="auto"/>
                    <w:left w:val="none" w:sz="0" w:space="0" w:color="auto"/>
                    <w:bottom w:val="none" w:sz="0" w:space="0" w:color="auto"/>
                    <w:right w:val="none" w:sz="0" w:space="0" w:color="auto"/>
                  </w:divBdr>
                  <w:divsChild>
                    <w:div w:id="1035543433">
                      <w:marLeft w:val="4620"/>
                      <w:marRight w:val="0"/>
                      <w:marTop w:val="0"/>
                      <w:marBottom w:val="0"/>
                      <w:divBdr>
                        <w:top w:val="none" w:sz="0" w:space="0" w:color="auto"/>
                        <w:left w:val="none" w:sz="0" w:space="0" w:color="auto"/>
                        <w:bottom w:val="none" w:sz="0" w:space="0" w:color="auto"/>
                        <w:right w:val="none" w:sz="0" w:space="0" w:color="auto"/>
                      </w:divBdr>
                      <w:divsChild>
                        <w:div w:id="1028413915">
                          <w:marLeft w:val="0"/>
                          <w:marRight w:val="0"/>
                          <w:marTop w:val="0"/>
                          <w:marBottom w:val="0"/>
                          <w:divBdr>
                            <w:top w:val="none" w:sz="0" w:space="0" w:color="auto"/>
                            <w:left w:val="none" w:sz="0" w:space="0" w:color="auto"/>
                            <w:bottom w:val="none" w:sz="0" w:space="0" w:color="auto"/>
                            <w:right w:val="none" w:sz="0" w:space="0" w:color="auto"/>
                          </w:divBdr>
                          <w:divsChild>
                            <w:div w:id="1130123567">
                              <w:marLeft w:val="0"/>
                              <w:marRight w:val="0"/>
                              <w:marTop w:val="0"/>
                              <w:marBottom w:val="255"/>
                              <w:divBdr>
                                <w:top w:val="none" w:sz="0" w:space="0" w:color="auto"/>
                                <w:left w:val="none" w:sz="0" w:space="0" w:color="auto"/>
                                <w:bottom w:val="single" w:sz="6" w:space="4" w:color="D0D0D0"/>
                                <w:right w:val="none" w:sz="0" w:space="0" w:color="auto"/>
                              </w:divBdr>
                              <w:divsChild>
                                <w:div w:id="443959496">
                                  <w:marLeft w:val="0"/>
                                  <w:marRight w:val="0"/>
                                  <w:marTop w:val="0"/>
                                  <w:marBottom w:val="0"/>
                                  <w:divBdr>
                                    <w:top w:val="none" w:sz="0" w:space="0" w:color="auto"/>
                                    <w:left w:val="none" w:sz="0" w:space="0" w:color="auto"/>
                                    <w:bottom w:val="none" w:sz="0" w:space="0" w:color="auto"/>
                                    <w:right w:val="none" w:sz="0" w:space="0" w:color="auto"/>
                                  </w:divBdr>
                                </w:div>
                              </w:divsChild>
                            </w:div>
                            <w:div w:id="34420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4401624">
          <w:marLeft w:val="0"/>
          <w:marRight w:val="0"/>
          <w:marTop w:val="0"/>
          <w:marBottom w:val="0"/>
          <w:divBdr>
            <w:top w:val="none" w:sz="0" w:space="0" w:color="auto"/>
            <w:left w:val="none" w:sz="0" w:space="0" w:color="auto"/>
            <w:bottom w:val="none" w:sz="0" w:space="0" w:color="auto"/>
            <w:right w:val="none" w:sz="0" w:space="0" w:color="auto"/>
          </w:divBdr>
          <w:divsChild>
            <w:div w:id="1505169390">
              <w:marLeft w:val="0"/>
              <w:marRight w:val="0"/>
              <w:marTop w:val="0"/>
              <w:marBottom w:val="0"/>
              <w:divBdr>
                <w:top w:val="none" w:sz="0" w:space="0" w:color="auto"/>
                <w:left w:val="none" w:sz="0" w:space="0" w:color="auto"/>
                <w:bottom w:val="none" w:sz="0" w:space="0" w:color="auto"/>
                <w:right w:val="none" w:sz="0" w:space="0" w:color="auto"/>
              </w:divBdr>
              <w:divsChild>
                <w:div w:id="1990940744">
                  <w:marLeft w:val="-255"/>
                  <w:marRight w:val="-255"/>
                  <w:marTop w:val="0"/>
                  <w:marBottom w:val="0"/>
                  <w:divBdr>
                    <w:top w:val="none" w:sz="0" w:space="0" w:color="auto"/>
                    <w:left w:val="none" w:sz="0" w:space="0" w:color="auto"/>
                    <w:bottom w:val="none" w:sz="0" w:space="0" w:color="auto"/>
                    <w:right w:val="none" w:sz="0" w:space="0" w:color="auto"/>
                  </w:divBdr>
                  <w:divsChild>
                    <w:div w:id="1380008788">
                      <w:marLeft w:val="4620"/>
                      <w:marRight w:val="0"/>
                      <w:marTop w:val="0"/>
                      <w:marBottom w:val="0"/>
                      <w:divBdr>
                        <w:top w:val="none" w:sz="0" w:space="0" w:color="auto"/>
                        <w:left w:val="none" w:sz="0" w:space="0" w:color="auto"/>
                        <w:bottom w:val="none" w:sz="0" w:space="0" w:color="auto"/>
                        <w:right w:val="none" w:sz="0" w:space="0" w:color="auto"/>
                      </w:divBdr>
                      <w:divsChild>
                        <w:div w:id="439254247">
                          <w:marLeft w:val="0"/>
                          <w:marRight w:val="0"/>
                          <w:marTop w:val="0"/>
                          <w:marBottom w:val="0"/>
                          <w:divBdr>
                            <w:top w:val="none" w:sz="0" w:space="0" w:color="auto"/>
                            <w:left w:val="none" w:sz="0" w:space="0" w:color="auto"/>
                            <w:bottom w:val="none" w:sz="0" w:space="0" w:color="auto"/>
                            <w:right w:val="none" w:sz="0" w:space="0" w:color="auto"/>
                          </w:divBdr>
                          <w:divsChild>
                            <w:div w:id="2119828946">
                              <w:marLeft w:val="0"/>
                              <w:marRight w:val="0"/>
                              <w:marTop w:val="0"/>
                              <w:marBottom w:val="255"/>
                              <w:divBdr>
                                <w:top w:val="none" w:sz="0" w:space="0" w:color="auto"/>
                                <w:left w:val="none" w:sz="0" w:space="0" w:color="auto"/>
                                <w:bottom w:val="single" w:sz="6" w:space="4" w:color="D0D0D0"/>
                                <w:right w:val="none" w:sz="0" w:space="0" w:color="auto"/>
                              </w:divBdr>
                              <w:divsChild>
                                <w:div w:id="1170370761">
                                  <w:marLeft w:val="0"/>
                                  <w:marRight w:val="0"/>
                                  <w:marTop w:val="0"/>
                                  <w:marBottom w:val="0"/>
                                  <w:divBdr>
                                    <w:top w:val="none" w:sz="0" w:space="0" w:color="auto"/>
                                    <w:left w:val="none" w:sz="0" w:space="0" w:color="auto"/>
                                    <w:bottom w:val="none" w:sz="0" w:space="0" w:color="auto"/>
                                    <w:right w:val="none" w:sz="0" w:space="0" w:color="auto"/>
                                  </w:divBdr>
                                </w:div>
                              </w:divsChild>
                            </w:div>
                            <w:div w:id="1083525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7966360">
          <w:marLeft w:val="0"/>
          <w:marRight w:val="0"/>
          <w:marTop w:val="0"/>
          <w:marBottom w:val="0"/>
          <w:divBdr>
            <w:top w:val="none" w:sz="0" w:space="0" w:color="auto"/>
            <w:left w:val="none" w:sz="0" w:space="0" w:color="auto"/>
            <w:bottom w:val="none" w:sz="0" w:space="0" w:color="auto"/>
            <w:right w:val="none" w:sz="0" w:space="0" w:color="auto"/>
          </w:divBdr>
          <w:divsChild>
            <w:div w:id="124390232">
              <w:marLeft w:val="0"/>
              <w:marRight w:val="0"/>
              <w:marTop w:val="0"/>
              <w:marBottom w:val="0"/>
              <w:divBdr>
                <w:top w:val="none" w:sz="0" w:space="0" w:color="auto"/>
                <w:left w:val="none" w:sz="0" w:space="0" w:color="auto"/>
                <w:bottom w:val="none" w:sz="0" w:space="0" w:color="auto"/>
                <w:right w:val="none" w:sz="0" w:space="0" w:color="auto"/>
              </w:divBdr>
              <w:divsChild>
                <w:div w:id="1977490220">
                  <w:marLeft w:val="-255"/>
                  <w:marRight w:val="-255"/>
                  <w:marTop w:val="0"/>
                  <w:marBottom w:val="0"/>
                  <w:divBdr>
                    <w:top w:val="none" w:sz="0" w:space="0" w:color="auto"/>
                    <w:left w:val="none" w:sz="0" w:space="0" w:color="auto"/>
                    <w:bottom w:val="none" w:sz="0" w:space="0" w:color="auto"/>
                    <w:right w:val="none" w:sz="0" w:space="0" w:color="auto"/>
                  </w:divBdr>
                  <w:divsChild>
                    <w:div w:id="449515167">
                      <w:marLeft w:val="4620"/>
                      <w:marRight w:val="0"/>
                      <w:marTop w:val="0"/>
                      <w:marBottom w:val="0"/>
                      <w:divBdr>
                        <w:top w:val="none" w:sz="0" w:space="0" w:color="auto"/>
                        <w:left w:val="none" w:sz="0" w:space="0" w:color="auto"/>
                        <w:bottom w:val="none" w:sz="0" w:space="0" w:color="auto"/>
                        <w:right w:val="none" w:sz="0" w:space="0" w:color="auto"/>
                      </w:divBdr>
                      <w:divsChild>
                        <w:div w:id="383333504">
                          <w:marLeft w:val="0"/>
                          <w:marRight w:val="0"/>
                          <w:marTop w:val="0"/>
                          <w:marBottom w:val="0"/>
                          <w:divBdr>
                            <w:top w:val="none" w:sz="0" w:space="0" w:color="auto"/>
                            <w:left w:val="none" w:sz="0" w:space="0" w:color="auto"/>
                            <w:bottom w:val="none" w:sz="0" w:space="0" w:color="auto"/>
                            <w:right w:val="none" w:sz="0" w:space="0" w:color="auto"/>
                          </w:divBdr>
                          <w:divsChild>
                            <w:div w:id="1712151525">
                              <w:marLeft w:val="0"/>
                              <w:marRight w:val="0"/>
                              <w:marTop w:val="0"/>
                              <w:marBottom w:val="255"/>
                              <w:divBdr>
                                <w:top w:val="none" w:sz="0" w:space="0" w:color="auto"/>
                                <w:left w:val="none" w:sz="0" w:space="0" w:color="auto"/>
                                <w:bottom w:val="single" w:sz="6" w:space="4" w:color="D0D0D0"/>
                                <w:right w:val="none" w:sz="0" w:space="0" w:color="auto"/>
                              </w:divBdr>
                              <w:divsChild>
                                <w:div w:id="859776075">
                                  <w:marLeft w:val="0"/>
                                  <w:marRight w:val="0"/>
                                  <w:marTop w:val="0"/>
                                  <w:marBottom w:val="0"/>
                                  <w:divBdr>
                                    <w:top w:val="none" w:sz="0" w:space="0" w:color="auto"/>
                                    <w:left w:val="none" w:sz="0" w:space="0" w:color="auto"/>
                                    <w:bottom w:val="none" w:sz="0" w:space="0" w:color="auto"/>
                                    <w:right w:val="none" w:sz="0" w:space="0" w:color="auto"/>
                                  </w:divBdr>
                                </w:div>
                              </w:divsChild>
                            </w:div>
                            <w:div w:id="2128425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9365422">
          <w:marLeft w:val="0"/>
          <w:marRight w:val="0"/>
          <w:marTop w:val="0"/>
          <w:marBottom w:val="0"/>
          <w:divBdr>
            <w:top w:val="none" w:sz="0" w:space="0" w:color="auto"/>
            <w:left w:val="none" w:sz="0" w:space="0" w:color="auto"/>
            <w:bottom w:val="none" w:sz="0" w:space="0" w:color="auto"/>
            <w:right w:val="none" w:sz="0" w:space="0" w:color="auto"/>
          </w:divBdr>
          <w:divsChild>
            <w:div w:id="50428109">
              <w:marLeft w:val="0"/>
              <w:marRight w:val="0"/>
              <w:marTop w:val="0"/>
              <w:marBottom w:val="0"/>
              <w:divBdr>
                <w:top w:val="none" w:sz="0" w:space="0" w:color="auto"/>
                <w:left w:val="none" w:sz="0" w:space="0" w:color="auto"/>
                <w:bottom w:val="none" w:sz="0" w:space="0" w:color="auto"/>
                <w:right w:val="none" w:sz="0" w:space="0" w:color="auto"/>
              </w:divBdr>
              <w:divsChild>
                <w:div w:id="2108690727">
                  <w:marLeft w:val="-255"/>
                  <w:marRight w:val="-255"/>
                  <w:marTop w:val="0"/>
                  <w:marBottom w:val="0"/>
                  <w:divBdr>
                    <w:top w:val="none" w:sz="0" w:space="0" w:color="auto"/>
                    <w:left w:val="none" w:sz="0" w:space="0" w:color="auto"/>
                    <w:bottom w:val="none" w:sz="0" w:space="0" w:color="auto"/>
                    <w:right w:val="none" w:sz="0" w:space="0" w:color="auto"/>
                  </w:divBdr>
                  <w:divsChild>
                    <w:div w:id="1968051158">
                      <w:marLeft w:val="4620"/>
                      <w:marRight w:val="0"/>
                      <w:marTop w:val="0"/>
                      <w:marBottom w:val="0"/>
                      <w:divBdr>
                        <w:top w:val="none" w:sz="0" w:space="0" w:color="auto"/>
                        <w:left w:val="none" w:sz="0" w:space="0" w:color="auto"/>
                        <w:bottom w:val="none" w:sz="0" w:space="0" w:color="auto"/>
                        <w:right w:val="none" w:sz="0" w:space="0" w:color="auto"/>
                      </w:divBdr>
                      <w:divsChild>
                        <w:div w:id="257566749">
                          <w:marLeft w:val="0"/>
                          <w:marRight w:val="0"/>
                          <w:marTop w:val="0"/>
                          <w:marBottom w:val="0"/>
                          <w:divBdr>
                            <w:top w:val="none" w:sz="0" w:space="0" w:color="auto"/>
                            <w:left w:val="none" w:sz="0" w:space="0" w:color="auto"/>
                            <w:bottom w:val="none" w:sz="0" w:space="0" w:color="auto"/>
                            <w:right w:val="none" w:sz="0" w:space="0" w:color="auto"/>
                          </w:divBdr>
                          <w:divsChild>
                            <w:div w:id="1199468046">
                              <w:marLeft w:val="0"/>
                              <w:marRight w:val="0"/>
                              <w:marTop w:val="0"/>
                              <w:marBottom w:val="255"/>
                              <w:divBdr>
                                <w:top w:val="none" w:sz="0" w:space="0" w:color="auto"/>
                                <w:left w:val="none" w:sz="0" w:space="0" w:color="auto"/>
                                <w:bottom w:val="single" w:sz="6" w:space="4" w:color="D0D0D0"/>
                                <w:right w:val="none" w:sz="0" w:space="0" w:color="auto"/>
                              </w:divBdr>
                              <w:divsChild>
                                <w:div w:id="332949673">
                                  <w:marLeft w:val="0"/>
                                  <w:marRight w:val="0"/>
                                  <w:marTop w:val="0"/>
                                  <w:marBottom w:val="0"/>
                                  <w:divBdr>
                                    <w:top w:val="none" w:sz="0" w:space="0" w:color="auto"/>
                                    <w:left w:val="none" w:sz="0" w:space="0" w:color="auto"/>
                                    <w:bottom w:val="none" w:sz="0" w:space="0" w:color="auto"/>
                                    <w:right w:val="none" w:sz="0" w:space="0" w:color="auto"/>
                                  </w:divBdr>
                                </w:div>
                              </w:divsChild>
                            </w:div>
                            <w:div w:id="642151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7583780">
          <w:marLeft w:val="0"/>
          <w:marRight w:val="0"/>
          <w:marTop w:val="0"/>
          <w:marBottom w:val="0"/>
          <w:divBdr>
            <w:top w:val="none" w:sz="0" w:space="0" w:color="auto"/>
            <w:left w:val="none" w:sz="0" w:space="0" w:color="auto"/>
            <w:bottom w:val="none" w:sz="0" w:space="0" w:color="auto"/>
            <w:right w:val="none" w:sz="0" w:space="0" w:color="auto"/>
          </w:divBdr>
          <w:divsChild>
            <w:div w:id="241570707">
              <w:marLeft w:val="0"/>
              <w:marRight w:val="0"/>
              <w:marTop w:val="0"/>
              <w:marBottom w:val="0"/>
              <w:divBdr>
                <w:top w:val="none" w:sz="0" w:space="0" w:color="auto"/>
                <w:left w:val="none" w:sz="0" w:space="0" w:color="auto"/>
                <w:bottom w:val="none" w:sz="0" w:space="0" w:color="auto"/>
                <w:right w:val="none" w:sz="0" w:space="0" w:color="auto"/>
              </w:divBdr>
              <w:divsChild>
                <w:div w:id="1618221925">
                  <w:marLeft w:val="-255"/>
                  <w:marRight w:val="-255"/>
                  <w:marTop w:val="0"/>
                  <w:marBottom w:val="0"/>
                  <w:divBdr>
                    <w:top w:val="none" w:sz="0" w:space="0" w:color="auto"/>
                    <w:left w:val="none" w:sz="0" w:space="0" w:color="auto"/>
                    <w:bottom w:val="none" w:sz="0" w:space="0" w:color="auto"/>
                    <w:right w:val="none" w:sz="0" w:space="0" w:color="auto"/>
                  </w:divBdr>
                  <w:divsChild>
                    <w:div w:id="610625446">
                      <w:marLeft w:val="4620"/>
                      <w:marRight w:val="0"/>
                      <w:marTop w:val="0"/>
                      <w:marBottom w:val="0"/>
                      <w:divBdr>
                        <w:top w:val="none" w:sz="0" w:space="0" w:color="auto"/>
                        <w:left w:val="none" w:sz="0" w:space="0" w:color="auto"/>
                        <w:bottom w:val="none" w:sz="0" w:space="0" w:color="auto"/>
                        <w:right w:val="none" w:sz="0" w:space="0" w:color="auto"/>
                      </w:divBdr>
                      <w:divsChild>
                        <w:div w:id="1060979607">
                          <w:marLeft w:val="0"/>
                          <w:marRight w:val="0"/>
                          <w:marTop w:val="0"/>
                          <w:marBottom w:val="0"/>
                          <w:divBdr>
                            <w:top w:val="none" w:sz="0" w:space="0" w:color="auto"/>
                            <w:left w:val="none" w:sz="0" w:space="0" w:color="auto"/>
                            <w:bottom w:val="none" w:sz="0" w:space="0" w:color="auto"/>
                            <w:right w:val="none" w:sz="0" w:space="0" w:color="auto"/>
                          </w:divBdr>
                          <w:divsChild>
                            <w:div w:id="1809930456">
                              <w:marLeft w:val="0"/>
                              <w:marRight w:val="0"/>
                              <w:marTop w:val="0"/>
                              <w:marBottom w:val="255"/>
                              <w:divBdr>
                                <w:top w:val="none" w:sz="0" w:space="0" w:color="auto"/>
                                <w:left w:val="none" w:sz="0" w:space="0" w:color="auto"/>
                                <w:bottom w:val="single" w:sz="6" w:space="4" w:color="D0D0D0"/>
                                <w:right w:val="none" w:sz="0" w:space="0" w:color="auto"/>
                              </w:divBdr>
                              <w:divsChild>
                                <w:div w:id="1078675420">
                                  <w:marLeft w:val="0"/>
                                  <w:marRight w:val="0"/>
                                  <w:marTop w:val="0"/>
                                  <w:marBottom w:val="0"/>
                                  <w:divBdr>
                                    <w:top w:val="none" w:sz="0" w:space="0" w:color="auto"/>
                                    <w:left w:val="none" w:sz="0" w:space="0" w:color="auto"/>
                                    <w:bottom w:val="none" w:sz="0" w:space="0" w:color="auto"/>
                                    <w:right w:val="none" w:sz="0" w:space="0" w:color="auto"/>
                                  </w:divBdr>
                                </w:div>
                              </w:divsChild>
                            </w:div>
                            <w:div w:id="199438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8230092">
      <w:bodyDiv w:val="1"/>
      <w:marLeft w:val="0"/>
      <w:marRight w:val="0"/>
      <w:marTop w:val="0"/>
      <w:marBottom w:val="0"/>
      <w:divBdr>
        <w:top w:val="none" w:sz="0" w:space="0" w:color="auto"/>
        <w:left w:val="none" w:sz="0" w:space="0" w:color="auto"/>
        <w:bottom w:val="none" w:sz="0" w:space="0" w:color="auto"/>
        <w:right w:val="none" w:sz="0" w:space="0" w:color="auto"/>
      </w:divBdr>
    </w:div>
    <w:div w:id="2085643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s://bible.usccb.org/bible/john/10?14" TargetMode="External"/><Relationship Id="rId4" Type="http://schemas.openxmlformats.org/officeDocument/2006/relationships/settings" Target="settings.xml"/><Relationship Id="rId9" Type="http://schemas.openxmlformats.org/officeDocument/2006/relationships/hyperlink" Target="https://bible.usccb.org/bible/Psalms/100?1" TargetMode="External"/><Relationship Id="rId14" Type="http://schemas.openxmlformats.org/officeDocument/2006/relationships/footer" Target="footer2.xml"/></Relationships>
</file>

<file path=word/_rels/footnotes.xml.rels><?xml version="1.0" encoding="UTF-8" standalone="yes"?>
<Relationships xmlns="http://schemas.openxmlformats.org/package/2006/relationships"><Relationship Id="rId3" Type="http://schemas.openxmlformats.org/officeDocument/2006/relationships/hyperlink" Target="https://bible.usccb.org/bible/Revelation/7?9" TargetMode="External"/><Relationship Id="rId2" Type="http://schemas.openxmlformats.org/officeDocument/2006/relationships/hyperlink" Target="https://bible.usccb.org/bible/Psalms/100?1" TargetMode="External"/><Relationship Id="rId1" Type="http://schemas.openxmlformats.org/officeDocument/2006/relationships/hyperlink" Target="https://bible.usccb.org/bible/acts/13?14" TargetMode="External"/><Relationship Id="rId5" Type="http://schemas.openxmlformats.org/officeDocument/2006/relationships/hyperlink" Target="https://bible.usccb.org/bible/john/10?27" TargetMode="External"/><Relationship Id="rId4" Type="http://schemas.openxmlformats.org/officeDocument/2006/relationships/hyperlink" Target="https://bible.usccb.org/bible/john/10?1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1188FD-2A87-4388-BCC6-62E5C42F14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TotalTime>
  <Pages>1</Pages>
  <Words>1537</Words>
  <Characters>8763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Burger</dc:creator>
  <cp:keywords/>
  <dc:description/>
  <cp:lastModifiedBy>Thomas Burger</cp:lastModifiedBy>
  <cp:revision>9</cp:revision>
  <cp:lastPrinted>2025-04-19T19:18:00Z</cp:lastPrinted>
  <dcterms:created xsi:type="dcterms:W3CDTF">2023-05-01T20:23:00Z</dcterms:created>
  <dcterms:modified xsi:type="dcterms:W3CDTF">2025-05-04T15:34:00Z</dcterms:modified>
</cp:coreProperties>
</file>