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06A9C" w14:textId="77777777" w:rsidR="00BA5DED" w:rsidRDefault="00436A8F">
      <w:pPr>
        <w:spacing w:after="0" w:line="360" w:lineRule="auto"/>
      </w:pPr>
      <w:r>
        <w:rPr>
          <w:rFonts w:ascii="inter" w:eastAsia="inter" w:hAnsi="inter" w:cs="inter"/>
          <w:noProof/>
          <w:color w:val="000000"/>
        </w:rPr>
        <w:drawing>
          <wp:inline distT="0" distB="0" distL="0" distR="0" wp14:anchorId="76A412D0" wp14:editId="0F72A0F0">
            <wp:extent cx="1143000" cy="287909"/>
            <wp:effectExtent l="0" t="0" r="0" b="0"/>
            <wp:docPr id="1" name="image-55a564f08c0087dde5aed3f19b144846344daef6.png"/>
            <wp:cNvGraphicFramePr/>
            <a:graphic xmlns:a="http://schemas.openxmlformats.org/drawingml/2006/main">
              <a:graphicData uri="http://schemas.openxmlformats.org/drawingml/2006/picture">
                <pic:pic xmlns:pic="http://schemas.openxmlformats.org/drawingml/2006/picture">
                  <pic:nvPicPr>
                    <pic:cNvPr id="1" name="image-55a564f08c0087dde5aed3f19b144846344daef6.png"/>
                    <pic:cNvPicPr/>
                  </pic:nvPicPr>
                  <pic:blipFill>
                    <a:blip r:embed="rId5" cstate="print"/>
                    <a:srcRect/>
                    <a:stretch>
                      <a:fillRect/>
                    </a:stretch>
                  </pic:blipFill>
                  <pic:spPr>
                    <a:xfrm>
                      <a:off x="0" y="0"/>
                      <a:ext cx="1143000" cy="287909"/>
                    </a:xfrm>
                    <a:prstGeom prst="rect">
                      <a:avLst/>
                    </a:prstGeom>
                  </pic:spPr>
                </pic:pic>
              </a:graphicData>
            </a:graphic>
          </wp:inline>
        </w:drawing>
      </w:r>
    </w:p>
    <w:p w14:paraId="53969AF1" w14:textId="77777777" w:rsidR="00BA5DED" w:rsidRDefault="00BA5DED">
      <w:pPr>
        <w:spacing w:before="157" w:after="157" w:line="270" w:lineRule="auto"/>
      </w:pPr>
    </w:p>
    <w:p w14:paraId="53C2F933" w14:textId="77777777" w:rsidR="00BA5DED" w:rsidRDefault="00436A8F">
      <w:pPr>
        <w:spacing w:before="210" w:after="0" w:line="360" w:lineRule="auto"/>
      </w:pPr>
      <w:r>
        <w:rPr>
          <w:noProof/>
        </w:rPr>
      </w:r>
      <w:r>
        <w:rPr>
          <w:noProof/>
        </w:rPr>
        <w:pict w14:anchorId="57DEDA08">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9DEF7B6" w14:textId="465250F4" w:rsidR="00BA5DED" w:rsidRDefault="00436A8F">
      <w:pPr>
        <w:spacing w:before="157" w:after="157" w:line="270" w:lineRule="auto"/>
      </w:pPr>
      <w:r>
        <w:rPr>
          <w:rFonts w:ascii="inter" w:eastAsia="inter" w:hAnsi="inter" w:cs="inter"/>
          <w:b/>
          <w:color w:val="000000"/>
          <w:sz w:val="39"/>
        </w:rPr>
        <w:t>Antigravitational Lensing in the Urantia Book's Cosmological Model: Implications for Galactic Observations</w:t>
      </w:r>
      <w:r w:rsidR="00AB2323">
        <w:rPr>
          <w:rFonts w:ascii="inter" w:eastAsia="inter" w:hAnsi="inter" w:cs="inter"/>
          <w:b/>
          <w:color w:val="000000"/>
          <w:sz w:val="39"/>
        </w:rPr>
        <w:t>…</w:t>
      </w:r>
    </w:p>
    <w:p w14:paraId="79D1E751" w14:textId="1CA01B19" w:rsidR="00BA5DED" w:rsidRDefault="00436A8F">
      <w:pPr>
        <w:spacing w:after="210" w:line="360" w:lineRule="auto"/>
      </w:pPr>
      <w:r>
        <w:rPr>
          <w:rFonts w:ascii="inter" w:eastAsia="inter" w:hAnsi="inter" w:cs="inter"/>
          <w:color w:val="000000"/>
        </w:rPr>
        <w:t xml:space="preserve">The Urantia Book (UB) presents a unique cosmological model featuring seven concentric space levels with alternating rotational directions, a system purportedly designed to stabilize gravitational forces across the universe. This report explores how the antigravity influences described in the </w:t>
      </w:r>
      <w:r w:rsidR="00AB2323">
        <w:rPr>
          <w:rFonts w:ascii="inter" w:eastAsia="inter" w:hAnsi="inter" w:cs="inter"/>
          <w:color w:val="000000"/>
        </w:rPr>
        <w:t>Urantia Book</w:t>
      </w:r>
      <w:r>
        <w:rPr>
          <w:rFonts w:ascii="inter" w:eastAsia="inter" w:hAnsi="inter" w:cs="inter"/>
          <w:color w:val="000000"/>
        </w:rPr>
        <w:t xml:space="preserve"> might create lensing effects analogous to—yet distinct from—conventional gravitational lensing, potentially affecting our observations of distant galaxies such as Andromeda. By examining the intersection of the </w:t>
      </w:r>
      <w:r w:rsidR="00AB2323">
        <w:rPr>
          <w:rFonts w:ascii="inter" w:eastAsia="inter" w:hAnsi="inter" w:cs="inter"/>
          <w:color w:val="000000"/>
        </w:rPr>
        <w:t>Urantia Book</w:t>
      </w:r>
      <w:r>
        <w:rPr>
          <w:rFonts w:ascii="inter" w:eastAsia="inter" w:hAnsi="inter" w:cs="inter"/>
          <w:color w:val="000000"/>
        </w:rPr>
        <w:t>'s revealed cosmology with current scientific understanding, we can consider how these counter-rotating space levels might theoretically influence light propagation through space, causing discrepancies between apparent and actual galactic positions.</w:t>
      </w:r>
    </w:p>
    <w:p w14:paraId="04A40557" w14:textId="50ACBA68" w:rsidR="00BA5DED" w:rsidRDefault="00436A8F">
      <w:pPr>
        <w:spacing w:before="315" w:after="105" w:line="360" w:lineRule="auto"/>
        <w:ind w:left="-30"/>
      </w:pPr>
      <w:r>
        <w:rPr>
          <w:rFonts w:ascii="inter" w:eastAsia="inter" w:hAnsi="inter" w:cs="inter"/>
          <w:b/>
          <w:color w:val="000000"/>
          <w:sz w:val="24"/>
        </w:rPr>
        <w:t>Standard Gravitational Lensing in Modern Astrophysics</w:t>
      </w:r>
      <w:r w:rsidR="00AB2323">
        <w:rPr>
          <w:rFonts w:ascii="inter" w:eastAsia="inter" w:hAnsi="inter" w:cs="inter"/>
          <w:b/>
          <w:color w:val="000000"/>
          <w:sz w:val="24"/>
        </w:rPr>
        <w:t>…</w:t>
      </w:r>
    </w:p>
    <w:p w14:paraId="236D9846" w14:textId="77777777" w:rsidR="00BA5DED" w:rsidRDefault="00436A8F">
      <w:pPr>
        <w:spacing w:after="210" w:line="360" w:lineRule="auto"/>
      </w:pPr>
      <w:r>
        <w:rPr>
          <w:rFonts w:ascii="inter" w:eastAsia="inter" w:hAnsi="inter" w:cs="inter"/>
          <w:color w:val="000000"/>
        </w:rPr>
        <w:t>In conventional physics, gravitational lensing occurs when massive objects bend spacetime, causing light rays to follow curved paths. This phenomenon, predicted by Einstein's general relativity, manifests when light from distant sources passes near massive objects such as galaxy clusters or black holes. The massive object acts as a lens that distorts, magnifies, and sometimes creates multiple images of background sources.</w:t>
      </w:r>
    </w:p>
    <w:p w14:paraId="3E777BB6" w14:textId="0D7817E1" w:rsidR="00BA5DED" w:rsidRDefault="00436A8F">
      <w:pPr>
        <w:spacing w:after="210" w:line="360" w:lineRule="auto"/>
      </w:pPr>
      <w:r>
        <w:rPr>
          <w:rFonts w:ascii="inter" w:eastAsia="inter" w:hAnsi="inter" w:cs="inter"/>
          <w:color w:val="000000"/>
        </w:rPr>
        <w:t>Gravitational lensing is categorized into strong lensing (producing visible distortions like Einstein rings), weak lensing (causing subtle statistical distortions), and micro</w:t>
      </w:r>
      <w:r w:rsidR="00AB2323">
        <w:rPr>
          <w:rFonts w:ascii="inter" w:eastAsia="inter" w:hAnsi="inter" w:cs="inter"/>
          <w:color w:val="000000"/>
        </w:rPr>
        <w:t>-</w:t>
      </w:r>
      <w:r>
        <w:rPr>
          <w:rFonts w:ascii="inter" w:eastAsia="inter" w:hAnsi="inter" w:cs="inter"/>
          <w:color w:val="000000"/>
        </w:rPr>
        <w:t>lensing (temporary changes in brightness without visible distortion)</w:t>
      </w:r>
      <w:bookmarkStart w:id="0" w:name="fnref1"/>
      <w:bookmarkEnd w:id="0"/>
      <w:r>
        <w:rPr>
          <w:rFonts w:ascii="inter" w:eastAsia="inter" w:hAnsi="inter" w:cs="inter"/>
          <w:color w:val="000000"/>
        </w:rPr>
        <w:t>. These effects allow astronomers to study otherwise invisible mass distributions, including dark matter, by analyzing how light bends around these gravitational influences.</w:t>
      </w:r>
    </w:p>
    <w:p w14:paraId="08D1DD7F" w14:textId="0E57039F" w:rsidR="00BA5DED" w:rsidRDefault="00436A8F">
      <w:pPr>
        <w:spacing w:after="210" w:line="360" w:lineRule="auto"/>
      </w:pPr>
      <w:r>
        <w:rPr>
          <w:rFonts w:ascii="inter" w:eastAsia="inter" w:hAnsi="inter" w:cs="inter"/>
          <w:color w:val="000000"/>
        </w:rPr>
        <w:t>The standard model treats gravitational lensing as an attractive force, where mass concentrations pull light paths toward them. As described by ESA/Hubble: "Gravitational lensing occurs when a massive celestial body—such as a galaxy cluster—causes a sufficient curvature of spacetime for the path of light around it to be visibly bent, as if by a lens"</w:t>
      </w:r>
      <w:bookmarkStart w:id="1" w:name="fnref2"/>
      <w:bookmarkEnd w:id="1"/>
      <w:r>
        <w:fldChar w:fldCharType="begin"/>
      </w:r>
      <w:r>
        <w:instrText>HYPERLINK \l "fn2" \h</w:instrText>
      </w:r>
      <w:r>
        <w:fldChar w:fldCharType="separate"/>
      </w:r>
      <w:r>
        <w:fldChar w:fldCharType="end"/>
      </w:r>
      <w:r>
        <w:rPr>
          <w:rFonts w:ascii="inter" w:eastAsia="inter" w:hAnsi="inter" w:cs="inter"/>
          <w:color w:val="000000"/>
        </w:rPr>
        <w:t>.</w:t>
      </w:r>
    </w:p>
    <w:p w14:paraId="762B0595" w14:textId="6E5BD86A" w:rsidR="00BA5DED" w:rsidRDefault="00436A8F">
      <w:pPr>
        <w:spacing w:before="315" w:after="105" w:line="360" w:lineRule="auto"/>
        <w:ind w:left="-30"/>
      </w:pPr>
      <w:r>
        <w:rPr>
          <w:rFonts w:ascii="inter" w:eastAsia="inter" w:hAnsi="inter" w:cs="inter"/>
          <w:b/>
          <w:color w:val="000000"/>
          <w:sz w:val="24"/>
        </w:rPr>
        <w:t>The Urantia Book's Seven-Level Space Structure</w:t>
      </w:r>
      <w:r w:rsidR="00AB2323">
        <w:rPr>
          <w:rFonts w:ascii="inter" w:eastAsia="inter" w:hAnsi="inter" w:cs="inter"/>
          <w:b/>
          <w:color w:val="000000"/>
          <w:sz w:val="24"/>
        </w:rPr>
        <w:t>…</w:t>
      </w:r>
    </w:p>
    <w:p w14:paraId="6B822B06" w14:textId="337CD22B" w:rsidR="00BA5DED" w:rsidRDefault="00436A8F">
      <w:pPr>
        <w:spacing w:after="210" w:line="360" w:lineRule="auto"/>
      </w:pPr>
      <w:r>
        <w:rPr>
          <w:rFonts w:ascii="inter" w:eastAsia="inter" w:hAnsi="inter" w:cs="inter"/>
          <w:color w:val="000000"/>
        </w:rPr>
        <w:lastRenderedPageBreak/>
        <w:t xml:space="preserve">The </w:t>
      </w:r>
      <w:r w:rsidR="00AB2323">
        <w:rPr>
          <w:rFonts w:ascii="inter" w:eastAsia="inter" w:hAnsi="inter" w:cs="inter"/>
          <w:color w:val="000000"/>
        </w:rPr>
        <w:t>Urantia Book</w:t>
      </w:r>
      <w:r>
        <w:rPr>
          <w:rFonts w:ascii="inter" w:eastAsia="inter" w:hAnsi="inter" w:cs="inter"/>
          <w:color w:val="000000"/>
        </w:rPr>
        <w:t xml:space="preserve"> presents a cosmological model centered on Paradise with seven concentric space levels that alternate in their rotational directions. Unlike the six space levels often discussed, the query correctly notes that dark gravity bodies constitute a distinct motion level from the Paradise-Havona level, bringing the total to seven. This arrangement creates a systematic alternation between clockwise and counterclockwise galactic flows throughout the master universe.</w:t>
      </w:r>
    </w:p>
    <w:p w14:paraId="7BB975CB" w14:textId="77777777" w:rsidR="00BA5DED" w:rsidRDefault="00436A8F">
      <w:pPr>
        <w:spacing w:after="210" w:line="360" w:lineRule="auto"/>
      </w:pPr>
      <w:r>
        <w:rPr>
          <w:rFonts w:ascii="inter" w:eastAsia="inter" w:hAnsi="inter" w:cs="inter"/>
          <w:color w:val="000000"/>
        </w:rPr>
        <w:t>According to UB 11:7:9, "This alternate zoning of the master universe, in association with the alternate clockwise and counterclockwise flow of the galaxies, is a factor in the stabilization of physical gravity designed to prevent the accentuation of gravity pressure to the point of disruptive and dispersive activities. Such an arrangement exerts antigravity influence and acts as a brake upon otherwise dangerous velocities."</w:t>
      </w:r>
    </w:p>
    <w:p w14:paraId="14E8ED40" w14:textId="77777777" w:rsidR="00BA5DED" w:rsidRDefault="00436A8F">
      <w:pPr>
        <w:spacing w:after="210" w:line="360" w:lineRule="auto"/>
      </w:pPr>
      <w:r>
        <w:rPr>
          <w:rFonts w:ascii="inter" w:eastAsia="inter" w:hAnsi="inter" w:cs="inter"/>
          <w:color w:val="000000"/>
        </w:rPr>
        <w:t>This description suggests that the counter-rotating system serves as a cosmic balancing mechanism, creating a type of antigravity effect that prevents excessive gravity accumulation. This concept differs from conventional physics but bears some similarity to contemporary discussions of repulsive gravitational effects.</w:t>
      </w:r>
    </w:p>
    <w:p w14:paraId="46E27782" w14:textId="6CF8C547" w:rsidR="00BA5DED" w:rsidRDefault="00436A8F">
      <w:pPr>
        <w:spacing w:before="315" w:after="105" w:line="360" w:lineRule="auto"/>
        <w:ind w:left="-30"/>
      </w:pPr>
      <w:r>
        <w:rPr>
          <w:rFonts w:ascii="inter" w:eastAsia="inter" w:hAnsi="inter" w:cs="inter"/>
          <w:b/>
          <w:color w:val="000000"/>
          <w:sz w:val="24"/>
        </w:rPr>
        <w:t>Theoretical Mechanism for Antigravitational Lensing</w:t>
      </w:r>
      <w:r w:rsidR="00AB2323">
        <w:rPr>
          <w:rFonts w:ascii="inter" w:eastAsia="inter" w:hAnsi="inter" w:cs="inter"/>
          <w:b/>
          <w:color w:val="000000"/>
          <w:sz w:val="24"/>
        </w:rPr>
        <w:t>…</w:t>
      </w:r>
    </w:p>
    <w:p w14:paraId="790F8619" w14:textId="0DC6DEA4" w:rsidR="00BA5DED" w:rsidRDefault="00436A8F">
      <w:pPr>
        <w:spacing w:after="210" w:line="360" w:lineRule="auto"/>
      </w:pPr>
      <w:r>
        <w:rPr>
          <w:rFonts w:ascii="inter" w:eastAsia="inter" w:hAnsi="inter" w:cs="inter"/>
          <w:color w:val="000000"/>
        </w:rPr>
        <w:t xml:space="preserve">While standard gravitational lensing involves mass bending light toward it, antigravitational lensing would theoretically involve forces that bend light away from certain regions or structures. The </w:t>
      </w:r>
      <w:r w:rsidR="00AB2323">
        <w:rPr>
          <w:rFonts w:ascii="inter" w:eastAsia="inter" w:hAnsi="inter" w:cs="inter"/>
          <w:color w:val="000000"/>
        </w:rPr>
        <w:t>Urantia Book</w:t>
      </w:r>
      <w:r>
        <w:rPr>
          <w:rFonts w:ascii="inter" w:eastAsia="inter" w:hAnsi="inter" w:cs="inter"/>
          <w:color w:val="000000"/>
        </w:rPr>
        <w:t>'s description of alternating rotational directions creating "antigravity influence" provides a conceptual framework for exploring such effects.</w:t>
      </w:r>
    </w:p>
    <w:p w14:paraId="63985F0C" w14:textId="3B32AF3F" w:rsidR="00BA5DED" w:rsidRDefault="00436A8F">
      <w:pPr>
        <w:spacing w:after="210" w:line="360" w:lineRule="auto"/>
      </w:pPr>
      <w:r>
        <w:rPr>
          <w:rFonts w:ascii="inter" w:eastAsia="inter" w:hAnsi="inter" w:cs="inter"/>
          <w:color w:val="000000"/>
        </w:rPr>
        <w:t>In modern physics, the closest analog might be the repulsive effect attributed to dark energy. As one search result states: "There is a sense in which you could say that the acceleration of the Universe's expansion is a kind of anti-gravity, in that the Universe is behaving effectively like there is a repulsive force between galaxies instead of an attractive force"</w:t>
      </w:r>
      <w:bookmarkStart w:id="2" w:name="fnref3"/>
      <w:bookmarkEnd w:id="2"/>
      <w:r>
        <w:fldChar w:fldCharType="begin"/>
      </w:r>
      <w:r>
        <w:instrText>HYPERLINK \l "fn3" \h</w:instrText>
      </w:r>
      <w:r>
        <w:fldChar w:fldCharType="separate"/>
      </w:r>
      <w:r>
        <w:fldChar w:fldCharType="end"/>
      </w:r>
      <w:r>
        <w:rPr>
          <w:rFonts w:ascii="inter" w:eastAsia="inter" w:hAnsi="inter" w:cs="inter"/>
          <w:color w:val="000000"/>
        </w:rPr>
        <w:t>. However, this operates primarily on cosmological scales rather than creating localized lensing effects.</w:t>
      </w:r>
    </w:p>
    <w:p w14:paraId="678333D6" w14:textId="4616D948" w:rsidR="00BA5DED" w:rsidRDefault="00436A8F">
      <w:pPr>
        <w:spacing w:after="210" w:line="360" w:lineRule="auto"/>
      </w:pPr>
      <w:r>
        <w:rPr>
          <w:rFonts w:ascii="inter" w:eastAsia="inter" w:hAnsi="inter" w:cs="inter"/>
          <w:color w:val="000000"/>
        </w:rPr>
        <w:t xml:space="preserve">The theoretical mechanism for antigravitational lensing in the </w:t>
      </w:r>
      <w:r w:rsidR="00AB2323">
        <w:rPr>
          <w:rFonts w:ascii="inter" w:eastAsia="inter" w:hAnsi="inter" w:cs="inter"/>
          <w:color w:val="000000"/>
        </w:rPr>
        <w:t>Urantia Book</w:t>
      </w:r>
      <w:r>
        <w:rPr>
          <w:rFonts w:ascii="inter" w:eastAsia="inter" w:hAnsi="inter" w:cs="inter"/>
          <w:color w:val="000000"/>
        </w:rPr>
        <w:t xml:space="preserve"> model might involve interaction between normal space (with conventional gravity) and the counter-rotating zones. Light passing through these alternating regions might experience opposing gravitational influences, creating complex pathways that could significantly alter perceived positions of distant objects.</w:t>
      </w:r>
    </w:p>
    <w:p w14:paraId="2F6888D6" w14:textId="36A532CD" w:rsidR="00BA5DED" w:rsidRDefault="00436A8F">
      <w:pPr>
        <w:spacing w:before="315" w:after="105" w:line="360" w:lineRule="auto"/>
        <w:ind w:left="-30"/>
      </w:pPr>
      <w:r>
        <w:rPr>
          <w:rFonts w:ascii="inter" w:eastAsia="inter" w:hAnsi="inter" w:cs="inter"/>
          <w:b/>
          <w:color w:val="000000"/>
          <w:sz w:val="24"/>
        </w:rPr>
        <w:t>Time Dilation Effects and Apparent Positions</w:t>
      </w:r>
      <w:r w:rsidR="00AB2323">
        <w:rPr>
          <w:rFonts w:ascii="inter" w:eastAsia="inter" w:hAnsi="inter" w:cs="inter"/>
          <w:b/>
          <w:color w:val="000000"/>
          <w:sz w:val="24"/>
        </w:rPr>
        <w:t>…</w:t>
      </w:r>
    </w:p>
    <w:p w14:paraId="58564964" w14:textId="43C72D4C" w:rsidR="00BA5DED" w:rsidRDefault="00436A8F">
      <w:pPr>
        <w:spacing w:after="210" w:line="360" w:lineRule="auto"/>
      </w:pPr>
      <w:r>
        <w:rPr>
          <w:rFonts w:ascii="inter" w:eastAsia="inter" w:hAnsi="inter" w:cs="inter"/>
          <w:color w:val="000000"/>
        </w:rPr>
        <w:lastRenderedPageBreak/>
        <w:t xml:space="preserve">The alternating directional flow of space levels in the </w:t>
      </w:r>
      <w:r w:rsidR="00AB2323">
        <w:rPr>
          <w:rFonts w:ascii="inter" w:eastAsia="inter" w:hAnsi="inter" w:cs="inter"/>
          <w:color w:val="000000"/>
        </w:rPr>
        <w:t>Urantia Book</w:t>
      </w:r>
      <w:r>
        <w:rPr>
          <w:rFonts w:ascii="inter" w:eastAsia="inter" w:hAnsi="inter" w:cs="inter"/>
          <w:color w:val="000000"/>
        </w:rPr>
        <w:t xml:space="preserve"> model could potentially create time dilation effects </w:t>
      </w:r>
      <w:proofErr w:type="gramStart"/>
      <w:r>
        <w:rPr>
          <w:rFonts w:ascii="inter" w:eastAsia="inter" w:hAnsi="inter" w:cs="inter"/>
          <w:color w:val="000000"/>
        </w:rPr>
        <w:t>similar to</w:t>
      </w:r>
      <w:proofErr w:type="gramEnd"/>
      <w:r>
        <w:rPr>
          <w:rFonts w:ascii="inter" w:eastAsia="inter" w:hAnsi="inter" w:cs="inter"/>
          <w:color w:val="000000"/>
        </w:rPr>
        <w:t xml:space="preserve"> those described in the Timescape model of cosmology. The Timescape model proposes that voids—regions of low matter density—experience faster clock rates compared to dense regions. This differential in clock rates affects cosmic observations.</w:t>
      </w:r>
    </w:p>
    <w:p w14:paraId="014A5E65" w14:textId="63BABE42" w:rsidR="00BA5DED" w:rsidRDefault="00436A8F">
      <w:pPr>
        <w:spacing w:after="210" w:line="360" w:lineRule="auto"/>
      </w:pPr>
      <w:r>
        <w:rPr>
          <w:rFonts w:ascii="inter" w:eastAsia="inter" w:hAnsi="inter" w:cs="inter"/>
          <w:color w:val="000000"/>
        </w:rPr>
        <w:t xml:space="preserve">When considering the </w:t>
      </w:r>
      <w:r w:rsidR="00AB2323">
        <w:rPr>
          <w:rFonts w:ascii="inter" w:eastAsia="inter" w:hAnsi="inter" w:cs="inter"/>
          <w:color w:val="000000"/>
        </w:rPr>
        <w:t>Urantia Book</w:t>
      </w:r>
      <w:r>
        <w:rPr>
          <w:rFonts w:ascii="inter" w:eastAsia="inter" w:hAnsi="inter" w:cs="inter"/>
          <w:color w:val="000000"/>
        </w:rPr>
        <w:t>'s structure, light traveling through regions of alternating rotational directions might experience variable time dilation effects. Light from Andromeda, for example, would traverse multiple space levels with different rotational directions and possibly different time dilation properties before reaching Earth-based observers.</w:t>
      </w:r>
    </w:p>
    <w:p w14:paraId="1D13ECBC" w14:textId="77777777" w:rsidR="00BA5DED" w:rsidRDefault="00436A8F">
      <w:pPr>
        <w:spacing w:after="210" w:line="360" w:lineRule="auto"/>
      </w:pPr>
      <w:r>
        <w:rPr>
          <w:rFonts w:ascii="inter" w:eastAsia="inter" w:hAnsi="inter" w:cs="inter"/>
          <w:color w:val="000000"/>
        </w:rPr>
        <w:t>A mathematical model might integrate both conventional gravitational lensing and these theoretical antigravitational effects. The observed position of Andromeda could be represented as:</w:t>
      </w:r>
    </w:p>
    <w:p w14:paraId="4A353F44" w14:textId="5E6F538C" w:rsidR="00AB2323" w:rsidRDefault="00AB2323">
      <w:pPr>
        <w:spacing w:after="210" w:line="360" w:lineRule="auto"/>
        <w:rPr>
          <w:rFonts w:ascii="inter" w:eastAsia="inter" w:hAnsi="inter" w:cs="inter"/>
          <w:color w:val="000000"/>
        </w:rPr>
      </w:pPr>
      <w:r w:rsidRPr="00AB2323">
        <w:rPr>
          <w:rFonts w:ascii="inter" w:eastAsia="inter" w:hAnsi="inter" w:cs="inter"/>
          <w:color w:val="000000"/>
        </w:rPr>
        <w:t>Theta observed equals theta actual</w:t>
      </w:r>
      <w:r>
        <w:rPr>
          <w:rFonts w:ascii="inter" w:eastAsia="inter" w:hAnsi="inter" w:cs="inter"/>
          <w:color w:val="000000"/>
        </w:rPr>
        <w:t>,</w:t>
      </w:r>
      <w:r w:rsidRPr="00AB2323">
        <w:rPr>
          <w:rFonts w:ascii="inter" w:eastAsia="inter" w:hAnsi="inter" w:cs="inter"/>
          <w:color w:val="000000"/>
        </w:rPr>
        <w:t xml:space="preserve"> plus delta theta gravity</w:t>
      </w:r>
      <w:r>
        <w:rPr>
          <w:rFonts w:ascii="inter" w:eastAsia="inter" w:hAnsi="inter" w:cs="inter"/>
          <w:color w:val="000000"/>
        </w:rPr>
        <w:t>,</w:t>
      </w:r>
      <w:r w:rsidRPr="00AB2323">
        <w:rPr>
          <w:rFonts w:ascii="inter" w:eastAsia="inter" w:hAnsi="inter" w:cs="inter"/>
          <w:color w:val="000000"/>
        </w:rPr>
        <w:t xml:space="preserve"> minus delta theta antigravity.</w:t>
      </w:r>
    </w:p>
    <w:p w14:paraId="2A1D1FA9" w14:textId="50DBE123" w:rsidR="00BA5DED" w:rsidRDefault="00436A8F">
      <w:pPr>
        <w:spacing w:after="210" w:line="360" w:lineRule="auto"/>
      </w:pPr>
      <w:r>
        <w:rPr>
          <w:rFonts w:ascii="inter" w:eastAsia="inter" w:hAnsi="inter" w:cs="inter"/>
          <w:color w:val="000000"/>
        </w:rPr>
        <w:t xml:space="preserve">Where </w:t>
      </w:r>
      <w:r w:rsidR="00AB2323">
        <w:rPr>
          <w:rFonts w:ascii="inter" w:eastAsia="inter" w:hAnsi="inter" w:cs="inter"/>
          <w:color w:val="000000"/>
        </w:rPr>
        <w:t xml:space="preserve">alpha </w:t>
      </w:r>
      <w:proofErr w:type="spellStart"/>
      <w:r w:rsidR="00AB2323">
        <w:rPr>
          <w:rFonts w:ascii="inter" w:eastAsia="inter" w:hAnsi="inter" w:cs="inter"/>
          <w:color w:val="000000"/>
        </w:rPr>
        <w:t>theta</w:t>
      </w:r>
      <w:r>
        <w:rPr>
          <w:rFonts w:ascii="inter" w:eastAsia="inter" w:hAnsi="inter" w:cs="inter"/>
          <w:color w:val="000000"/>
        </w:rPr>
        <w:t>_</w:t>
      </w:r>
      <w:proofErr w:type="gramStart"/>
      <w:r>
        <w:rPr>
          <w:rFonts w:ascii="inter" w:eastAsia="inter" w:hAnsi="inter" w:cs="inter"/>
          <w:color w:val="000000"/>
        </w:rPr>
        <w:t>gravity</w:t>
      </w:r>
      <w:proofErr w:type="spellEnd"/>
      <w:r w:rsidR="00AB2323">
        <w:rPr>
          <w:rFonts w:ascii="inter" w:eastAsia="inter" w:hAnsi="inter" w:cs="inter"/>
          <w:color w:val="000000"/>
        </w:rPr>
        <w:t>,</w:t>
      </w:r>
      <w:proofErr w:type="gramEnd"/>
      <w:r>
        <w:rPr>
          <w:rFonts w:ascii="inter" w:eastAsia="inter" w:hAnsi="inter" w:cs="inter"/>
          <w:color w:val="000000"/>
        </w:rPr>
        <w:t xml:space="preserve"> represents the conventional gravitational deflection and </w:t>
      </w:r>
      <w:r w:rsidR="00AB2323">
        <w:rPr>
          <w:rFonts w:ascii="inter" w:eastAsia="inter" w:hAnsi="inter" w:cs="inter"/>
          <w:color w:val="000000"/>
        </w:rPr>
        <w:t xml:space="preserve">alpha theta </w:t>
      </w:r>
      <w:r>
        <w:rPr>
          <w:rFonts w:ascii="inter" w:eastAsia="inter" w:hAnsi="inter" w:cs="inter"/>
          <w:color w:val="000000"/>
        </w:rPr>
        <w:t xml:space="preserve">antigravity represents the theoretical deflection caused by the </w:t>
      </w:r>
      <w:r w:rsidR="00AB2323">
        <w:rPr>
          <w:rFonts w:ascii="inter" w:eastAsia="inter" w:hAnsi="inter" w:cs="inter"/>
          <w:color w:val="000000"/>
        </w:rPr>
        <w:t>Urantia Book</w:t>
      </w:r>
      <w:r>
        <w:rPr>
          <w:rFonts w:ascii="inter" w:eastAsia="inter" w:hAnsi="inter" w:cs="inter"/>
          <w:color w:val="000000"/>
        </w:rPr>
        <w:t xml:space="preserve">'s </w:t>
      </w:r>
      <w:r w:rsidR="00AB2323">
        <w:rPr>
          <w:rFonts w:ascii="inter" w:eastAsia="inter" w:hAnsi="inter" w:cs="inter"/>
          <w:color w:val="000000"/>
        </w:rPr>
        <w:t xml:space="preserve">stated </w:t>
      </w:r>
      <w:r>
        <w:rPr>
          <w:rFonts w:ascii="inter" w:eastAsia="inter" w:hAnsi="inter" w:cs="inter"/>
          <w:color w:val="000000"/>
        </w:rPr>
        <w:t>antigravity influence in counter-rotating zones.</w:t>
      </w:r>
    </w:p>
    <w:p w14:paraId="3A5472D2" w14:textId="7B4695A6" w:rsidR="00BA5DED" w:rsidRDefault="00436A8F">
      <w:pPr>
        <w:spacing w:before="315" w:after="105" w:line="360" w:lineRule="auto"/>
        <w:ind w:left="-30"/>
      </w:pPr>
      <w:r>
        <w:rPr>
          <w:rFonts w:ascii="inter" w:eastAsia="inter" w:hAnsi="inter" w:cs="inter"/>
          <w:b/>
          <w:color w:val="000000"/>
          <w:sz w:val="24"/>
        </w:rPr>
        <w:t>Implications for Observations of Andromeda and Other Galaxies</w:t>
      </w:r>
      <w:r w:rsidR="00AB2323">
        <w:rPr>
          <w:rFonts w:ascii="inter" w:eastAsia="inter" w:hAnsi="inter" w:cs="inter"/>
          <w:b/>
          <w:color w:val="000000"/>
          <w:sz w:val="24"/>
        </w:rPr>
        <w:t>…</w:t>
      </w:r>
    </w:p>
    <w:p w14:paraId="54C5AB02" w14:textId="63D959ED" w:rsidR="00BA5DED" w:rsidRDefault="00436A8F">
      <w:pPr>
        <w:spacing w:after="210" w:line="360" w:lineRule="auto"/>
      </w:pPr>
      <w:r>
        <w:rPr>
          <w:rFonts w:ascii="inter" w:eastAsia="inter" w:hAnsi="inter" w:cs="inter"/>
          <w:color w:val="000000"/>
        </w:rPr>
        <w:t xml:space="preserve">If the </w:t>
      </w:r>
      <w:r w:rsidR="00AB2323">
        <w:rPr>
          <w:rFonts w:ascii="inter" w:eastAsia="inter" w:hAnsi="inter" w:cs="inter"/>
          <w:color w:val="000000"/>
        </w:rPr>
        <w:t>Urantia Book</w:t>
      </w:r>
      <w:r>
        <w:rPr>
          <w:rFonts w:ascii="inter" w:eastAsia="inter" w:hAnsi="inter" w:cs="inter"/>
          <w:color w:val="000000"/>
        </w:rPr>
        <w:t xml:space="preserve">'s cosmological model is valid, </w:t>
      </w:r>
      <w:r w:rsidR="00AB2323">
        <w:rPr>
          <w:rFonts w:ascii="inter" w:eastAsia="inter" w:hAnsi="inter" w:cs="inter"/>
          <w:color w:val="000000"/>
        </w:rPr>
        <w:t>these antigravitational lensing effects might significantly affect observations of galaxies like Andromeda</w:t>
      </w:r>
      <w:r>
        <w:rPr>
          <w:rFonts w:ascii="inter" w:eastAsia="inter" w:hAnsi="inter" w:cs="inter"/>
          <w:color w:val="000000"/>
        </w:rPr>
        <w:t>. Several implications emerge:</w:t>
      </w:r>
    </w:p>
    <w:p w14:paraId="3E3E3D40" w14:textId="77777777" w:rsidR="00BA5DED" w:rsidRDefault="00436A8F">
      <w:pPr>
        <w:numPr>
          <w:ilvl w:val="0"/>
          <w:numId w:val="1"/>
        </w:numPr>
        <w:spacing w:after="210" w:line="360" w:lineRule="auto"/>
      </w:pPr>
      <w:r>
        <w:rPr>
          <w:rFonts w:ascii="inter" w:eastAsia="inter" w:hAnsi="inter" w:cs="inter"/>
          <w:color w:val="000000"/>
        </w:rPr>
        <w:t>Positional discrepancies: The apparent position of Andromeda might differ substantially from its actual position due to light bending through alternating gravitational and antigravitational influences.</w:t>
      </w:r>
    </w:p>
    <w:p w14:paraId="74C08BB3" w14:textId="77777777" w:rsidR="00BA5DED" w:rsidRDefault="00436A8F">
      <w:pPr>
        <w:numPr>
          <w:ilvl w:val="0"/>
          <w:numId w:val="1"/>
        </w:numPr>
        <w:spacing w:after="210" w:line="360" w:lineRule="auto"/>
      </w:pPr>
      <w:r>
        <w:rPr>
          <w:rFonts w:ascii="inter" w:eastAsia="inter" w:hAnsi="inter" w:cs="inter"/>
          <w:color w:val="000000"/>
        </w:rPr>
        <w:t>Distance misestimations: Current methods for measuring cosmic distances assume consistent gravitational effects throughout space. If antigravitational lensing exists, these measurements could be systematically biased.</w:t>
      </w:r>
    </w:p>
    <w:p w14:paraId="19BC4EDC" w14:textId="77777777" w:rsidR="00BA5DED" w:rsidRDefault="00436A8F">
      <w:pPr>
        <w:numPr>
          <w:ilvl w:val="0"/>
          <w:numId w:val="1"/>
        </w:numPr>
        <w:spacing w:after="210" w:line="360" w:lineRule="auto"/>
      </w:pPr>
      <w:r>
        <w:rPr>
          <w:rFonts w:ascii="inter" w:eastAsia="inter" w:hAnsi="inter" w:cs="inter"/>
          <w:color w:val="000000"/>
        </w:rPr>
        <w:t>Velocity misconceptions: The apparent motion of galaxies might be misinterpreted if light has followed complex paths influenced by both gravitational and antigravitational forces.</w:t>
      </w:r>
    </w:p>
    <w:p w14:paraId="682A1913" w14:textId="77777777" w:rsidR="00BA5DED" w:rsidRDefault="00436A8F">
      <w:pPr>
        <w:numPr>
          <w:ilvl w:val="0"/>
          <w:numId w:val="1"/>
        </w:numPr>
        <w:spacing w:after="210" w:line="360" w:lineRule="auto"/>
      </w:pPr>
      <w:r>
        <w:rPr>
          <w:rFonts w:ascii="inter" w:eastAsia="inter" w:hAnsi="inter" w:cs="inter"/>
          <w:color w:val="000000"/>
        </w:rPr>
        <w:t>Visual distortions: Beyond simple positional shifts, antigravitational lensing might create unique visual signatures distinct from conventional gravitational lensing patterns.</w:t>
      </w:r>
    </w:p>
    <w:p w14:paraId="3210CEDC" w14:textId="77777777" w:rsidR="00BA5DED" w:rsidRDefault="00436A8F">
      <w:pPr>
        <w:spacing w:after="210" w:line="360" w:lineRule="auto"/>
      </w:pPr>
      <w:r>
        <w:rPr>
          <w:rFonts w:ascii="inter" w:eastAsia="inter" w:hAnsi="inter" w:cs="inter"/>
          <w:color w:val="000000"/>
        </w:rPr>
        <w:t>These effects would be particularly pronounced for distant galaxies whose light must traverse multiple space levels with alternating rotational directions before reaching Earth.</w:t>
      </w:r>
    </w:p>
    <w:p w14:paraId="49DCA969" w14:textId="3D87350F" w:rsidR="00BA5DED" w:rsidRDefault="00436A8F">
      <w:pPr>
        <w:spacing w:before="315" w:after="105" w:line="360" w:lineRule="auto"/>
        <w:ind w:left="-30"/>
      </w:pPr>
      <w:r>
        <w:rPr>
          <w:rFonts w:ascii="inter" w:eastAsia="inter" w:hAnsi="inter" w:cs="inter"/>
          <w:b/>
          <w:color w:val="000000"/>
          <w:sz w:val="24"/>
        </w:rPr>
        <w:lastRenderedPageBreak/>
        <w:t>Testing the Hypothesis: Observational Signatures</w:t>
      </w:r>
      <w:r w:rsidR="00AB2323">
        <w:rPr>
          <w:rFonts w:ascii="inter" w:eastAsia="inter" w:hAnsi="inter" w:cs="inter"/>
          <w:b/>
          <w:color w:val="000000"/>
          <w:sz w:val="24"/>
        </w:rPr>
        <w:t>…</w:t>
      </w:r>
    </w:p>
    <w:p w14:paraId="315BF2AB" w14:textId="77777777" w:rsidR="00BA5DED" w:rsidRDefault="00436A8F">
      <w:pPr>
        <w:spacing w:after="210" w:line="360" w:lineRule="auto"/>
      </w:pPr>
      <w:r>
        <w:rPr>
          <w:rFonts w:ascii="inter" w:eastAsia="inter" w:hAnsi="inter" w:cs="inter"/>
          <w:color w:val="000000"/>
        </w:rPr>
        <w:t>Testing for antigravitational lensing would require identifying unique observational signatures that distinguish it from conventional gravitational effects. Potential signatures might include:</w:t>
      </w:r>
    </w:p>
    <w:p w14:paraId="2F795593" w14:textId="77777777" w:rsidR="00BA5DED" w:rsidRDefault="00436A8F">
      <w:pPr>
        <w:numPr>
          <w:ilvl w:val="0"/>
          <w:numId w:val="2"/>
        </w:numPr>
        <w:spacing w:after="210" w:line="360" w:lineRule="auto"/>
      </w:pPr>
      <w:r>
        <w:rPr>
          <w:rFonts w:ascii="inter" w:eastAsia="inter" w:hAnsi="inter" w:cs="inter"/>
          <w:color w:val="000000"/>
        </w:rPr>
        <w:t>Systematic discrepancies in galactic positions that correlate with theoretical boundaries between differently rotating space levels.</w:t>
      </w:r>
    </w:p>
    <w:p w14:paraId="5CD4BEDE" w14:textId="77777777" w:rsidR="00BA5DED" w:rsidRDefault="00436A8F">
      <w:pPr>
        <w:numPr>
          <w:ilvl w:val="0"/>
          <w:numId w:val="2"/>
        </w:numPr>
        <w:spacing w:after="210" w:line="360" w:lineRule="auto"/>
      </w:pPr>
      <w:r>
        <w:rPr>
          <w:rFonts w:ascii="inter" w:eastAsia="inter" w:hAnsi="inter" w:cs="inter"/>
          <w:color w:val="000000"/>
        </w:rPr>
        <w:t>Unexpected light deflections in regions where conventional mass distributions would predict minimal gravitational lensing.</w:t>
      </w:r>
    </w:p>
    <w:p w14:paraId="68AB3C03" w14:textId="63F8B0A7" w:rsidR="00BA5DED" w:rsidRDefault="00436A8F">
      <w:pPr>
        <w:numPr>
          <w:ilvl w:val="0"/>
          <w:numId w:val="2"/>
        </w:numPr>
        <w:spacing w:after="210" w:line="360" w:lineRule="auto"/>
      </w:pPr>
      <w:r>
        <w:rPr>
          <w:rFonts w:ascii="inter" w:eastAsia="inter" w:hAnsi="inter" w:cs="inter"/>
          <w:color w:val="000000"/>
        </w:rPr>
        <w:t xml:space="preserve">Distinctive patterns in the distribution of apparent galactic positions that reflect the concentric structure of the </w:t>
      </w:r>
      <w:r w:rsidR="00AB2323">
        <w:rPr>
          <w:rFonts w:ascii="inter" w:eastAsia="inter" w:hAnsi="inter" w:cs="inter"/>
          <w:color w:val="000000"/>
        </w:rPr>
        <w:t>URANTIA BOOK</w:t>
      </w:r>
      <w:r>
        <w:rPr>
          <w:rFonts w:ascii="inter" w:eastAsia="inter" w:hAnsi="inter" w:cs="inter"/>
          <w:color w:val="000000"/>
        </w:rPr>
        <w:t>'s space levels.</w:t>
      </w:r>
    </w:p>
    <w:p w14:paraId="0C2A387A" w14:textId="77777777" w:rsidR="00BA5DED" w:rsidRDefault="00436A8F">
      <w:pPr>
        <w:numPr>
          <w:ilvl w:val="0"/>
          <w:numId w:val="2"/>
        </w:numPr>
        <w:spacing w:after="210" w:line="360" w:lineRule="auto"/>
      </w:pPr>
      <w:r>
        <w:rPr>
          <w:rFonts w:ascii="inter" w:eastAsia="inter" w:hAnsi="inter" w:cs="inter"/>
          <w:color w:val="000000"/>
        </w:rPr>
        <w:t xml:space="preserve">Time-variable lensing </w:t>
      </w:r>
      <w:proofErr w:type="gramStart"/>
      <w:r>
        <w:rPr>
          <w:rFonts w:ascii="inter" w:eastAsia="inter" w:hAnsi="inter" w:cs="inter"/>
          <w:color w:val="000000"/>
        </w:rPr>
        <w:t>effects that</w:t>
      </w:r>
      <w:proofErr w:type="gramEnd"/>
      <w:r>
        <w:rPr>
          <w:rFonts w:ascii="inter" w:eastAsia="inter" w:hAnsi="inter" w:cs="inter"/>
          <w:color w:val="000000"/>
        </w:rPr>
        <w:t xml:space="preserve"> correlate with the rotational periods of different space levels.</w:t>
      </w:r>
    </w:p>
    <w:p w14:paraId="4AC55DB0" w14:textId="2279DE7A" w:rsidR="00BA5DED" w:rsidRDefault="00436A8F">
      <w:pPr>
        <w:spacing w:after="210" w:line="360" w:lineRule="auto"/>
      </w:pPr>
      <w:r>
        <w:rPr>
          <w:rFonts w:ascii="inter" w:eastAsia="inter" w:hAnsi="inter" w:cs="inter"/>
          <w:color w:val="000000"/>
        </w:rPr>
        <w:t xml:space="preserve">Modern advancements in gravitational lensing observation techniques might eventually provide data to test these predictions. As one source notes: "Gravitational lensing probes the distribution of matter in galaxies and clusters of </w:t>
      </w:r>
      <w:proofErr w:type="gramStart"/>
      <w:r>
        <w:rPr>
          <w:rFonts w:ascii="inter" w:eastAsia="inter" w:hAnsi="inter" w:cs="inter"/>
          <w:color w:val="000000"/>
        </w:rPr>
        <w:t>galaxies, and</w:t>
      </w:r>
      <w:proofErr w:type="gramEnd"/>
      <w:r>
        <w:rPr>
          <w:rFonts w:ascii="inter" w:eastAsia="inter" w:hAnsi="inter" w:cs="inter"/>
          <w:color w:val="000000"/>
        </w:rPr>
        <w:t xml:space="preserve"> enables observations of the distant universe"</w:t>
      </w:r>
      <w:bookmarkStart w:id="3" w:name="fnref4"/>
      <w:bookmarkEnd w:id="3"/>
      <w:r>
        <w:fldChar w:fldCharType="begin"/>
      </w:r>
      <w:r>
        <w:instrText>HYPERLINK \l "fn4" \h</w:instrText>
      </w:r>
      <w:r>
        <w:fldChar w:fldCharType="separate"/>
      </w:r>
      <w:r>
        <w:fldChar w:fldCharType="end"/>
      </w:r>
      <w:r>
        <w:rPr>
          <w:rFonts w:ascii="inter" w:eastAsia="inter" w:hAnsi="inter" w:cs="inter"/>
          <w:color w:val="000000"/>
        </w:rPr>
        <w:t>. These same techniques could potentially detect signatures of antigravitational lensing if they exist.</w:t>
      </w:r>
    </w:p>
    <w:p w14:paraId="10A7F9B7" w14:textId="22561034" w:rsidR="00BA5DED" w:rsidRDefault="00436A8F">
      <w:pPr>
        <w:spacing w:before="315" w:after="105" w:line="360" w:lineRule="auto"/>
        <w:ind w:left="-30"/>
      </w:pPr>
      <w:r>
        <w:rPr>
          <w:rFonts w:ascii="inter" w:eastAsia="inter" w:hAnsi="inter" w:cs="inter"/>
          <w:b/>
          <w:color w:val="000000"/>
          <w:sz w:val="24"/>
        </w:rPr>
        <w:t>Synthesis with Modified Gravity Theories</w:t>
      </w:r>
      <w:r w:rsidR="00AB2323">
        <w:rPr>
          <w:rFonts w:ascii="inter" w:eastAsia="inter" w:hAnsi="inter" w:cs="inter"/>
          <w:b/>
          <w:color w:val="000000"/>
          <w:sz w:val="24"/>
        </w:rPr>
        <w:t>…</w:t>
      </w:r>
    </w:p>
    <w:p w14:paraId="17238D9E" w14:textId="6DDDE7FE" w:rsidR="00BA5DED" w:rsidRDefault="00436A8F">
      <w:pPr>
        <w:spacing w:after="210" w:line="360" w:lineRule="auto"/>
      </w:pPr>
      <w:r>
        <w:rPr>
          <w:rFonts w:ascii="inter" w:eastAsia="inter" w:hAnsi="inter" w:cs="inter"/>
          <w:color w:val="000000"/>
        </w:rPr>
        <w:t xml:space="preserve">The </w:t>
      </w:r>
      <w:r w:rsidR="00AB2323">
        <w:rPr>
          <w:rFonts w:ascii="inter" w:eastAsia="inter" w:hAnsi="inter" w:cs="inter"/>
          <w:color w:val="000000"/>
        </w:rPr>
        <w:t>Urantia Book</w:t>
      </w:r>
      <w:r>
        <w:rPr>
          <w:rFonts w:ascii="inter" w:eastAsia="inter" w:hAnsi="inter" w:cs="inter"/>
          <w:color w:val="000000"/>
        </w:rPr>
        <w:t>'s description of antigravity influences has some conceptual parallels with modified gravity theories in modern physics. Modified Newtonian Dynamics (MOND), for example, proposes modifications to Newton's laws to account for observed properties of galaxies without requiring dark matter</w:t>
      </w:r>
      <w:bookmarkStart w:id="4" w:name="fnref5"/>
      <w:bookmarkEnd w:id="4"/>
      <w:r>
        <w:fldChar w:fldCharType="begin"/>
      </w:r>
      <w:r>
        <w:instrText>HYPERLINK \l "fn5" \h</w:instrText>
      </w:r>
      <w:r>
        <w:fldChar w:fldCharType="separate"/>
      </w:r>
      <w:r>
        <w:fldChar w:fldCharType="end"/>
      </w:r>
      <w:r>
        <w:rPr>
          <w:rFonts w:ascii="inter" w:eastAsia="inter" w:hAnsi="inter" w:cs="inter"/>
          <w:color w:val="000000"/>
        </w:rPr>
        <w:t xml:space="preserve">. While not directly comparable to the </w:t>
      </w:r>
      <w:r w:rsidR="00AB2323">
        <w:rPr>
          <w:rFonts w:ascii="inter" w:eastAsia="inter" w:hAnsi="inter" w:cs="inter"/>
          <w:color w:val="000000"/>
        </w:rPr>
        <w:t>Urantia Book</w:t>
      </w:r>
      <w:r>
        <w:rPr>
          <w:rFonts w:ascii="inter" w:eastAsia="inter" w:hAnsi="inter" w:cs="inter"/>
          <w:color w:val="000000"/>
        </w:rPr>
        <w:t>'s cosmology, both approaches seek to explain cosmic phenomena through fundamental adjustments to our understanding of gravitational forces.</w:t>
      </w:r>
    </w:p>
    <w:p w14:paraId="49FC9959" w14:textId="7A12E175" w:rsidR="00BA5DED" w:rsidRDefault="00436A8F">
      <w:pPr>
        <w:spacing w:after="210" w:line="360" w:lineRule="auto"/>
      </w:pPr>
      <w:r>
        <w:rPr>
          <w:rFonts w:ascii="inter" w:eastAsia="inter" w:hAnsi="inter" w:cs="inter"/>
          <w:color w:val="000000"/>
        </w:rPr>
        <w:t xml:space="preserve">The </w:t>
      </w:r>
      <w:r w:rsidR="00AB2323">
        <w:rPr>
          <w:rFonts w:ascii="inter" w:eastAsia="inter" w:hAnsi="inter" w:cs="inter"/>
          <w:color w:val="000000"/>
        </w:rPr>
        <w:t>Urantia Book</w:t>
      </w:r>
      <w:r>
        <w:rPr>
          <w:rFonts w:ascii="inter" w:eastAsia="inter" w:hAnsi="inter" w:cs="inter"/>
          <w:color w:val="000000"/>
        </w:rPr>
        <w:t>'s counter-rotating space structure might be speculatively viewed as a more complex form of modified gravity—one that varies systematically throughout the universe based on position within the seven concentric space levels. This approach differs from MOND's dependence on acceleration thresholds but shares the concept of gravity behaving differently under certain conditions.</w:t>
      </w:r>
    </w:p>
    <w:p w14:paraId="7A93D8F3" w14:textId="4F22E464" w:rsidR="00BA5DED" w:rsidRDefault="00436A8F">
      <w:pPr>
        <w:spacing w:before="315" w:after="105" w:line="360" w:lineRule="auto"/>
        <w:ind w:left="-30"/>
      </w:pPr>
      <w:r>
        <w:rPr>
          <w:rFonts w:ascii="inter" w:eastAsia="inter" w:hAnsi="inter" w:cs="inter"/>
          <w:b/>
          <w:color w:val="000000"/>
          <w:sz w:val="24"/>
        </w:rPr>
        <w:t>Conclusion: Toward an Integrated Understanding</w:t>
      </w:r>
      <w:r w:rsidR="00AB2323">
        <w:rPr>
          <w:rFonts w:ascii="inter" w:eastAsia="inter" w:hAnsi="inter" w:cs="inter"/>
          <w:b/>
          <w:color w:val="000000"/>
          <w:sz w:val="24"/>
        </w:rPr>
        <w:t>…</w:t>
      </w:r>
    </w:p>
    <w:p w14:paraId="14F6D884" w14:textId="219C0DC1" w:rsidR="00BA5DED" w:rsidRDefault="00436A8F">
      <w:pPr>
        <w:spacing w:after="210" w:line="360" w:lineRule="auto"/>
      </w:pPr>
      <w:r>
        <w:rPr>
          <w:rFonts w:ascii="inter" w:eastAsia="inter" w:hAnsi="inter" w:cs="inter"/>
          <w:color w:val="000000"/>
        </w:rPr>
        <w:t xml:space="preserve">The </w:t>
      </w:r>
      <w:r w:rsidR="00AB2323">
        <w:rPr>
          <w:rFonts w:ascii="inter" w:eastAsia="inter" w:hAnsi="inter" w:cs="inter"/>
          <w:color w:val="000000"/>
        </w:rPr>
        <w:t>Urantia Book</w:t>
      </w:r>
      <w:r>
        <w:rPr>
          <w:rFonts w:ascii="inter" w:eastAsia="inter" w:hAnsi="inter" w:cs="inter"/>
          <w:color w:val="000000"/>
        </w:rPr>
        <w:t>'s description of seven concentric space levels with alternating rotational directions introduces a fascinating theoretical framework for exploring potential antigravitational lensing effects. While conventional science has not identified such phenomena, the concept provides a valuable perspective for reconsidering how we interpret astronomical observations.</w:t>
      </w:r>
    </w:p>
    <w:p w14:paraId="5CDD0BB4" w14:textId="72D60C35" w:rsidR="00BA5DED" w:rsidRDefault="00436A8F">
      <w:pPr>
        <w:spacing w:after="210" w:line="360" w:lineRule="auto"/>
      </w:pPr>
      <w:r>
        <w:rPr>
          <w:rFonts w:ascii="inter" w:eastAsia="inter" w:hAnsi="inter" w:cs="inter"/>
          <w:color w:val="000000"/>
        </w:rPr>
        <w:lastRenderedPageBreak/>
        <w:t xml:space="preserve">If antigravitational lensing occurs </w:t>
      </w:r>
      <w:proofErr w:type="gramStart"/>
      <w:r>
        <w:rPr>
          <w:rFonts w:ascii="inter" w:eastAsia="inter" w:hAnsi="inter" w:cs="inter"/>
          <w:color w:val="000000"/>
        </w:rPr>
        <w:t>as a consequence of</w:t>
      </w:r>
      <w:proofErr w:type="gramEnd"/>
      <w:r>
        <w:rPr>
          <w:rFonts w:ascii="inter" w:eastAsia="inter" w:hAnsi="inter" w:cs="inter"/>
          <w:color w:val="000000"/>
        </w:rPr>
        <w:t xml:space="preserve"> the </w:t>
      </w:r>
      <w:r w:rsidR="00AB2323">
        <w:rPr>
          <w:rFonts w:ascii="inter" w:eastAsia="inter" w:hAnsi="inter" w:cs="inter"/>
          <w:color w:val="000000"/>
        </w:rPr>
        <w:t>Urantia Book</w:t>
      </w:r>
      <w:r>
        <w:rPr>
          <w:rFonts w:ascii="inter" w:eastAsia="inter" w:hAnsi="inter" w:cs="inter"/>
          <w:color w:val="000000"/>
        </w:rPr>
        <w:t>'s cosmological structure, our current understanding of galactic positions, distances, and dynamics might require significant revision. Galaxies like Andromeda might occupy positions quite different from where they appear, with light following complex paths through alternating gravitational influences before reaching Earth.</w:t>
      </w:r>
    </w:p>
    <w:p w14:paraId="2716EABC" w14:textId="2EE4BBDC" w:rsidR="00BA5DED" w:rsidRDefault="00436A8F">
      <w:pPr>
        <w:spacing w:after="210" w:line="360" w:lineRule="auto"/>
      </w:pPr>
      <w:r>
        <w:rPr>
          <w:rFonts w:ascii="inter" w:eastAsia="inter" w:hAnsi="inter" w:cs="inter"/>
          <w:color w:val="000000"/>
        </w:rPr>
        <w:t xml:space="preserve">This theoretical exploration highlights the potential value of integrating revealed cosmological perspectives with empirical astronomical observations. Further research might focus on developing more precise mathematical models of light propagation through the </w:t>
      </w:r>
      <w:r w:rsidR="00AB2323">
        <w:rPr>
          <w:rFonts w:ascii="inter" w:eastAsia="inter" w:hAnsi="inter" w:cs="inter"/>
          <w:color w:val="000000"/>
        </w:rPr>
        <w:t>Urantia Book</w:t>
      </w:r>
      <w:r>
        <w:rPr>
          <w:rFonts w:ascii="inter" w:eastAsia="inter" w:hAnsi="inter" w:cs="inter"/>
          <w:color w:val="000000"/>
        </w:rPr>
        <w:t xml:space="preserve">'s seven-level structure and identifying potential observational tests that could distinguish </w:t>
      </w:r>
      <w:r>
        <w:rPr>
          <w:rFonts w:ascii="inter" w:eastAsia="inter" w:hAnsi="inter" w:cs="inter"/>
          <w:color w:val="000000"/>
        </w:rPr>
        <w:t>antigravitational lensing from conventional gravitational effects.</w:t>
      </w:r>
    </w:p>
    <w:p w14:paraId="3537E8D1" w14:textId="7BE8311B" w:rsidR="00BA5DED" w:rsidRDefault="00436A8F">
      <w:pPr>
        <w:spacing w:after="210" w:line="360" w:lineRule="auto"/>
      </w:pPr>
      <w:r>
        <w:rPr>
          <w:rFonts w:ascii="inter" w:eastAsia="inter" w:hAnsi="inter" w:cs="inter"/>
          <w:color w:val="000000"/>
        </w:rPr>
        <w:t xml:space="preserve">The quest to reconcile the </w:t>
      </w:r>
      <w:r w:rsidR="00AB2323">
        <w:rPr>
          <w:rFonts w:ascii="inter" w:eastAsia="inter" w:hAnsi="inter" w:cs="inter"/>
          <w:color w:val="000000"/>
        </w:rPr>
        <w:t>Urantia Book</w:t>
      </w:r>
      <w:r>
        <w:rPr>
          <w:rFonts w:ascii="inter" w:eastAsia="inter" w:hAnsi="inter" w:cs="inter"/>
          <w:color w:val="000000"/>
        </w:rPr>
        <w:t>'s cosmology with observable phenomena represents a promising avenue for advancing our understanding of the universe's fundamental structure and dynamics, potentially revealing new insights into the complex interplay between gravity, antigravity, and the propagation of light across cosmic distances.</w:t>
      </w:r>
    </w:p>
    <w:p w14:paraId="1EF34B7F" w14:textId="08A0C2E6" w:rsidR="00BA5DED" w:rsidRDefault="00436A8F" w:rsidP="00AB2323">
      <w:pPr>
        <w:spacing w:after="210" w:line="360" w:lineRule="auto"/>
      </w:pPr>
      <w:r>
        <w:rPr>
          <w:rFonts w:ascii="inter" w:eastAsia="inter" w:hAnsi="inter" w:cs="inter"/>
          <w:color w:val="000000"/>
          <w:sz w:val="18"/>
        </w:rPr>
        <w:t xml:space="preserve"> </w:t>
      </w:r>
    </w:p>
    <w:sectPr w:rsidR="00BA5DED">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9362D"/>
    <w:multiLevelType w:val="hybridMultilevel"/>
    <w:tmpl w:val="25DE0D56"/>
    <w:lvl w:ilvl="0" w:tplc="07606668">
      <w:numFmt w:val="decimal"/>
      <w:lvlText w:val=""/>
      <w:lvlJc w:val="left"/>
    </w:lvl>
    <w:lvl w:ilvl="1" w:tplc="34F62B50">
      <w:numFmt w:val="decimal"/>
      <w:lvlText w:val=""/>
      <w:lvlJc w:val="left"/>
    </w:lvl>
    <w:lvl w:ilvl="2" w:tplc="056C703E">
      <w:numFmt w:val="decimal"/>
      <w:lvlText w:val=""/>
      <w:lvlJc w:val="left"/>
    </w:lvl>
    <w:lvl w:ilvl="3" w:tplc="64C8D814">
      <w:numFmt w:val="decimal"/>
      <w:lvlText w:val=""/>
      <w:lvlJc w:val="left"/>
    </w:lvl>
    <w:lvl w:ilvl="4" w:tplc="19D0ACA0">
      <w:numFmt w:val="decimal"/>
      <w:lvlText w:val=""/>
      <w:lvlJc w:val="left"/>
    </w:lvl>
    <w:lvl w:ilvl="5" w:tplc="013E2A64">
      <w:numFmt w:val="decimal"/>
      <w:lvlText w:val=""/>
      <w:lvlJc w:val="left"/>
    </w:lvl>
    <w:lvl w:ilvl="6" w:tplc="BF9AE9C8">
      <w:numFmt w:val="decimal"/>
      <w:lvlText w:val=""/>
      <w:lvlJc w:val="left"/>
    </w:lvl>
    <w:lvl w:ilvl="7" w:tplc="64B61F02">
      <w:numFmt w:val="decimal"/>
      <w:lvlText w:val=""/>
      <w:lvlJc w:val="left"/>
    </w:lvl>
    <w:lvl w:ilvl="8" w:tplc="1A161EA4">
      <w:numFmt w:val="decimal"/>
      <w:lvlText w:val=""/>
      <w:lvlJc w:val="left"/>
    </w:lvl>
  </w:abstractNum>
  <w:abstractNum w:abstractNumId="1" w15:restartNumberingAfterBreak="0">
    <w:nsid w:val="24D41FD2"/>
    <w:multiLevelType w:val="hybridMultilevel"/>
    <w:tmpl w:val="FF727E8A"/>
    <w:lvl w:ilvl="0" w:tplc="E7E01296">
      <w:start w:val="1"/>
      <w:numFmt w:val="decimal"/>
      <w:lvlText w:val="%1."/>
      <w:lvlJc w:val="left"/>
      <w:pPr>
        <w:tabs>
          <w:tab w:val="num" w:pos="900"/>
        </w:tabs>
        <w:ind w:left="540" w:hanging="360"/>
      </w:pPr>
    </w:lvl>
    <w:lvl w:ilvl="1" w:tplc="68727454">
      <w:numFmt w:val="decimal"/>
      <w:lvlText w:val=""/>
      <w:lvlJc w:val="left"/>
    </w:lvl>
    <w:lvl w:ilvl="2" w:tplc="1C3A4AA0">
      <w:numFmt w:val="decimal"/>
      <w:lvlText w:val=""/>
      <w:lvlJc w:val="left"/>
    </w:lvl>
    <w:lvl w:ilvl="3" w:tplc="40FC78A6">
      <w:numFmt w:val="decimal"/>
      <w:lvlText w:val=""/>
      <w:lvlJc w:val="left"/>
    </w:lvl>
    <w:lvl w:ilvl="4" w:tplc="DD7A2786">
      <w:numFmt w:val="decimal"/>
      <w:lvlText w:val=""/>
      <w:lvlJc w:val="left"/>
    </w:lvl>
    <w:lvl w:ilvl="5" w:tplc="A23675F6">
      <w:numFmt w:val="decimal"/>
      <w:lvlText w:val=""/>
      <w:lvlJc w:val="left"/>
    </w:lvl>
    <w:lvl w:ilvl="6" w:tplc="EA2E8D52">
      <w:numFmt w:val="decimal"/>
      <w:lvlText w:val=""/>
      <w:lvlJc w:val="left"/>
    </w:lvl>
    <w:lvl w:ilvl="7" w:tplc="00CCE01E">
      <w:numFmt w:val="decimal"/>
      <w:lvlText w:val=""/>
      <w:lvlJc w:val="left"/>
    </w:lvl>
    <w:lvl w:ilvl="8" w:tplc="89282610">
      <w:numFmt w:val="decimal"/>
      <w:lvlText w:val=""/>
      <w:lvlJc w:val="left"/>
    </w:lvl>
  </w:abstractNum>
  <w:abstractNum w:abstractNumId="2" w15:restartNumberingAfterBreak="0">
    <w:nsid w:val="612224CA"/>
    <w:multiLevelType w:val="hybridMultilevel"/>
    <w:tmpl w:val="1A988606"/>
    <w:lvl w:ilvl="0" w:tplc="3510F740">
      <w:start w:val="1"/>
      <w:numFmt w:val="decimal"/>
      <w:lvlText w:val="%1."/>
      <w:lvlJc w:val="left"/>
      <w:pPr>
        <w:tabs>
          <w:tab w:val="num" w:pos="900"/>
        </w:tabs>
        <w:ind w:left="540" w:hanging="360"/>
      </w:pPr>
    </w:lvl>
    <w:lvl w:ilvl="1" w:tplc="DDFEDAA2">
      <w:numFmt w:val="decimal"/>
      <w:lvlText w:val=""/>
      <w:lvlJc w:val="left"/>
    </w:lvl>
    <w:lvl w:ilvl="2" w:tplc="136A068A">
      <w:numFmt w:val="decimal"/>
      <w:lvlText w:val=""/>
      <w:lvlJc w:val="left"/>
    </w:lvl>
    <w:lvl w:ilvl="3" w:tplc="42D43366">
      <w:numFmt w:val="decimal"/>
      <w:lvlText w:val=""/>
      <w:lvlJc w:val="left"/>
    </w:lvl>
    <w:lvl w:ilvl="4" w:tplc="2488C904">
      <w:numFmt w:val="decimal"/>
      <w:lvlText w:val=""/>
      <w:lvlJc w:val="left"/>
    </w:lvl>
    <w:lvl w:ilvl="5" w:tplc="49DE3A66">
      <w:numFmt w:val="decimal"/>
      <w:lvlText w:val=""/>
      <w:lvlJc w:val="left"/>
    </w:lvl>
    <w:lvl w:ilvl="6" w:tplc="CA86F1DA">
      <w:numFmt w:val="decimal"/>
      <w:lvlText w:val=""/>
      <w:lvlJc w:val="left"/>
    </w:lvl>
    <w:lvl w:ilvl="7" w:tplc="FA54035C">
      <w:numFmt w:val="decimal"/>
      <w:lvlText w:val=""/>
      <w:lvlJc w:val="left"/>
    </w:lvl>
    <w:lvl w:ilvl="8" w:tplc="1EB8E61C">
      <w:numFmt w:val="decimal"/>
      <w:lvlText w:val=""/>
      <w:lvlJc w:val="left"/>
    </w:lvl>
  </w:abstractNum>
  <w:abstractNum w:abstractNumId="3" w15:restartNumberingAfterBreak="0">
    <w:nsid w:val="7C2D1FE8"/>
    <w:multiLevelType w:val="hybridMultilevel"/>
    <w:tmpl w:val="8B46978C"/>
    <w:lvl w:ilvl="0" w:tplc="82767B3A">
      <w:start w:val="1"/>
      <w:numFmt w:val="decimal"/>
      <w:lvlText w:val="%1."/>
      <w:lvlJc w:val="left"/>
      <w:pPr>
        <w:tabs>
          <w:tab w:val="num" w:pos="900"/>
        </w:tabs>
        <w:ind w:left="540" w:hanging="360"/>
      </w:pPr>
    </w:lvl>
    <w:lvl w:ilvl="1" w:tplc="EDA8EE84">
      <w:numFmt w:val="decimal"/>
      <w:lvlText w:val=""/>
      <w:lvlJc w:val="left"/>
    </w:lvl>
    <w:lvl w:ilvl="2" w:tplc="EE584A7E">
      <w:numFmt w:val="decimal"/>
      <w:lvlText w:val=""/>
      <w:lvlJc w:val="left"/>
    </w:lvl>
    <w:lvl w:ilvl="3" w:tplc="5022A7B4">
      <w:numFmt w:val="decimal"/>
      <w:lvlText w:val=""/>
      <w:lvlJc w:val="left"/>
    </w:lvl>
    <w:lvl w:ilvl="4" w:tplc="3A7068D0">
      <w:numFmt w:val="decimal"/>
      <w:lvlText w:val=""/>
      <w:lvlJc w:val="left"/>
    </w:lvl>
    <w:lvl w:ilvl="5" w:tplc="4AFAB162">
      <w:numFmt w:val="decimal"/>
      <w:lvlText w:val=""/>
      <w:lvlJc w:val="left"/>
    </w:lvl>
    <w:lvl w:ilvl="6" w:tplc="67E8BF92">
      <w:numFmt w:val="decimal"/>
      <w:lvlText w:val=""/>
      <w:lvlJc w:val="left"/>
    </w:lvl>
    <w:lvl w:ilvl="7" w:tplc="B7F6EB12">
      <w:numFmt w:val="decimal"/>
      <w:lvlText w:val=""/>
      <w:lvlJc w:val="left"/>
    </w:lvl>
    <w:lvl w:ilvl="8" w:tplc="CC428540">
      <w:numFmt w:val="decimal"/>
      <w:lvlText w:val=""/>
      <w:lvlJc w:val="left"/>
    </w:lvl>
  </w:abstractNum>
  <w:num w:numId="1" w16cid:durableId="1856384820">
    <w:abstractNumId w:val="1"/>
  </w:num>
  <w:num w:numId="2" w16cid:durableId="675228551">
    <w:abstractNumId w:val="3"/>
  </w:num>
  <w:num w:numId="3" w16cid:durableId="1130824742">
    <w:abstractNumId w:val="0"/>
  </w:num>
  <w:num w:numId="4" w16cid:durableId="1412967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cyMrW0NDM1MjIxtTBU0lEKTi0uzszPAykwrAUAxrGPCCwAAAA="/>
  </w:docVars>
  <w:rsids>
    <w:rsidRoot w:val="00BA5DED"/>
    <w:rsid w:val="00436A8F"/>
    <w:rsid w:val="005D1AE8"/>
    <w:rsid w:val="00AB2323"/>
    <w:rsid w:val="00AE63E8"/>
    <w:rsid w:val="00BA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1DE95D1"/>
  <w15:docId w15:val="{C5584ACF-CAB9-4895-9AAB-6562C05D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1409</Words>
  <Characters>9465</Characters>
  <Application>Microsoft Office Word</Application>
  <DocSecurity>0</DocSecurity>
  <Lines>130</Lines>
  <Paragraphs>42</Paragraphs>
  <ScaleCrop>false</ScaleCrop>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David Neufer</cp:lastModifiedBy>
  <cp:revision>1</cp:revision>
  <dcterms:created xsi:type="dcterms:W3CDTF">2025-03-21T21:35:00Z</dcterms:created>
  <dcterms:modified xsi:type="dcterms:W3CDTF">2025-03-23T18:49:00Z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8e65436a36e9b19642922111687edc9bc1d390110be989c038122e286dd0438b</vt:lpwstr>
  </property>
</Properties>
</file>