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7938" w:type="dxa"/>
        <w:tblBorders>
          <w:left w:val="single" w:sz="36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7938"/>
      </w:tblGrid>
      <w:tr w:rsidR="008C0668">
        <w:tblPrEx>
          <w:tblCellMar>
            <w:top w:w="0" w:type="dxa"/>
            <w:bottom w:w="0" w:type="dxa"/>
          </w:tblCellMar>
        </w:tblPrEx>
        <w:tc>
          <w:tcPr>
            <w:tcW w:w="7938" w:type="dxa"/>
            <w:tcBorders>
              <w:left w:val="single" w:sz="48" w:space="0" w:color="C0504D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C0668" w:rsidRDefault="008C0668">
            <w:pPr>
              <w:pStyle w:val="11"/>
              <w:rPr>
                <w:rFonts w:ascii="Cambria" w:hAnsi="Cambria"/>
              </w:rPr>
            </w:pPr>
            <w:bookmarkStart w:id="0" w:name="_GoBack"/>
            <w:bookmarkEnd w:id="0"/>
          </w:p>
        </w:tc>
      </w:tr>
      <w:tr w:rsidR="008C0668">
        <w:tblPrEx>
          <w:tblCellMar>
            <w:top w:w="0" w:type="dxa"/>
            <w:bottom w:w="0" w:type="dxa"/>
          </w:tblCellMar>
        </w:tblPrEx>
        <w:tc>
          <w:tcPr>
            <w:tcW w:w="7938" w:type="dxa"/>
            <w:tcBorders>
              <w:left w:val="single" w:sz="48" w:space="0" w:color="C0504D"/>
            </w:tcBorders>
          </w:tcPr>
          <w:p w:rsidR="008C0668" w:rsidRDefault="008A387E">
            <w:pPr>
              <w:pStyle w:val="11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微软雅黑" w:eastAsia="微软雅黑" w:hAnsi="微软雅黑" w:hint="eastAsia"/>
                <w:b/>
                <w:kern w:val="2"/>
                <w:sz w:val="72"/>
                <w:szCs w:val="72"/>
              </w:rPr>
              <w:t>“龙珠消消乐”用例文档</w:t>
            </w:r>
          </w:p>
        </w:tc>
      </w:tr>
      <w:tr w:rsidR="008C0668">
        <w:tblPrEx>
          <w:tblCellMar>
            <w:top w:w="0" w:type="dxa"/>
            <w:bottom w:w="0" w:type="dxa"/>
          </w:tblCellMar>
        </w:tblPrEx>
        <w:tc>
          <w:tcPr>
            <w:tcW w:w="7938" w:type="dxa"/>
            <w:tcBorders>
              <w:left w:val="single" w:sz="48" w:space="0" w:color="C0504D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C0668" w:rsidRDefault="008C0668">
            <w:pPr>
              <w:pStyle w:val="11"/>
              <w:rPr>
                <w:rFonts w:ascii="Cambria" w:hAnsi="Cambria"/>
              </w:rPr>
            </w:pPr>
          </w:p>
        </w:tc>
      </w:tr>
    </w:tbl>
    <w:p w:rsidR="008C0668" w:rsidRDefault="008C0668"/>
    <w:p w:rsidR="008C0668" w:rsidRDefault="008C0668"/>
    <w:p w:rsidR="008C0668" w:rsidRDefault="008C0668"/>
    <w:tbl>
      <w:tblPr>
        <w:tblpPr w:leftFromText="187" w:rightFromText="187" w:vertAnchor="page" w:horzAnchor="margin" w:tblpXSpec="right" w:tblpY="11806"/>
        <w:tblW w:w="3004" w:type="dxa"/>
        <w:tblLayout w:type="fixed"/>
        <w:tblLook w:val="0000" w:firstRow="0" w:lastRow="0" w:firstColumn="0" w:lastColumn="0" w:noHBand="0" w:noVBand="0"/>
      </w:tblPr>
      <w:tblGrid>
        <w:gridCol w:w="756"/>
        <w:gridCol w:w="884"/>
        <w:gridCol w:w="1364"/>
      </w:tblGrid>
      <w:tr w:rsidR="008C0668">
        <w:tc>
          <w:tcPr>
            <w:tcW w:w="756" w:type="dxa"/>
          </w:tcPr>
          <w:p w:rsidR="008C0668" w:rsidRDefault="008C0668">
            <w:pPr>
              <w:pStyle w:val="11"/>
              <w:rPr>
                <w:rFonts w:ascii="微软雅黑" w:eastAsia="微软雅黑" w:hAnsi="微软雅黑"/>
                <w:color w:val="4F81BD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8C0668" w:rsidRDefault="008A387E">
            <w:pPr>
              <w:pStyle w:val="11"/>
              <w:rPr>
                <w:rFonts w:ascii="微软雅黑" w:eastAsia="微软雅黑" w:hAnsi="微软雅黑"/>
                <w:b/>
                <w:color w:val="C0504D"/>
              </w:rPr>
            </w:pPr>
            <w:r>
              <w:rPr>
                <w:rFonts w:ascii="微软雅黑" w:eastAsia="微软雅黑" w:hAnsi="微软雅黑" w:hint="eastAsia"/>
                <w:b/>
                <w:color w:val="C0504D"/>
              </w:rPr>
              <w:t>第</w:t>
            </w:r>
            <w:r>
              <w:rPr>
                <w:rFonts w:ascii="微软雅黑" w:eastAsia="微软雅黑" w:hAnsi="微软雅黑" w:hint="eastAsia"/>
                <w:b/>
                <w:color w:val="C0504D"/>
              </w:rPr>
              <w:t>10</w:t>
            </w:r>
            <w:r>
              <w:rPr>
                <w:rFonts w:ascii="微软雅黑" w:eastAsia="微软雅黑" w:hAnsi="微软雅黑" w:hint="eastAsia"/>
                <w:b/>
                <w:color w:val="C0504D"/>
              </w:rPr>
              <w:t>组</w:t>
            </w:r>
            <w:r>
              <w:rPr>
                <w:rFonts w:ascii="微软雅黑" w:eastAsia="微软雅黑" w:hAnsi="微软雅黑" w:hint="eastAsia"/>
                <w:b/>
                <w:color w:val="C0504D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C0504D"/>
              </w:rPr>
              <w:t>大保天天健</w:t>
            </w:r>
          </w:p>
        </w:tc>
      </w:tr>
      <w:tr w:rsidR="008C0668">
        <w:tc>
          <w:tcPr>
            <w:tcW w:w="756" w:type="dxa"/>
          </w:tcPr>
          <w:p w:rsidR="008C0668" w:rsidRDefault="008A387E">
            <w:pPr>
              <w:pStyle w:val="11"/>
              <w:spacing w:line="240" w:lineRule="atLeast"/>
              <w:rPr>
                <w:rFonts w:ascii="微软雅黑" w:eastAsia="微软雅黑" w:hAnsi="微软雅黑"/>
                <w:b/>
                <w:color w:val="C0504D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C0504D"/>
                <w:sz w:val="18"/>
                <w:szCs w:val="18"/>
              </w:rPr>
              <w:t>组员：</w:t>
            </w:r>
          </w:p>
        </w:tc>
        <w:tc>
          <w:tcPr>
            <w:tcW w:w="884" w:type="dxa"/>
          </w:tcPr>
          <w:p w:rsidR="008C0668" w:rsidRDefault="008A387E">
            <w:pPr>
              <w:pStyle w:val="11"/>
              <w:spacing w:line="24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陈俭军</w:t>
            </w:r>
            <w:proofErr w:type="gramEnd"/>
          </w:p>
          <w:p w:rsidR="008C0668" w:rsidRDefault="008A387E">
            <w:pPr>
              <w:pStyle w:val="11"/>
              <w:spacing w:line="24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陈鹏</w:t>
            </w:r>
          </w:p>
          <w:p w:rsidR="008C0668" w:rsidRDefault="008A387E">
            <w:pPr>
              <w:pStyle w:val="11"/>
              <w:spacing w:line="24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蒋秉良</w:t>
            </w:r>
          </w:p>
          <w:p w:rsidR="008C0668" w:rsidRDefault="008A387E">
            <w:pPr>
              <w:pStyle w:val="11"/>
              <w:spacing w:line="24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焦紫顺</w:t>
            </w:r>
          </w:p>
          <w:p w:rsidR="008C0668" w:rsidRDefault="008A387E">
            <w:pPr>
              <w:pStyle w:val="11"/>
              <w:spacing w:line="24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李淳雨</w:t>
            </w:r>
          </w:p>
          <w:p w:rsidR="008C0668" w:rsidRDefault="008A387E">
            <w:pPr>
              <w:pStyle w:val="11"/>
              <w:spacing w:line="24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李豪俊</w:t>
            </w:r>
            <w:proofErr w:type="gramEnd"/>
          </w:p>
        </w:tc>
        <w:tc>
          <w:tcPr>
            <w:tcW w:w="1364" w:type="dxa"/>
          </w:tcPr>
          <w:p w:rsidR="008C0668" w:rsidRDefault="008A387E">
            <w:pPr>
              <w:pStyle w:val="11"/>
              <w:spacing w:line="24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121250010</w:t>
            </w:r>
          </w:p>
          <w:p w:rsidR="008C0668" w:rsidRDefault="008A387E">
            <w:pPr>
              <w:pStyle w:val="11"/>
              <w:spacing w:line="24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121250013</w:t>
            </w:r>
          </w:p>
          <w:p w:rsidR="008C0668" w:rsidRDefault="008A387E">
            <w:pPr>
              <w:pStyle w:val="11"/>
              <w:spacing w:line="24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121250058</w:t>
            </w:r>
          </w:p>
          <w:p w:rsidR="008C0668" w:rsidRDefault="008A387E">
            <w:pPr>
              <w:pStyle w:val="11"/>
              <w:spacing w:line="24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121250063</w:t>
            </w:r>
          </w:p>
          <w:p w:rsidR="008C0668" w:rsidRDefault="008A387E">
            <w:pPr>
              <w:pStyle w:val="11"/>
              <w:spacing w:line="24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121250066</w:t>
            </w:r>
          </w:p>
          <w:p w:rsidR="008C0668" w:rsidRDefault="008A387E">
            <w:pPr>
              <w:pStyle w:val="11"/>
              <w:spacing w:line="24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121250067</w:t>
            </w:r>
          </w:p>
        </w:tc>
      </w:tr>
    </w:tbl>
    <w:p w:rsidR="008C0668" w:rsidRDefault="008A387E">
      <w:pPr>
        <w:widowControl/>
        <w:spacing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8C0668" w:rsidRDefault="008A387E">
      <w:pPr>
        <w:pStyle w:val="TOC1"/>
        <w:rPr>
          <w:rFonts w:ascii="微软雅黑" w:eastAsia="微软雅黑" w:hAnsi="微软雅黑"/>
          <w:color w:val="C00000"/>
          <w:sz w:val="22"/>
          <w:szCs w:val="22"/>
        </w:rPr>
      </w:pPr>
      <w:r>
        <w:rPr>
          <w:rFonts w:ascii="微软雅黑" w:eastAsia="微软雅黑" w:hAnsi="微软雅黑"/>
          <w:color w:val="C00000"/>
          <w:sz w:val="22"/>
          <w:szCs w:val="22"/>
          <w:lang w:val="zh-CN"/>
        </w:rPr>
        <w:t>目录</w:t>
      </w:r>
    </w:p>
    <w:p w:rsidR="008C0668" w:rsidRDefault="008A387E">
      <w:pPr>
        <w:pStyle w:val="10"/>
        <w:tabs>
          <w:tab w:val="right" w:leader="dot" w:pos="8296"/>
        </w:tabs>
        <w:rPr>
          <w:rFonts w:eastAsia="宋体"/>
          <w:b w:val="0"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3800594" w:history="1">
        <w:r>
          <w:rPr>
            <w:rStyle w:val="a7"/>
          </w:rPr>
          <w:t xml:space="preserve">1. </w:t>
        </w:r>
        <w:r>
          <w:rPr>
            <w:rStyle w:val="a7"/>
            <w:rFonts w:hint="eastAsia"/>
          </w:rPr>
          <w:t>创建者</w:t>
        </w:r>
        <w:r>
          <w:tab/>
        </w:r>
        <w:r>
          <w:fldChar w:fldCharType="begin"/>
        </w:r>
        <w:r>
          <w:instrText xml:space="preserve"> PAGEREF _Toc383800594 \h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8C0668" w:rsidRDefault="008A387E">
      <w:pPr>
        <w:pStyle w:val="10"/>
        <w:tabs>
          <w:tab w:val="right" w:leader="dot" w:pos="8296"/>
        </w:tabs>
        <w:rPr>
          <w:rFonts w:eastAsia="宋体"/>
          <w:b w:val="0"/>
          <w:kern w:val="2"/>
          <w:sz w:val="21"/>
        </w:rPr>
      </w:pPr>
      <w:hyperlink w:anchor="_Toc383800595" w:history="1">
        <w:r>
          <w:rPr>
            <w:rStyle w:val="a7"/>
          </w:rPr>
          <w:t xml:space="preserve">2. </w:t>
        </w:r>
        <w:r>
          <w:rPr>
            <w:rStyle w:val="a7"/>
            <w:rFonts w:hint="eastAsia"/>
          </w:rPr>
          <w:t>文档使用者</w:t>
        </w:r>
        <w:r>
          <w:tab/>
        </w:r>
        <w:r>
          <w:fldChar w:fldCharType="begin"/>
        </w:r>
        <w:r>
          <w:instrText xml:space="preserve"> PAGEREF _Toc383800595 \h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8C0668" w:rsidRDefault="008A387E">
      <w:pPr>
        <w:pStyle w:val="10"/>
        <w:tabs>
          <w:tab w:val="right" w:leader="dot" w:pos="8296"/>
        </w:tabs>
        <w:rPr>
          <w:rFonts w:eastAsia="宋体"/>
          <w:b w:val="0"/>
          <w:kern w:val="2"/>
          <w:sz w:val="21"/>
        </w:rPr>
      </w:pPr>
      <w:hyperlink w:anchor="_Toc383800596" w:history="1">
        <w:r>
          <w:rPr>
            <w:rStyle w:val="a7"/>
          </w:rPr>
          <w:t xml:space="preserve">3. </w:t>
        </w:r>
        <w:r>
          <w:rPr>
            <w:rStyle w:val="a7"/>
            <w:rFonts w:hint="eastAsia"/>
          </w:rPr>
          <w:t>文档创建日期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Toc383800596 \h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8C0668" w:rsidRDefault="008A387E">
      <w:pPr>
        <w:pStyle w:val="10"/>
        <w:tabs>
          <w:tab w:val="right" w:leader="dot" w:pos="8296"/>
        </w:tabs>
        <w:rPr>
          <w:rFonts w:eastAsia="宋体"/>
          <w:b w:val="0"/>
          <w:kern w:val="2"/>
          <w:sz w:val="21"/>
        </w:rPr>
      </w:pPr>
      <w:hyperlink w:anchor="_Toc383800597" w:history="1">
        <w:r>
          <w:rPr>
            <w:rStyle w:val="a7"/>
          </w:rPr>
          <w:t>4.</w:t>
        </w:r>
        <w:r>
          <w:rPr>
            <w:rStyle w:val="a7"/>
            <w:rFonts w:hint="eastAsia"/>
          </w:rPr>
          <w:t>文档修改记录</w:t>
        </w:r>
        <w:r>
          <w:tab/>
        </w:r>
        <w:r>
          <w:fldChar w:fldCharType="begin"/>
        </w:r>
        <w:r>
          <w:instrText xml:space="preserve"> PAGEREF _Toc383800597 \h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8C0668" w:rsidRDefault="008A387E">
      <w:pPr>
        <w:pStyle w:val="10"/>
        <w:tabs>
          <w:tab w:val="right" w:leader="dot" w:pos="8296"/>
        </w:tabs>
        <w:rPr>
          <w:rFonts w:eastAsia="宋体"/>
          <w:b w:val="0"/>
          <w:kern w:val="2"/>
          <w:sz w:val="21"/>
        </w:rPr>
      </w:pPr>
      <w:hyperlink w:anchor="_Toc383800598" w:history="1">
        <w:r>
          <w:rPr>
            <w:rStyle w:val="a7"/>
          </w:rPr>
          <w:t>5.</w:t>
        </w:r>
        <w:r>
          <w:rPr>
            <w:rStyle w:val="a7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_Toc383800598 \h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8C0668" w:rsidRDefault="008A387E">
      <w:pPr>
        <w:pStyle w:val="20"/>
        <w:tabs>
          <w:tab w:val="right" w:leader="dot" w:pos="8296"/>
        </w:tabs>
        <w:rPr>
          <w:rFonts w:eastAsia="宋体"/>
          <w:kern w:val="2"/>
          <w:sz w:val="21"/>
        </w:rPr>
      </w:pPr>
      <w:hyperlink w:anchor="_Toc383800599" w:history="1">
        <w:r>
          <w:rPr>
            <w:rStyle w:val="a7"/>
          </w:rPr>
          <w:t>1.1</w:t>
        </w:r>
        <w:r>
          <w:rPr>
            <w:rStyle w:val="a7"/>
            <w:rFonts w:hint="eastAsia"/>
          </w:rPr>
          <w:t>目的</w:t>
        </w:r>
        <w:r>
          <w:tab/>
        </w:r>
        <w:r>
          <w:fldChar w:fldCharType="begin"/>
        </w:r>
        <w:r>
          <w:instrText xml:space="preserve"> PAGEREF _Toc383800599 \h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8C0668" w:rsidRDefault="008A387E">
      <w:pPr>
        <w:pStyle w:val="20"/>
        <w:tabs>
          <w:tab w:val="right" w:leader="dot" w:pos="8296"/>
        </w:tabs>
        <w:rPr>
          <w:rFonts w:eastAsia="宋体"/>
          <w:kern w:val="2"/>
          <w:sz w:val="21"/>
        </w:rPr>
      </w:pPr>
      <w:hyperlink w:anchor="_Toc383800600" w:history="1">
        <w:r>
          <w:rPr>
            <w:rStyle w:val="a7"/>
          </w:rPr>
          <w:t>1.2</w:t>
        </w:r>
        <w:r>
          <w:rPr>
            <w:rStyle w:val="a7"/>
            <w:rFonts w:hint="eastAsia"/>
          </w:rPr>
          <w:t>阅读说明</w:t>
        </w:r>
        <w:r>
          <w:tab/>
        </w:r>
        <w:r>
          <w:fldChar w:fldCharType="begin"/>
        </w:r>
        <w:r>
          <w:instrText xml:space="preserve"> PAGEREF _Toc383800600 \h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8C0668" w:rsidRDefault="008A387E">
      <w:pPr>
        <w:pStyle w:val="10"/>
        <w:tabs>
          <w:tab w:val="right" w:leader="dot" w:pos="8296"/>
        </w:tabs>
        <w:rPr>
          <w:rFonts w:eastAsia="宋体"/>
          <w:b w:val="0"/>
          <w:kern w:val="2"/>
          <w:sz w:val="21"/>
        </w:rPr>
      </w:pPr>
      <w:hyperlink w:anchor="_Toc383800601" w:history="1">
        <w:r>
          <w:rPr>
            <w:rStyle w:val="a7"/>
          </w:rPr>
          <w:t xml:space="preserve">6. </w:t>
        </w:r>
        <w:r>
          <w:rPr>
            <w:rStyle w:val="a7"/>
            <w:rFonts w:hint="eastAsia"/>
          </w:rPr>
          <w:t>用例列表</w:t>
        </w:r>
        <w:r>
          <w:tab/>
        </w:r>
        <w:r>
          <w:fldChar w:fldCharType="begin"/>
        </w:r>
        <w:r>
          <w:instrText xml:space="preserve"> PAGEREF _Toc383800601 \h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8C0668" w:rsidRDefault="008A387E">
      <w:pPr>
        <w:pStyle w:val="10"/>
        <w:tabs>
          <w:tab w:val="right" w:leader="dot" w:pos="8296"/>
        </w:tabs>
        <w:rPr>
          <w:rFonts w:eastAsia="宋体"/>
          <w:b w:val="0"/>
          <w:kern w:val="2"/>
          <w:sz w:val="21"/>
        </w:rPr>
      </w:pPr>
      <w:hyperlink w:anchor="_Toc383800602" w:history="1">
        <w:r>
          <w:rPr>
            <w:rStyle w:val="a7"/>
          </w:rPr>
          <w:t xml:space="preserve">7. </w:t>
        </w:r>
        <w:r>
          <w:rPr>
            <w:rStyle w:val="a7"/>
            <w:rFonts w:hint="eastAsia"/>
          </w:rPr>
          <w:t>详细用例描述</w:t>
        </w:r>
        <w:r>
          <w:tab/>
        </w:r>
        <w:r>
          <w:fldChar w:fldCharType="begin"/>
        </w:r>
        <w:r>
          <w:instrText xml:space="preserve"> PAGEREF _Toc383800602 \h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:rsidR="008C0668" w:rsidRDefault="008A387E">
      <w:pPr>
        <w:pStyle w:val="20"/>
        <w:tabs>
          <w:tab w:val="right" w:leader="dot" w:pos="8296"/>
        </w:tabs>
        <w:rPr>
          <w:rFonts w:eastAsia="宋体"/>
          <w:kern w:val="2"/>
          <w:sz w:val="21"/>
        </w:rPr>
      </w:pPr>
      <w:hyperlink w:anchor="_Toc383800603" w:history="1">
        <w:r>
          <w:rPr>
            <w:rStyle w:val="a7"/>
            <w:rFonts w:hint="eastAsia"/>
          </w:rPr>
          <w:t>用例</w:t>
        </w:r>
        <w:r>
          <w:rPr>
            <w:rStyle w:val="a7"/>
          </w:rPr>
          <w:t>1</w:t>
        </w:r>
        <w:r>
          <w:rPr>
            <w:rStyle w:val="a7"/>
            <w:rFonts w:hint="eastAsia"/>
          </w:rPr>
          <w:t>：查看游戏中心</w:t>
        </w:r>
        <w:r>
          <w:tab/>
        </w:r>
        <w:r>
          <w:fldChar w:fldCharType="begin"/>
        </w:r>
        <w:r>
          <w:instrText xml:space="preserve"> PAGEREF _Toc383800603 \h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:rsidR="008C0668" w:rsidRDefault="008A387E">
      <w:pPr>
        <w:pStyle w:val="20"/>
        <w:tabs>
          <w:tab w:val="right" w:leader="dot" w:pos="8296"/>
        </w:tabs>
        <w:rPr>
          <w:rFonts w:eastAsia="宋体"/>
          <w:kern w:val="2"/>
          <w:sz w:val="21"/>
        </w:rPr>
      </w:pPr>
      <w:hyperlink w:anchor="_Toc383800604" w:history="1">
        <w:r>
          <w:rPr>
            <w:rStyle w:val="a7"/>
            <w:rFonts w:hint="eastAsia"/>
          </w:rPr>
          <w:t>用例</w:t>
        </w:r>
        <w:r>
          <w:rPr>
            <w:rStyle w:val="a7"/>
          </w:rPr>
          <w:t>2</w:t>
        </w:r>
        <w:r>
          <w:rPr>
            <w:rStyle w:val="a7"/>
            <w:rFonts w:hint="eastAsia"/>
          </w:rPr>
          <w:t>：设置游戏</w:t>
        </w:r>
        <w:r>
          <w:tab/>
        </w:r>
        <w:r>
          <w:fldChar w:fldCharType="begin"/>
        </w:r>
        <w:r>
          <w:instrText xml:space="preserve"> PAGEREF _Toc383800604 \h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hyperlink>
    </w:p>
    <w:p w:rsidR="008C0668" w:rsidRDefault="008A387E">
      <w:pPr>
        <w:pStyle w:val="20"/>
        <w:tabs>
          <w:tab w:val="right" w:leader="dot" w:pos="8296"/>
        </w:tabs>
        <w:rPr>
          <w:rFonts w:eastAsia="宋体"/>
          <w:kern w:val="2"/>
          <w:sz w:val="21"/>
        </w:rPr>
      </w:pPr>
      <w:hyperlink w:anchor="_Toc383800605" w:history="1">
        <w:r>
          <w:rPr>
            <w:rStyle w:val="a7"/>
            <w:rFonts w:hint="eastAsia"/>
          </w:rPr>
          <w:t>用例</w:t>
        </w:r>
        <w:r>
          <w:rPr>
            <w:rStyle w:val="a7"/>
          </w:rPr>
          <w:t>3</w:t>
        </w:r>
        <w:r>
          <w:rPr>
            <w:rStyle w:val="a7"/>
            <w:rFonts w:hint="eastAsia"/>
          </w:rPr>
          <w:t>：管理账号</w:t>
        </w:r>
        <w:r>
          <w:tab/>
        </w:r>
        <w:r>
          <w:fldChar w:fldCharType="begin"/>
        </w:r>
        <w:r>
          <w:instrText xml:space="preserve"> PAGEREF _Toc383800605 \h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hyperlink>
    </w:p>
    <w:p w:rsidR="008C0668" w:rsidRDefault="008A387E">
      <w:pPr>
        <w:pStyle w:val="20"/>
        <w:tabs>
          <w:tab w:val="right" w:leader="dot" w:pos="8296"/>
        </w:tabs>
        <w:rPr>
          <w:rFonts w:eastAsia="宋体"/>
          <w:kern w:val="2"/>
          <w:sz w:val="21"/>
        </w:rPr>
      </w:pPr>
      <w:hyperlink w:anchor="_Toc383800606" w:history="1">
        <w:r>
          <w:rPr>
            <w:rStyle w:val="a7"/>
            <w:rFonts w:hint="eastAsia"/>
          </w:rPr>
          <w:t>用例</w:t>
        </w:r>
        <w:r>
          <w:rPr>
            <w:rStyle w:val="a7"/>
          </w:rPr>
          <w:t>4</w:t>
        </w:r>
        <w:r>
          <w:rPr>
            <w:rStyle w:val="a7"/>
            <w:rFonts w:hint="eastAsia"/>
          </w:rPr>
          <w:t>：查看单人版历史记录</w:t>
        </w:r>
        <w:r>
          <w:tab/>
        </w:r>
        <w:r>
          <w:fldChar w:fldCharType="begin"/>
        </w:r>
        <w:r>
          <w:instrText xml:space="preserve"> PAGEREF _Toc383800606 \h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hyperlink>
    </w:p>
    <w:p w:rsidR="008C0668" w:rsidRDefault="008A387E">
      <w:pPr>
        <w:pStyle w:val="20"/>
        <w:tabs>
          <w:tab w:val="right" w:leader="dot" w:pos="8296"/>
        </w:tabs>
        <w:rPr>
          <w:rFonts w:eastAsia="宋体"/>
          <w:kern w:val="2"/>
          <w:sz w:val="21"/>
        </w:rPr>
      </w:pPr>
      <w:hyperlink w:anchor="_Toc383800607" w:history="1">
        <w:r>
          <w:rPr>
            <w:rStyle w:val="a7"/>
            <w:rFonts w:hint="eastAsia"/>
          </w:rPr>
          <w:t>用例</w:t>
        </w:r>
        <w:r>
          <w:rPr>
            <w:rStyle w:val="a7"/>
          </w:rPr>
          <w:t>5</w:t>
        </w:r>
        <w:r>
          <w:rPr>
            <w:rStyle w:val="a7"/>
            <w:rFonts w:hint="eastAsia"/>
          </w:rPr>
          <w:t>：查看特殊成就</w:t>
        </w:r>
        <w:r>
          <w:tab/>
        </w:r>
        <w:r>
          <w:fldChar w:fldCharType="begin"/>
        </w:r>
        <w:r>
          <w:instrText xml:space="preserve"> PAGEREF _Toc383800607 \h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hyperlink>
    </w:p>
    <w:p w:rsidR="008C0668" w:rsidRDefault="008A387E">
      <w:pPr>
        <w:pStyle w:val="20"/>
        <w:tabs>
          <w:tab w:val="right" w:leader="dot" w:pos="8296"/>
        </w:tabs>
        <w:rPr>
          <w:rFonts w:eastAsia="宋体"/>
          <w:kern w:val="2"/>
          <w:sz w:val="21"/>
        </w:rPr>
      </w:pPr>
      <w:hyperlink w:anchor="_Toc383800608" w:history="1">
        <w:r>
          <w:rPr>
            <w:rStyle w:val="a7"/>
            <w:rFonts w:hint="eastAsia"/>
          </w:rPr>
          <w:t>用例</w:t>
        </w:r>
        <w:r>
          <w:rPr>
            <w:rStyle w:val="a7"/>
          </w:rPr>
          <w:t>6</w:t>
        </w:r>
        <w:r>
          <w:rPr>
            <w:rStyle w:val="a7"/>
            <w:rFonts w:hint="eastAsia"/>
          </w:rPr>
          <w:t>：查看挑战地图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_Toc383800608 \h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hyperlink>
    </w:p>
    <w:p w:rsidR="008C0668" w:rsidRDefault="008A387E">
      <w:pPr>
        <w:pStyle w:val="20"/>
        <w:tabs>
          <w:tab w:val="right" w:leader="dot" w:pos="8296"/>
        </w:tabs>
        <w:rPr>
          <w:rFonts w:eastAsia="宋体"/>
          <w:kern w:val="2"/>
          <w:sz w:val="21"/>
        </w:rPr>
      </w:pPr>
      <w:hyperlink w:anchor="_Toc383800609" w:history="1">
        <w:r>
          <w:rPr>
            <w:rStyle w:val="a7"/>
            <w:rFonts w:hint="eastAsia"/>
          </w:rPr>
          <w:t>用例</w:t>
        </w:r>
        <w:r>
          <w:rPr>
            <w:rStyle w:val="a7"/>
          </w:rPr>
          <w:t>7</w:t>
        </w:r>
        <w:r>
          <w:rPr>
            <w:rStyle w:val="a7"/>
            <w:rFonts w:hint="eastAsia"/>
          </w:rPr>
          <w:t>：单人版游戏</w:t>
        </w:r>
        <w:r>
          <w:tab/>
        </w:r>
        <w:r>
          <w:fldChar w:fldCharType="begin"/>
        </w:r>
        <w:r>
          <w:instrText xml:space="preserve"> PAGEREF _Toc383800609 \h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hyperlink>
    </w:p>
    <w:p w:rsidR="008C0668" w:rsidRDefault="008A387E">
      <w:pPr>
        <w:pStyle w:val="20"/>
        <w:tabs>
          <w:tab w:val="right" w:leader="dot" w:pos="8296"/>
        </w:tabs>
        <w:rPr>
          <w:rFonts w:eastAsia="宋体"/>
          <w:kern w:val="2"/>
          <w:sz w:val="21"/>
        </w:rPr>
      </w:pPr>
      <w:hyperlink w:anchor="_Toc383800610" w:history="1">
        <w:r>
          <w:rPr>
            <w:rStyle w:val="a7"/>
            <w:rFonts w:hint="eastAsia"/>
          </w:rPr>
          <w:t>用例</w:t>
        </w:r>
        <w:r>
          <w:rPr>
            <w:rStyle w:val="a7"/>
          </w:rPr>
          <w:t>8</w:t>
        </w:r>
        <w:r>
          <w:rPr>
            <w:rStyle w:val="a7"/>
            <w:rFonts w:hint="eastAsia"/>
          </w:rPr>
          <w:t>：查看协作版历史记录</w:t>
        </w:r>
        <w:r>
          <w:tab/>
        </w:r>
        <w:r>
          <w:fldChar w:fldCharType="begin"/>
        </w:r>
        <w:r>
          <w:instrText xml:space="preserve"> PAGEREF _Toc383800610 \h 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hyperlink>
    </w:p>
    <w:p w:rsidR="008C0668" w:rsidRDefault="008A387E">
      <w:pPr>
        <w:pStyle w:val="20"/>
        <w:tabs>
          <w:tab w:val="right" w:leader="dot" w:pos="8296"/>
        </w:tabs>
        <w:rPr>
          <w:rFonts w:eastAsia="宋体"/>
          <w:kern w:val="2"/>
          <w:sz w:val="21"/>
        </w:rPr>
      </w:pPr>
      <w:hyperlink w:anchor="_Toc383800611" w:history="1">
        <w:r>
          <w:rPr>
            <w:rStyle w:val="a7"/>
            <w:rFonts w:hint="eastAsia"/>
          </w:rPr>
          <w:t>用例</w:t>
        </w:r>
        <w:r>
          <w:rPr>
            <w:rStyle w:val="a7"/>
          </w:rPr>
          <w:t>9</w:t>
        </w:r>
        <w:r>
          <w:rPr>
            <w:rStyle w:val="a7"/>
            <w:rFonts w:hint="eastAsia"/>
          </w:rPr>
          <w:t>：协作对战</w:t>
        </w:r>
        <w:r>
          <w:tab/>
        </w:r>
        <w:r>
          <w:fldChar w:fldCharType="begin"/>
        </w:r>
        <w:r>
          <w:instrText xml:space="preserve"> PAGEREF _Toc383800611 \h 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hyperlink>
    </w:p>
    <w:p w:rsidR="008C0668" w:rsidRDefault="008A387E">
      <w:pPr>
        <w:pStyle w:val="20"/>
        <w:tabs>
          <w:tab w:val="right" w:leader="dot" w:pos="8296"/>
        </w:tabs>
        <w:rPr>
          <w:rFonts w:eastAsia="宋体"/>
          <w:kern w:val="2"/>
          <w:sz w:val="21"/>
        </w:rPr>
      </w:pPr>
      <w:hyperlink w:anchor="_Toc383800612" w:history="1">
        <w:r>
          <w:rPr>
            <w:rStyle w:val="a7"/>
            <w:rFonts w:hint="eastAsia"/>
          </w:rPr>
          <w:t>用例</w:t>
        </w:r>
        <w:r>
          <w:rPr>
            <w:rStyle w:val="a7"/>
          </w:rPr>
          <w:t>10</w:t>
        </w:r>
        <w:r>
          <w:rPr>
            <w:rStyle w:val="a7"/>
            <w:rFonts w:hint="eastAsia"/>
          </w:rPr>
          <w:t>：对战游戏</w:t>
        </w:r>
        <w:r>
          <w:tab/>
        </w:r>
        <w:r>
          <w:fldChar w:fldCharType="begin"/>
        </w:r>
        <w:r>
          <w:instrText xml:space="preserve"> PAGEREF _Toc383800612 \h 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hyperlink>
    </w:p>
    <w:p w:rsidR="008C0668" w:rsidRDefault="008A387E">
      <w:r>
        <w:rPr>
          <w:b/>
          <w:bCs/>
          <w:lang w:val="zh-CN"/>
        </w:rPr>
        <w:fldChar w:fldCharType="end"/>
      </w:r>
    </w:p>
    <w:p w:rsidR="008C0668" w:rsidRDefault="008A387E">
      <w:pPr>
        <w:pStyle w:val="1"/>
      </w:pPr>
      <w:bookmarkStart w:id="1" w:name="_Toc381995912"/>
      <w:bookmarkStart w:id="2" w:name="_Toc383800594"/>
      <w:r>
        <w:rPr>
          <w:rFonts w:hint="eastAsia"/>
        </w:rPr>
        <w:t xml:space="preserve">1. </w:t>
      </w:r>
      <w:r>
        <w:rPr>
          <w:rFonts w:hint="eastAsia"/>
        </w:rPr>
        <w:t>创建者</w:t>
      </w:r>
      <w:bookmarkEnd w:id="1"/>
      <w:bookmarkEnd w:id="2"/>
    </w:p>
    <w:p w:rsidR="008C0668" w:rsidRDefault="008A387E">
      <w:pPr>
        <w:ind w:firstLineChars="200" w:firstLine="420"/>
      </w:pPr>
      <w:r>
        <w:rPr>
          <w:rFonts w:hint="eastAsia"/>
        </w:rPr>
        <w:t>陈</w:t>
      </w:r>
      <w:r>
        <w:rPr>
          <w:rFonts w:hint="eastAsia"/>
        </w:rPr>
        <w:t>鹏</w:t>
      </w:r>
    </w:p>
    <w:p w:rsidR="008C0668" w:rsidRDefault="008A387E">
      <w:pPr>
        <w:pStyle w:val="1"/>
      </w:pPr>
      <w:bookmarkStart w:id="3" w:name="_Toc381995913"/>
      <w:bookmarkStart w:id="4" w:name="_Toc383800595"/>
      <w:r>
        <w:rPr>
          <w:rFonts w:hint="eastAsia"/>
        </w:rPr>
        <w:t xml:space="preserve">2. </w:t>
      </w:r>
      <w:r>
        <w:rPr>
          <w:rFonts w:hint="eastAsia"/>
        </w:rPr>
        <w:t>文档使用者</w:t>
      </w:r>
      <w:bookmarkEnd w:id="3"/>
      <w:bookmarkEnd w:id="4"/>
    </w:p>
    <w:p w:rsidR="008C0668" w:rsidRDefault="008A387E">
      <w:pPr>
        <w:ind w:firstLineChars="200" w:firstLine="420"/>
      </w:pPr>
      <w:r>
        <w:rPr>
          <w:rFonts w:hint="eastAsia"/>
        </w:rPr>
        <w:t>“大保天天健”成员、产品用户</w:t>
      </w:r>
    </w:p>
    <w:p w:rsidR="008C0668" w:rsidRDefault="008A387E">
      <w:pPr>
        <w:pStyle w:val="1"/>
      </w:pPr>
      <w:bookmarkStart w:id="5" w:name="_Toc381995914"/>
      <w:bookmarkStart w:id="6" w:name="_Toc383800596"/>
      <w:r>
        <w:rPr>
          <w:rFonts w:hint="eastAsia"/>
        </w:rPr>
        <w:t xml:space="preserve">3. </w:t>
      </w:r>
      <w:r>
        <w:rPr>
          <w:rFonts w:hint="eastAsia"/>
        </w:rPr>
        <w:t>文档创建日期</w:t>
      </w:r>
      <w:bookmarkEnd w:id="5"/>
      <w:bookmarkEnd w:id="6"/>
    </w:p>
    <w:p w:rsidR="008C0668" w:rsidRDefault="008A387E">
      <w:r>
        <w:rPr>
          <w:rFonts w:hint="eastAsia"/>
        </w:rPr>
        <w:t>2014/3/27</w:t>
      </w:r>
    </w:p>
    <w:p w:rsidR="008C0668" w:rsidRDefault="008A387E">
      <w:pPr>
        <w:pStyle w:val="1"/>
      </w:pPr>
      <w:bookmarkStart w:id="7" w:name="_Toc381995915"/>
      <w:bookmarkStart w:id="8" w:name="_Toc383800597"/>
      <w:r>
        <w:rPr>
          <w:rFonts w:hint="eastAsia"/>
        </w:rPr>
        <w:t>4.</w:t>
      </w:r>
      <w:r>
        <w:t>文档修改记录</w:t>
      </w:r>
      <w:bookmarkEnd w:id="7"/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8C0668">
        <w:tc>
          <w:tcPr>
            <w:tcW w:w="2131" w:type="dxa"/>
          </w:tcPr>
          <w:p w:rsidR="008C0668" w:rsidRDefault="008A387E">
            <w:r>
              <w:rPr>
                <w:rFonts w:hint="eastAsia"/>
              </w:rPr>
              <w:t>修改人员</w:t>
            </w:r>
          </w:p>
        </w:tc>
        <w:tc>
          <w:tcPr>
            <w:tcW w:w="2131" w:type="dxa"/>
          </w:tcPr>
          <w:p w:rsidR="008C0668" w:rsidRDefault="008A387E"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8C0668" w:rsidRDefault="008A387E">
            <w:r>
              <w:rPr>
                <w:rFonts w:hint="eastAsia"/>
              </w:rPr>
              <w:t>变更原因</w:t>
            </w:r>
          </w:p>
        </w:tc>
        <w:tc>
          <w:tcPr>
            <w:tcW w:w="2130" w:type="dxa"/>
          </w:tcPr>
          <w:p w:rsidR="008C0668" w:rsidRDefault="008A387E">
            <w:r>
              <w:rPr>
                <w:rFonts w:hint="eastAsia"/>
              </w:rPr>
              <w:t>版本号</w:t>
            </w:r>
          </w:p>
        </w:tc>
      </w:tr>
      <w:tr w:rsidR="008C0668">
        <w:tc>
          <w:tcPr>
            <w:tcW w:w="2131" w:type="dxa"/>
          </w:tcPr>
          <w:p w:rsidR="008C0668" w:rsidRDefault="008A387E"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</w:tcPr>
          <w:p w:rsidR="008C0668" w:rsidRDefault="008A387E">
            <w:r>
              <w:rPr>
                <w:rFonts w:hint="eastAsia"/>
              </w:rPr>
              <w:t>2014/3/27</w:t>
            </w:r>
          </w:p>
        </w:tc>
        <w:tc>
          <w:tcPr>
            <w:tcW w:w="2130" w:type="dxa"/>
          </w:tcPr>
          <w:p w:rsidR="008C0668" w:rsidRDefault="008A387E">
            <w:r>
              <w:rPr>
                <w:rFonts w:hint="eastAsia"/>
              </w:rPr>
              <w:t>建立用例文档</w:t>
            </w:r>
          </w:p>
        </w:tc>
        <w:tc>
          <w:tcPr>
            <w:tcW w:w="2130" w:type="dxa"/>
          </w:tcPr>
          <w:p w:rsidR="008C0668" w:rsidRDefault="008A387E">
            <w:r>
              <w:rPr>
                <w:rFonts w:hint="eastAsia"/>
              </w:rPr>
              <w:t>V1.0</w:t>
            </w:r>
          </w:p>
        </w:tc>
      </w:tr>
      <w:tr w:rsidR="008C0668">
        <w:tc>
          <w:tcPr>
            <w:tcW w:w="2131" w:type="dxa"/>
          </w:tcPr>
          <w:p w:rsidR="008C0668" w:rsidRDefault="008A387E">
            <w:proofErr w:type="gramStart"/>
            <w:r>
              <w:rPr>
                <w:rFonts w:hint="eastAsia"/>
              </w:rPr>
              <w:t>李豪俊</w:t>
            </w:r>
            <w:proofErr w:type="gramEnd"/>
          </w:p>
        </w:tc>
        <w:tc>
          <w:tcPr>
            <w:tcW w:w="2131" w:type="dxa"/>
          </w:tcPr>
          <w:p w:rsidR="008C0668" w:rsidRDefault="008A387E">
            <w:r>
              <w:rPr>
                <w:rFonts w:hint="eastAsia"/>
              </w:rPr>
              <w:t>2014/3/28</w:t>
            </w:r>
          </w:p>
        </w:tc>
        <w:tc>
          <w:tcPr>
            <w:tcW w:w="2130" w:type="dxa"/>
          </w:tcPr>
          <w:p w:rsidR="008C0668" w:rsidRDefault="008A387E">
            <w:r>
              <w:rPr>
                <w:rFonts w:hint="eastAsia"/>
              </w:rPr>
              <w:t>对细节进行完善</w:t>
            </w:r>
          </w:p>
        </w:tc>
        <w:tc>
          <w:tcPr>
            <w:tcW w:w="2130" w:type="dxa"/>
          </w:tcPr>
          <w:p w:rsidR="008C0668" w:rsidRDefault="008A387E">
            <w:r>
              <w:rPr>
                <w:rFonts w:hint="eastAsia"/>
              </w:rPr>
              <w:t>V1.1</w:t>
            </w:r>
          </w:p>
        </w:tc>
      </w:tr>
      <w:tr w:rsidR="008C0668">
        <w:tc>
          <w:tcPr>
            <w:tcW w:w="2131" w:type="dxa"/>
          </w:tcPr>
          <w:p w:rsidR="008C0668" w:rsidRDefault="008C0668"/>
        </w:tc>
        <w:tc>
          <w:tcPr>
            <w:tcW w:w="2131" w:type="dxa"/>
          </w:tcPr>
          <w:p w:rsidR="008C0668" w:rsidRDefault="008C0668"/>
        </w:tc>
        <w:tc>
          <w:tcPr>
            <w:tcW w:w="2130" w:type="dxa"/>
          </w:tcPr>
          <w:p w:rsidR="008C0668" w:rsidRDefault="008C0668"/>
        </w:tc>
        <w:tc>
          <w:tcPr>
            <w:tcW w:w="2130" w:type="dxa"/>
          </w:tcPr>
          <w:p w:rsidR="008C0668" w:rsidRDefault="008C0668"/>
        </w:tc>
      </w:tr>
    </w:tbl>
    <w:p w:rsidR="008C0668" w:rsidRDefault="008A387E">
      <w:pPr>
        <w:pStyle w:val="1"/>
      </w:pPr>
      <w:bookmarkStart w:id="9" w:name="_Toc383800598"/>
      <w:r>
        <w:rPr>
          <w:rFonts w:hint="eastAsia"/>
        </w:rPr>
        <w:t>5.</w:t>
      </w:r>
      <w:r>
        <w:rPr>
          <w:rFonts w:hint="eastAsia"/>
        </w:rPr>
        <w:t>引言</w:t>
      </w:r>
      <w:bookmarkEnd w:id="9"/>
    </w:p>
    <w:p w:rsidR="008C0668" w:rsidRDefault="008A387E">
      <w:pPr>
        <w:pStyle w:val="2"/>
        <w:ind w:left="210" w:right="210"/>
      </w:pPr>
      <w:bookmarkStart w:id="10" w:name="_Toc383800599"/>
      <w:r>
        <w:rPr>
          <w:rFonts w:hint="eastAsia"/>
        </w:rPr>
        <w:t>1.1</w:t>
      </w:r>
      <w:r>
        <w:rPr>
          <w:rFonts w:hint="eastAsia"/>
        </w:rPr>
        <w:t>目的</w:t>
      </w:r>
      <w:bookmarkEnd w:id="10"/>
    </w:p>
    <w:p w:rsidR="008C0668" w:rsidRDefault="008A387E">
      <w:pPr>
        <w:ind w:firstLine="420"/>
      </w:pPr>
      <w:r>
        <w:rPr>
          <w:rFonts w:hint="eastAsia"/>
        </w:rPr>
        <w:t>本文描述了“龙珠消消乐”游戏的用户需求。</w:t>
      </w:r>
    </w:p>
    <w:p w:rsidR="008C0668" w:rsidRDefault="008A387E">
      <w:pPr>
        <w:pStyle w:val="2"/>
        <w:ind w:left="210" w:right="210"/>
      </w:pPr>
      <w:bookmarkStart w:id="11" w:name="_Toc383800600"/>
      <w:r>
        <w:rPr>
          <w:rFonts w:hint="eastAsia"/>
        </w:rPr>
        <w:t>1.2</w:t>
      </w:r>
      <w:r>
        <w:rPr>
          <w:rFonts w:hint="eastAsia"/>
        </w:rPr>
        <w:t>阅读说明</w:t>
      </w:r>
      <w:bookmarkEnd w:id="11"/>
    </w:p>
    <w:p w:rsidR="008C0668" w:rsidRDefault="008A387E">
      <w:pPr>
        <w:pStyle w:val="1"/>
      </w:pPr>
      <w:bookmarkStart w:id="12" w:name="_Toc383800601"/>
      <w:r>
        <w:rPr>
          <w:rFonts w:hint="eastAsia"/>
        </w:rPr>
        <w:t xml:space="preserve">6. </w:t>
      </w:r>
      <w:r>
        <w:rPr>
          <w:rFonts w:hint="eastAsia"/>
        </w:rPr>
        <w:t>用例列表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7"/>
        <w:gridCol w:w="687"/>
        <w:gridCol w:w="7208"/>
      </w:tblGrid>
      <w:tr w:rsidR="008C0668">
        <w:tc>
          <w:tcPr>
            <w:tcW w:w="627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7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模式</w:t>
            </w:r>
          </w:p>
        </w:tc>
        <w:tc>
          <w:tcPr>
            <w:tcW w:w="7208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用例</w:t>
            </w:r>
          </w:p>
        </w:tc>
      </w:tr>
      <w:tr w:rsidR="008C0668">
        <w:tc>
          <w:tcPr>
            <w:tcW w:w="627" w:type="dxa"/>
            <w:vMerge w:val="restart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lastRenderedPageBreak/>
              <w:t>玩家</w:t>
            </w:r>
          </w:p>
        </w:tc>
        <w:tc>
          <w:tcPr>
            <w:tcW w:w="687" w:type="dxa"/>
            <w:vMerge w:val="restart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lastRenderedPageBreak/>
              <w:t>登录</w:t>
            </w:r>
          </w:p>
        </w:tc>
        <w:tc>
          <w:tcPr>
            <w:tcW w:w="7208" w:type="dxa"/>
          </w:tcPr>
          <w:p w:rsidR="008C0668" w:rsidRDefault="008A387E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hint="eastAsia"/>
              </w:rPr>
              <w:t>查看游戏中心；</w:t>
            </w:r>
          </w:p>
        </w:tc>
      </w:tr>
      <w:tr w:rsidR="008C0668">
        <w:tc>
          <w:tcPr>
            <w:tcW w:w="62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68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7208" w:type="dxa"/>
          </w:tcPr>
          <w:p w:rsidR="008C0668" w:rsidRDefault="008A387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、设置游戏；</w:t>
            </w:r>
          </w:p>
        </w:tc>
      </w:tr>
      <w:tr w:rsidR="008C0668">
        <w:tc>
          <w:tcPr>
            <w:tcW w:w="62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68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7208" w:type="dxa"/>
          </w:tcPr>
          <w:p w:rsidR="008C0668" w:rsidRDefault="008A387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、管理账号；</w:t>
            </w:r>
          </w:p>
        </w:tc>
      </w:tr>
      <w:tr w:rsidR="008C0668">
        <w:tc>
          <w:tcPr>
            <w:tcW w:w="62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687" w:type="dxa"/>
            <w:vMerge w:val="restart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单人游戏</w:t>
            </w:r>
          </w:p>
        </w:tc>
        <w:tc>
          <w:tcPr>
            <w:tcW w:w="7208" w:type="dxa"/>
          </w:tcPr>
          <w:p w:rsidR="008C0668" w:rsidRDefault="008A387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、查看</w:t>
            </w:r>
            <w:proofErr w:type="gramStart"/>
            <w:r>
              <w:rPr>
                <w:rFonts w:hint="eastAsia"/>
              </w:rPr>
              <w:t>单人版</w:t>
            </w:r>
            <w:proofErr w:type="gramEnd"/>
            <w:r>
              <w:rPr>
                <w:rFonts w:hint="eastAsia"/>
              </w:rPr>
              <w:t>历史记录；</w:t>
            </w:r>
          </w:p>
        </w:tc>
      </w:tr>
      <w:tr w:rsidR="008C0668">
        <w:tc>
          <w:tcPr>
            <w:tcW w:w="62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68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7208" w:type="dxa"/>
          </w:tcPr>
          <w:p w:rsidR="008C0668" w:rsidRDefault="008A387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、查看特殊成就；</w:t>
            </w:r>
          </w:p>
        </w:tc>
      </w:tr>
      <w:tr w:rsidR="008C0668">
        <w:tc>
          <w:tcPr>
            <w:tcW w:w="62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68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7208" w:type="dxa"/>
          </w:tcPr>
          <w:p w:rsidR="008C0668" w:rsidRDefault="008A387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、查看挑战地图；</w:t>
            </w:r>
          </w:p>
        </w:tc>
      </w:tr>
      <w:tr w:rsidR="008C0668">
        <w:tc>
          <w:tcPr>
            <w:tcW w:w="62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68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7208" w:type="dxa"/>
          </w:tcPr>
          <w:p w:rsidR="008C0668" w:rsidRDefault="008A387E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单人版</w:t>
            </w:r>
            <w:proofErr w:type="gramEnd"/>
            <w:r>
              <w:rPr>
                <w:rFonts w:hint="eastAsia"/>
              </w:rPr>
              <w:t>游戏；</w:t>
            </w:r>
          </w:p>
        </w:tc>
      </w:tr>
      <w:tr w:rsidR="008C0668">
        <w:trPr>
          <w:trHeight w:val="492"/>
        </w:trPr>
        <w:tc>
          <w:tcPr>
            <w:tcW w:w="62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687" w:type="dxa"/>
            <w:vMerge w:val="restart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协作游戏</w:t>
            </w:r>
          </w:p>
        </w:tc>
        <w:tc>
          <w:tcPr>
            <w:tcW w:w="7208" w:type="dxa"/>
          </w:tcPr>
          <w:p w:rsidR="008C0668" w:rsidRDefault="008A387E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、查看协作版历史记录；</w:t>
            </w:r>
          </w:p>
        </w:tc>
      </w:tr>
      <w:tr w:rsidR="008C0668">
        <w:trPr>
          <w:trHeight w:val="436"/>
        </w:trPr>
        <w:tc>
          <w:tcPr>
            <w:tcW w:w="62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68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7208" w:type="dxa"/>
          </w:tcPr>
          <w:p w:rsidR="008C0668" w:rsidRDefault="008A387E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、协作游戏；</w:t>
            </w:r>
          </w:p>
        </w:tc>
      </w:tr>
      <w:tr w:rsidR="008C0668">
        <w:tc>
          <w:tcPr>
            <w:tcW w:w="627" w:type="dxa"/>
            <w:vMerge/>
            <w:vAlign w:val="center"/>
          </w:tcPr>
          <w:p w:rsidR="008C0668" w:rsidRDefault="008C0668">
            <w:pPr>
              <w:jc w:val="center"/>
            </w:pPr>
          </w:p>
        </w:tc>
        <w:tc>
          <w:tcPr>
            <w:tcW w:w="687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对战游戏</w:t>
            </w:r>
          </w:p>
        </w:tc>
        <w:tc>
          <w:tcPr>
            <w:tcW w:w="7208" w:type="dxa"/>
          </w:tcPr>
          <w:p w:rsidR="008C0668" w:rsidRDefault="008A387E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、对战游戏；</w:t>
            </w:r>
          </w:p>
        </w:tc>
      </w:tr>
    </w:tbl>
    <w:p w:rsidR="008C0668" w:rsidRDefault="008A387E">
      <w:pPr>
        <w:pStyle w:val="1"/>
      </w:pPr>
      <w:bookmarkStart w:id="13" w:name="_Toc383800602"/>
      <w:r>
        <w:rPr>
          <w:rFonts w:hint="eastAsia"/>
        </w:rPr>
        <w:t xml:space="preserve">7. </w:t>
      </w:r>
      <w:r>
        <w:rPr>
          <w:rFonts w:hint="eastAsia"/>
        </w:rPr>
        <w:t>详细用例描述</w:t>
      </w:r>
      <w:bookmarkEnd w:id="13"/>
    </w:p>
    <w:p w:rsidR="008C0668" w:rsidRDefault="008A387E">
      <w:pPr>
        <w:pStyle w:val="2"/>
        <w:ind w:left="210" w:right="210"/>
      </w:pPr>
      <w:bookmarkStart w:id="14" w:name="_Toc383800603"/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：查看游戏中心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查看游戏中心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游戏玩家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玩家选择“游戏中心”</w:t>
            </w:r>
          </w:p>
        </w:tc>
      </w:tr>
      <w:tr w:rsidR="008C0668">
        <w:trPr>
          <w:trHeight w:val="177"/>
        </w:trPr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玩家成功登录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查看个人游戏信息，包括游戏角色属性值、当前对手信息、各种道具剩余数目，选择角色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高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8C0668" w:rsidRDefault="008A387E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进入“游戏中心”界面；</w:t>
            </w:r>
          </w:p>
          <w:p w:rsidR="008C0668" w:rsidRDefault="008A387E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界面展示玩家当前角色的属性值、玩家当前对手的信息、道具的剩余数目；</w:t>
            </w:r>
          </w:p>
          <w:p w:rsidR="008C0668" w:rsidRDefault="008A387E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玩家进行角色选择；</w:t>
            </w:r>
          </w:p>
          <w:p w:rsidR="008C0668" w:rsidRDefault="008A387E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系统在界面中展现玩家选择后的角色的信息；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、用户选择购买道具</w:t>
            </w:r>
          </w:p>
          <w:p w:rsidR="008C0668" w:rsidRDefault="008A387E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、界面显示可以购买的道具</w:t>
            </w:r>
          </w:p>
          <w:p w:rsidR="008C0668" w:rsidRDefault="008A387E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、玩家选择一个购买的个数，提交购买信息</w:t>
            </w:r>
          </w:p>
          <w:p w:rsidR="008C0668" w:rsidRDefault="008A387E">
            <w:pPr>
              <w:ind w:firstLineChars="200" w:firstLine="420"/>
            </w:pPr>
            <w:r>
              <w:rPr>
                <w:rFonts w:hint="eastAsia"/>
              </w:rPr>
              <w:t xml:space="preserve">   2a</w:t>
            </w:r>
            <w:r>
              <w:rPr>
                <w:rFonts w:hint="eastAsia"/>
              </w:rPr>
              <w:t>、金钱不够</w:t>
            </w:r>
          </w:p>
          <w:p w:rsidR="008C0668" w:rsidRDefault="008A387E">
            <w:pPr>
              <w:ind w:firstLineChars="200" w:firstLine="420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系统提示错误并要求玩家重新操作</w:t>
            </w:r>
          </w:p>
          <w:p w:rsidR="008C0668" w:rsidRDefault="008A387E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、玩家选择在当前等级之上的游戏角色</w:t>
            </w:r>
          </w:p>
          <w:p w:rsidR="008C0668" w:rsidRDefault="008A387E">
            <w:pPr>
              <w:ind w:firstLineChars="200" w:firstLine="420"/>
            </w:pPr>
            <w:r>
              <w:rPr>
                <w:rFonts w:hint="eastAsia"/>
              </w:rPr>
              <w:lastRenderedPageBreak/>
              <w:t>系统不予反映；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特殊需求</w:t>
            </w:r>
          </w:p>
        </w:tc>
        <w:tc>
          <w:tcPr>
            <w:tcW w:w="6392" w:type="dxa"/>
            <w:gridSpan w:val="3"/>
          </w:tcPr>
          <w:p w:rsidR="008C0668" w:rsidRDefault="008C0668"/>
        </w:tc>
      </w:tr>
    </w:tbl>
    <w:p w:rsidR="008C0668" w:rsidRDefault="008C0668">
      <w:pPr>
        <w:ind w:firstLine="420"/>
      </w:pPr>
    </w:p>
    <w:p w:rsidR="008C0668" w:rsidRDefault="008A387E">
      <w:pPr>
        <w:pStyle w:val="2"/>
        <w:ind w:left="210" w:right="210"/>
      </w:pPr>
      <w:bookmarkStart w:id="15" w:name="_Toc383800604"/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：设置游戏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设置游戏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游戏玩家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玩家选择“游戏设置”</w:t>
            </w:r>
          </w:p>
        </w:tc>
      </w:tr>
      <w:tr w:rsidR="008C0668">
        <w:trPr>
          <w:trHeight w:val="177"/>
        </w:trPr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玩家成功登录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玩家可以进行设置游戏，包括音量调节、音效调节、棋子下落方向选择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高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8C0668" w:rsidRDefault="008A387E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rFonts w:hint="eastAsia"/>
              </w:rPr>
              <w:t>玩家调节音量、音效的大小，选择一种棋子下落的方向并进行确认</w:t>
            </w:r>
          </w:p>
          <w:p w:rsidR="008C0668" w:rsidRDefault="008A387E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rFonts w:hint="eastAsia"/>
              </w:rPr>
              <w:t>系统提示“设置成功”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8C0668" w:rsidRDefault="008C0668"/>
        </w:tc>
      </w:tr>
    </w:tbl>
    <w:p w:rsidR="008C0668" w:rsidRDefault="008C0668">
      <w:pPr>
        <w:ind w:firstLine="420"/>
      </w:pPr>
    </w:p>
    <w:p w:rsidR="008C0668" w:rsidRDefault="008A387E">
      <w:pPr>
        <w:pStyle w:val="2"/>
        <w:ind w:left="210" w:right="210"/>
      </w:pPr>
      <w:bookmarkStart w:id="16" w:name="_Toc383800605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：管理账号</w:t>
      </w:r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管理账号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游戏玩家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玩家选择“账号管理”</w:t>
            </w:r>
          </w:p>
        </w:tc>
      </w:tr>
      <w:tr w:rsidR="008C0668">
        <w:trPr>
          <w:trHeight w:val="177"/>
        </w:trPr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玩家成功登录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玩家可以管理自己的账号信息，包括修改密码、修改头像、修改昵称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高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8C0668" w:rsidRDefault="008A387E">
            <w:pPr>
              <w:numPr>
                <w:ilvl w:val="0"/>
                <w:numId w:val="4"/>
              </w:numPr>
              <w:spacing w:line="240" w:lineRule="auto"/>
            </w:pPr>
            <w:r>
              <w:rPr>
                <w:rFonts w:hint="eastAsia"/>
              </w:rPr>
              <w:t>玩家进入“账号管理”界面</w:t>
            </w:r>
          </w:p>
          <w:p w:rsidR="008C0668" w:rsidRDefault="008A387E">
            <w:pPr>
              <w:numPr>
                <w:ilvl w:val="0"/>
                <w:numId w:val="4"/>
              </w:numPr>
              <w:spacing w:line="240" w:lineRule="auto"/>
            </w:pPr>
            <w:r>
              <w:rPr>
                <w:rFonts w:hint="eastAsia"/>
              </w:rPr>
              <w:t>玩家修改密码、头像、昵称等信息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、玩家选择“修改密码”</w:t>
            </w:r>
          </w:p>
          <w:p w:rsidR="008C0668" w:rsidRDefault="008A387E">
            <w:pPr>
              <w:ind w:firstLineChars="200" w:firstLine="420"/>
            </w:pPr>
            <w:r>
              <w:rPr>
                <w:rFonts w:hint="eastAsia"/>
              </w:rPr>
              <w:lastRenderedPageBreak/>
              <w:t>界面弹出相应的区域用于填写旧密码和新密码</w:t>
            </w:r>
          </w:p>
          <w:p w:rsidR="008C0668" w:rsidRDefault="008A387E"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、玩家选择“修改头像”</w:t>
            </w:r>
          </w:p>
          <w:p w:rsidR="008C0668" w:rsidRDefault="008A387E">
            <w:pPr>
              <w:ind w:firstLineChars="200" w:firstLine="420"/>
            </w:pPr>
            <w:r>
              <w:rPr>
                <w:rFonts w:hint="eastAsia"/>
              </w:rPr>
              <w:t>用户在系统自带的头像中选取一个图案作为自己的头像</w:t>
            </w:r>
          </w:p>
          <w:p w:rsidR="008C0668" w:rsidRDefault="008A387E">
            <w:r>
              <w:rPr>
                <w:rFonts w:hint="eastAsia"/>
              </w:rPr>
              <w:t>2c</w:t>
            </w:r>
            <w:r>
              <w:rPr>
                <w:rFonts w:hint="eastAsia"/>
              </w:rPr>
              <w:t>、玩家选择“修改昵称”</w:t>
            </w:r>
          </w:p>
          <w:p w:rsidR="008C0668" w:rsidRDefault="008A387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界面弹出相应的区域用于填写新的昵称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特殊需求</w:t>
            </w:r>
          </w:p>
        </w:tc>
        <w:tc>
          <w:tcPr>
            <w:tcW w:w="6392" w:type="dxa"/>
            <w:gridSpan w:val="3"/>
          </w:tcPr>
          <w:p w:rsidR="008C0668" w:rsidRDefault="008C0668"/>
        </w:tc>
      </w:tr>
    </w:tbl>
    <w:p w:rsidR="008C0668" w:rsidRDefault="008C0668">
      <w:pPr>
        <w:ind w:firstLine="420"/>
      </w:pPr>
    </w:p>
    <w:p w:rsidR="008C0668" w:rsidRDefault="008A387E">
      <w:pPr>
        <w:pStyle w:val="2"/>
        <w:ind w:left="210" w:right="210"/>
      </w:pPr>
      <w:bookmarkStart w:id="17" w:name="_Toc383800606"/>
      <w:r>
        <w:rPr>
          <w:rFonts w:hint="eastAsia"/>
        </w:rPr>
        <w:t>用例</w:t>
      </w:r>
      <w:r>
        <w:rPr>
          <w:rFonts w:hint="eastAsia"/>
        </w:rPr>
        <w:t>4</w:t>
      </w:r>
      <w:r>
        <w:rPr>
          <w:rFonts w:hint="eastAsia"/>
        </w:rPr>
        <w:t>：查看</w:t>
      </w:r>
      <w:proofErr w:type="gramStart"/>
      <w:r>
        <w:rPr>
          <w:rFonts w:hint="eastAsia"/>
        </w:rPr>
        <w:t>单人版</w:t>
      </w:r>
      <w:proofErr w:type="gramEnd"/>
      <w:r>
        <w:rPr>
          <w:rFonts w:hint="eastAsia"/>
        </w:rPr>
        <w:t>历史记录</w:t>
      </w:r>
      <w:bookmarkEnd w:id="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单人版</w:t>
            </w:r>
            <w:proofErr w:type="gramEnd"/>
            <w:r>
              <w:rPr>
                <w:rFonts w:hint="eastAsia"/>
              </w:rPr>
              <w:t>历史记录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游戏玩家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玩家选择“历史记录”</w:t>
            </w:r>
          </w:p>
        </w:tc>
      </w:tr>
      <w:tr w:rsidR="008C0668">
        <w:trPr>
          <w:trHeight w:val="177"/>
        </w:trPr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玩家选择了“单人模式”游戏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玩家可以查看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种单人模式下的记录信息，包括：总局数、平均得分、最高连击数量、最高得分、每局得分、每日局数曲线、每日平均得分曲线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高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8C0668" w:rsidRDefault="008A387E">
            <w:pPr>
              <w:numPr>
                <w:ilvl w:val="0"/>
                <w:numId w:val="5"/>
              </w:numPr>
              <w:spacing w:line="240" w:lineRule="auto"/>
            </w:pPr>
            <w:r>
              <w:rPr>
                <w:rFonts w:hint="eastAsia"/>
              </w:rPr>
              <w:t>玩家选择“历史记录”</w:t>
            </w:r>
          </w:p>
          <w:p w:rsidR="008C0668" w:rsidRDefault="008A387E">
            <w:pPr>
              <w:numPr>
                <w:ilvl w:val="0"/>
                <w:numId w:val="5"/>
              </w:numPr>
              <w:spacing w:line="240" w:lineRule="auto"/>
            </w:pPr>
            <w:r>
              <w:rPr>
                <w:rFonts w:hint="eastAsia"/>
              </w:rPr>
              <w:t>系统显示上述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种记录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8C0668" w:rsidRDefault="008C0668"/>
        </w:tc>
      </w:tr>
    </w:tbl>
    <w:p w:rsidR="008C0668" w:rsidRDefault="008C0668">
      <w:pPr>
        <w:ind w:firstLine="420"/>
      </w:pPr>
    </w:p>
    <w:p w:rsidR="008C0668" w:rsidRDefault="008A387E">
      <w:pPr>
        <w:pStyle w:val="2"/>
        <w:ind w:left="210" w:right="210"/>
      </w:pPr>
      <w:bookmarkStart w:id="18" w:name="_Toc383800607"/>
      <w:r>
        <w:rPr>
          <w:rFonts w:hint="eastAsia"/>
        </w:rPr>
        <w:t>用例</w:t>
      </w:r>
      <w:r>
        <w:rPr>
          <w:rFonts w:hint="eastAsia"/>
        </w:rPr>
        <w:t>5</w:t>
      </w:r>
      <w:r>
        <w:rPr>
          <w:rFonts w:hint="eastAsia"/>
        </w:rPr>
        <w:t>：查看特殊成就</w:t>
      </w:r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查看特殊成就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游戏玩家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玩家选择“特殊成就”</w:t>
            </w:r>
          </w:p>
        </w:tc>
      </w:tr>
      <w:tr w:rsidR="008C0668">
        <w:trPr>
          <w:trHeight w:val="177"/>
        </w:trPr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玩家选择了“单人模式”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玩家可以查看自己达到了哪些特殊的成就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中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8C0668" w:rsidRDefault="008A387E">
            <w:pPr>
              <w:numPr>
                <w:ilvl w:val="0"/>
                <w:numId w:val="6"/>
              </w:numPr>
              <w:spacing w:line="240" w:lineRule="auto"/>
            </w:pPr>
            <w:r>
              <w:rPr>
                <w:rFonts w:hint="eastAsia"/>
              </w:rPr>
              <w:t>玩家选择“特殊成就”</w:t>
            </w:r>
          </w:p>
          <w:p w:rsidR="008C0668" w:rsidRDefault="008A387E">
            <w:pPr>
              <w:numPr>
                <w:ilvl w:val="0"/>
                <w:numId w:val="6"/>
              </w:numPr>
              <w:spacing w:line="240" w:lineRule="auto"/>
            </w:pPr>
            <w:r>
              <w:rPr>
                <w:rFonts w:hint="eastAsia"/>
              </w:rPr>
              <w:lastRenderedPageBreak/>
              <w:t>系统显示所有的特殊成就</w:t>
            </w:r>
          </w:p>
          <w:p w:rsidR="008C0668" w:rsidRDefault="008A387E">
            <w:pPr>
              <w:numPr>
                <w:ilvl w:val="0"/>
                <w:numId w:val="6"/>
              </w:numPr>
              <w:spacing w:line="240" w:lineRule="auto"/>
            </w:pPr>
            <w:r>
              <w:rPr>
                <w:rFonts w:hint="eastAsia"/>
              </w:rPr>
              <w:t>玩家选择一种特殊成就查看</w:t>
            </w:r>
          </w:p>
          <w:p w:rsidR="008C0668" w:rsidRDefault="008A387E">
            <w:pPr>
              <w:numPr>
                <w:ilvl w:val="0"/>
                <w:numId w:val="6"/>
              </w:numPr>
              <w:spacing w:line="240" w:lineRule="auto"/>
            </w:pPr>
            <w:r>
              <w:rPr>
                <w:rFonts w:hint="eastAsia"/>
              </w:rPr>
              <w:t>系统用颜色来区分此种特殊成就玩家有没有达成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扩展流程</w:t>
            </w:r>
          </w:p>
        </w:tc>
        <w:tc>
          <w:tcPr>
            <w:tcW w:w="6392" w:type="dxa"/>
            <w:gridSpan w:val="3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8C0668" w:rsidRDefault="008C0668"/>
        </w:tc>
      </w:tr>
    </w:tbl>
    <w:p w:rsidR="008C0668" w:rsidRDefault="008C0668">
      <w:pPr>
        <w:ind w:firstLine="420"/>
      </w:pPr>
    </w:p>
    <w:p w:rsidR="008C0668" w:rsidRDefault="008A387E">
      <w:pPr>
        <w:pStyle w:val="2"/>
        <w:ind w:left="210" w:right="210"/>
      </w:pPr>
      <w:bookmarkStart w:id="19" w:name="_Toc383800608"/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：查看挑战地图</w:t>
      </w:r>
      <w:bookmarkEnd w:id="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查看挑战地图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8C0668" w:rsidRDefault="008A387E">
            <w:proofErr w:type="gramStart"/>
            <w:r>
              <w:rPr>
                <w:rFonts w:hint="eastAsia"/>
              </w:rPr>
              <w:t>李豪俊</w:t>
            </w:r>
            <w:proofErr w:type="gramEnd"/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8C0668" w:rsidRDefault="008A387E">
            <w:r>
              <w:rPr>
                <w:rFonts w:hint="eastAsia"/>
              </w:rPr>
              <w:t>2014/3/28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游戏玩家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玩家选择“挑战地图”</w:t>
            </w:r>
          </w:p>
        </w:tc>
      </w:tr>
      <w:tr w:rsidR="008C0668">
        <w:trPr>
          <w:trHeight w:val="177"/>
        </w:trPr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玩家选择了“单人模式”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玩家查看自己打败了哪些对手并选择是否继续挑战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中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8C0668" w:rsidRDefault="008A387E">
            <w:pPr>
              <w:numPr>
                <w:ilvl w:val="0"/>
                <w:numId w:val="7"/>
              </w:numPr>
              <w:spacing w:line="240" w:lineRule="auto"/>
            </w:pPr>
            <w:r>
              <w:rPr>
                <w:rFonts w:hint="eastAsia"/>
              </w:rPr>
              <w:t>玩家选择“挑战地图”</w:t>
            </w:r>
          </w:p>
          <w:p w:rsidR="008C0668" w:rsidRDefault="008A387E">
            <w:pPr>
              <w:numPr>
                <w:ilvl w:val="0"/>
                <w:numId w:val="7"/>
              </w:numPr>
              <w:spacing w:line="240" w:lineRule="auto"/>
            </w:pPr>
            <w:r>
              <w:rPr>
                <w:rFonts w:hint="eastAsia"/>
              </w:rPr>
              <w:t>系统显示挑战地图，包括全部的对手图案、打败每个对手得到的星星数目、打败每个对手时获得的最高得分</w:t>
            </w:r>
          </w:p>
          <w:p w:rsidR="008C0668" w:rsidRDefault="008A387E">
            <w:pPr>
              <w:numPr>
                <w:ilvl w:val="0"/>
                <w:numId w:val="7"/>
              </w:numPr>
              <w:spacing w:line="240" w:lineRule="auto"/>
            </w:pPr>
            <w:r>
              <w:rPr>
                <w:rFonts w:hint="eastAsia"/>
              </w:rPr>
              <w:t>玩家选择一个对手</w:t>
            </w:r>
          </w:p>
          <w:p w:rsidR="008C0668" w:rsidRDefault="008A387E">
            <w:pPr>
              <w:numPr>
                <w:ilvl w:val="0"/>
                <w:numId w:val="7"/>
              </w:numPr>
              <w:spacing w:line="240" w:lineRule="auto"/>
            </w:pPr>
            <w:r>
              <w:rPr>
                <w:rFonts w:hint="eastAsia"/>
              </w:rPr>
              <w:t>系统将会显示对手的信息以及玩家历史挑战总局数</w:t>
            </w:r>
          </w:p>
          <w:p w:rsidR="008C0668" w:rsidRDefault="008A387E">
            <w:pPr>
              <w:numPr>
                <w:ilvl w:val="0"/>
                <w:numId w:val="7"/>
              </w:numPr>
              <w:spacing w:line="240" w:lineRule="auto"/>
            </w:pPr>
            <w:r>
              <w:rPr>
                <w:rFonts w:hint="eastAsia"/>
              </w:rPr>
              <w:t>界面跳至“开始游戏”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4a</w:t>
            </w:r>
            <w:r>
              <w:rPr>
                <w:rFonts w:hint="eastAsia"/>
              </w:rPr>
              <w:t>、用户可以选择“重新挑战”该关卡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8C0668" w:rsidRDefault="008C0668"/>
        </w:tc>
      </w:tr>
    </w:tbl>
    <w:p w:rsidR="008C0668" w:rsidRDefault="008C0668">
      <w:pPr>
        <w:ind w:firstLine="420"/>
      </w:pPr>
    </w:p>
    <w:p w:rsidR="008C0668" w:rsidRDefault="008A387E">
      <w:pPr>
        <w:pStyle w:val="2"/>
        <w:ind w:left="210" w:right="210"/>
      </w:pPr>
      <w:bookmarkStart w:id="20" w:name="_Toc383800609"/>
      <w:r>
        <w:rPr>
          <w:rFonts w:hint="eastAsia"/>
        </w:rPr>
        <w:t>用例</w:t>
      </w:r>
      <w:r>
        <w:rPr>
          <w:rFonts w:hint="eastAsia"/>
        </w:rPr>
        <w:t>7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单人版</w:t>
      </w:r>
      <w:proofErr w:type="gramEnd"/>
      <w:r>
        <w:rPr>
          <w:rFonts w:hint="eastAsia"/>
        </w:rPr>
        <w:t>游戏</w:t>
      </w:r>
      <w:bookmarkEnd w:id="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</w:pPr>
            <w:proofErr w:type="gramStart"/>
            <w:r>
              <w:rPr>
                <w:rFonts w:hint="eastAsia"/>
              </w:rPr>
              <w:t>单人版</w:t>
            </w:r>
            <w:proofErr w:type="gramEnd"/>
            <w:r>
              <w:rPr>
                <w:rFonts w:hint="eastAsia"/>
              </w:rPr>
              <w:t>游戏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8C0668" w:rsidRDefault="008A387E">
            <w:proofErr w:type="gramStart"/>
            <w:r>
              <w:rPr>
                <w:rFonts w:hint="eastAsia"/>
              </w:rPr>
              <w:t>李豪俊</w:t>
            </w:r>
            <w:proofErr w:type="gramEnd"/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8C0668" w:rsidRDefault="008A387E">
            <w:r>
              <w:t>2014/3/28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游戏玩家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触发条件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玩家选择“准备游戏”</w:t>
            </w:r>
          </w:p>
        </w:tc>
      </w:tr>
      <w:tr w:rsidR="008C0668">
        <w:trPr>
          <w:trHeight w:val="177"/>
        </w:trPr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玩家选择“单人模式”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玩家开始游戏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高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8C0668" w:rsidRDefault="008A387E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玩家选择“准备游戏”</w:t>
            </w:r>
          </w:p>
          <w:p w:rsidR="008C0668" w:rsidRDefault="008A387E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系统显示准备游戏的界面</w:t>
            </w:r>
          </w:p>
          <w:p w:rsidR="008C0668" w:rsidRDefault="008A387E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玩家选择是否使用</w:t>
            </w:r>
            <w:r>
              <w:rPr>
                <w:rFonts w:hint="eastAsia"/>
              </w:rPr>
              <w:t>C\D\E3</w:t>
            </w:r>
            <w:r>
              <w:rPr>
                <w:rFonts w:hint="eastAsia"/>
              </w:rPr>
              <w:t>种道具</w:t>
            </w:r>
          </w:p>
          <w:p w:rsidR="008C0668" w:rsidRDefault="008A387E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系统显示玩家选择的道具</w:t>
            </w:r>
          </w:p>
          <w:p w:rsidR="008C0668" w:rsidRDefault="008A387E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玩家选择“开始游戏”</w:t>
            </w:r>
          </w:p>
          <w:p w:rsidR="008C0668" w:rsidRDefault="008A387E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系统显示游戏界面</w:t>
            </w:r>
          </w:p>
          <w:p w:rsidR="008C0668" w:rsidRDefault="008A387E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玩家开始游戏</w:t>
            </w:r>
          </w:p>
          <w:p w:rsidR="008C0668" w:rsidRDefault="008A387E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游戏结束</w:t>
            </w:r>
          </w:p>
          <w:p w:rsidR="008C0668" w:rsidRDefault="008A387E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系统显示玩家得分、金钱、经验值，并显示是否击败了当前对手</w:t>
            </w:r>
          </w:p>
          <w:p w:rsidR="008C0668" w:rsidRDefault="008A387E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玩家选择“返回”来返回到游戏登录界面或选择“继续游戏”来开始新的一局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7a</w:t>
            </w:r>
            <w:r>
              <w:rPr>
                <w:rFonts w:hint="eastAsia"/>
              </w:rPr>
              <w:t>、玩家选择“暂停”</w:t>
            </w:r>
          </w:p>
          <w:p w:rsidR="008C0668" w:rsidRDefault="008A387E">
            <w:pPr>
              <w:ind w:firstLineChars="200" w:firstLine="420"/>
            </w:pPr>
            <w:r>
              <w:rPr>
                <w:rFonts w:hint="eastAsia"/>
              </w:rPr>
              <w:t>游戏暂停</w:t>
            </w:r>
          </w:p>
          <w:p w:rsidR="008C0668" w:rsidRDefault="008A387E">
            <w:r>
              <w:rPr>
                <w:rFonts w:hint="eastAsia"/>
              </w:rPr>
              <w:t>7b</w:t>
            </w:r>
            <w:r>
              <w:rPr>
                <w:rFonts w:hint="eastAsia"/>
              </w:rPr>
              <w:t>、玩家选择“退出”</w:t>
            </w:r>
          </w:p>
          <w:p w:rsidR="008C0668" w:rsidRDefault="008A387E">
            <w:pPr>
              <w:ind w:firstLineChars="200" w:firstLine="420"/>
            </w:pPr>
            <w:r>
              <w:rPr>
                <w:rFonts w:hint="eastAsia"/>
              </w:rPr>
              <w:t>游戏暂停并且询问玩家是否确定退出</w:t>
            </w:r>
          </w:p>
          <w:p w:rsidR="008C0668" w:rsidRDefault="008A387E">
            <w:r>
              <w:rPr>
                <w:rFonts w:hint="eastAsia"/>
              </w:rPr>
              <w:t>9a</w:t>
            </w:r>
            <w:r>
              <w:rPr>
                <w:rFonts w:hint="eastAsia"/>
              </w:rPr>
              <w:t>、经验值达到一定值</w:t>
            </w:r>
          </w:p>
          <w:p w:rsidR="008C0668" w:rsidRDefault="008A387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显示升级提示</w:t>
            </w:r>
          </w:p>
          <w:p w:rsidR="008C0668" w:rsidRDefault="008A387E">
            <w:r>
              <w:rPr>
                <w:rFonts w:hint="eastAsia"/>
              </w:rPr>
              <w:t>9b</w:t>
            </w:r>
            <w:r>
              <w:rPr>
                <w:rFonts w:hint="eastAsia"/>
              </w:rPr>
              <w:t>、击败了对手</w:t>
            </w:r>
          </w:p>
          <w:p w:rsidR="008C0668" w:rsidRDefault="008A387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记录当前对阵信息，开启下一关卡</w:t>
            </w:r>
          </w:p>
          <w:p w:rsidR="008C0668" w:rsidRDefault="008A387E">
            <w:pPr>
              <w:ind w:firstLine="435"/>
            </w:pPr>
            <w:r>
              <w:rPr>
                <w:rFonts w:hint="eastAsia"/>
              </w:rPr>
              <w:t>对玩家战绩进行星级评估并进行奖励</w:t>
            </w:r>
            <w:r>
              <w:br/>
            </w:r>
            <w:r>
              <w:rPr>
                <w:rFonts w:hint="eastAsia"/>
              </w:rPr>
              <w:t>9c</w:t>
            </w:r>
            <w:r>
              <w:rPr>
                <w:rFonts w:hint="eastAsia"/>
              </w:rPr>
              <w:t>、未击败对手</w:t>
            </w:r>
          </w:p>
          <w:p w:rsidR="008C0668" w:rsidRDefault="008A387E">
            <w:pPr>
              <w:ind w:firstLine="435"/>
            </w:pPr>
            <w:r>
              <w:rPr>
                <w:rFonts w:hint="eastAsia"/>
              </w:rPr>
              <w:t>挑战失败，记录当前挑战信息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8C0668" w:rsidRDefault="008C0668"/>
        </w:tc>
      </w:tr>
    </w:tbl>
    <w:p w:rsidR="008C0668" w:rsidRDefault="008C0668">
      <w:pPr>
        <w:ind w:firstLine="420"/>
      </w:pPr>
    </w:p>
    <w:p w:rsidR="008C0668" w:rsidRDefault="008A387E">
      <w:pPr>
        <w:pStyle w:val="2"/>
        <w:ind w:left="210" w:right="210"/>
      </w:pPr>
      <w:bookmarkStart w:id="21" w:name="_Toc383800610"/>
      <w:r>
        <w:rPr>
          <w:rFonts w:hint="eastAsia"/>
        </w:rPr>
        <w:lastRenderedPageBreak/>
        <w:t>用例</w:t>
      </w:r>
      <w:r>
        <w:rPr>
          <w:rFonts w:hint="eastAsia"/>
        </w:rPr>
        <w:t>8</w:t>
      </w:r>
      <w:r>
        <w:rPr>
          <w:rFonts w:hint="eastAsia"/>
        </w:rPr>
        <w:t>：查看协作版历史记录</w:t>
      </w:r>
      <w:bookmarkEnd w:id="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查看协作版历史记录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游戏玩家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玩家选择“历史记录”</w:t>
            </w:r>
          </w:p>
        </w:tc>
      </w:tr>
      <w:tr w:rsidR="008C0668">
        <w:trPr>
          <w:trHeight w:val="177"/>
        </w:trPr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玩家选择了“协作模式游戏”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玩家可以查看协作游戏模式下的历史记录，包括总局数、平均得分、最高连击数量、最高得分、每局游戏记录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高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、玩家选择“历史记录”</w:t>
            </w:r>
          </w:p>
          <w:p w:rsidR="008C0668" w:rsidRDefault="008A387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、系统显示上述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种记录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8C0668" w:rsidRDefault="008C0668"/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8C0668" w:rsidRDefault="008C0668"/>
        </w:tc>
      </w:tr>
    </w:tbl>
    <w:p w:rsidR="008C0668" w:rsidRDefault="008C0668">
      <w:pPr>
        <w:ind w:firstLine="420"/>
      </w:pPr>
    </w:p>
    <w:p w:rsidR="008C0668" w:rsidRDefault="008A387E">
      <w:pPr>
        <w:pStyle w:val="2"/>
        <w:ind w:left="210" w:right="210"/>
      </w:pPr>
      <w:bookmarkStart w:id="22" w:name="_Toc383800611"/>
      <w:r>
        <w:rPr>
          <w:rFonts w:hint="eastAsia"/>
        </w:rPr>
        <w:t>用例</w:t>
      </w:r>
      <w:r>
        <w:rPr>
          <w:rFonts w:hint="eastAsia"/>
        </w:rPr>
        <w:t>9</w:t>
      </w:r>
      <w:r>
        <w:rPr>
          <w:rFonts w:hint="eastAsia"/>
        </w:rPr>
        <w:t>：协作对战</w:t>
      </w:r>
      <w:bookmarkEnd w:id="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协作游戏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8C0668" w:rsidRDefault="008A387E">
            <w:proofErr w:type="gramStart"/>
            <w:r>
              <w:rPr>
                <w:rFonts w:hint="eastAsia"/>
              </w:rPr>
              <w:t>李豪俊</w:t>
            </w:r>
            <w:proofErr w:type="gramEnd"/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8C0668" w:rsidRDefault="008A387E">
            <w:r>
              <w:rPr>
                <w:rFonts w:hint="eastAsia"/>
              </w:rPr>
              <w:t>2014/3/28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游戏玩家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玩家选择开始游戏</w:t>
            </w:r>
          </w:p>
        </w:tc>
      </w:tr>
      <w:tr w:rsidR="008C0668">
        <w:trPr>
          <w:trHeight w:val="177"/>
        </w:trPr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玩家选择了“协作游戏模式”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玩家开始协作游戏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高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8C0668" w:rsidRDefault="008A387E">
            <w:pPr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玩家选择“进入游戏”</w:t>
            </w:r>
          </w:p>
          <w:p w:rsidR="008C0668" w:rsidRDefault="008A387E">
            <w:pPr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系统显示一个游戏大厅</w:t>
            </w:r>
          </w:p>
          <w:p w:rsidR="008C0668" w:rsidRDefault="008A387E">
            <w:pPr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玩家选择一个最多容纳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个人的房间进入</w:t>
            </w:r>
          </w:p>
          <w:p w:rsidR="008C0668" w:rsidRDefault="008A387E">
            <w:pPr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系统显示响应房间内的玩家信息</w:t>
            </w:r>
          </w:p>
          <w:p w:rsidR="008C0668" w:rsidRDefault="008A387E">
            <w:pPr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玩家选择“</w:t>
            </w:r>
            <w:r>
              <w:rPr>
                <w:rFonts w:hint="eastAsia"/>
              </w:rPr>
              <w:t>Ready</w:t>
            </w:r>
            <w:r>
              <w:rPr>
                <w:rFonts w:hint="eastAsia"/>
              </w:rPr>
              <w:t>”进入等待状态并且不能离开房间</w:t>
            </w:r>
          </w:p>
          <w:p w:rsidR="008C0668" w:rsidRDefault="008A387E">
            <w:pPr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>房主选择“开始”，系统则进入倒计时状态，准备开始游戏</w:t>
            </w:r>
          </w:p>
          <w:p w:rsidR="008C0668" w:rsidRDefault="008A387E">
            <w:pPr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>倒计时结束，进入游戏界面</w:t>
            </w:r>
          </w:p>
          <w:p w:rsidR="008C0668" w:rsidRDefault="008A387E">
            <w:pPr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lastRenderedPageBreak/>
              <w:t>时间到，游戏结束</w:t>
            </w:r>
          </w:p>
          <w:p w:rsidR="008C0668" w:rsidRDefault="008A387E">
            <w:pPr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>系统显示本次游戏得分情况，是否打败龙珠守护者等信息</w:t>
            </w:r>
          </w:p>
          <w:p w:rsidR="008C0668" w:rsidRDefault="008A387E">
            <w:pPr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>玩家返回到房间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扩展流程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、房间颜色为绿色表示可以进入，黄色表示房间人满，红色表示正在游戏中</w:t>
            </w:r>
          </w:p>
          <w:p w:rsidR="008C0668" w:rsidRDefault="008A387E"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、若房间的颜色为黄色或红色</w:t>
            </w:r>
          </w:p>
          <w:p w:rsidR="008C0668" w:rsidRDefault="008A387E">
            <w:pPr>
              <w:ind w:firstLineChars="200" w:firstLine="420"/>
            </w:pPr>
            <w:r>
              <w:rPr>
                <w:rFonts w:hint="eastAsia"/>
              </w:rPr>
              <w:t>系统提示信息房间暂时不可进入</w:t>
            </w:r>
          </w:p>
          <w:p w:rsidR="008C0668" w:rsidRDefault="008A387E">
            <w:r>
              <w:rPr>
                <w:rFonts w:hint="eastAsia"/>
              </w:rPr>
              <w:t>3c</w:t>
            </w:r>
            <w:r>
              <w:rPr>
                <w:rFonts w:hint="eastAsia"/>
              </w:rPr>
              <w:t>、玩家位置为首位即默认为房主</w:t>
            </w:r>
          </w:p>
          <w:p w:rsidR="008C0668" w:rsidRDefault="008A387E">
            <w:pPr>
              <w:ind w:firstLine="435"/>
            </w:pPr>
            <w:r>
              <w:rPr>
                <w:rFonts w:hint="eastAsia"/>
              </w:rPr>
              <w:t>房主拥有踢人权限，所有人准备后选择开始游戏权限</w:t>
            </w:r>
          </w:p>
          <w:p w:rsidR="008C0668" w:rsidRDefault="008A387E">
            <w:r>
              <w:rPr>
                <w:rFonts w:hint="eastAsia"/>
              </w:rPr>
              <w:t>4a</w:t>
            </w:r>
            <w:r>
              <w:rPr>
                <w:rFonts w:hint="eastAsia"/>
              </w:rPr>
              <w:t>、玩家可以通过系统提供的聊天窗口交流</w:t>
            </w:r>
          </w:p>
          <w:p w:rsidR="008C0668" w:rsidRDefault="008A387E">
            <w:r>
              <w:rPr>
                <w:rFonts w:hint="eastAsia"/>
              </w:rPr>
              <w:t>4b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道具由需要使用的玩家自主点亮表示使用（从点亮者处扣除）</w:t>
            </w:r>
          </w:p>
          <w:p w:rsidR="008C0668" w:rsidRDefault="008A387E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、玩家可以选择退出房间</w:t>
            </w:r>
          </w:p>
          <w:p w:rsidR="008C0668" w:rsidRDefault="008A387E">
            <w:r>
              <w:rPr>
                <w:rFonts w:hint="eastAsia"/>
              </w:rPr>
              <w:t>5b</w:t>
            </w:r>
            <w:r>
              <w:rPr>
                <w:rFonts w:hint="eastAsia"/>
              </w:rPr>
              <w:t>、有玩家退出房间后，将靠后的玩家位置上移</w:t>
            </w:r>
          </w:p>
          <w:p w:rsidR="008C0668" w:rsidRDefault="008A387E">
            <w:r>
              <w:rPr>
                <w:rFonts w:hint="eastAsia"/>
              </w:rPr>
              <w:t>6a</w:t>
            </w:r>
            <w:r>
              <w:rPr>
                <w:rFonts w:hint="eastAsia"/>
              </w:rPr>
              <w:t>、若部分玩家没有选择“</w:t>
            </w:r>
            <w:r>
              <w:rPr>
                <w:rFonts w:hint="eastAsia"/>
              </w:rPr>
              <w:t>Ready</w:t>
            </w:r>
            <w:r>
              <w:rPr>
                <w:rFonts w:hint="eastAsia"/>
              </w:rPr>
              <w:t>”</w:t>
            </w:r>
          </w:p>
          <w:p w:rsidR="008C0668" w:rsidRDefault="008A387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房主可以选择将此人踢出房价</w:t>
            </w:r>
          </w:p>
          <w:p w:rsidR="008C0668" w:rsidRDefault="008A387E">
            <w:r>
              <w:rPr>
                <w:rFonts w:hint="eastAsia"/>
              </w:rPr>
              <w:t>6b</w:t>
            </w:r>
            <w:r>
              <w:rPr>
                <w:rFonts w:hint="eastAsia"/>
              </w:rPr>
              <w:t>、房主必须等待房间所有人准备完毕后才可以选择“开始游戏”</w:t>
            </w:r>
          </w:p>
          <w:p w:rsidR="008C0668" w:rsidRDefault="008A387E">
            <w:r>
              <w:rPr>
                <w:rFonts w:hint="eastAsia"/>
              </w:rPr>
              <w:t>9a</w:t>
            </w:r>
            <w:r>
              <w:rPr>
                <w:rFonts w:hint="eastAsia"/>
              </w:rPr>
              <w:t>、根据玩家打败的龙珠守护者的情况给予玩家不同的龙珠的奖励</w:t>
            </w:r>
          </w:p>
          <w:p w:rsidR="008C0668" w:rsidRDefault="008A387E">
            <w:r>
              <w:rPr>
                <w:rFonts w:hint="eastAsia"/>
              </w:rPr>
              <w:t>9b</w:t>
            </w:r>
            <w:r>
              <w:rPr>
                <w:rFonts w:hint="eastAsia"/>
              </w:rPr>
              <w:t>、玩家已经集齐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颗不同的龙珠</w:t>
            </w:r>
          </w:p>
          <w:p w:rsidR="008C0668" w:rsidRDefault="008A387E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、系统提示用户是否现在就帮其实现一个愿望（即给予一定奖励，并开启单人模式最后关卡）</w:t>
            </w:r>
          </w:p>
          <w:p w:rsidR="008C0668" w:rsidRDefault="008A387E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、玩家选择取消或选择一个愿望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协作游戏时不可以暂停或退出游戏</w:t>
            </w:r>
          </w:p>
        </w:tc>
      </w:tr>
    </w:tbl>
    <w:p w:rsidR="008C0668" w:rsidRDefault="008C0668">
      <w:pPr>
        <w:ind w:firstLine="420"/>
      </w:pPr>
    </w:p>
    <w:p w:rsidR="008C0668" w:rsidRDefault="008A387E">
      <w:pPr>
        <w:pStyle w:val="2"/>
        <w:ind w:left="210" w:right="210"/>
      </w:pPr>
      <w:bookmarkStart w:id="23" w:name="_Toc383800612"/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：对战游戏</w:t>
      </w:r>
      <w:bookmarkEnd w:id="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对战游戏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8C0668" w:rsidRDefault="008A387E">
            <w:proofErr w:type="gramStart"/>
            <w:r>
              <w:rPr>
                <w:rFonts w:hint="eastAsia"/>
              </w:rPr>
              <w:t>李豪俊</w:t>
            </w:r>
            <w:proofErr w:type="gramEnd"/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8C0668" w:rsidRDefault="008A387E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8C0668" w:rsidRDefault="008A387E">
            <w:r>
              <w:rPr>
                <w:rFonts w:hint="eastAsia"/>
              </w:rPr>
              <w:t>2014/3/28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游戏玩家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玩家选择了开始游戏</w:t>
            </w:r>
          </w:p>
        </w:tc>
      </w:tr>
      <w:tr w:rsidR="008C0668">
        <w:trPr>
          <w:trHeight w:val="177"/>
        </w:trPr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玩家选择了“对战游戏模式”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玩家开始对战游戏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高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8C0668" w:rsidRDefault="008A387E">
            <w:pPr>
              <w:numPr>
                <w:ilvl w:val="0"/>
                <w:numId w:val="11"/>
              </w:numPr>
              <w:spacing w:line="240" w:lineRule="auto"/>
            </w:pPr>
            <w:r>
              <w:rPr>
                <w:rFonts w:hint="eastAsia"/>
              </w:rPr>
              <w:t>玩家选择“进入游戏”</w:t>
            </w:r>
          </w:p>
          <w:p w:rsidR="008C0668" w:rsidRDefault="008A387E">
            <w:pPr>
              <w:numPr>
                <w:ilvl w:val="0"/>
                <w:numId w:val="11"/>
              </w:numPr>
              <w:spacing w:line="240" w:lineRule="auto"/>
            </w:pPr>
            <w:r>
              <w:rPr>
                <w:rFonts w:hint="eastAsia"/>
              </w:rPr>
              <w:lastRenderedPageBreak/>
              <w:t>系统显示一个游戏大厅</w:t>
            </w:r>
          </w:p>
          <w:p w:rsidR="008C0668" w:rsidRDefault="008A387E">
            <w:pPr>
              <w:numPr>
                <w:ilvl w:val="0"/>
                <w:numId w:val="11"/>
              </w:numPr>
              <w:spacing w:line="240" w:lineRule="auto"/>
            </w:pPr>
            <w:r>
              <w:rPr>
                <w:rFonts w:hint="eastAsia"/>
              </w:rPr>
              <w:t>玩家选择一个最多容纳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人的房价进入</w:t>
            </w:r>
          </w:p>
          <w:p w:rsidR="008C0668" w:rsidRDefault="008A387E">
            <w:pPr>
              <w:numPr>
                <w:ilvl w:val="0"/>
                <w:numId w:val="11"/>
              </w:numPr>
              <w:spacing w:line="240" w:lineRule="auto"/>
            </w:pPr>
            <w:r>
              <w:rPr>
                <w:rFonts w:hint="eastAsia"/>
              </w:rPr>
              <w:t>系统显示房间内玩家的信息</w:t>
            </w:r>
          </w:p>
          <w:p w:rsidR="008C0668" w:rsidRDefault="008A387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、玩家选择“</w:t>
            </w:r>
            <w:r>
              <w:rPr>
                <w:rFonts w:hint="eastAsia"/>
              </w:rPr>
              <w:t>Ready</w:t>
            </w:r>
            <w:r>
              <w:rPr>
                <w:rFonts w:hint="eastAsia"/>
              </w:rPr>
              <w:t>”进入等待状态并且不能离开房间</w:t>
            </w:r>
          </w:p>
          <w:p w:rsidR="008C0668" w:rsidRDefault="008A387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、房主选择“开始”，系统则进入倒计时状态，准备开始游戏</w:t>
            </w:r>
          </w:p>
          <w:p w:rsidR="008C0668" w:rsidRDefault="008A387E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、倒计时结束，进入游戏界面</w:t>
            </w:r>
          </w:p>
          <w:p w:rsidR="008C0668" w:rsidRDefault="008A387E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、时间到，游戏结束</w:t>
            </w:r>
          </w:p>
          <w:p w:rsidR="008C0668" w:rsidRDefault="008A387E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、系统显示本次游戏得分情况</w:t>
            </w:r>
          </w:p>
          <w:p w:rsidR="008C0668" w:rsidRDefault="008A387E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、玩家返回到房间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扩展流程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、房间颜色为绿色表示可以进入，黄色表示房间人满，红色表示正在游戏中</w:t>
            </w:r>
          </w:p>
          <w:p w:rsidR="008C0668" w:rsidRDefault="008A387E"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、若房间的颜色为黄色或红色</w:t>
            </w:r>
          </w:p>
          <w:p w:rsidR="008C0668" w:rsidRDefault="008A387E">
            <w:pPr>
              <w:ind w:firstLineChars="200" w:firstLine="420"/>
            </w:pPr>
            <w:r>
              <w:rPr>
                <w:rFonts w:hint="eastAsia"/>
              </w:rPr>
              <w:t>系统提示信息房间暂时不可进入</w:t>
            </w:r>
          </w:p>
          <w:p w:rsidR="008C0668" w:rsidRDefault="008A387E">
            <w:r>
              <w:rPr>
                <w:rFonts w:hint="eastAsia"/>
              </w:rPr>
              <w:t>3c</w:t>
            </w:r>
            <w:r>
              <w:rPr>
                <w:rFonts w:hint="eastAsia"/>
              </w:rPr>
              <w:t>、玩家位置为首位即默认为房主</w:t>
            </w:r>
          </w:p>
          <w:p w:rsidR="008C0668" w:rsidRDefault="008A387E">
            <w:pPr>
              <w:ind w:firstLine="435"/>
            </w:pPr>
            <w:r>
              <w:rPr>
                <w:rFonts w:hint="eastAsia"/>
              </w:rPr>
              <w:t>房主拥有踢人权限，所有人准备后选择开始游戏权限</w:t>
            </w:r>
          </w:p>
          <w:p w:rsidR="008C0668" w:rsidRDefault="008A387E">
            <w:r>
              <w:rPr>
                <w:rFonts w:hint="eastAsia"/>
              </w:rPr>
              <w:t>4a</w:t>
            </w:r>
            <w:r>
              <w:rPr>
                <w:rFonts w:hint="eastAsia"/>
              </w:rPr>
              <w:t>、玩家可以通过系统提供的聊天窗口交流</w:t>
            </w:r>
          </w:p>
          <w:p w:rsidR="008C0668" w:rsidRDefault="008A387E">
            <w:r>
              <w:rPr>
                <w:rFonts w:hint="eastAsia"/>
              </w:rPr>
              <w:t>4b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道具由需要使用的玩家自主点亮表示使用（从点亮者处扣除）</w:t>
            </w:r>
          </w:p>
          <w:p w:rsidR="008C0668" w:rsidRDefault="008A387E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、玩家可以在选择“</w:t>
            </w:r>
            <w:r>
              <w:rPr>
                <w:rFonts w:hint="eastAsia"/>
              </w:rPr>
              <w:t>Ready</w:t>
            </w:r>
            <w:r>
              <w:rPr>
                <w:rFonts w:hint="eastAsia"/>
              </w:rPr>
              <w:t>”前选择退出房间</w:t>
            </w:r>
          </w:p>
          <w:p w:rsidR="008C0668" w:rsidRDefault="008A387E">
            <w:r>
              <w:rPr>
                <w:rFonts w:hint="eastAsia"/>
              </w:rPr>
              <w:t>5b</w:t>
            </w:r>
            <w:r>
              <w:rPr>
                <w:rFonts w:hint="eastAsia"/>
              </w:rPr>
              <w:t>、玩家可以切换阵营（阵营信息通过不同颜色显示）</w:t>
            </w:r>
          </w:p>
          <w:p w:rsidR="008C0668" w:rsidRDefault="008A387E">
            <w:r>
              <w:rPr>
                <w:rFonts w:hint="eastAsia"/>
              </w:rPr>
              <w:t>6a</w:t>
            </w:r>
            <w:r>
              <w:rPr>
                <w:rFonts w:hint="eastAsia"/>
              </w:rPr>
              <w:t>、若部分玩家没有选择“</w:t>
            </w:r>
            <w:r>
              <w:rPr>
                <w:rFonts w:hint="eastAsia"/>
              </w:rPr>
              <w:t>Ready</w:t>
            </w:r>
            <w:r>
              <w:rPr>
                <w:rFonts w:hint="eastAsia"/>
              </w:rPr>
              <w:t>”</w:t>
            </w:r>
          </w:p>
          <w:p w:rsidR="008C0668" w:rsidRDefault="008A387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房主可以选择将此人踢出房价</w:t>
            </w:r>
          </w:p>
          <w:p w:rsidR="008C0668" w:rsidRDefault="008A387E">
            <w:r>
              <w:rPr>
                <w:rFonts w:hint="eastAsia"/>
              </w:rPr>
              <w:t>6b</w:t>
            </w:r>
            <w:r>
              <w:rPr>
                <w:rFonts w:hint="eastAsia"/>
              </w:rPr>
              <w:t>、房主必须等待房间所有人准备完毕后才可以选择“开始游戏”</w:t>
            </w:r>
          </w:p>
          <w:p w:rsidR="008C0668" w:rsidRDefault="008A387E">
            <w:r>
              <w:rPr>
                <w:rFonts w:hint="eastAsia"/>
              </w:rPr>
              <w:t>6c</w:t>
            </w:r>
            <w:r>
              <w:rPr>
                <w:rFonts w:hint="eastAsia"/>
              </w:rPr>
              <w:t>、若一个队没有玩家</w:t>
            </w:r>
          </w:p>
          <w:p w:rsidR="008C0668" w:rsidRDefault="008A387E">
            <w:pPr>
              <w:ind w:firstLine="435"/>
            </w:pPr>
            <w:r>
              <w:rPr>
                <w:rFonts w:hint="eastAsia"/>
              </w:rPr>
              <w:t>系统提示错误，不能进入</w:t>
            </w:r>
          </w:p>
          <w:p w:rsidR="008C0668" w:rsidRDefault="008A387E">
            <w:r>
              <w:rPr>
                <w:rFonts w:hint="eastAsia"/>
              </w:rPr>
              <w:t>9a</w:t>
            </w:r>
            <w:r>
              <w:rPr>
                <w:rFonts w:hint="eastAsia"/>
              </w:rPr>
              <w:t>、在对战模式下设置“成王败寇”规则，胜利者会奖励金钱，失败</w:t>
            </w:r>
            <w:r>
              <w:rPr>
                <w:rFonts w:hint="eastAsia"/>
              </w:rPr>
              <w:t>者会惩罚金钱</w:t>
            </w:r>
          </w:p>
        </w:tc>
      </w:tr>
      <w:tr w:rsidR="008C0668">
        <w:tc>
          <w:tcPr>
            <w:tcW w:w="2130" w:type="dxa"/>
            <w:vAlign w:val="center"/>
          </w:tcPr>
          <w:p w:rsidR="008C0668" w:rsidRDefault="008A38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8C0668" w:rsidRDefault="008A387E">
            <w:r>
              <w:rPr>
                <w:rFonts w:hint="eastAsia"/>
              </w:rPr>
              <w:t>对战游戏时不可以暂停或者退出游戏</w:t>
            </w:r>
          </w:p>
        </w:tc>
      </w:tr>
    </w:tbl>
    <w:p w:rsidR="008C0668" w:rsidRDefault="008C0668"/>
    <w:sectPr w:rsidR="008C066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44AB3"/>
    <w:multiLevelType w:val="singleLevel"/>
    <w:tmpl w:val="53344AB3"/>
    <w:lvl w:ilvl="0">
      <w:start w:val="1"/>
      <w:numFmt w:val="decimal"/>
      <w:suff w:val="nothing"/>
      <w:lvlText w:val="%1、"/>
      <w:lvlJc w:val="left"/>
    </w:lvl>
  </w:abstractNum>
  <w:abstractNum w:abstractNumId="1">
    <w:nsid w:val="53345101"/>
    <w:multiLevelType w:val="singleLevel"/>
    <w:tmpl w:val="53345101"/>
    <w:lvl w:ilvl="0">
      <w:start w:val="1"/>
      <w:numFmt w:val="decimal"/>
      <w:suff w:val="nothing"/>
      <w:lvlText w:val="%1、"/>
      <w:lvlJc w:val="left"/>
    </w:lvl>
  </w:abstractNum>
  <w:abstractNum w:abstractNumId="2">
    <w:nsid w:val="5334532A"/>
    <w:multiLevelType w:val="singleLevel"/>
    <w:tmpl w:val="5334532A"/>
    <w:lvl w:ilvl="0">
      <w:start w:val="1"/>
      <w:numFmt w:val="decimal"/>
      <w:suff w:val="nothing"/>
      <w:lvlText w:val="%1、"/>
      <w:lvlJc w:val="left"/>
    </w:lvl>
  </w:abstractNum>
  <w:abstractNum w:abstractNumId="3">
    <w:nsid w:val="5334BEF9"/>
    <w:multiLevelType w:val="singleLevel"/>
    <w:tmpl w:val="5334BEF9"/>
    <w:lvl w:ilvl="0">
      <w:start w:val="1"/>
      <w:numFmt w:val="decimal"/>
      <w:suff w:val="nothing"/>
      <w:lvlText w:val="%1、"/>
      <w:lvlJc w:val="left"/>
    </w:lvl>
  </w:abstractNum>
  <w:abstractNum w:abstractNumId="4">
    <w:nsid w:val="5334C146"/>
    <w:multiLevelType w:val="singleLevel"/>
    <w:tmpl w:val="5334C146"/>
    <w:lvl w:ilvl="0">
      <w:start w:val="1"/>
      <w:numFmt w:val="decimal"/>
      <w:suff w:val="nothing"/>
      <w:lvlText w:val="%1、"/>
      <w:lvlJc w:val="left"/>
    </w:lvl>
  </w:abstractNum>
  <w:abstractNum w:abstractNumId="5">
    <w:nsid w:val="5334C1C7"/>
    <w:multiLevelType w:val="singleLevel"/>
    <w:tmpl w:val="5334C1C7"/>
    <w:lvl w:ilvl="0">
      <w:start w:val="1"/>
      <w:numFmt w:val="decimal"/>
      <w:suff w:val="nothing"/>
      <w:lvlText w:val="%1、"/>
      <w:lvlJc w:val="left"/>
    </w:lvl>
  </w:abstractNum>
  <w:abstractNum w:abstractNumId="6">
    <w:nsid w:val="5334C321"/>
    <w:multiLevelType w:val="singleLevel"/>
    <w:tmpl w:val="5334C321"/>
    <w:lvl w:ilvl="0">
      <w:start w:val="1"/>
      <w:numFmt w:val="decimal"/>
      <w:suff w:val="nothing"/>
      <w:lvlText w:val="%1、"/>
      <w:lvlJc w:val="left"/>
    </w:lvl>
  </w:abstractNum>
  <w:abstractNum w:abstractNumId="7">
    <w:nsid w:val="5334C538"/>
    <w:multiLevelType w:val="singleLevel"/>
    <w:tmpl w:val="5334C538"/>
    <w:lvl w:ilvl="0">
      <w:start w:val="1"/>
      <w:numFmt w:val="decimal"/>
      <w:suff w:val="nothing"/>
      <w:lvlText w:val="%1、"/>
      <w:lvlJc w:val="left"/>
    </w:lvl>
  </w:abstractNum>
  <w:abstractNum w:abstractNumId="8">
    <w:nsid w:val="5334CBEE"/>
    <w:multiLevelType w:val="singleLevel"/>
    <w:tmpl w:val="5334CBEE"/>
    <w:lvl w:ilvl="0">
      <w:start w:val="1"/>
      <w:numFmt w:val="decimal"/>
      <w:suff w:val="nothing"/>
      <w:lvlText w:val="%1、"/>
      <w:lvlJc w:val="left"/>
    </w:lvl>
  </w:abstractNum>
  <w:abstractNum w:abstractNumId="9">
    <w:nsid w:val="5334CDA0"/>
    <w:multiLevelType w:val="singleLevel"/>
    <w:tmpl w:val="5334CDA0"/>
    <w:lvl w:ilvl="0">
      <w:start w:val="6"/>
      <w:numFmt w:val="decimal"/>
      <w:suff w:val="nothing"/>
      <w:lvlText w:val="%1、"/>
      <w:lvlJc w:val="left"/>
    </w:lvl>
  </w:abstractNum>
  <w:abstractNum w:abstractNumId="10">
    <w:nsid w:val="5334D0D0"/>
    <w:multiLevelType w:val="singleLevel"/>
    <w:tmpl w:val="5334D0D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0668"/>
    <w:rsid w:val="008A387E"/>
    <w:rsid w:val="008C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0" w:lineRule="atLeast"/>
      <w:jc w:val="both"/>
    </w:pPr>
    <w:rPr>
      <w:rFonts w:ascii="微软雅黑" w:eastAsia="微软雅黑" w:hAnsi="微软雅黑" w:cs="微软雅黑"/>
      <w:color w:val="000000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adjustRightInd w:val="0"/>
      <w:snapToGrid w:val="0"/>
      <w:spacing w:before="360" w:after="120" w:line="240" w:lineRule="auto"/>
      <w:outlineLvl w:val="0"/>
    </w:pPr>
    <w:rPr>
      <w:rFonts w:ascii="Calibri" w:hAnsi="Calibri" w:cs="Times New Roman"/>
      <w:b/>
      <w:bCs/>
      <w:color w:val="C0504D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adjustRightInd w:val="0"/>
      <w:snapToGrid w:val="0"/>
      <w:spacing w:before="240" w:after="120" w:line="240" w:lineRule="auto"/>
      <w:ind w:leftChars="100" w:left="100" w:rightChars="100" w:right="100"/>
      <w:outlineLvl w:val="1"/>
    </w:pPr>
    <w:rPr>
      <w:rFonts w:ascii="Cambria" w:hAnsi="Cambria"/>
      <w:b/>
      <w:bCs/>
      <w:color w:val="auto"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ind w:leftChars="100" w:left="200" w:rightChars="100" w:right="100"/>
      <w:outlineLvl w:val="2"/>
    </w:pPr>
    <w:rPr>
      <w:rFonts w:ascii="Calibri" w:hAnsi="Calibri" w:cs="Times New Roman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adjustRightInd w:val="0"/>
      <w:snapToGrid w:val="0"/>
      <w:spacing w:before="240" w:after="120" w:line="240" w:lineRule="auto"/>
      <w:ind w:leftChars="100" w:left="100" w:rightChars="100" w:right="100"/>
      <w:outlineLvl w:val="3"/>
    </w:pPr>
    <w:rPr>
      <w:rFonts w:ascii="Cambria" w:hAnsi="Cambria"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semiHidden/>
    <w:unhideWhenUsed/>
    <w:qFormat/>
    <w:pPr>
      <w:widowControl/>
      <w:spacing w:after="100" w:line="240" w:lineRule="auto"/>
      <w:ind w:left="442"/>
      <w:jc w:val="left"/>
    </w:pPr>
    <w:rPr>
      <w:rFonts w:ascii="Calibri" w:hAnsi="Calibri"/>
      <w:color w:val="auto"/>
      <w:sz w:val="22"/>
      <w:szCs w:val="22"/>
    </w:rPr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line="240" w:lineRule="auto"/>
      <w:jc w:val="left"/>
    </w:pPr>
    <w:rPr>
      <w:rFonts w:ascii="Calibri" w:hAnsi="Calibri"/>
      <w:b/>
      <w:color w:val="auto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40" w:lineRule="auto"/>
      <w:ind w:left="221"/>
      <w:jc w:val="left"/>
    </w:pPr>
    <w:rPr>
      <w:rFonts w:ascii="Calibri" w:hAnsi="Calibri"/>
      <w:color w:val="auto"/>
      <w:sz w:val="22"/>
      <w:szCs w:val="22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link w:val="Char3"/>
    <w:uiPriority w:val="1"/>
    <w:qFormat/>
    <w:rPr>
      <w:rFonts w:cs="Times New Roman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adjustRightInd/>
      <w:snapToGrid/>
      <w:spacing w:before="480" w:after="0" w:line="276" w:lineRule="auto"/>
      <w:jc w:val="left"/>
      <w:outlineLvl w:val="9"/>
    </w:pPr>
    <w:rPr>
      <w:rFonts w:ascii="Cambria" w:eastAsia="宋体" w:hAnsi="Cambria"/>
      <w:color w:val="365F90"/>
      <w:kern w:val="0"/>
      <w:szCs w:val="28"/>
    </w:rPr>
  </w:style>
  <w:style w:type="character" w:customStyle="1" w:styleId="Char3">
    <w:name w:val="无间隔 Char"/>
    <w:link w:val="11"/>
    <w:uiPriority w:val="1"/>
    <w:rPr>
      <w:rFonts w:ascii="Calibri" w:eastAsia="宋体" w:hAnsi="Calibri"/>
      <w:color w:val="auto"/>
      <w:sz w:val="22"/>
      <w:szCs w:val="22"/>
    </w:rPr>
  </w:style>
  <w:style w:type="character" w:customStyle="1" w:styleId="1Char">
    <w:name w:val="标题 1 Char"/>
    <w:link w:val="1"/>
    <w:uiPriority w:val="9"/>
    <w:rPr>
      <w:rFonts w:eastAsia="微软雅黑"/>
      <w:b/>
      <w:bCs/>
      <w:color w:val="C0504D"/>
      <w:kern w:val="44"/>
      <w:sz w:val="28"/>
      <w:szCs w:val="44"/>
    </w:rPr>
  </w:style>
  <w:style w:type="character" w:customStyle="1" w:styleId="2Char">
    <w:name w:val="标题 2 Char"/>
    <w:link w:val="2"/>
    <w:uiPriority w:val="9"/>
    <w:rPr>
      <w:rFonts w:ascii="Cambria" w:eastAsia="微软雅黑" w:hAnsi="Cambria"/>
      <w:b/>
      <w:bCs/>
      <w:color w:val="auto"/>
      <w:kern w:val="2"/>
      <w:sz w:val="24"/>
      <w:szCs w:val="32"/>
    </w:rPr>
  </w:style>
  <w:style w:type="character" w:customStyle="1" w:styleId="3Char">
    <w:name w:val="标题 3 Char"/>
    <w:link w:val="3"/>
    <w:uiPriority w:val="9"/>
    <w:rPr>
      <w:rFonts w:eastAsia="微软雅黑"/>
      <w:bCs/>
      <w:color w:val="000000"/>
      <w:sz w:val="24"/>
      <w:szCs w:val="32"/>
    </w:rPr>
  </w:style>
  <w:style w:type="character" w:customStyle="1" w:styleId="4Char">
    <w:name w:val="标题 4 Char"/>
    <w:link w:val="4"/>
    <w:uiPriority w:val="9"/>
    <w:rPr>
      <w:rFonts w:ascii="Cambria" w:eastAsia="微软雅黑" w:hAnsi="Cambria"/>
      <w:bCs/>
      <w:color w:val="000000"/>
      <w:kern w:val="2"/>
      <w:sz w:val="21"/>
      <w:szCs w:val="28"/>
    </w:rPr>
  </w:style>
  <w:style w:type="character" w:customStyle="1" w:styleId="Char2">
    <w:name w:val="页眉 Char"/>
    <w:link w:val="a6"/>
    <w:uiPriority w:val="99"/>
    <w:rPr>
      <w:rFonts w:ascii="微软雅黑" w:eastAsia="微软雅黑" w:hAnsi="微软雅黑" w:cs="微软雅黑"/>
      <w:color w:val="000000"/>
      <w:sz w:val="18"/>
      <w:szCs w:val="18"/>
    </w:rPr>
  </w:style>
  <w:style w:type="character" w:customStyle="1" w:styleId="Char1">
    <w:name w:val="页脚 Char"/>
    <w:link w:val="a5"/>
    <w:uiPriority w:val="99"/>
    <w:rPr>
      <w:rFonts w:ascii="微软雅黑" w:eastAsia="微软雅黑" w:hAnsi="微软雅黑" w:cs="微软雅黑"/>
      <w:color w:val="000000"/>
      <w:sz w:val="18"/>
      <w:szCs w:val="18"/>
    </w:rPr>
  </w:style>
  <w:style w:type="character" w:customStyle="1" w:styleId="Char">
    <w:name w:val="日期 Char"/>
    <w:link w:val="a3"/>
    <w:uiPriority w:val="99"/>
    <w:semiHidden/>
    <w:rPr>
      <w:rFonts w:ascii="微软雅黑" w:eastAsia="微软雅黑" w:hAnsi="微软雅黑" w:cs="微软雅黑"/>
      <w:color w:val="000000"/>
      <w:sz w:val="21"/>
      <w:szCs w:val="21"/>
    </w:rPr>
  </w:style>
  <w:style w:type="character" w:customStyle="1" w:styleId="Char0">
    <w:name w:val="批注框文本 Char"/>
    <w:link w:val="a4"/>
    <w:uiPriority w:val="99"/>
    <w:semiHidden/>
    <w:rPr>
      <w:rFonts w:ascii="微软雅黑" w:eastAsia="微软雅黑" w:hAnsi="微软雅黑" w:cs="微软雅黑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845</Words>
  <Characters>4820</Characters>
  <Application>Microsoft Office Word</Application>
  <DocSecurity>0</DocSecurity>
  <Lines>40</Lines>
  <Paragraphs>11</Paragraphs>
  <ScaleCrop>false</ScaleCrop>
  <Company>大保天天健</Company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“龙珠消消乐”用例文档</dc:title>
  <dc:creator>User</dc:creator>
  <cp:lastModifiedBy>User</cp:lastModifiedBy>
  <cp:revision>1</cp:revision>
  <cp:lastPrinted>2014-06-08T11:50:00Z</cp:lastPrinted>
  <dcterms:created xsi:type="dcterms:W3CDTF">2014-03-28T11:57:00Z</dcterms:created>
  <dcterms:modified xsi:type="dcterms:W3CDTF">2014-06-08T11:51:00Z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