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Tingkat</w:t>
      </w:r>
      <w:r>
        <w:t xml:space="preserve"> </w:t>
      </w:r>
      <w:r>
        <w:t xml:space="preserve">Pengangguran</w:t>
      </w:r>
      <w:r>
        <w:t xml:space="preserve"> </w:t>
      </w:r>
      <w:r>
        <w:t xml:space="preserve">Kepada</w:t>
      </w:r>
      <w:r>
        <w:t xml:space="preserve"> </w:t>
      </w:r>
      <w:r>
        <w:t xml:space="preserve">Tingkat</w:t>
      </w:r>
      <w:r>
        <w:t xml:space="preserve"> </w:t>
      </w:r>
      <w:r>
        <w:t xml:space="preserve">Kemiskinan</w:t>
      </w:r>
      <w:r>
        <w:t xml:space="preserve"> </w:t>
      </w:r>
      <w:r>
        <w:t xml:space="preserve">di</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Emeraldi</w:t>
      </w:r>
      <w:r>
        <w:t xml:space="preserve"> </w:t>
      </w:r>
      <w:r>
        <w:t xml:space="preserve">Sentara</w:t>
      </w:r>
    </w:p>
    <w:p>
      <w:pPr>
        <w:pStyle w:val="Date"/>
      </w:pPr>
      <w:r>
        <w:t xml:space="preserve">2024-01-08</w:t>
      </w:r>
    </w:p>
    <w:p>
      <w:pPr>
        <w:pStyle w:val="FirstParagraph"/>
      </w:pPr>
      <w:r>
        <w:drawing>
          <wp:inline>
            <wp:extent cx="5334000" cy="5334000"/>
            <wp:effectExtent b="0" l="0" r="0" t="0"/>
            <wp:docPr descr="" title="" id="21" name="Picture"/>
            <a:graphic>
              <a:graphicData uri="http://schemas.openxmlformats.org/drawingml/2006/picture">
                <pic:pic>
                  <pic:nvPicPr>
                    <pic:cNvPr descr="Politeknik-APP-Logo-768x768.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Pengangguran dan kemiskinan adalah dua hal yang sudah ada dari dulu dan sulit dihilangkan. Mengatasi tingkat pengangguran sama pentingnya dengan mengurangi tingkat kemiskinan, karena pengangguran dapat menyebabkan meningkatnya tingkat kemiskinan. Pendapatan merupakan faktor yang sangat penting dalam menentukan tingkat kesejahteraan dan kemakmuran masyarakat. Namun, bagaimana jika seseorang tidak bekerja? maka bisa dipastikan dia tidak akan memiliki pendapatan.</w:t>
      </w:r>
    </w:p>
    <w:p>
      <w:pPr>
        <w:pStyle w:val="BodyText"/>
      </w:pPr>
      <w:r>
        <w:t xml:space="preserve">Secara teori, jika seseorang memiliki pekerjaan, maka ia akan bekerja dan mendapatkan pendapatan/uang yang bisa diharapkan cukup untuk memenuhi kebutuhan pokok. Jika kebutuhan pokok terpenuhi, maka orang tersebut tidak bisa dikatakan dalam golongan orang miskin. Dari teori ini dapat disimpulkan bahwa peningkatan angka pengangguran juga akan meningkatkan angka kemiskinan, atau sebaliknya.</w:t>
      </w:r>
    </w:p>
    <w:bookmarkEnd w:id="23"/>
    <w:bookmarkStart w:id="24" w:name="ruang-lingkup"/>
    <w:p>
      <w:pPr>
        <w:pStyle w:val="Heading3"/>
      </w:pPr>
      <w:r>
        <w:t xml:space="preserve">1.2 Ruang lingkup</w:t>
      </w:r>
    </w:p>
    <w:p>
      <w:pPr>
        <w:pStyle w:val="FirstParagraph"/>
      </w:pPr>
      <w:r>
        <w:t xml:space="preserve">Ruang lingkup pada bahasan ini yaitu seperti pada judul yang penulis teliti yaitu Pengaruh Tingkat Pengangguran Kepada Tingkat Kemiskinan di Indonesia. Semua data yang digunakan pada penelitian ini merupakan data dari tahun 2023 menggunakan persentase yang didapat dari BPS.</w:t>
      </w:r>
    </w:p>
    <w:bookmarkEnd w:id="24"/>
    <w:bookmarkStart w:id="25" w:name="rumusan-masalah"/>
    <w:p>
      <w:pPr>
        <w:pStyle w:val="Heading3"/>
      </w:pPr>
      <w:r>
        <w:t xml:space="preserve">1.3 Rumusan Masalah</w:t>
      </w:r>
    </w:p>
    <w:p>
      <w:pPr>
        <w:numPr>
          <w:ilvl w:val="0"/>
          <w:numId w:val="1001"/>
        </w:numPr>
      </w:pPr>
      <w:r>
        <w:t xml:space="preserve">Apakah tingkat pengangguran bisa mempengaruhi tingkat kemiskinan di Indonesia?</w:t>
      </w:r>
    </w:p>
    <w:p>
      <w:pPr>
        <w:numPr>
          <w:ilvl w:val="0"/>
          <w:numId w:val="1001"/>
        </w:numPr>
      </w:pPr>
      <w:r>
        <w:t xml:space="preserve">Jika iya, seberapa berpengaruh?</w:t>
      </w:r>
    </w:p>
    <w:bookmarkEnd w:id="25"/>
    <w:bookmarkStart w:id="26" w:name="tujuan-dan-manfaat-penelitian"/>
    <w:p>
      <w:pPr>
        <w:pStyle w:val="Heading3"/>
      </w:pPr>
      <w:r>
        <w:t xml:space="preserve">1.4 Tujuan dan manfaat penelitian</w:t>
      </w:r>
    </w:p>
    <w:p>
      <w:pPr>
        <w:pStyle w:val="FirstParagraph"/>
      </w:pPr>
      <w:r>
        <w:t xml:space="preserve">Tujuan dari penelitian ini untuk mengetahui apakah tingkat pengangguran bisa mempengaruhi tingkat kemiskinan di Indonesia.</w:t>
      </w:r>
    </w:p>
    <w:p>
      <w:pPr>
        <w:pStyle w:val="BodyText"/>
      </w:pPr>
      <w:r>
        <w:t xml:space="preserve">Manfaat dari penelitian supaya pembaca mendapat wawasan baru mengenai seberapa berpengaruh tingkat kemiskinan dan pengangguran di Indonesia.</w:t>
      </w:r>
    </w:p>
    <w:bookmarkEnd w:id="26"/>
    <w:bookmarkStart w:id="27" w:name="package"/>
    <w:p>
      <w:pPr>
        <w:pStyle w:val="Heading3"/>
      </w:pPr>
      <w:r>
        <w:t xml:space="preserve">1.5 Package</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bookmarkEnd w:id="27"/>
    <w:bookmarkEnd w:id="28"/>
    <w:bookmarkStart w:id="29" w:name="studi-pustaka"/>
    <w:p>
      <w:pPr>
        <w:pStyle w:val="Heading2"/>
      </w:pPr>
      <w:r>
        <w:t xml:space="preserve">2. Studi pustaka</w:t>
      </w:r>
    </w:p>
    <w:p>
      <w:pPr>
        <w:pStyle w:val="FirstParagraph"/>
      </w:pPr>
      <w:r>
        <w:t xml:space="preserve">Karena pada intinya tujuan dari pembangunan yaitu untuk memajukan kemakmuran masyarakat dan meminimalisir jumlah penduduk miskin (Rah Adi Fahmi et al., 2018).</w:t>
      </w:r>
    </w:p>
    <w:p>
      <w:pPr>
        <w:pStyle w:val="BodyText"/>
      </w:pPr>
      <w:r>
        <w:t xml:space="preserve">Kemiskinan adalah suatu situasi dimana seseorang atau rumah tangga mengalami kesulitan untuk memenuhi kebutuhan dasar, sementara lingkungan penduduknya kurang memberikan peluang untuk meningkatkan kesejahteraan secara berkesinambungan atau untuk keluar dari kerentanan (Cahyat, 2007: 4)</w:t>
      </w:r>
    </w:p>
    <w:p>
      <w:pPr>
        <w:pStyle w:val="BodyText"/>
      </w:pPr>
      <w:r>
        <w:t xml:space="preserve">Pengangguran adalah suatu keadaan dimana sesorang yang tergolong dalam angkatan kerja ingin mendapatkan pekerjaan tetapi belum memperolehnya (Sukirno., 2008)</w:t>
      </w:r>
    </w:p>
    <w:bookmarkEnd w:id="29"/>
    <w:bookmarkStart w:id="38" w:name="metode-penelitian"/>
    <w:p>
      <w:pPr>
        <w:pStyle w:val="Heading2"/>
      </w:pPr>
      <w:r>
        <w:t xml:space="preserve">3. Metode penelitian</w:t>
      </w:r>
    </w:p>
    <w:bookmarkStart w:id="36" w:name="data"/>
    <w:p>
      <w:pPr>
        <w:pStyle w:val="Heading3"/>
      </w:pPr>
      <w:r>
        <w:t xml:space="preserve">Data</w:t>
      </w:r>
    </w:p>
    <w:tbl>
      <w:tblPr>
        <w:tblStyle w:val="Table"/>
        <w:tblW w:type="pct" w:w="5000"/>
        <w:tblLook w:firstRow="1" w:lastRow="0" w:firstColumn="0" w:lastColumn="0" w:noHBand="0" w:noVBand="0" w:val="0020"/>
        <w:jc w:val="start"/>
      </w:tblPr>
      <w:tblGrid>
        <w:gridCol w:w="573"/>
        <w:gridCol w:w="2525"/>
        <w:gridCol w:w="2295"/>
        <w:gridCol w:w="2525"/>
      </w:tblGrid>
      <w:tr>
        <w:trPr>
          <w:tblHeader w:val="true"/>
        </w:trPr>
        <w:tc>
          <w:tcPr/>
          <w:p>
            <w:pPr>
              <w:pStyle w:val="Compact"/>
              <w:jc w:val="left"/>
            </w:pPr>
            <w:r>
              <w:t xml:space="preserve">No</w:t>
            </w:r>
          </w:p>
        </w:tc>
        <w:tc>
          <w:tcPr/>
          <w:p>
            <w:pPr>
              <w:pStyle w:val="Compact"/>
              <w:jc w:val="left"/>
            </w:pPr>
            <w:r>
              <w:t xml:space="preserve">Provinsi</w:t>
            </w:r>
          </w:p>
        </w:tc>
        <w:tc>
          <w:tcPr/>
          <w:p>
            <w:pPr>
              <w:pStyle w:val="Compact"/>
              <w:jc w:val="left"/>
            </w:pPr>
            <w:r>
              <w:t xml:space="preserve">Tingkat Kemiskinan</w:t>
            </w:r>
          </w:p>
        </w:tc>
        <w:tc>
          <w:tcPr/>
          <w:p>
            <w:pPr>
              <w:pStyle w:val="Compact"/>
              <w:jc w:val="left"/>
            </w:pPr>
            <w:r>
              <w:t xml:space="preserve">Tingkat Pengangguran</w:t>
            </w:r>
          </w:p>
        </w:tc>
      </w:tr>
      <w:tr>
        <w:tc>
          <w:tcPr/>
          <w:p>
            <w:pPr>
              <w:pStyle w:val="Compact"/>
              <w:jc w:val="left"/>
            </w:pPr>
            <w:r>
              <w:t xml:space="preserve">1</w:t>
            </w:r>
          </w:p>
        </w:tc>
        <w:tc>
          <w:tcPr/>
          <w:p>
            <w:pPr>
              <w:pStyle w:val="Compact"/>
              <w:jc w:val="left"/>
            </w:pPr>
            <w:r>
              <w:t xml:space="preserve">ACEH</w:t>
            </w:r>
          </w:p>
        </w:tc>
        <w:tc>
          <w:tcPr/>
          <w:p>
            <w:pPr>
              <w:pStyle w:val="Compact"/>
              <w:jc w:val="left"/>
            </w:pPr>
            <w:r>
              <w:t xml:space="preserve">14.45</w:t>
            </w:r>
          </w:p>
        </w:tc>
        <w:tc>
          <w:tcPr/>
          <w:p>
            <w:pPr>
              <w:pStyle w:val="Compact"/>
              <w:jc w:val="left"/>
            </w:pPr>
            <w:r>
              <w:t xml:space="preserve">5.75</w:t>
            </w:r>
          </w:p>
        </w:tc>
      </w:tr>
      <w:tr>
        <w:tc>
          <w:tcPr/>
          <w:p>
            <w:pPr>
              <w:pStyle w:val="Compact"/>
              <w:jc w:val="left"/>
            </w:pPr>
            <w:r>
              <w:t xml:space="preserve">2</w:t>
            </w:r>
          </w:p>
        </w:tc>
        <w:tc>
          <w:tcPr/>
          <w:p>
            <w:pPr>
              <w:pStyle w:val="Compact"/>
              <w:jc w:val="left"/>
            </w:pPr>
            <w:r>
              <w:t xml:space="preserve">SUMATERA UTARA</w:t>
            </w:r>
          </w:p>
        </w:tc>
        <w:tc>
          <w:tcPr/>
          <w:p>
            <w:pPr>
              <w:pStyle w:val="Compact"/>
              <w:jc w:val="left"/>
            </w:pPr>
            <w:r>
              <w:t xml:space="preserve">8.15</w:t>
            </w:r>
          </w:p>
        </w:tc>
        <w:tc>
          <w:tcPr/>
          <w:p>
            <w:pPr>
              <w:pStyle w:val="Compact"/>
              <w:jc w:val="left"/>
            </w:pPr>
            <w:r>
              <w:t xml:space="preserve">5.24</w:t>
            </w:r>
          </w:p>
        </w:tc>
      </w:tr>
      <w:tr>
        <w:tc>
          <w:tcPr/>
          <w:p>
            <w:pPr>
              <w:pStyle w:val="Compact"/>
              <w:jc w:val="left"/>
            </w:pPr>
            <w:r>
              <w:t xml:space="preserve">3</w:t>
            </w:r>
          </w:p>
        </w:tc>
        <w:tc>
          <w:tcPr/>
          <w:p>
            <w:pPr>
              <w:pStyle w:val="Compact"/>
              <w:jc w:val="left"/>
            </w:pPr>
            <w:r>
              <w:t xml:space="preserve">SUMATERA BARAT</w:t>
            </w:r>
          </w:p>
        </w:tc>
        <w:tc>
          <w:tcPr/>
          <w:p>
            <w:pPr>
              <w:pStyle w:val="Compact"/>
              <w:jc w:val="left"/>
            </w:pPr>
            <w:r>
              <w:t xml:space="preserve">5.95</w:t>
            </w:r>
          </w:p>
        </w:tc>
        <w:tc>
          <w:tcPr/>
          <w:p>
            <w:pPr>
              <w:pStyle w:val="Compact"/>
              <w:jc w:val="left"/>
            </w:pPr>
            <w:r>
              <w:t xml:space="preserve">5.90</w:t>
            </w:r>
          </w:p>
        </w:tc>
      </w:tr>
      <w:tr>
        <w:tc>
          <w:tcPr/>
          <w:p>
            <w:pPr>
              <w:pStyle w:val="Compact"/>
              <w:jc w:val="left"/>
            </w:pPr>
            <w:r>
              <w:t xml:space="preserve">4</w:t>
            </w:r>
          </w:p>
        </w:tc>
        <w:tc>
          <w:tcPr/>
          <w:p>
            <w:pPr>
              <w:pStyle w:val="Compact"/>
              <w:jc w:val="left"/>
            </w:pPr>
            <w:r>
              <w:t xml:space="preserve">RIAU</w:t>
            </w:r>
          </w:p>
        </w:tc>
        <w:tc>
          <w:tcPr/>
          <w:p>
            <w:pPr>
              <w:pStyle w:val="Compact"/>
              <w:jc w:val="left"/>
            </w:pPr>
            <w:r>
              <w:t xml:space="preserve">6.68</w:t>
            </w:r>
          </w:p>
        </w:tc>
        <w:tc>
          <w:tcPr/>
          <w:p>
            <w:pPr>
              <w:pStyle w:val="Compact"/>
              <w:jc w:val="left"/>
            </w:pPr>
            <w:r>
              <w:t xml:space="preserve">4.25</w:t>
            </w:r>
          </w:p>
        </w:tc>
      </w:tr>
      <w:tr>
        <w:tc>
          <w:tcPr/>
          <w:p>
            <w:pPr>
              <w:pStyle w:val="Compact"/>
              <w:jc w:val="left"/>
            </w:pPr>
            <w:r>
              <w:t xml:space="preserve">5</w:t>
            </w:r>
          </w:p>
        </w:tc>
        <w:tc>
          <w:tcPr/>
          <w:p>
            <w:pPr>
              <w:pStyle w:val="Compact"/>
              <w:jc w:val="left"/>
            </w:pPr>
            <w:r>
              <w:t xml:space="preserve">JAMBI</w:t>
            </w:r>
          </w:p>
        </w:tc>
        <w:tc>
          <w:tcPr/>
          <w:p>
            <w:pPr>
              <w:pStyle w:val="Compact"/>
              <w:jc w:val="left"/>
            </w:pPr>
            <w:r>
              <w:t xml:space="preserve">7.58</w:t>
            </w:r>
          </w:p>
        </w:tc>
        <w:tc>
          <w:tcPr/>
          <w:p>
            <w:pPr>
              <w:pStyle w:val="Compact"/>
              <w:jc w:val="left"/>
            </w:pPr>
            <w:r>
              <w:t xml:space="preserve">4.50</w:t>
            </w:r>
          </w:p>
        </w:tc>
      </w:tr>
      <w:tr>
        <w:tc>
          <w:tcPr/>
          <w:p>
            <w:pPr>
              <w:pStyle w:val="Compact"/>
              <w:jc w:val="left"/>
            </w:pPr>
            <w:r>
              <w:t xml:space="preserve">6</w:t>
            </w:r>
          </w:p>
        </w:tc>
        <w:tc>
          <w:tcPr/>
          <w:p>
            <w:pPr>
              <w:pStyle w:val="Compact"/>
              <w:jc w:val="left"/>
            </w:pPr>
            <w:r>
              <w:t xml:space="preserve">SUMATERA SELATAN</w:t>
            </w:r>
          </w:p>
        </w:tc>
        <w:tc>
          <w:tcPr/>
          <w:p>
            <w:pPr>
              <w:pStyle w:val="Compact"/>
              <w:jc w:val="left"/>
            </w:pPr>
            <w:r>
              <w:t xml:space="preserve">11.78</w:t>
            </w:r>
          </w:p>
        </w:tc>
        <w:tc>
          <w:tcPr/>
          <w:p>
            <w:pPr>
              <w:pStyle w:val="Compact"/>
              <w:jc w:val="left"/>
            </w:pPr>
            <w:r>
              <w:t xml:space="preserve">4.53</w:t>
            </w:r>
          </w:p>
        </w:tc>
      </w:tr>
      <w:tr>
        <w:tc>
          <w:tcPr/>
          <w:p>
            <w:pPr>
              <w:pStyle w:val="Compact"/>
              <w:jc w:val="left"/>
            </w:pPr>
            <w:r>
              <w:t xml:space="preserve">7</w:t>
            </w:r>
          </w:p>
        </w:tc>
        <w:tc>
          <w:tcPr/>
          <w:p>
            <w:pPr>
              <w:pStyle w:val="Compact"/>
              <w:jc w:val="left"/>
            </w:pPr>
            <w:r>
              <w:t xml:space="preserve">BENGKULU</w:t>
            </w:r>
          </w:p>
        </w:tc>
        <w:tc>
          <w:tcPr/>
          <w:p>
            <w:pPr>
              <w:pStyle w:val="Compact"/>
              <w:jc w:val="left"/>
            </w:pPr>
            <w:r>
              <w:t xml:space="preserve">14.04</w:t>
            </w:r>
          </w:p>
        </w:tc>
        <w:tc>
          <w:tcPr/>
          <w:p>
            <w:pPr>
              <w:pStyle w:val="Compact"/>
              <w:jc w:val="left"/>
            </w:pPr>
            <w:r>
              <w:t xml:space="preserve">3.21</w:t>
            </w:r>
          </w:p>
        </w:tc>
      </w:tr>
      <w:tr>
        <w:tc>
          <w:tcPr/>
          <w:p>
            <w:pPr>
              <w:pStyle w:val="Compact"/>
              <w:jc w:val="left"/>
            </w:pPr>
            <w:r>
              <w:t xml:space="preserve">8</w:t>
            </w:r>
          </w:p>
        </w:tc>
        <w:tc>
          <w:tcPr/>
          <w:p>
            <w:pPr>
              <w:pStyle w:val="Compact"/>
              <w:jc w:val="left"/>
            </w:pPr>
            <w:r>
              <w:t xml:space="preserve">LAMPUNG</w:t>
            </w:r>
          </w:p>
        </w:tc>
        <w:tc>
          <w:tcPr/>
          <w:p>
            <w:pPr>
              <w:pStyle w:val="Compact"/>
              <w:jc w:val="left"/>
            </w:pPr>
            <w:r>
              <w:t xml:space="preserve">11.11</w:t>
            </w:r>
          </w:p>
        </w:tc>
        <w:tc>
          <w:tcPr/>
          <w:p>
            <w:pPr>
              <w:pStyle w:val="Compact"/>
              <w:jc w:val="left"/>
            </w:pPr>
            <w:r>
              <w:t xml:space="preserve">4.18</w:t>
            </w:r>
          </w:p>
        </w:tc>
      </w:tr>
      <w:tr>
        <w:tc>
          <w:tcPr/>
          <w:p>
            <w:pPr>
              <w:pStyle w:val="Compact"/>
              <w:jc w:val="left"/>
            </w:pPr>
            <w:r>
              <w:t xml:space="preserve">9</w:t>
            </w:r>
          </w:p>
        </w:tc>
        <w:tc>
          <w:tcPr/>
          <w:p>
            <w:pPr>
              <w:pStyle w:val="Compact"/>
              <w:jc w:val="left"/>
            </w:pPr>
            <w:r>
              <w:t xml:space="preserve">KEP. BANGKA BELITUNG</w:t>
            </w:r>
          </w:p>
        </w:tc>
        <w:tc>
          <w:tcPr/>
          <w:p>
            <w:pPr>
              <w:pStyle w:val="Compact"/>
              <w:jc w:val="left"/>
            </w:pPr>
            <w:r>
              <w:t xml:space="preserve">4.52</w:t>
            </w:r>
          </w:p>
        </w:tc>
        <w:tc>
          <w:tcPr/>
          <w:p>
            <w:pPr>
              <w:pStyle w:val="Compact"/>
              <w:jc w:val="left"/>
            </w:pPr>
            <w:r>
              <w:t xml:space="preserve">3.89</w:t>
            </w:r>
          </w:p>
        </w:tc>
      </w:tr>
      <w:tr>
        <w:tc>
          <w:tcPr/>
          <w:p>
            <w:pPr>
              <w:pStyle w:val="Compact"/>
              <w:jc w:val="left"/>
            </w:pPr>
            <w:r>
              <w:t xml:space="preserve">10</w:t>
            </w:r>
          </w:p>
        </w:tc>
        <w:tc>
          <w:tcPr/>
          <w:p>
            <w:pPr>
              <w:pStyle w:val="Compact"/>
              <w:jc w:val="left"/>
            </w:pPr>
            <w:r>
              <w:t xml:space="preserve">KEP. RIAU</w:t>
            </w:r>
          </w:p>
        </w:tc>
        <w:tc>
          <w:tcPr/>
          <w:p>
            <w:pPr>
              <w:pStyle w:val="Compact"/>
              <w:jc w:val="left"/>
            </w:pPr>
            <w:r>
              <w:t xml:space="preserve">5.69</w:t>
            </w:r>
          </w:p>
        </w:tc>
        <w:tc>
          <w:tcPr/>
          <w:p>
            <w:pPr>
              <w:pStyle w:val="Compact"/>
              <w:jc w:val="left"/>
            </w:pPr>
            <w:r>
              <w:t xml:space="preserve">7.61</w:t>
            </w:r>
          </w:p>
        </w:tc>
      </w:tr>
      <w:tr>
        <w:tc>
          <w:tcPr/>
          <w:p>
            <w:pPr>
              <w:pStyle w:val="Compact"/>
              <w:jc w:val="left"/>
            </w:pPr>
            <w:r>
              <w:t xml:space="preserve">11</w:t>
            </w:r>
          </w:p>
        </w:tc>
        <w:tc>
          <w:tcPr/>
          <w:p>
            <w:pPr>
              <w:pStyle w:val="Compact"/>
              <w:jc w:val="left"/>
            </w:pPr>
            <w:r>
              <w:t xml:space="preserve">DKI JAKARTA</w:t>
            </w:r>
          </w:p>
        </w:tc>
        <w:tc>
          <w:tcPr/>
          <w:p>
            <w:pPr>
              <w:pStyle w:val="Compact"/>
              <w:jc w:val="left"/>
            </w:pPr>
            <w:r>
              <w:t xml:space="preserve">4.44</w:t>
            </w:r>
          </w:p>
        </w:tc>
        <w:tc>
          <w:tcPr/>
          <w:p>
            <w:pPr>
              <w:pStyle w:val="Compact"/>
              <w:jc w:val="left"/>
            </w:pPr>
            <w:r>
              <w:t xml:space="preserve">7.57</w:t>
            </w:r>
          </w:p>
        </w:tc>
      </w:tr>
      <w:tr>
        <w:tc>
          <w:tcPr/>
          <w:p>
            <w:pPr>
              <w:pStyle w:val="Compact"/>
              <w:jc w:val="left"/>
            </w:pPr>
            <w:r>
              <w:t xml:space="preserve">12</w:t>
            </w:r>
          </w:p>
        </w:tc>
        <w:tc>
          <w:tcPr/>
          <w:p>
            <w:pPr>
              <w:pStyle w:val="Compact"/>
              <w:jc w:val="left"/>
            </w:pPr>
            <w:r>
              <w:t xml:space="preserve">JAWA BARAT</w:t>
            </w:r>
          </w:p>
        </w:tc>
        <w:tc>
          <w:tcPr/>
          <w:p>
            <w:pPr>
              <w:pStyle w:val="Compact"/>
              <w:jc w:val="left"/>
            </w:pPr>
            <w:r>
              <w:t xml:space="preserve">7.62</w:t>
            </w:r>
          </w:p>
        </w:tc>
        <w:tc>
          <w:tcPr/>
          <w:p>
            <w:pPr>
              <w:pStyle w:val="Compact"/>
              <w:jc w:val="left"/>
            </w:pPr>
            <w:r>
              <w:t xml:space="preserve">7.89</w:t>
            </w:r>
          </w:p>
        </w:tc>
      </w:tr>
      <w:tr>
        <w:tc>
          <w:tcPr/>
          <w:p>
            <w:pPr>
              <w:pStyle w:val="Compact"/>
              <w:jc w:val="left"/>
            </w:pPr>
            <w:r>
              <w:t xml:space="preserve">13</w:t>
            </w:r>
          </w:p>
        </w:tc>
        <w:tc>
          <w:tcPr/>
          <w:p>
            <w:pPr>
              <w:pStyle w:val="Compact"/>
              <w:jc w:val="left"/>
            </w:pPr>
            <w:r>
              <w:t xml:space="preserve">JAWA TENGAH</w:t>
            </w:r>
          </w:p>
        </w:tc>
        <w:tc>
          <w:tcPr/>
          <w:p>
            <w:pPr>
              <w:pStyle w:val="Compact"/>
              <w:jc w:val="left"/>
            </w:pPr>
            <w:r>
              <w:t xml:space="preserve">10.77</w:t>
            </w:r>
          </w:p>
        </w:tc>
        <w:tc>
          <w:tcPr/>
          <w:p>
            <w:pPr>
              <w:pStyle w:val="Compact"/>
              <w:jc w:val="left"/>
            </w:pPr>
            <w:r>
              <w:t xml:space="preserve">5.24</w:t>
            </w:r>
          </w:p>
        </w:tc>
      </w:tr>
      <w:tr>
        <w:tc>
          <w:tcPr/>
          <w:p>
            <w:pPr>
              <w:pStyle w:val="Compact"/>
              <w:jc w:val="left"/>
            </w:pPr>
            <w:r>
              <w:t xml:space="preserve">14</w:t>
            </w:r>
          </w:p>
        </w:tc>
        <w:tc>
          <w:tcPr/>
          <w:p>
            <w:pPr>
              <w:pStyle w:val="Compact"/>
              <w:jc w:val="left"/>
            </w:pPr>
            <w:r>
              <w:t xml:space="preserve">DI YOGYAKARTA</w:t>
            </w:r>
          </w:p>
        </w:tc>
        <w:tc>
          <w:tcPr/>
          <w:p>
            <w:pPr>
              <w:pStyle w:val="Compact"/>
              <w:jc w:val="left"/>
            </w:pPr>
            <w:r>
              <w:t xml:space="preserve">11.04</w:t>
            </w:r>
          </w:p>
        </w:tc>
        <w:tc>
          <w:tcPr/>
          <w:p>
            <w:pPr>
              <w:pStyle w:val="Compact"/>
              <w:jc w:val="left"/>
            </w:pPr>
            <w:r>
              <w:t xml:space="preserve">3.58</w:t>
            </w:r>
          </w:p>
        </w:tc>
      </w:tr>
      <w:tr>
        <w:tc>
          <w:tcPr/>
          <w:p>
            <w:pPr>
              <w:pStyle w:val="Compact"/>
              <w:jc w:val="left"/>
            </w:pPr>
            <w:r>
              <w:t xml:space="preserve">15</w:t>
            </w:r>
          </w:p>
        </w:tc>
        <w:tc>
          <w:tcPr/>
          <w:p>
            <w:pPr>
              <w:pStyle w:val="Compact"/>
              <w:jc w:val="left"/>
            </w:pPr>
            <w:r>
              <w:t xml:space="preserve">JAWA TIMUR</w:t>
            </w:r>
          </w:p>
        </w:tc>
        <w:tc>
          <w:tcPr/>
          <w:p>
            <w:pPr>
              <w:pStyle w:val="Compact"/>
              <w:jc w:val="left"/>
            </w:pPr>
            <w:r>
              <w:t xml:space="preserve">10.35</w:t>
            </w:r>
          </w:p>
        </w:tc>
        <w:tc>
          <w:tcPr/>
          <w:p>
            <w:pPr>
              <w:pStyle w:val="Compact"/>
              <w:jc w:val="left"/>
            </w:pPr>
            <w:r>
              <w:t xml:space="preserve">4.33</w:t>
            </w:r>
          </w:p>
        </w:tc>
      </w:tr>
      <w:tr>
        <w:tc>
          <w:tcPr/>
          <w:p>
            <w:pPr>
              <w:pStyle w:val="Compact"/>
              <w:jc w:val="left"/>
            </w:pPr>
            <w:r>
              <w:t xml:space="preserve">16</w:t>
            </w:r>
          </w:p>
        </w:tc>
        <w:tc>
          <w:tcPr/>
          <w:p>
            <w:pPr>
              <w:pStyle w:val="Compact"/>
              <w:jc w:val="left"/>
            </w:pPr>
            <w:r>
              <w:t xml:space="preserve">BANTEN</w:t>
            </w:r>
          </w:p>
        </w:tc>
        <w:tc>
          <w:tcPr/>
          <w:p>
            <w:pPr>
              <w:pStyle w:val="Compact"/>
              <w:jc w:val="left"/>
            </w:pPr>
            <w:r>
              <w:t xml:space="preserve">6.17</w:t>
            </w:r>
          </w:p>
        </w:tc>
        <w:tc>
          <w:tcPr/>
          <w:p>
            <w:pPr>
              <w:pStyle w:val="Compact"/>
              <w:jc w:val="left"/>
            </w:pPr>
            <w:r>
              <w:t xml:space="preserve">7.97</w:t>
            </w:r>
          </w:p>
        </w:tc>
      </w:tr>
      <w:tr>
        <w:tc>
          <w:tcPr/>
          <w:p>
            <w:pPr>
              <w:pStyle w:val="Compact"/>
              <w:jc w:val="left"/>
            </w:pPr>
            <w:r>
              <w:t xml:space="preserve">17</w:t>
            </w:r>
          </w:p>
        </w:tc>
        <w:tc>
          <w:tcPr/>
          <w:p>
            <w:pPr>
              <w:pStyle w:val="Compact"/>
              <w:jc w:val="left"/>
            </w:pPr>
            <w:r>
              <w:t xml:space="preserve">BALI</w:t>
            </w:r>
          </w:p>
        </w:tc>
        <w:tc>
          <w:tcPr/>
          <w:p>
            <w:pPr>
              <w:pStyle w:val="Compact"/>
              <w:jc w:val="left"/>
            </w:pPr>
            <w:r>
              <w:t xml:space="preserve">4.25</w:t>
            </w:r>
          </w:p>
        </w:tc>
        <w:tc>
          <w:tcPr/>
          <w:p>
            <w:pPr>
              <w:pStyle w:val="Compact"/>
              <w:jc w:val="left"/>
            </w:pPr>
            <w:r>
              <w:t xml:space="preserve">3.73</w:t>
            </w:r>
          </w:p>
        </w:tc>
      </w:tr>
      <w:tr>
        <w:tc>
          <w:tcPr/>
          <w:p>
            <w:pPr>
              <w:pStyle w:val="Compact"/>
              <w:jc w:val="left"/>
            </w:pPr>
            <w:r>
              <w:t xml:space="preserve">18</w:t>
            </w:r>
          </w:p>
        </w:tc>
        <w:tc>
          <w:tcPr/>
          <w:p>
            <w:pPr>
              <w:pStyle w:val="Compact"/>
              <w:jc w:val="left"/>
            </w:pPr>
            <w:r>
              <w:t xml:space="preserve">NUSA TENGGARA BARAT</w:t>
            </w:r>
          </w:p>
        </w:tc>
        <w:tc>
          <w:tcPr/>
          <w:p>
            <w:pPr>
              <w:pStyle w:val="Compact"/>
              <w:jc w:val="left"/>
            </w:pPr>
            <w:r>
              <w:t xml:space="preserve">13.85</w:t>
            </w:r>
          </w:p>
        </w:tc>
        <w:tc>
          <w:tcPr/>
          <w:p>
            <w:pPr>
              <w:pStyle w:val="Compact"/>
              <w:jc w:val="left"/>
            </w:pPr>
            <w:r>
              <w:t xml:space="preserve">3.73</w:t>
            </w:r>
          </w:p>
        </w:tc>
      </w:tr>
      <w:tr>
        <w:tc>
          <w:tcPr/>
          <w:p>
            <w:pPr>
              <w:pStyle w:val="Compact"/>
              <w:jc w:val="left"/>
            </w:pPr>
            <w:r>
              <w:t xml:space="preserve">19</w:t>
            </w:r>
          </w:p>
        </w:tc>
        <w:tc>
          <w:tcPr/>
          <w:p>
            <w:pPr>
              <w:pStyle w:val="Compact"/>
              <w:jc w:val="left"/>
            </w:pPr>
            <w:r>
              <w:t xml:space="preserve">NUSA TENGGARA TIMUR</w:t>
            </w:r>
          </w:p>
        </w:tc>
        <w:tc>
          <w:tcPr/>
          <w:p>
            <w:pPr>
              <w:pStyle w:val="Compact"/>
              <w:jc w:val="left"/>
            </w:pPr>
            <w:r>
              <w:t xml:space="preserve">19.96</w:t>
            </w:r>
          </w:p>
        </w:tc>
        <w:tc>
          <w:tcPr/>
          <w:p>
            <w:pPr>
              <w:pStyle w:val="Compact"/>
              <w:jc w:val="left"/>
            </w:pPr>
            <w:r>
              <w:t xml:space="preserve">3.10</w:t>
            </w:r>
          </w:p>
        </w:tc>
      </w:tr>
      <w:tr>
        <w:tc>
          <w:tcPr/>
          <w:p>
            <w:pPr>
              <w:pStyle w:val="Compact"/>
              <w:jc w:val="left"/>
            </w:pPr>
            <w:r>
              <w:t xml:space="preserve">20</w:t>
            </w:r>
          </w:p>
        </w:tc>
        <w:tc>
          <w:tcPr/>
          <w:p>
            <w:pPr>
              <w:pStyle w:val="Compact"/>
              <w:jc w:val="left"/>
            </w:pPr>
            <w:r>
              <w:t xml:space="preserve">KALIMANTAN BARAT</w:t>
            </w:r>
          </w:p>
        </w:tc>
        <w:tc>
          <w:tcPr/>
          <w:p>
            <w:pPr>
              <w:pStyle w:val="Compact"/>
              <w:jc w:val="left"/>
            </w:pPr>
            <w:r>
              <w:t xml:space="preserve">6.71</w:t>
            </w:r>
          </w:p>
        </w:tc>
        <w:tc>
          <w:tcPr/>
          <w:p>
            <w:pPr>
              <w:pStyle w:val="Compact"/>
              <w:jc w:val="left"/>
            </w:pPr>
            <w:r>
              <w:t xml:space="preserve">4.52</w:t>
            </w:r>
          </w:p>
        </w:tc>
      </w:tr>
      <w:tr>
        <w:tc>
          <w:tcPr/>
          <w:p>
            <w:pPr>
              <w:pStyle w:val="Compact"/>
              <w:jc w:val="left"/>
            </w:pPr>
            <w:r>
              <w:t xml:space="preserve">21</w:t>
            </w:r>
          </w:p>
        </w:tc>
        <w:tc>
          <w:tcPr/>
          <w:p>
            <w:pPr>
              <w:pStyle w:val="Compact"/>
              <w:jc w:val="left"/>
            </w:pPr>
            <w:r>
              <w:t xml:space="preserve">KALIMANTAN TENGAH</w:t>
            </w:r>
          </w:p>
        </w:tc>
        <w:tc>
          <w:tcPr/>
          <w:p>
            <w:pPr>
              <w:pStyle w:val="Compact"/>
              <w:jc w:val="left"/>
            </w:pPr>
            <w:r>
              <w:t xml:space="preserve">5.11</w:t>
            </w:r>
          </w:p>
        </w:tc>
        <w:tc>
          <w:tcPr/>
          <w:p>
            <w:pPr>
              <w:pStyle w:val="Compact"/>
              <w:jc w:val="left"/>
            </w:pPr>
            <w:r>
              <w:t xml:space="preserve">3.84</w:t>
            </w:r>
          </w:p>
        </w:tc>
      </w:tr>
      <w:tr>
        <w:tc>
          <w:tcPr/>
          <w:p>
            <w:pPr>
              <w:pStyle w:val="Compact"/>
              <w:jc w:val="left"/>
            </w:pPr>
            <w:r>
              <w:t xml:space="preserve">22</w:t>
            </w:r>
          </w:p>
        </w:tc>
        <w:tc>
          <w:tcPr/>
          <w:p>
            <w:pPr>
              <w:pStyle w:val="Compact"/>
              <w:jc w:val="left"/>
            </w:pPr>
            <w:r>
              <w:t xml:space="preserve">KALIMANTAN SELATAN</w:t>
            </w:r>
          </w:p>
        </w:tc>
        <w:tc>
          <w:tcPr/>
          <w:p>
            <w:pPr>
              <w:pStyle w:val="Compact"/>
              <w:jc w:val="left"/>
            </w:pPr>
            <w:r>
              <w:t xml:space="preserve">4.29</w:t>
            </w:r>
          </w:p>
        </w:tc>
        <w:tc>
          <w:tcPr/>
          <w:p>
            <w:pPr>
              <w:pStyle w:val="Compact"/>
              <w:jc w:val="left"/>
            </w:pPr>
            <w:r>
              <w:t xml:space="preserve">3.95</w:t>
            </w:r>
          </w:p>
        </w:tc>
      </w:tr>
      <w:tr>
        <w:tc>
          <w:tcPr/>
          <w:p>
            <w:pPr>
              <w:pStyle w:val="Compact"/>
              <w:jc w:val="left"/>
            </w:pPr>
            <w:r>
              <w:t xml:space="preserve">23</w:t>
            </w:r>
          </w:p>
        </w:tc>
        <w:tc>
          <w:tcPr/>
          <w:p>
            <w:pPr>
              <w:pStyle w:val="Compact"/>
              <w:jc w:val="left"/>
            </w:pPr>
            <w:r>
              <w:t xml:space="preserve">KALIMANTAN TIMUR</w:t>
            </w:r>
          </w:p>
        </w:tc>
        <w:tc>
          <w:tcPr/>
          <w:p>
            <w:pPr>
              <w:pStyle w:val="Compact"/>
              <w:jc w:val="left"/>
            </w:pPr>
            <w:r>
              <w:t xml:space="preserve">6.11</w:t>
            </w:r>
          </w:p>
        </w:tc>
        <w:tc>
          <w:tcPr/>
          <w:p>
            <w:pPr>
              <w:pStyle w:val="Compact"/>
              <w:jc w:val="left"/>
            </w:pPr>
            <w:r>
              <w:t xml:space="preserve">6.37</w:t>
            </w:r>
          </w:p>
        </w:tc>
      </w:tr>
      <w:tr>
        <w:tc>
          <w:tcPr/>
          <w:p>
            <w:pPr>
              <w:pStyle w:val="Compact"/>
              <w:jc w:val="left"/>
            </w:pPr>
            <w:r>
              <w:t xml:space="preserve">24</w:t>
            </w:r>
          </w:p>
        </w:tc>
        <w:tc>
          <w:tcPr/>
          <w:p>
            <w:pPr>
              <w:pStyle w:val="Compact"/>
              <w:jc w:val="left"/>
            </w:pPr>
            <w:r>
              <w:t xml:space="preserve">KALIMANTAN UTARA</w:t>
            </w:r>
          </w:p>
        </w:tc>
        <w:tc>
          <w:tcPr/>
          <w:p>
            <w:pPr>
              <w:pStyle w:val="Compact"/>
              <w:jc w:val="left"/>
            </w:pPr>
            <w:r>
              <w:t xml:space="preserve">6.45</w:t>
            </w:r>
          </w:p>
        </w:tc>
        <w:tc>
          <w:tcPr/>
          <w:p>
            <w:pPr>
              <w:pStyle w:val="Compact"/>
              <w:jc w:val="left"/>
            </w:pPr>
            <w:r>
              <w:t xml:space="preserve">4.10</w:t>
            </w:r>
          </w:p>
        </w:tc>
      </w:tr>
      <w:tr>
        <w:tc>
          <w:tcPr/>
          <w:p>
            <w:pPr>
              <w:pStyle w:val="Compact"/>
              <w:jc w:val="left"/>
            </w:pPr>
            <w:r>
              <w:t xml:space="preserve">25</w:t>
            </w:r>
          </w:p>
        </w:tc>
        <w:tc>
          <w:tcPr/>
          <w:p>
            <w:pPr>
              <w:pStyle w:val="Compact"/>
              <w:jc w:val="left"/>
            </w:pPr>
            <w:r>
              <w:t xml:space="preserve">SULAWESI UTARA</w:t>
            </w:r>
          </w:p>
        </w:tc>
        <w:tc>
          <w:tcPr/>
          <w:p>
            <w:pPr>
              <w:pStyle w:val="Compact"/>
              <w:jc w:val="left"/>
            </w:pPr>
            <w:r>
              <w:t xml:space="preserve">7.38</w:t>
            </w:r>
          </w:p>
        </w:tc>
        <w:tc>
          <w:tcPr/>
          <w:p>
            <w:pPr>
              <w:pStyle w:val="Compact"/>
              <w:jc w:val="left"/>
            </w:pPr>
            <w:r>
              <w:t xml:space="preserve">6.19</w:t>
            </w:r>
          </w:p>
        </w:tc>
      </w:tr>
      <w:tr>
        <w:tc>
          <w:tcPr/>
          <w:p>
            <w:pPr>
              <w:pStyle w:val="Compact"/>
              <w:jc w:val="left"/>
            </w:pPr>
            <w:r>
              <w:t xml:space="preserve">26</w:t>
            </w:r>
          </w:p>
        </w:tc>
        <w:tc>
          <w:tcPr/>
          <w:p>
            <w:pPr>
              <w:pStyle w:val="Compact"/>
              <w:jc w:val="left"/>
            </w:pPr>
            <w:r>
              <w:t xml:space="preserve">SULAWESI TENGAH</w:t>
            </w:r>
          </w:p>
        </w:tc>
        <w:tc>
          <w:tcPr/>
          <w:p>
            <w:pPr>
              <w:pStyle w:val="Compact"/>
              <w:jc w:val="left"/>
            </w:pPr>
            <w:r>
              <w:t xml:space="preserve">12.41</w:t>
            </w:r>
          </w:p>
        </w:tc>
        <w:tc>
          <w:tcPr/>
          <w:p>
            <w:pPr>
              <w:pStyle w:val="Compact"/>
              <w:jc w:val="left"/>
            </w:pPr>
            <w:r>
              <w:t xml:space="preserve">3.49</w:t>
            </w:r>
          </w:p>
        </w:tc>
      </w:tr>
      <w:tr>
        <w:tc>
          <w:tcPr/>
          <w:p>
            <w:pPr>
              <w:pStyle w:val="Compact"/>
              <w:jc w:val="left"/>
            </w:pPr>
            <w:r>
              <w:t xml:space="preserve">27</w:t>
            </w:r>
          </w:p>
        </w:tc>
        <w:tc>
          <w:tcPr/>
          <w:p>
            <w:pPr>
              <w:pStyle w:val="Compact"/>
              <w:jc w:val="left"/>
            </w:pPr>
            <w:r>
              <w:t xml:space="preserve">SULAWESI SELATAN</w:t>
            </w:r>
          </w:p>
        </w:tc>
        <w:tc>
          <w:tcPr/>
          <w:p>
            <w:pPr>
              <w:pStyle w:val="Compact"/>
              <w:jc w:val="left"/>
            </w:pPr>
            <w:r>
              <w:t xml:space="preserve">8.70</w:t>
            </w:r>
          </w:p>
        </w:tc>
        <w:tc>
          <w:tcPr/>
          <w:p>
            <w:pPr>
              <w:pStyle w:val="Compact"/>
              <w:jc w:val="left"/>
            </w:pPr>
            <w:r>
              <w:t xml:space="preserve">5.26</w:t>
            </w:r>
          </w:p>
        </w:tc>
      </w:tr>
      <w:tr>
        <w:tc>
          <w:tcPr/>
          <w:p>
            <w:pPr>
              <w:pStyle w:val="Compact"/>
              <w:jc w:val="left"/>
            </w:pPr>
            <w:r>
              <w:t xml:space="preserve">28</w:t>
            </w:r>
          </w:p>
        </w:tc>
        <w:tc>
          <w:tcPr/>
          <w:p>
            <w:pPr>
              <w:pStyle w:val="Compact"/>
              <w:jc w:val="left"/>
            </w:pPr>
            <w:r>
              <w:t xml:space="preserve">SULAWESI TENGGARA</w:t>
            </w:r>
          </w:p>
        </w:tc>
        <w:tc>
          <w:tcPr/>
          <w:p>
            <w:pPr>
              <w:pStyle w:val="Compact"/>
              <w:jc w:val="left"/>
            </w:pPr>
            <w:r>
              <w:t xml:space="preserve">11.43</w:t>
            </w:r>
          </w:p>
        </w:tc>
        <w:tc>
          <w:tcPr/>
          <w:p>
            <w:pPr>
              <w:pStyle w:val="Compact"/>
              <w:jc w:val="left"/>
            </w:pPr>
            <w:r>
              <w:t xml:space="preserve">3.66</w:t>
            </w:r>
          </w:p>
        </w:tc>
      </w:tr>
      <w:tr>
        <w:tc>
          <w:tcPr/>
          <w:p>
            <w:pPr>
              <w:pStyle w:val="Compact"/>
              <w:jc w:val="left"/>
            </w:pPr>
            <w:r>
              <w:t xml:space="preserve">29</w:t>
            </w:r>
          </w:p>
        </w:tc>
        <w:tc>
          <w:tcPr/>
          <w:p>
            <w:pPr>
              <w:pStyle w:val="Compact"/>
              <w:jc w:val="left"/>
            </w:pPr>
            <w:r>
              <w:t xml:space="preserve">GORONTALO</w:t>
            </w:r>
          </w:p>
        </w:tc>
        <w:tc>
          <w:tcPr/>
          <w:p>
            <w:pPr>
              <w:pStyle w:val="Compact"/>
              <w:jc w:val="left"/>
            </w:pPr>
            <w:r>
              <w:t xml:space="preserve">15.15</w:t>
            </w:r>
          </w:p>
        </w:tc>
        <w:tc>
          <w:tcPr/>
          <w:p>
            <w:pPr>
              <w:pStyle w:val="Compact"/>
              <w:jc w:val="left"/>
            </w:pPr>
            <w:r>
              <w:t xml:space="preserve">3.07</w:t>
            </w:r>
          </w:p>
        </w:tc>
      </w:tr>
      <w:tr>
        <w:tc>
          <w:tcPr/>
          <w:p>
            <w:pPr>
              <w:pStyle w:val="Compact"/>
              <w:jc w:val="left"/>
            </w:pPr>
            <w:r>
              <w:t xml:space="preserve">30</w:t>
            </w:r>
          </w:p>
        </w:tc>
        <w:tc>
          <w:tcPr/>
          <w:p>
            <w:pPr>
              <w:pStyle w:val="Compact"/>
              <w:jc w:val="left"/>
            </w:pPr>
            <w:r>
              <w:t xml:space="preserve">SULAWESI BARAT</w:t>
            </w:r>
          </w:p>
        </w:tc>
        <w:tc>
          <w:tcPr/>
          <w:p>
            <w:pPr>
              <w:pStyle w:val="Compact"/>
              <w:jc w:val="left"/>
            </w:pPr>
            <w:r>
              <w:t xml:space="preserve">11.49</w:t>
            </w:r>
          </w:p>
        </w:tc>
        <w:tc>
          <w:tcPr/>
          <w:p>
            <w:pPr>
              <w:pStyle w:val="Compact"/>
              <w:jc w:val="left"/>
            </w:pPr>
            <w:r>
              <w:t xml:space="preserve">3.04</w:t>
            </w:r>
          </w:p>
        </w:tc>
      </w:tr>
      <w:tr>
        <w:tc>
          <w:tcPr/>
          <w:p>
            <w:pPr>
              <w:pStyle w:val="Compact"/>
              <w:jc w:val="left"/>
            </w:pPr>
            <w:r>
              <w:t xml:space="preserve">31</w:t>
            </w:r>
          </w:p>
        </w:tc>
        <w:tc>
          <w:tcPr/>
          <w:p>
            <w:pPr>
              <w:pStyle w:val="Compact"/>
              <w:jc w:val="left"/>
            </w:pPr>
            <w:r>
              <w:t xml:space="preserve">MALUKU</w:t>
            </w:r>
          </w:p>
        </w:tc>
        <w:tc>
          <w:tcPr/>
          <w:p>
            <w:pPr>
              <w:pStyle w:val="Compact"/>
              <w:jc w:val="left"/>
            </w:pPr>
            <w:r>
              <w:t xml:space="preserve">16.42</w:t>
            </w:r>
          </w:p>
        </w:tc>
        <w:tc>
          <w:tcPr/>
          <w:p>
            <w:pPr>
              <w:pStyle w:val="Compact"/>
              <w:jc w:val="left"/>
            </w:pPr>
            <w:r>
              <w:t xml:space="preserve">6.08</w:t>
            </w:r>
          </w:p>
        </w:tc>
      </w:tr>
      <w:tr>
        <w:tc>
          <w:tcPr/>
          <w:p>
            <w:pPr>
              <w:pStyle w:val="Compact"/>
              <w:jc w:val="left"/>
            </w:pPr>
            <w:r>
              <w:t xml:space="preserve">32</w:t>
            </w:r>
          </w:p>
        </w:tc>
        <w:tc>
          <w:tcPr/>
          <w:p>
            <w:pPr>
              <w:pStyle w:val="Compact"/>
              <w:jc w:val="left"/>
            </w:pPr>
            <w:r>
              <w:t xml:space="preserve">MALUKU UTARA</w:t>
            </w:r>
          </w:p>
        </w:tc>
        <w:tc>
          <w:tcPr/>
          <w:p>
            <w:pPr>
              <w:pStyle w:val="Compact"/>
              <w:jc w:val="left"/>
            </w:pPr>
            <w:r>
              <w:t xml:space="preserve">6.46</w:t>
            </w:r>
          </w:p>
        </w:tc>
        <w:tc>
          <w:tcPr/>
          <w:p>
            <w:pPr>
              <w:pStyle w:val="Compact"/>
              <w:jc w:val="left"/>
            </w:pPr>
            <w:r>
              <w:t xml:space="preserve">4.60</w:t>
            </w:r>
          </w:p>
        </w:tc>
      </w:tr>
      <w:tr>
        <w:tc>
          <w:tcPr/>
          <w:p>
            <w:pPr>
              <w:pStyle w:val="Compact"/>
              <w:jc w:val="left"/>
            </w:pPr>
            <w:r>
              <w:t xml:space="preserve">33</w:t>
            </w:r>
          </w:p>
        </w:tc>
        <w:tc>
          <w:tcPr/>
          <w:p>
            <w:pPr>
              <w:pStyle w:val="Compact"/>
              <w:jc w:val="left"/>
            </w:pPr>
            <w:r>
              <w:t xml:space="preserve">PAPUA BARAT</w:t>
            </w:r>
          </w:p>
        </w:tc>
        <w:tc>
          <w:tcPr/>
          <w:p>
            <w:pPr>
              <w:pStyle w:val="Compact"/>
              <w:jc w:val="left"/>
            </w:pPr>
            <w:r>
              <w:t xml:space="preserve">20.49</w:t>
            </w:r>
          </w:p>
        </w:tc>
        <w:tc>
          <w:tcPr/>
          <w:p>
            <w:pPr>
              <w:pStyle w:val="Compact"/>
              <w:jc w:val="left"/>
            </w:pPr>
            <w:r>
              <w:t xml:space="preserve">5.53</w:t>
            </w:r>
          </w:p>
        </w:tc>
      </w:tr>
      <w:tr>
        <w:tc>
          <w:tcPr/>
          <w:p>
            <w:pPr>
              <w:pStyle w:val="Compact"/>
              <w:jc w:val="left"/>
            </w:pPr>
            <w:r>
              <w:t xml:space="preserve">34</w:t>
            </w:r>
          </w:p>
        </w:tc>
        <w:tc>
          <w:tcPr/>
          <w:p>
            <w:pPr>
              <w:pStyle w:val="Compact"/>
              <w:jc w:val="left"/>
            </w:pPr>
            <w:r>
              <w:t xml:space="preserve">PAPUA</w:t>
            </w:r>
          </w:p>
        </w:tc>
        <w:tc>
          <w:tcPr/>
          <w:p>
            <w:pPr>
              <w:pStyle w:val="Compact"/>
              <w:jc w:val="left"/>
            </w:pPr>
            <w:r>
              <w:t xml:space="preserve">26.03</w:t>
            </w:r>
          </w:p>
        </w:tc>
        <w:tc>
          <w:tcPr/>
          <w:p>
            <w:pPr>
              <w:pStyle w:val="Compact"/>
              <w:jc w:val="left"/>
            </w:pPr>
            <w:r>
              <w:t xml:space="preserve">3.49</w:t>
            </w:r>
          </w:p>
        </w:tc>
      </w:tr>
    </w:tbl>
    <w:p>
      <w:pPr>
        <w:pStyle w:val="BodyText"/>
      </w:pPr>
      <w:r>
        <w:drawing>
          <wp:inline>
            <wp:extent cx="4419600" cy="4216400"/>
            <wp:effectExtent b="0" l="0" r="0" t="0"/>
            <wp:docPr descr="" title="" id="31" name="Picture"/>
            <a:graphic>
              <a:graphicData uri="http://schemas.openxmlformats.org/drawingml/2006/picture">
                <pic:pic>
                  <pic:nvPicPr>
                    <pic:cNvPr descr="logobps.png" id="32" name="Picture"/>
                    <pic:cNvPicPr>
                      <a:picLocks noChangeArrowheads="1" noChangeAspect="1"/>
                    </pic:cNvPicPr>
                  </pic:nvPicPr>
                  <pic:blipFill>
                    <a:blip r:embed="rId30"/>
                    <a:stretch>
                      <a:fillRect/>
                    </a:stretch>
                  </pic:blipFill>
                  <pic:spPr bwMode="auto">
                    <a:xfrm>
                      <a:off x="0" y="0"/>
                      <a:ext cx="4419600" cy="4216400"/>
                    </a:xfrm>
                    <a:prstGeom prst="rect">
                      <a:avLst/>
                    </a:prstGeom>
                    <a:noFill/>
                    <a:ln w="9525">
                      <a:noFill/>
                      <a:headEnd/>
                      <a:tailEnd/>
                    </a:ln>
                  </pic:spPr>
                </pic:pic>
              </a:graphicData>
            </a:graphic>
          </wp:inline>
        </w:drawing>
      </w:r>
      <w:r>
        <w:br/>
      </w:r>
      <w:r>
        <w:t xml:space="preserve">Data yang saya gunakan adalah</w:t>
      </w:r>
      <w:r>
        <w:t xml:space="preserve"> </w:t>
      </w:r>
      <w:r>
        <w:rPr>
          <w:iCs/>
          <w:i/>
          <w:bCs/>
          <w:b/>
        </w:rPr>
        <w:t xml:space="preserve">Persentase Penduduk Miskin (P0) Menurut Provinsi dan Daerah (Persen)</w:t>
      </w:r>
      <w:r>
        <w:t xml:space="preserve"> </w:t>
      </w:r>
      <w:r>
        <w:t xml:space="preserve">dan</w:t>
      </w:r>
      <w:r>
        <w:t xml:space="preserve"> </w:t>
      </w:r>
      <w:r>
        <w:rPr>
          <w:iCs/>
          <w:i/>
          <w:bCs/>
          <w:b/>
        </w:rPr>
        <w:t xml:space="preserve">Tingkat Pengangguran Terbuka Menurut Provinsi (Persen)</w:t>
      </w:r>
      <w:r>
        <w:t xml:space="preserve"> </w:t>
      </w:r>
      <w:r>
        <w:t xml:space="preserve">pada BPS.</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"D:/Kuliah/Semester 3/Metodologi Penelitian/File Upload/Data UAS.xlsx"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Provinsi            KY    PX</w:t>
      </w:r>
      <w:r>
        <w:br/>
      </w:r>
      <w:r>
        <w:rPr>
          <w:rStyle w:val="VerbatimChar"/>
        </w:rPr>
        <w:t xml:space="preserve">  &lt;chr&gt;            &lt;dbl&gt; &lt;dbl&gt;</w:t>
      </w:r>
      <w:r>
        <w:br/>
      </w:r>
      <w:r>
        <w:rPr>
          <w:rStyle w:val="VerbatimChar"/>
        </w:rPr>
        <w:t xml:space="preserve">1 ACEH             14.4   5.75</w:t>
      </w:r>
      <w:r>
        <w:br/>
      </w:r>
      <w:r>
        <w:rPr>
          <w:rStyle w:val="VerbatimChar"/>
        </w:rPr>
        <w:t xml:space="preserve">2 SUMATERA UTARA    8.15  5.24</w:t>
      </w:r>
      <w:r>
        <w:br/>
      </w:r>
      <w:r>
        <w:rPr>
          <w:rStyle w:val="VerbatimChar"/>
        </w:rPr>
        <w:t xml:space="preserve">3 SUMATERA BARAT    5.95  5.9 </w:t>
      </w:r>
      <w:r>
        <w:br/>
      </w:r>
      <w:r>
        <w:rPr>
          <w:rStyle w:val="VerbatimChar"/>
        </w:rPr>
        <w:t xml:space="preserve">4 RIAU              6.68  4.25</w:t>
      </w:r>
      <w:r>
        <w:br/>
      </w:r>
      <w:r>
        <w:rPr>
          <w:rStyle w:val="VerbatimChar"/>
        </w:rPr>
        <w:t xml:space="preserve">5 JAMBI             7.58  4.5 </w:t>
      </w:r>
      <w:r>
        <w:br/>
      </w:r>
      <w:r>
        <w:rPr>
          <w:rStyle w:val="VerbatimChar"/>
        </w:rPr>
        <w:t xml:space="preserve">6 SUMATERA SELATAN 11.8   4.53</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"D:/Kuliah/Semester 3/Metodologi Penelitian/File Upload/Data UAS.xlsx"</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(KY</w:t>
      </w:r>
      <w:r>
        <w:rPr>
          <w:rStyle w:val="SpecialCharTok"/>
        </w:rPr>
        <w:t xml:space="preserve">~</w:t>
      </w:r>
      <w:r>
        <w:rPr>
          <w:rStyle w:val="NormalTok"/>
        </w:rPr>
        <w:t xml:space="preserve">PX,</w:t>
      </w:r>
      <w:r>
        <w:rPr>
          <w:rStyle w:val="AttributeTok"/>
        </w:rPr>
        <w:t xml:space="preserve">data=</w:t>
      </w:r>
      <w:r>
        <w:rPr>
          <w:rStyle w:val="NormalTok"/>
        </w:rPr>
        <w:t xml:space="preserve">dat)</w:t>
      </w:r>
      <w:r>
        <w:br/>
      </w: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PX,</w:t>
      </w:r>
      <w:r>
        <w:rPr>
          <w:rStyle w:val="AttributeTok"/>
        </w:rPr>
        <w:t xml:space="preserve">y=</w:t>
      </w:r>
      <w:r>
        <w:rPr>
          <w:rStyle w:val="NormalTok"/>
        </w:rPr>
        <w:t xml:space="preserve">KY))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"purple"</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Tingkat Pengangguran Kepada Persentase Kemiskinan di Indonesia"</w:t>
      </w:r>
      <w:r>
        <w:rPr>
          <w:rStyle w:val="NormalTok"/>
        </w:rPr>
        <w:t xml:space="preserve">,</w:t>
      </w:r>
      <w:r>
        <w:br/>
      </w:r>
      <w:r>
        <w:rPr>
          <w:rStyle w:val="NormalTok"/>
        </w:rPr>
        <w:t xml:space="preserve">       </w:t>
      </w:r>
      <w:r>
        <w:rPr>
          <w:rStyle w:val="AttributeTok"/>
        </w:rPr>
        <w:t xml:space="preserve">x=</w:t>
      </w:r>
      <w:r>
        <w:rPr>
          <w:rStyle w:val="StringTok"/>
        </w:rPr>
        <w:t xml:space="preserve">"Tingkat Pengangguran"</w:t>
      </w:r>
      <w:r>
        <w:rPr>
          <w:rStyle w:val="NormalTok"/>
        </w:rPr>
        <w:t xml:space="preserve">,</w:t>
      </w:r>
      <w:r>
        <w:br/>
      </w:r>
      <w:r>
        <w:rPr>
          <w:rStyle w:val="NormalTok"/>
        </w:rPr>
        <w:t xml:space="preserve">       </w:t>
      </w:r>
      <w:r>
        <w:rPr>
          <w:rStyle w:val="AttributeTok"/>
        </w:rPr>
        <w:t xml:space="preserve">y=</w:t>
      </w:r>
      <w:r>
        <w:rPr>
          <w:rStyle w:val="StringTok"/>
        </w:rPr>
        <w:t xml:space="preserve">"Tingkat Kemiskinan"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Tingkat Pengangguran (X) dan Tingkat Kemiskinan (Y).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Tingkat Kemiskinan dan</w:t>
      </w:r>
      <w:r>
        <w:t xml:space="preserve"> </w:t>
      </w:r>
      <m:oMath>
        <m:sSub>
          <m:e>
            <m:r>
              <m:t>x</m:t>
            </m:r>
          </m:e>
          <m:sub>
            <m:r>
              <m:t>t</m:t>
            </m:r>
          </m:sub>
        </m:sSub>
      </m:oMath>
      <w:r>
        <w:t xml:space="preserve"> </w:t>
      </w:r>
      <w:r>
        <w:t xml:space="preserve">adalah Tingkat Pengangguran.</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Karena pada penelitian ini saya menggunakan OLS, saya hanya menghubungkan Tingkat Kemiskinan dengan Tingkat Pengangguran di Indonesia.</w:t>
      </w:r>
    </w:p>
    <w:p>
      <w:pPr>
        <w:pStyle w:val="BodyText"/>
      </w:pPr>
      <w:r>
        <w:t xml:space="preserve">Tampilannya seperti ini</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"D:/Kuliah/Semester 3/Metodologi Penelitian/File Upload/Data UAS.xlsx"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Provinsi            KY    PX</w:t>
      </w:r>
      <w:r>
        <w:br/>
      </w:r>
      <w:r>
        <w:rPr>
          <w:rStyle w:val="VerbatimChar"/>
        </w:rPr>
        <w:t xml:space="preserve">  &lt;chr&gt;            &lt;dbl&gt; &lt;dbl&gt;</w:t>
      </w:r>
      <w:r>
        <w:br/>
      </w:r>
      <w:r>
        <w:rPr>
          <w:rStyle w:val="VerbatimChar"/>
        </w:rPr>
        <w:t xml:space="preserve">1 ACEH             14.4   5.75</w:t>
      </w:r>
      <w:r>
        <w:br/>
      </w:r>
      <w:r>
        <w:rPr>
          <w:rStyle w:val="VerbatimChar"/>
        </w:rPr>
        <w:t xml:space="preserve">2 SUMATERA UTARA    8.15  5.24</w:t>
      </w:r>
      <w:r>
        <w:br/>
      </w:r>
      <w:r>
        <w:rPr>
          <w:rStyle w:val="VerbatimChar"/>
        </w:rPr>
        <w:t xml:space="preserve">3 SUMATERA BARAT    5.95  5.9 </w:t>
      </w:r>
      <w:r>
        <w:br/>
      </w:r>
      <w:r>
        <w:rPr>
          <w:rStyle w:val="VerbatimChar"/>
        </w:rPr>
        <w:t xml:space="preserve">4 RIAU              6.68  4.25</w:t>
      </w:r>
      <w:r>
        <w:br/>
      </w:r>
      <w:r>
        <w:rPr>
          <w:rStyle w:val="VerbatimChar"/>
        </w:rPr>
        <w:t xml:space="preserve">5 JAMBI             7.58  4.5 </w:t>
      </w:r>
      <w:r>
        <w:br/>
      </w:r>
      <w:r>
        <w:rPr>
          <w:rStyle w:val="VerbatimChar"/>
        </w:rPr>
        <w:t xml:space="preserve">6 SUMATERA SELATAN 11.8   4.53</w:t>
      </w:r>
    </w:p>
    <w:bookmarkEnd w:id="39"/>
    <w:bookmarkStart w:id="40"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reg1</w:t>
      </w:r>
      <w:r>
        <w:rPr>
          <w:rStyle w:val="OtherTok"/>
        </w:rPr>
        <w:t xml:space="preserve">&lt;-</w:t>
      </w:r>
      <w:r>
        <w:rPr>
          <w:rStyle w:val="FunctionTok"/>
        </w:rPr>
        <w:t xml:space="preserve">lm</w:t>
      </w:r>
      <w:r>
        <w:rPr>
          <w:rStyle w:val="NormalTok"/>
        </w:rPr>
        <w:t xml:space="preserve">(KY</w:t>
      </w:r>
      <w:r>
        <w:rPr>
          <w:rStyle w:val="SpecialCharTok"/>
        </w:rPr>
        <w:t xml:space="preserve">~</w:t>
      </w:r>
      <w:r>
        <w:rPr>
          <w:rStyle w:val="NormalTok"/>
        </w:rPr>
        <w:t xml:space="preserve">PX,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KY ~ PX, data = dat)</w:t>
      </w:r>
      <w:r>
        <w:br/>
      </w:r>
      <w:r>
        <w:br/>
      </w:r>
      <w:r>
        <w:rPr>
          <w:rStyle w:val="VerbatimChar"/>
        </w:rPr>
        <w:t xml:space="preserve">Residuals:</w:t>
      </w:r>
      <w:r>
        <w:br/>
      </w:r>
      <w:r>
        <w:rPr>
          <w:rStyle w:val="VerbatimChar"/>
        </w:rPr>
        <w:t xml:space="preserve">    Min      1Q  Median      3Q     Max </w:t>
      </w:r>
      <w:r>
        <w:br/>
      </w:r>
      <w:r>
        <w:rPr>
          <w:rStyle w:val="VerbatimChar"/>
        </w:rPr>
        <w:t xml:space="preserve">-7.1283 -2.8634 -0.6167  1.3274 14.3640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15.8491     3.0022   5.279 8.82e-06 ***</w:t>
      </w:r>
      <w:r>
        <w:br/>
      </w:r>
      <w:r>
        <w:rPr>
          <w:rStyle w:val="VerbatimChar"/>
        </w:rPr>
        <w:t xml:space="preserve">PX           -1.1986     0.5991  -2.001    0.054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4.963 on 32 degrees of freedom</w:t>
      </w:r>
      <w:r>
        <w:br/>
      </w:r>
      <w:r>
        <w:rPr>
          <w:rStyle w:val="VerbatimChar"/>
        </w:rPr>
        <w:t xml:space="preserve">Multiple R-squared:  0.1112,    Adjusted R-squared:  0.0834 </w:t>
      </w:r>
      <w:r>
        <w:br/>
      </w:r>
      <w:r>
        <w:rPr>
          <w:rStyle w:val="VerbatimChar"/>
        </w:rPr>
        <w:t xml:space="preserve">F-statistic: 4.003 on 1 and 32 DF,  p-value: 0.05398</w:t>
      </w:r>
    </w:p>
    <w:bookmarkEnd w:id="40"/>
    <w:bookmarkEnd w:id="41"/>
    <w:bookmarkStart w:id="42" w:name="kesimpulan"/>
    <w:p>
      <w:pPr>
        <w:pStyle w:val="Heading2"/>
      </w:pPr>
      <w:r>
        <w:t xml:space="preserve">5. Kesimpulan</w:t>
      </w:r>
    </w:p>
    <w:p>
      <w:pPr>
        <w:pStyle w:val="FirstParagraph"/>
      </w:pPr>
      <w:r>
        <w:t xml:space="preserve">Setiap peningkatan dalam Tingkat Pengangguran dengan diasumsikan nilainya 1, maka memiliki penurunan sebanyak 1.1986 persen pada Tingkat Kemiskinan. Dapat disimpulkan bahwa ternyata tingkat pengangguran memiliki pengaruh yang sangat sedikit terhadap tingkat kemiskinan.</w:t>
      </w:r>
    </w:p>
    <w:bookmarkEnd w:id="42"/>
    <w:bookmarkStart w:id="45" w:name="referensi"/>
    <w:p>
      <w:pPr>
        <w:pStyle w:val="Heading2"/>
      </w:pPr>
      <w:r>
        <w:t xml:space="preserve">6. Referensi</w:t>
      </w:r>
    </w:p>
    <w:p>
      <w:pPr>
        <w:pStyle w:val="FirstParagraph"/>
      </w:pPr>
      <w:r>
        <w:t xml:space="preserve">Utami, N. D., Nurfalah, R., &amp; Desmawan, D. (2021). Analisis Adanya Pengaruh Tingkat Pengangguran Terhadap  Tingkat Kemiskinan Kabupaten/Kota di Provinsi Banten  Tahun 2021.</w:t>
      </w:r>
      <w:r>
        <w:t xml:space="preserve"> </w:t>
      </w:r>
      <w:r>
        <w:rPr>
          <w:iCs/>
          <w:i/>
        </w:rPr>
        <w:t xml:space="preserve">EBISMEN</w:t>
      </w:r>
      <w:r>
        <w:t xml:space="preserve">, 162–175.</w:t>
      </w:r>
    </w:p>
    <w:p>
      <w:pPr>
        <w:pStyle w:val="BodyText"/>
      </w:pPr>
      <w:r>
        <w:t xml:space="preserve">Adawiyah, S. E. (2020). KEMISKINAN DAN FAKOR-FAKTOR PENYEBABNYA.</w:t>
      </w:r>
      <w:r>
        <w:t xml:space="preserve"> </w:t>
      </w:r>
      <w:r>
        <w:rPr>
          <w:iCs/>
          <w:i/>
        </w:rPr>
        <w:t xml:space="preserve">KHIDMAT SOSIAL</w:t>
      </w:r>
      <w:r>
        <w:t xml:space="preserve">,</w:t>
      </w:r>
      <w:r>
        <w:t xml:space="preserve"> </w:t>
      </w:r>
      <w:r>
        <w:rPr>
          <w:iCs/>
          <w:i/>
        </w:rPr>
        <w:t xml:space="preserve">Volume 1 Nomor 1</w:t>
      </w:r>
      <w:r>
        <w:t xml:space="preserve">.</w:t>
      </w:r>
    </w:p>
    <w:p>
      <w:pPr>
        <w:pStyle w:val="BodyText"/>
      </w:pPr>
      <w:r>
        <w:t xml:space="preserve">Ishak, K. (n.d.).</w:t>
      </w:r>
      <w:r>
        <w:t xml:space="preserve"> </w:t>
      </w:r>
      <w:r>
        <w:rPr>
          <w:iCs/>
          <w:i/>
        </w:rPr>
        <w:t xml:space="preserve">FAKTOR-FAKTOR YANG MEMPENGARUHI PENGANGGURAN DAN  INFLIKASINYA TERHADAP INDEK PEMBANGUNAN DI INDONESIA</w:t>
      </w:r>
      <w:r>
        <w:t xml:space="preserve">.</w:t>
      </w:r>
    </w:p>
    <w:p>
      <w:pPr>
        <w:pStyle w:val="BodyText"/>
      </w:pPr>
      <w:r>
        <w:t xml:space="preserve">Indonesia, B. P. S. (n.d.-a).</w:t>
      </w:r>
      <w:r>
        <w:t xml:space="preserve"> </w:t>
      </w:r>
      <w:r>
        <w:rPr>
          <w:iCs/>
          <w:i/>
        </w:rPr>
        <w:t xml:space="preserve">Persentase Penduduk Miskin (P0) Menurut Provinsi dan Daerah—Tabel Statistik</w:t>
      </w:r>
      <w:r>
        <w:t xml:space="preserve">. Retrieved January 7, 2024, from</w:t>
      </w:r>
      <w:r>
        <w:t xml:space="preserve"> </w:t>
      </w:r>
      <w:hyperlink r:id="rId43">
        <w:r>
          <w:rPr>
            <w:rStyle w:val="Hyperlink"/>
          </w:rPr>
          <w:t xml:space="preserve">https://www.bps.go.id/id/statistics-table/2/MTkyIzI=/persentase-penduduk-miskin--maret-2023.html</w:t>
        </w:r>
      </w:hyperlink>
    </w:p>
    <w:p>
      <w:pPr>
        <w:pStyle w:val="BodyText"/>
      </w:pPr>
      <w:r>
        <w:t xml:space="preserve">Indonesia, B. P. S. (n.d.-b).</w:t>
      </w:r>
      <w:r>
        <w:t xml:space="preserve"> </w:t>
      </w:r>
      <w:r>
        <w:rPr>
          <w:iCs/>
          <w:i/>
        </w:rPr>
        <w:t xml:space="preserve">Tingkat Pengangguran Terbuka Menurut Provinsi—Tabel Statistik</w:t>
      </w:r>
      <w:r>
        <w:t xml:space="preserve">. Retrieved January 7, 2024, from</w:t>
      </w:r>
      <w:r>
        <w:t xml:space="preserve"> </w:t>
      </w:r>
      <w:hyperlink r:id="rId44">
        <w:r>
          <w:rPr>
            <w:rStyle w:val="Hyperlink"/>
          </w:rPr>
          <w:t xml:space="preserve">https://www.bps.go.id/id/statistics-table/2/NTQzIzI=/tingkat-pengangguran-terbuka--agustus-2023.html</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hyperlink" Id="rId43" Target="https://www.bps.go.id/id/statistics-table/2/MTkyIzI=/persentase-penduduk-miskin--maret-2023.html" TargetMode="External" /><Relationship Type="http://schemas.openxmlformats.org/officeDocument/2006/relationships/hyperlink" Id="rId44" Target="https://www.bps.go.id/id/statistics-table/2/NTQzIzI=/tingkat-pengangguran-terbuka--agustus-2023.html" TargetMode="External" /></Relationships>
</file>

<file path=word/_rels/footnotes.xml.rels><?xml version="1.0" encoding="UTF-8"?><Relationships xmlns="http://schemas.openxmlformats.org/package/2006/relationships"><Relationship Type="http://schemas.openxmlformats.org/officeDocument/2006/relationships/hyperlink" Id="rId43" Target="https://www.bps.go.id/id/statistics-table/2/MTkyIzI=/persentase-penduduk-miskin--maret-2023.html" TargetMode="External" /><Relationship Type="http://schemas.openxmlformats.org/officeDocument/2006/relationships/hyperlink" Id="rId44" Target="https://www.bps.go.id/id/statistics-table/2/NTQzIzI=/tingkat-pengangguran-terbuka--agustus-20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Tingkat Pengangguran Kepada Tingkat Kemiskinan di Indonesia</dc:title>
  <dc:creator>Emeraldi Sentara</dc:creator>
  <cp:keywords/>
  <dcterms:created xsi:type="dcterms:W3CDTF">2024-01-08T13:58:33Z</dcterms:created>
  <dcterms:modified xsi:type="dcterms:W3CDTF">2024-01-08T13:58:33Z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2024-01-08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