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Mayor meeting zoom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current methods → committees green team sustainable maryland, mural on side of town hall, arts committee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Barriers → not knowing if these newsletters are being open or seen, a lot of younger couples with children/single family homes are in the community so not sure if they’re too busy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have on survey: Questions about what engagements, or additional concerns or ideas such as traffic and policing etc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Preferred method of distribution- newsletter (physical)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 events to promote → 80th anniversary in fall, spring cleaning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with rommel for previous data on surveys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sweet spot of how long the survey should be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set budget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Uses newsletters (510 homes, each home receives it), town page, facebook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