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2"/>
          <w:szCs w:val="42"/>
        </w:rPr>
      </w:pPr>
      <w:r w:rsidDel="00000000" w:rsidR="00000000" w:rsidRPr="00000000">
        <w:rPr>
          <w:sz w:val="42"/>
          <w:szCs w:val="42"/>
          <w:rtl w:val="0"/>
        </w:rPr>
        <w:t xml:space="preserve">OHM’S LAW</w:t>
      </w:r>
    </w:p>
    <w:p w:rsidR="00000000" w:rsidDel="00000000" w:rsidP="00000000" w:rsidRDefault="00000000" w:rsidRPr="00000000" w14:paraId="00000002">
      <w:pPr>
        <w:rPr>
          <w:sz w:val="42"/>
          <w:szCs w:val="42"/>
        </w:rPr>
      </w:pPr>
      <w:r w:rsidDel="00000000" w:rsidR="00000000" w:rsidRPr="00000000">
        <w:rPr>
          <w:sz w:val="42"/>
          <w:szCs w:val="42"/>
          <w:rtl w:val="0"/>
        </w:rPr>
        <w:t xml:space="preserve">V= IR</w:t>
      </w:r>
    </w:p>
    <w:p w:rsidR="00000000" w:rsidDel="00000000" w:rsidP="00000000" w:rsidRDefault="00000000" w:rsidRPr="00000000" w14:paraId="00000003">
      <w:pPr>
        <w:rPr>
          <w:sz w:val="42"/>
          <w:szCs w:val="42"/>
        </w:rPr>
      </w:pPr>
      <w:r w:rsidDel="00000000" w:rsidR="00000000" w:rsidRPr="00000000">
        <w:rPr>
          <w:rtl w:val="0"/>
        </w:rPr>
      </w:r>
    </w:p>
    <w:p w:rsidR="00000000" w:rsidDel="00000000" w:rsidP="00000000" w:rsidRDefault="00000000" w:rsidRPr="00000000" w14:paraId="00000004">
      <w:pPr>
        <w:rPr>
          <w:sz w:val="42"/>
          <w:szCs w:val="42"/>
        </w:rPr>
      </w:pPr>
      <w:r w:rsidDel="00000000" w:rsidR="00000000" w:rsidRPr="00000000">
        <w:rPr>
          <w:sz w:val="42"/>
          <w:szCs w:val="42"/>
          <w:rtl w:val="0"/>
        </w:rPr>
        <w:t xml:space="preserve">LED EX:</w:t>
      </w:r>
    </w:p>
    <w:p w:rsidR="00000000" w:rsidDel="00000000" w:rsidP="00000000" w:rsidRDefault="00000000" w:rsidRPr="00000000" w14:paraId="00000005">
      <w:pPr>
        <w:rPr>
          <w:sz w:val="42"/>
          <w:szCs w:val="42"/>
        </w:rPr>
      </w:pPr>
      <w:r w:rsidDel="00000000" w:rsidR="00000000" w:rsidRPr="00000000">
        <w:rPr>
          <w:rtl w:val="0"/>
        </w:rPr>
      </w:r>
    </w:p>
    <w:p w:rsidR="00000000" w:rsidDel="00000000" w:rsidP="00000000" w:rsidRDefault="00000000" w:rsidRPr="00000000" w14:paraId="00000006">
      <w:pPr>
        <w:rPr>
          <w:sz w:val="42"/>
          <w:szCs w:val="42"/>
        </w:rPr>
      </w:pPr>
      <w:r w:rsidDel="00000000" w:rsidR="00000000" w:rsidRPr="00000000">
        <w:rPr>
          <w:sz w:val="42"/>
          <w:szCs w:val="42"/>
          <w:rtl w:val="0"/>
        </w:rPr>
        <w:t xml:space="preserve">V=3.3 Volts  I= 10m Amps   R= ? Ohms</w:t>
      </w:r>
    </w:p>
    <w:p w:rsidR="00000000" w:rsidDel="00000000" w:rsidP="00000000" w:rsidRDefault="00000000" w:rsidRPr="00000000" w14:paraId="00000007">
      <w:pPr>
        <w:rPr>
          <w:sz w:val="42"/>
          <w:szCs w:val="42"/>
        </w:rPr>
      </w:pPr>
      <w:r w:rsidDel="00000000" w:rsidR="00000000" w:rsidRPr="00000000">
        <w:rPr>
          <w:rtl w:val="0"/>
        </w:rPr>
      </w:r>
    </w:p>
    <w:p w:rsidR="00000000" w:rsidDel="00000000" w:rsidP="00000000" w:rsidRDefault="00000000" w:rsidRPr="00000000" w14:paraId="00000008">
      <w:pPr>
        <w:rPr>
          <w:sz w:val="42"/>
          <w:szCs w:val="42"/>
        </w:rPr>
      </w:pPr>
      <w:r w:rsidDel="00000000" w:rsidR="00000000" w:rsidRPr="00000000">
        <w:rPr>
          <w:rtl w:val="0"/>
        </w:rPr>
      </w:r>
    </w:p>
    <w:p w:rsidR="00000000" w:rsidDel="00000000" w:rsidP="00000000" w:rsidRDefault="00000000" w:rsidRPr="00000000" w14:paraId="00000009">
      <w:pPr>
        <w:rPr>
          <w:sz w:val="42"/>
          <w:szCs w:val="42"/>
        </w:rPr>
      </w:pPr>
      <w:r w:rsidDel="00000000" w:rsidR="00000000" w:rsidRPr="00000000">
        <w:rPr>
          <w:sz w:val="42"/>
          <w:szCs w:val="42"/>
          <w:rtl w:val="0"/>
        </w:rPr>
        <w:t xml:space="preserve">R= </w:t>
      </w:r>
      <m:oMath>
        <m:f>
          <m:fPr>
            <m:ctrlPr>
              <w:rPr>
                <w:sz w:val="42"/>
                <w:szCs w:val="42"/>
              </w:rPr>
            </m:ctrlPr>
          </m:fPr>
          <m:num>
            <m:r>
              <w:rPr>
                <w:sz w:val="42"/>
                <w:szCs w:val="42"/>
              </w:rPr>
              <m:t xml:space="preserve">V</m:t>
            </m:r>
          </m:num>
          <m:den>
            <m:r>
              <w:rPr>
                <w:sz w:val="42"/>
                <w:szCs w:val="42"/>
              </w:rPr>
              <m:t xml:space="preserve">I</m:t>
            </m:r>
          </m:den>
        </m:f>
      </m:oMath>
      <w:r w:rsidDel="00000000" w:rsidR="00000000" w:rsidRPr="00000000">
        <w:rPr>
          <w:sz w:val="42"/>
          <w:szCs w:val="42"/>
          <w:rtl w:val="0"/>
        </w:rPr>
        <w:t xml:space="preserve">=</w:t>
      </w:r>
      <m:oMath>
        <m:f>
          <m:fPr>
            <m:ctrlPr>
              <w:rPr>
                <w:sz w:val="42"/>
                <w:szCs w:val="42"/>
              </w:rPr>
            </m:ctrlPr>
          </m:fPr>
          <m:num>
            <m:r>
              <w:rPr>
                <w:sz w:val="42"/>
                <w:szCs w:val="42"/>
              </w:rPr>
              <m:t xml:space="preserve">3.3V</m:t>
            </m:r>
          </m:num>
          <m:den>
            <m:r>
              <w:rPr>
                <w:sz w:val="42"/>
                <w:szCs w:val="42"/>
              </w:rPr>
              <m:t xml:space="preserve">.01A</m:t>
            </m:r>
          </m:den>
        </m:f>
        <m:r>
          <w:rPr>
            <w:sz w:val="42"/>
            <w:szCs w:val="42"/>
          </w:rPr>
          <m:t xml:space="preserve">=330</m:t>
        </m:r>
      </m:oMath>
      <w:r w:rsidDel="00000000" w:rsidR="00000000" w:rsidRPr="00000000">
        <w:rPr>
          <w:sz w:val="42"/>
          <w:szCs w:val="42"/>
          <w:rtl w:val="0"/>
        </w:rPr>
        <w:t xml:space="preserve"> Ohms </w:t>
      </w:r>
      <w:r w:rsidDel="00000000" w:rsidR="00000000" w:rsidRPr="00000000">
        <w:rPr>
          <w:rtl w:val="0"/>
        </w:rPr>
      </w:r>
    </w:p>
    <w:p w:rsidR="00000000" w:rsidDel="00000000" w:rsidP="00000000" w:rsidRDefault="00000000" w:rsidRPr="00000000" w14:paraId="0000000A">
      <w:pPr>
        <w:rPr>
          <w:sz w:val="42"/>
          <w:szCs w:val="4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Layout w:type="fixed"/>
        <w:tblLook w:val="0600"/>
      </w:tblPr>
      <w:tblGrid>
        <w:gridCol w:w="1695"/>
        <w:gridCol w:w="1695"/>
        <w:gridCol w:w="2535"/>
        <w:gridCol w:w="1710"/>
        <w:gridCol w:w="1725"/>
        <w:tblGridChange w:id="0">
          <w:tblGrid>
            <w:gridCol w:w="1695"/>
            <w:gridCol w:w="1695"/>
            <w:gridCol w:w="2535"/>
            <w:gridCol w:w="1710"/>
            <w:gridCol w:w="1725"/>
          </w:tblGrid>
        </w:tblGridChange>
      </w:tblGrid>
      <w:tr>
        <w:trPr>
          <w:cantSplit w:val="0"/>
          <w:trHeight w:val="77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m:oMath>
              <m:sSub>
                <m:e/>
                <m:sub/>
              </m:sSub>
            </m:oMath>
            <w:r w:rsidDel="00000000" w:rsidR="00000000" w:rsidRPr="00000000">
              <w:rPr>
                <w:b w:val="1"/>
                <w:rtl w:val="0"/>
              </w:rPr>
              <w:t xml:space="preserve">Component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Resistor Value(s)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Use/Why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Voltage Range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Current Range</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Standard LEDs (5mm)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220Ω, 330Ω, 1kΩ</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To limit current to safe levels (typically 20mA max).</w:t>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2V to 3.3V</w:t>
            </w:r>
            <w:r w:rsidDel="00000000" w:rsidR="00000000" w:rsidRPr="00000000">
              <w:rPr>
                <w:rtl w:val="0"/>
              </w:rPr>
              <w:t xml:space="preserve"> (varies by color)</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10mA to 20mA</w:t>
            </w:r>
            <w:r w:rsidDel="00000000" w:rsidR="00000000" w:rsidRPr="00000000">
              <w:rPr>
                <w:rtl w:val="0"/>
              </w:rPr>
              <w:t xml:space="preserve"> (for each LED)</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Push Buttons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10kΩ (pull-up/pull-down)</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To define button states (HIGH or LOW) when not pressed.</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5V</w:t>
            </w:r>
            <w:r w:rsidDel="00000000" w:rsidR="00000000" w:rsidRPr="00000000">
              <w:rPr>
                <w:rtl w:val="0"/>
              </w:rPr>
              <w:t xml:space="preserve"> (Arduino logic level)</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&lt; 1mA</w:t>
            </w:r>
            <w:r w:rsidDel="00000000" w:rsidR="00000000" w:rsidRPr="00000000">
              <w:rPr>
                <w:rtl w:val="0"/>
              </w:rPr>
              <w:t xml:space="preserve"> (minimal current when pressed)</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Potentiometers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10kΩ</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To create adjustable resistance for varying analog input (e.g., brightness).</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0V to 5V</w:t>
            </w:r>
            <w:r w:rsidDel="00000000" w:rsidR="00000000" w:rsidRPr="00000000">
              <w:rPr>
                <w:rtl w:val="0"/>
              </w:rPr>
              <w:t xml:space="preserve">(depending on input voltage)</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&lt; 1mA</w:t>
            </w:r>
            <w:r w:rsidDel="00000000" w:rsidR="00000000" w:rsidRPr="00000000">
              <w:rPr>
                <w:rtl w:val="0"/>
              </w:rPr>
              <w:t xml:space="preserve"> (for variable resistance)</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Light Dependent Resistor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10kΩ</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To create a voltage divider for analog light sensing.</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0V to 5V</w:t>
            </w:r>
            <w:r w:rsidDel="00000000" w:rsidR="00000000" w:rsidRPr="00000000">
              <w:rPr>
                <w:rtl w:val="0"/>
              </w:rPr>
              <w:t xml:space="preserve"> (depends on power supply)</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&lt; 1mA</w:t>
            </w:r>
            <w:r w:rsidDel="00000000" w:rsidR="00000000" w:rsidRPr="00000000">
              <w:rPr>
                <w:rtl w:val="0"/>
              </w:rPr>
              <w:t xml:space="preserve"> (when used with a voltage divider)</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Servo Motor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None (unless using external power)</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Controlled via PWM, does not typically require a resistor on the signal pin.</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4.8V to 6V</w:t>
            </w:r>
            <w:r w:rsidDel="00000000" w:rsidR="00000000" w:rsidRPr="00000000">
              <w:rPr>
                <w:rtl w:val="0"/>
              </w:rPr>
              <w:t xml:space="preserve">(common servo voltage range)</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100mA to 1A</w:t>
            </w:r>
            <w:r w:rsidDel="00000000" w:rsidR="00000000" w:rsidRPr="00000000">
              <w:rPr>
                <w:rtl w:val="0"/>
              </w:rPr>
              <w:t xml:space="preserve"> (depends on servo type and load)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Passive Buzzer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100Ω, 220Ω</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Limit current through the buzzer to prevent damage.</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5V</w:t>
            </w:r>
            <w:r w:rsidDel="00000000" w:rsidR="00000000" w:rsidRPr="00000000">
              <w:rPr>
                <w:rtl w:val="0"/>
              </w:rPr>
              <w:t xml:space="preserve"> (Arduino logic level)</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10mA to 40mA</w:t>
            </w:r>
            <w:r w:rsidDel="00000000" w:rsidR="00000000" w:rsidRPr="00000000">
              <w:rPr>
                <w:rtl w:val="0"/>
              </w:rPr>
              <w:t xml:space="preserve">(depends on buzzer)</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DC Motors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No specific resistor, but may use flyback diodes</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Protect motor and driver circuit, use external power for larger motors.</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5V to 12V</w:t>
            </w:r>
            <w:r w:rsidDel="00000000" w:rsidR="00000000" w:rsidRPr="00000000">
              <w:rPr>
                <w:rtl w:val="0"/>
              </w:rPr>
              <w:t xml:space="preserve">(depending on motor specs)</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100mA to 500mA</w:t>
            </w:r>
            <w:r w:rsidDel="00000000" w:rsidR="00000000" w:rsidRPr="00000000">
              <w:rPr>
                <w:rtl w:val="0"/>
              </w:rPr>
              <w:t xml:space="preserve">(depends on motor size and load)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LCD (16x2)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220Ω, 330Ω</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Limit current for the backlight LED.</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5V</w:t>
            </w:r>
            <w:r w:rsidDel="00000000" w:rsidR="00000000" w:rsidRPr="00000000">
              <w:rPr>
                <w:rtl w:val="0"/>
              </w:rPr>
              <w:t xml:space="preserve"> (Arduino logic level)</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20mA to 40mA</w:t>
            </w:r>
            <w:r w:rsidDel="00000000" w:rsidR="00000000" w:rsidRPr="00000000">
              <w:rPr>
                <w:rtl w:val="0"/>
              </w:rPr>
              <w:t xml:space="preserve"> (for backlight)</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General Sensors (e.g., DHT11, Ultrasonic)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10kΩ</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For pull-up or voltage divider circuits with analog sensors.</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3.3V to 5V</w:t>
            </w:r>
            <w:r w:rsidDel="00000000" w:rsidR="00000000" w:rsidRPr="00000000">
              <w:rPr>
                <w:rtl w:val="0"/>
              </w:rPr>
              <w:t xml:space="preserve"> (varies by sensor type)</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&lt; 10mA</w:t>
            </w:r>
            <w:r w:rsidDel="00000000" w:rsidR="00000000" w:rsidRPr="00000000">
              <w:rPr>
                <w:rtl w:val="0"/>
              </w:rPr>
              <w:t xml:space="preserve"> (very low current for most sensors)</w:t>
            </w:r>
          </w:p>
        </w:tc>
      </w:tr>
    </w:tbl>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gqpsrf22t2z" w:id="0"/>
      <w:bookmarkEnd w:id="0"/>
      <w:r w:rsidDel="00000000" w:rsidR="00000000" w:rsidRPr="00000000">
        <w:rPr>
          <w:b w:val="1"/>
          <w:color w:val="000000"/>
          <w:sz w:val="26"/>
          <w:szCs w:val="26"/>
          <w:rtl w:val="0"/>
        </w:rPr>
        <w:t xml:space="preserve">Explanation of Voltage and Current Requirements: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LEDs</w:t>
      </w:r>
      <w:r w:rsidDel="00000000" w:rsidR="00000000" w:rsidRPr="00000000">
        <w:rPr>
          <w:rtl w:val="0"/>
        </w:rPr>
        <w:t xml:space="preserve">:</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The forward voltage of an LED depends on the color. Red LEDs typically have a forward voltage around </w:t>
      </w:r>
      <w:r w:rsidDel="00000000" w:rsidR="00000000" w:rsidRPr="00000000">
        <w:rPr>
          <w:b w:val="1"/>
          <w:rtl w:val="0"/>
        </w:rPr>
        <w:t xml:space="preserve">1.8V</w:t>
      </w:r>
      <w:r w:rsidDel="00000000" w:rsidR="00000000" w:rsidRPr="00000000">
        <w:rPr>
          <w:rtl w:val="0"/>
        </w:rPr>
        <w:t xml:space="preserve">, while blue and white LEDs can have a forward voltage of </w:t>
      </w:r>
      <w:r w:rsidDel="00000000" w:rsidR="00000000" w:rsidRPr="00000000">
        <w:rPr>
          <w:b w:val="1"/>
          <w:rtl w:val="0"/>
        </w:rPr>
        <w:t xml:space="preserve">3.0V to 3.3V</w:t>
      </w:r>
      <w:r w:rsidDel="00000000" w:rsidR="00000000" w:rsidRPr="00000000">
        <w:rPr>
          <w:rtl w:val="0"/>
        </w:rPr>
        <w:t xml:space="preserve">.</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Standard LEDs typically operate at </w:t>
      </w:r>
      <w:r w:rsidDel="00000000" w:rsidR="00000000" w:rsidRPr="00000000">
        <w:rPr>
          <w:b w:val="1"/>
          <w:rtl w:val="0"/>
        </w:rPr>
        <w:t xml:space="preserve">10mA to 20mA</w:t>
      </w:r>
      <w:r w:rsidDel="00000000" w:rsidR="00000000" w:rsidRPr="00000000">
        <w:rPr>
          <w:rtl w:val="0"/>
        </w:rPr>
        <w:t xml:space="preserve">. Exceeding this current could damage the LED.</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Push Buttons</w:t>
      </w:r>
      <w:r w:rsidDel="00000000" w:rsidR="00000000" w:rsidRPr="00000000">
        <w:rPr>
          <w:rtl w:val="0"/>
        </w:rPr>
        <w:t xml:space="preserv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Push buttons typically operate at </w:t>
      </w:r>
      <w:r w:rsidDel="00000000" w:rsidR="00000000" w:rsidRPr="00000000">
        <w:rPr>
          <w:b w:val="1"/>
          <w:rtl w:val="0"/>
        </w:rPr>
        <w:t xml:space="preserve">5V</w:t>
      </w:r>
      <w:r w:rsidDel="00000000" w:rsidR="00000000" w:rsidRPr="00000000">
        <w:rPr>
          <w:rtl w:val="0"/>
        </w:rPr>
        <w:t xml:space="preserve"> (the Arduino's logic voltage).</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When pressed, the current is very minimal, often under </w:t>
      </w:r>
      <w:r w:rsidDel="00000000" w:rsidR="00000000" w:rsidRPr="00000000">
        <w:rPr>
          <w:b w:val="1"/>
          <w:rtl w:val="0"/>
        </w:rPr>
        <w:t xml:space="preserve">1mA</w:t>
      </w:r>
      <w:r w:rsidDel="00000000" w:rsidR="00000000" w:rsidRPr="00000000">
        <w:rPr>
          <w:rtl w:val="0"/>
        </w:rPr>
        <w:t xml:space="preserv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Potentiometers</w:t>
      </w:r>
      <w:r w:rsidDel="00000000" w:rsidR="00000000" w:rsidRPr="00000000">
        <w:rPr>
          <w:rtl w:val="0"/>
        </w:rPr>
        <w:t xml:space="preserve">:</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Potentiometers typically operate within the </w:t>
      </w:r>
      <w:r w:rsidDel="00000000" w:rsidR="00000000" w:rsidRPr="00000000">
        <w:rPr>
          <w:b w:val="1"/>
          <w:rtl w:val="0"/>
        </w:rPr>
        <w:t xml:space="preserve">0V to 5V</w:t>
      </w:r>
      <w:r w:rsidDel="00000000" w:rsidR="00000000" w:rsidRPr="00000000">
        <w:rPr>
          <w:rtl w:val="0"/>
        </w:rPr>
        <w:t xml:space="preserve"> range, depending on the Arduino's power supply.</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The current drawn by the potentiometer is very low, typically under </w:t>
      </w:r>
      <w:r w:rsidDel="00000000" w:rsidR="00000000" w:rsidRPr="00000000">
        <w:rPr>
          <w:b w:val="1"/>
          <w:rtl w:val="0"/>
        </w:rPr>
        <w:t xml:space="preserve">1mA</w:t>
      </w:r>
      <w:r w:rsidDel="00000000" w:rsidR="00000000" w:rsidRPr="00000000">
        <w:rPr>
          <w:rtl w:val="0"/>
        </w:rPr>
        <w:t xml:space="preserve">, since it's used as a variable resistor in an analog circuit.</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Light Dependent Resistor (LDR)</w:t>
      </w:r>
      <w:r w:rsidDel="00000000" w:rsidR="00000000" w:rsidRPr="00000000">
        <w:rPr>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The voltage range will depend on the circuit you're using. An LDR commonly works with </w:t>
      </w:r>
      <w:r w:rsidDel="00000000" w:rsidR="00000000" w:rsidRPr="00000000">
        <w:rPr>
          <w:b w:val="1"/>
          <w:rtl w:val="0"/>
        </w:rPr>
        <w:t xml:space="preserve">0V to 5V</w:t>
      </w:r>
      <w:r w:rsidDel="00000000" w:rsidR="00000000" w:rsidRPr="00000000">
        <w:rPr>
          <w:rtl w:val="0"/>
        </w:rPr>
        <w:t xml:space="preserve">in a voltage divider setup.</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The current drawn by an LDR is minimal, typically under </w:t>
      </w:r>
      <w:r w:rsidDel="00000000" w:rsidR="00000000" w:rsidRPr="00000000">
        <w:rPr>
          <w:b w:val="1"/>
          <w:rtl w:val="0"/>
        </w:rPr>
        <w:t xml:space="preserve">1mA</w:t>
      </w:r>
      <w:r w:rsidDel="00000000" w:rsidR="00000000" w:rsidRPr="00000000">
        <w:rPr>
          <w:rtl w:val="0"/>
        </w:rPr>
        <w:t xml:space="preserve"> when used in a voltage divider circuit.</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Servo Motors</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Common servo motors require a voltage of around </w:t>
      </w:r>
      <w:r w:rsidDel="00000000" w:rsidR="00000000" w:rsidRPr="00000000">
        <w:rPr>
          <w:b w:val="1"/>
          <w:rtl w:val="0"/>
        </w:rPr>
        <w:t xml:space="preserve">4.8V to 6V</w:t>
      </w:r>
      <w:r w:rsidDel="00000000" w:rsidR="00000000" w:rsidRPr="00000000">
        <w:rPr>
          <w:rtl w:val="0"/>
        </w:rPr>
        <w:t xml:space="preserve">, but larger servos may require up to </w:t>
      </w:r>
      <w:r w:rsidDel="00000000" w:rsidR="00000000" w:rsidRPr="00000000">
        <w:rPr>
          <w:b w:val="1"/>
          <w:rtl w:val="0"/>
        </w:rPr>
        <w:t xml:space="preserve">12V</w:t>
      </w:r>
      <w:r w:rsidDel="00000000" w:rsidR="00000000" w:rsidRPr="00000000">
        <w:rPr>
          <w:rtl w:val="0"/>
        </w:rPr>
        <w:t xml:space="preserve"> for more power.</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A small hobby servo typically uses between </w:t>
      </w:r>
      <w:r w:rsidDel="00000000" w:rsidR="00000000" w:rsidRPr="00000000">
        <w:rPr>
          <w:b w:val="1"/>
          <w:rtl w:val="0"/>
        </w:rPr>
        <w:t xml:space="preserve">100mA to 500mA</w:t>
      </w:r>
      <w:r w:rsidDel="00000000" w:rsidR="00000000" w:rsidRPr="00000000">
        <w:rPr>
          <w:rtl w:val="0"/>
        </w:rPr>
        <w:t xml:space="preserve"> under load, but this can spike during operation. Larger servos can draw </w:t>
      </w:r>
      <w:r w:rsidDel="00000000" w:rsidR="00000000" w:rsidRPr="00000000">
        <w:rPr>
          <w:b w:val="1"/>
          <w:rtl w:val="0"/>
        </w:rPr>
        <w:t xml:space="preserve">1A or more</w:t>
      </w:r>
      <w:r w:rsidDel="00000000" w:rsidR="00000000" w:rsidRPr="00000000">
        <w:rPr>
          <w:rtl w:val="0"/>
        </w:rPr>
        <w:t xml:space="preserv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Passive Buzzer</w:t>
      </w:r>
      <w:r w:rsidDel="00000000" w:rsidR="00000000" w:rsidRPr="00000000">
        <w:rPr>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A passive buzzer typically operates at </w:t>
      </w:r>
      <w:r w:rsidDel="00000000" w:rsidR="00000000" w:rsidRPr="00000000">
        <w:rPr>
          <w:b w:val="1"/>
          <w:rtl w:val="0"/>
        </w:rPr>
        <w:t xml:space="preserve">5V</w:t>
      </w:r>
      <w:r w:rsidDel="00000000" w:rsidR="00000000" w:rsidRPr="00000000">
        <w:rPr>
          <w:rtl w:val="0"/>
        </w:rPr>
        <w:t xml:space="preserve">, supplied by the Arduino pin.</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A passive buzzer usually draws </w:t>
      </w:r>
      <w:r w:rsidDel="00000000" w:rsidR="00000000" w:rsidRPr="00000000">
        <w:rPr>
          <w:b w:val="1"/>
          <w:rtl w:val="0"/>
        </w:rPr>
        <w:t xml:space="preserve">10mA to 40mA</w:t>
      </w:r>
      <w:r w:rsidDel="00000000" w:rsidR="00000000" w:rsidRPr="00000000">
        <w:rPr>
          <w:rtl w:val="0"/>
        </w:rPr>
        <w:t xml:space="preserve">, depending on its size and loudness.</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DC Motors</w:t>
      </w:r>
      <w:r w:rsidDel="00000000" w:rsidR="00000000" w:rsidRPr="00000000">
        <w:rPr>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DC motors in the starter kit typically run on </w:t>
      </w:r>
      <w:r w:rsidDel="00000000" w:rsidR="00000000" w:rsidRPr="00000000">
        <w:rPr>
          <w:b w:val="1"/>
          <w:rtl w:val="0"/>
        </w:rPr>
        <w:t xml:space="preserve">5V to 12V</w:t>
      </w:r>
      <w:r w:rsidDel="00000000" w:rsidR="00000000" w:rsidRPr="00000000">
        <w:rPr>
          <w:rtl w:val="0"/>
        </w:rPr>
        <w:t xml:space="preserve"> depending on the motor's power requirements. Higher voltages may be needed for larger motors.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Small DC motors can draw </w:t>
      </w:r>
      <w:r w:rsidDel="00000000" w:rsidR="00000000" w:rsidRPr="00000000">
        <w:rPr>
          <w:b w:val="1"/>
          <w:rtl w:val="0"/>
        </w:rPr>
        <w:t xml:space="preserve">100mA to 500mA</w:t>
      </w:r>
      <w:r w:rsidDel="00000000" w:rsidR="00000000" w:rsidRPr="00000000">
        <w:rPr>
          <w:rtl w:val="0"/>
        </w:rPr>
        <w:t xml:space="preserve"> depending on their load. Larger motors can exceed </w:t>
      </w:r>
      <w:r w:rsidDel="00000000" w:rsidR="00000000" w:rsidRPr="00000000">
        <w:rPr>
          <w:b w:val="1"/>
          <w:rtl w:val="0"/>
        </w:rPr>
        <w:t xml:space="preserve">1A</w:t>
      </w:r>
      <w:r w:rsidDel="00000000" w:rsidR="00000000" w:rsidRPr="00000000">
        <w:rPr>
          <w:rtl w:val="0"/>
        </w:rPr>
        <w:t xml:space="preserve"> under load.</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LCD (16x2)</w:t>
      </w:r>
      <w:r w:rsidDel="00000000" w:rsidR="00000000" w:rsidRPr="00000000">
        <w:rPr>
          <w:rtl w:val="0"/>
        </w:rPr>
        <w:t xml:space="preserve">:</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The </w:t>
      </w:r>
      <w:r w:rsidDel="00000000" w:rsidR="00000000" w:rsidRPr="00000000">
        <w:rPr>
          <w:b w:val="1"/>
          <w:rtl w:val="0"/>
        </w:rPr>
        <w:t xml:space="preserve">16x2 LCD</w:t>
      </w:r>
      <w:r w:rsidDel="00000000" w:rsidR="00000000" w:rsidRPr="00000000">
        <w:rPr>
          <w:rtl w:val="0"/>
        </w:rPr>
        <w:t xml:space="preserve"> typically operates at </w:t>
      </w:r>
      <w:r w:rsidDel="00000000" w:rsidR="00000000" w:rsidRPr="00000000">
        <w:rPr>
          <w:b w:val="1"/>
          <w:rtl w:val="0"/>
        </w:rPr>
        <w:t xml:space="preserve">5V</w:t>
      </w:r>
      <w:r w:rsidDel="00000000" w:rsidR="00000000" w:rsidRPr="00000000">
        <w:rPr>
          <w:rtl w:val="0"/>
        </w:rPr>
        <w:t xml:space="preserve">.</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The backlight of the LCD draws around </w:t>
      </w:r>
      <w:r w:rsidDel="00000000" w:rsidR="00000000" w:rsidRPr="00000000">
        <w:rPr>
          <w:b w:val="1"/>
          <w:rtl w:val="0"/>
        </w:rPr>
        <w:t xml:space="preserve">20mA to 40mA</w:t>
      </w:r>
      <w:r w:rsidDel="00000000" w:rsidR="00000000" w:rsidRPr="00000000">
        <w:rPr>
          <w:rtl w:val="0"/>
        </w:rPr>
        <w:t xml:space="preserve">, depending on the brightness.</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General Sensors (e.g., DHT11, Ultrasonic)</w:t>
      </w:r>
      <w:r w:rsidDel="00000000" w:rsidR="00000000" w:rsidRPr="00000000">
        <w:rPr>
          <w:rtl w:val="0"/>
        </w:rPr>
        <w:t xml:space="preserve">:</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rtl w:val="0"/>
        </w:rPr>
        <w:t xml:space="preserve">Voltage</w:t>
      </w:r>
      <w:r w:rsidDel="00000000" w:rsidR="00000000" w:rsidRPr="00000000">
        <w:rPr>
          <w:rtl w:val="0"/>
        </w:rPr>
        <w:t xml:space="preserve">: Most sensors like the </w:t>
      </w:r>
      <w:r w:rsidDel="00000000" w:rsidR="00000000" w:rsidRPr="00000000">
        <w:rPr>
          <w:b w:val="1"/>
          <w:rtl w:val="0"/>
        </w:rPr>
        <w:t xml:space="preserve">DHT11</w:t>
      </w:r>
      <w:r w:rsidDel="00000000" w:rsidR="00000000" w:rsidRPr="00000000">
        <w:rPr>
          <w:rtl w:val="0"/>
        </w:rPr>
        <w:t xml:space="preserve"> or </w:t>
      </w:r>
      <w:r w:rsidDel="00000000" w:rsidR="00000000" w:rsidRPr="00000000">
        <w:rPr>
          <w:b w:val="1"/>
          <w:rtl w:val="0"/>
        </w:rPr>
        <w:t xml:space="preserve">Ultrasonic Sensor</w:t>
      </w:r>
      <w:r w:rsidDel="00000000" w:rsidR="00000000" w:rsidRPr="00000000">
        <w:rPr>
          <w:rtl w:val="0"/>
        </w:rPr>
        <w:t xml:space="preserve"> (HC-SR04) run on </w:t>
      </w:r>
      <w:r w:rsidDel="00000000" w:rsidR="00000000" w:rsidRPr="00000000">
        <w:rPr>
          <w:b w:val="1"/>
          <w:rtl w:val="0"/>
        </w:rPr>
        <w:t xml:space="preserve">3.3V to 5V</w:t>
      </w:r>
      <w:r w:rsidDel="00000000" w:rsidR="00000000" w:rsidRPr="00000000">
        <w:rPr>
          <w:rtl w:val="0"/>
        </w:rPr>
        <w:t xml:space="preserve">.</w:t>
      </w:r>
    </w:p>
    <w:p w:rsidR="00000000" w:rsidDel="00000000" w:rsidP="00000000" w:rsidRDefault="00000000" w:rsidRPr="00000000" w14:paraId="0000005A">
      <w:pPr>
        <w:numPr>
          <w:ilvl w:val="1"/>
          <w:numId w:val="1"/>
        </w:numPr>
        <w:spacing w:after="240" w:before="0" w:beforeAutospacing="0" w:lineRule="auto"/>
        <w:ind w:left="1440" w:hanging="360"/>
      </w:pPr>
      <w:r w:rsidDel="00000000" w:rsidR="00000000" w:rsidRPr="00000000">
        <w:rPr>
          <w:b w:val="1"/>
          <w:rtl w:val="0"/>
        </w:rPr>
        <w:t xml:space="preserve">Current</w:t>
      </w:r>
      <w:r w:rsidDel="00000000" w:rsidR="00000000" w:rsidRPr="00000000">
        <w:rPr>
          <w:rtl w:val="0"/>
        </w:rPr>
        <w:t xml:space="preserve">: These sensors typically draw very little current, often less than </w:t>
      </w:r>
      <w:r w:rsidDel="00000000" w:rsidR="00000000" w:rsidRPr="00000000">
        <w:rPr>
          <w:b w:val="1"/>
          <w:rtl w:val="0"/>
        </w:rPr>
        <w:t xml:space="preserve">10mA</w:t>
      </w:r>
      <w:r w:rsidDel="00000000" w:rsidR="00000000" w:rsidRPr="00000000">
        <w:rPr>
          <w:rtl w:val="0"/>
        </w:rPr>
        <w:t xml:space="preserve">, except for certain power-hungry sensors (like motors or servos).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hr3m9vdlwq2z" w:id="1"/>
      <w:bookmarkEnd w:id="1"/>
      <w:r w:rsidDel="00000000" w:rsidR="00000000" w:rsidRPr="00000000">
        <w:rPr>
          <w:b w:val="1"/>
          <w:color w:val="000000"/>
          <w:sz w:val="26"/>
          <w:szCs w:val="26"/>
          <w:rtl w:val="0"/>
        </w:rPr>
        <w:t xml:space="preserve">Power Considerations:</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Arduino Power Supply</w:t>
      </w:r>
      <w:r w:rsidDel="00000000" w:rsidR="00000000" w:rsidRPr="00000000">
        <w:rPr>
          <w:rtl w:val="0"/>
        </w:rPr>
        <w:t xml:space="preserve">: The Arduino Uno operates at </w:t>
      </w:r>
      <w:r w:rsidDel="00000000" w:rsidR="00000000" w:rsidRPr="00000000">
        <w:rPr>
          <w:b w:val="1"/>
          <w:rtl w:val="0"/>
        </w:rPr>
        <w:t xml:space="preserve">5V</w:t>
      </w:r>
      <w:r w:rsidDel="00000000" w:rsidR="00000000" w:rsidRPr="00000000">
        <w:rPr>
          <w:rtl w:val="0"/>
        </w:rPr>
        <w:t xml:space="preserve"> when powered via USB, and can be powered externally through the </w:t>
      </w:r>
      <w:r w:rsidDel="00000000" w:rsidR="00000000" w:rsidRPr="00000000">
        <w:rPr>
          <w:b w:val="1"/>
          <w:rtl w:val="0"/>
        </w:rPr>
        <w:t xml:space="preserve">Vin</w:t>
      </w:r>
      <w:r w:rsidDel="00000000" w:rsidR="00000000" w:rsidRPr="00000000">
        <w:rPr>
          <w:rtl w:val="0"/>
        </w:rPr>
        <w:t xml:space="preserve"> pin or barrel jack with a </w:t>
      </w:r>
      <w:r w:rsidDel="00000000" w:rsidR="00000000" w:rsidRPr="00000000">
        <w:rPr>
          <w:b w:val="1"/>
          <w:rtl w:val="0"/>
        </w:rPr>
        <w:t xml:space="preserve">7V to 12V</w:t>
      </w:r>
      <w:r w:rsidDel="00000000" w:rsidR="00000000" w:rsidRPr="00000000">
        <w:rPr>
          <w:rtl w:val="0"/>
        </w:rPr>
        <w:t xml:space="preserve"> power source. The onboard regulator steps this down to 5V.</w:t>
      </w:r>
    </w:p>
    <w:p w:rsidR="00000000" w:rsidDel="00000000" w:rsidP="00000000" w:rsidRDefault="00000000" w:rsidRPr="00000000" w14:paraId="0000005E">
      <w:pPr>
        <w:numPr>
          <w:ilvl w:val="0"/>
          <w:numId w:val="2"/>
        </w:numPr>
        <w:spacing w:after="240" w:before="0" w:beforeAutospacing="0" w:lineRule="auto"/>
        <w:ind w:left="720" w:hanging="360"/>
      </w:pPr>
      <w:r w:rsidDel="00000000" w:rsidR="00000000" w:rsidRPr="00000000">
        <w:rPr>
          <w:b w:val="1"/>
          <w:rtl w:val="0"/>
        </w:rPr>
        <w:t xml:space="preserve">Current Draw</w:t>
      </w:r>
      <w:r w:rsidDel="00000000" w:rsidR="00000000" w:rsidRPr="00000000">
        <w:rPr>
          <w:rtl w:val="0"/>
        </w:rPr>
        <w:t xml:space="preserve">: The total current drawn from the </w:t>
      </w:r>
      <w:r w:rsidDel="00000000" w:rsidR="00000000" w:rsidRPr="00000000">
        <w:rPr>
          <w:b w:val="1"/>
          <w:rtl w:val="0"/>
        </w:rPr>
        <w:t xml:space="preserve">5V pin</w:t>
      </w:r>
      <w:r w:rsidDel="00000000" w:rsidR="00000000" w:rsidRPr="00000000">
        <w:rPr>
          <w:rtl w:val="0"/>
        </w:rPr>
        <w:t xml:space="preserve"> (from the Arduino) is limited to around </w:t>
      </w:r>
      <w:r w:rsidDel="00000000" w:rsidR="00000000" w:rsidRPr="00000000">
        <w:rPr>
          <w:b w:val="1"/>
          <w:rtl w:val="0"/>
        </w:rPr>
        <w:t xml:space="preserve">500mA</w:t>
      </w:r>
      <w:r w:rsidDel="00000000" w:rsidR="00000000" w:rsidRPr="00000000">
        <w:rPr>
          <w:rtl w:val="0"/>
        </w:rPr>
        <w:t xml:space="preserve"> by the onboard regulator. If you need more power (e.g., for larger motors or multiple peripherals), it's often best to use an external power source and supply power to your components separately.</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