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2317384fd6416d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temizleme malzemeleri, dikkatsizlik, deney atıklarının yanlış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Deney sonrası temizlik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Temizlik yapılmıyor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5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Deney sonrası temizlik prosedürlerinin standartlaştırılması, uygun temizlik malzemelerinin sağlanması, araçların düzenli denetimi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temizlik yapıldı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1</w:t>
            </w:r>
          </w:p>
          <w:p>
            <w:pPr>
              <w:spacing w:line="240" w:lineRule="auto"/>
              <w:jc w:val="left"/>
            </w:pPr>
            <w:r>
              <w:t>Finney Şiddet: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Laboratuvar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Aletlerin yanlış yerleştirilmesi, dikkatsizlik, yetersiz eğitim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Laboratuvar ekipmanları ile yaralanma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 verildi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kullanım eğitimleri, uygun alet yerleştirme yöntemleri, iş güvenliği talimatlarının gözden geçirilmesi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 verildi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1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6f938ecca56e4399"/>
      <w:headerReference xmlns:r="http://schemas.openxmlformats.org/officeDocument/2006/relationships" w:type="default" r:id="Rcab1b77b97ec473c"/>
      <w:footerReference xmlns:r="http://schemas.openxmlformats.org/officeDocument/2006/relationships" w:type="first" r:id="Raf64f956ff204c0f"/>
      <w:footerReference xmlns:r="http://schemas.openxmlformats.org/officeDocument/2006/relationships" w:type="default" r:id="Raf64f956ff204c0f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Yafes Bey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Dr. Fatih Emre Uzar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Mustafa Aygün</w:t>
          </w:r>
        </w:p>
        <w:tcPr>
          <w:vAlign w:val="center"/>
          <w:tcW w:w="1666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16-09/09/2025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9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16-09/09/2025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cab1b77b97ec473c" /><Relationship Type="http://schemas.openxmlformats.org/officeDocument/2006/relationships/footer" Target="/word/footer1.xml" Id="Raf64f956ff204c0f" /><Relationship Type="http://schemas.openxmlformats.org/officeDocument/2006/relationships/header" Target="/word/header2.xml" Id="R6f938ecca56e4399" /></Relationships>
</file>