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543bd4d3f04738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Alınması Gereken Önlem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temizlik, mikrobiyal büyüme, atık yönetimi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hijyen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500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temizlik programları, atık kutularının kullanımının teşvik edilmesi, hijyen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Kalabalık, gürültü, sosyal etkileşim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stres ve anksiyete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dasd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Rahat bir dinlenme ortamı yaratmak, sosyal etkinlikler düzenlemek, alanı ses yalıtımı ile donatmak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lifleri, bozulmuş asbestli malzemeler,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Asbestli malzemelerin uzman kişilerce kaldırılması, düzenli sağlık taramaları, kişisel koruyucu donanım kullanımı, alanın izole edilmesi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482800ef1df14dd2"/>
      <w:headerReference xmlns:r="http://schemas.openxmlformats.org/officeDocument/2006/relationships" w:type="default" r:id="R222b432298834d3f"/>
      <w:footerReference xmlns:r="http://schemas.openxmlformats.org/officeDocument/2006/relationships" w:type="first" r:id="R33e48fb7c6314496"/>
      <w:footerReference xmlns:r="http://schemas.openxmlformats.org/officeDocument/2006/relationships" w:type="default" r:id="R33e48fb7c6314496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8 Eylül 2025</w:t>
          </w:r>
        </w:p>
        <w:tcPr>
          <w:tcW w:w="1000" w:type="pct"/>
          <w:vAlign w:val="center"/>
        </w:tcPr>
      </w:tc>
    </w:tr>
  </w:tbl>
  <w:p/>
</w:hdr>
</file>

<file path=word/header2.xml><?xml version="1.0" encoding="utf-8"?>
<w:hdr xmlns:w="http://schemas.openxmlformats.org/wordprocessingml/2006/main"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8 Eylül 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33e48fb7c6314496" /><Relationship Type="http://schemas.openxmlformats.org/officeDocument/2006/relationships/header" Target="/word/header1.xml" Id="R482800ef1df14dd2" /><Relationship Type="http://schemas.openxmlformats.org/officeDocument/2006/relationships/header" Target="/word/header2.xml" Id="R222b432298834d3f" /></Relationships>
</file>