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50fa64329be4f60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Fine-Kinney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Acil Durum Çıkışı</w:t>
            </w:r>
          </w:p>
        </w:tc>
        <w:tc>
          <w:p>
            <w:r>
              <w:t>caner1234566</w:t>
            </w:r>
          </w:p>
        </w:tc>
        <w:tc>
          <w:p>
            <w:r>
              <w:t>Yüksekten düşme riski</w:t>
            </w:r>
          </w:p>
        </w:tc>
        <w:tc>
          <w:p>
            <w:r>
              <w:t>deneme</w:t>
            </w:r>
          </w:p>
        </w:tc>
        <w:tc>
          <w:p>
            <w:r>
              <w:t>Olasılık: 5</w:t>
            </w:r>
          </w:p>
          <w:p>
            <w:r>
              <w:t>Maruziyet: 4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1200</w:t>
            </w:r>
          </w:p>
          <w:tcPr>
            <w:shd w:fill="FF9999"/>
          </w:tcPr>
        </w:tc>
        <w:tc>
          <w:p>
            <w:r>
              <w:t>Güvenliği sağlamak için emniyet frenleri, koruyucu ekipman kullanımı, düzenli eğitim ve kontrol</w:t>
            </w:r>
          </w:p>
        </w:tc>
        <w:tc>
          <w:p>
            <w:r>
              <w:t>Kanserojen Maddelerle Çalışmalarda İSG Yönetmeliği</w:t>
            </w:r>
          </w:p>
        </w:tc>
        <w:tc>
          <w:p>
            <w:r>
              <w:t>deneme</w:t>
            </w:r>
          </w:p>
        </w:tc>
        <w:tc>
          <w:p>
            <w:r>
              <w:t>Olasılık: 4</w:t>
            </w:r>
          </w:p>
          <w:p>
            <w:r>
              <w:t>Maruziyet: 2</w:t>
            </w:r>
          </w:p>
          <w:p>
            <w:r>
              <w:t>Finney Şiddet: 60</w:t>
            </w:r>
          </w:p>
          <w:p>
            <w:r>
              <w:rPr>
                <w:b/>
              </w:rPr>
              <w:t>Puan: 480</w:t>
            </w:r>
          </w:p>
          <w:p>
            <w:r>
              <w:t>Notlar: 1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