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1F0BC3" w:rsidP="001F0BC3">
      <w:pPr>
        <w:jc w:val="center"/>
        <w:rPr>
          <w:b/>
          <w:sz w:val="24"/>
          <w:szCs w:val="24"/>
        </w:rPr>
      </w:pPr>
      <w:r w:rsidRPr="001F0BC3">
        <w:rPr>
          <w:b/>
          <w:sz w:val="24"/>
          <w:szCs w:val="24"/>
        </w:rPr>
        <w:t>Programmes circuits analogiques</w:t>
      </w:r>
    </w:p>
    <w:p w:rsidR="001F0BC3" w:rsidRDefault="001F0BC3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CHAP1 : rappel des notions de seconde : lois et théorèmes en courant continu</w:t>
      </w:r>
    </w:p>
    <w:p w:rsidR="001F0BC3" w:rsidRDefault="001F0BC3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CHAP2 : rappel </w:t>
      </w:r>
      <w:r w:rsidR="00F712B1">
        <w:rPr>
          <w:b/>
          <w:sz w:val="24"/>
          <w:szCs w:val="24"/>
        </w:rPr>
        <w:t>mathématiques</w:t>
      </w:r>
    </w:p>
    <w:p w:rsidR="001F0BC3" w:rsidRDefault="001F0BC3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CHAP3</w:t>
      </w:r>
      <w:r w:rsidR="000E3C99">
        <w:rPr>
          <w:b/>
          <w:sz w:val="24"/>
          <w:szCs w:val="24"/>
        </w:rPr>
        <w:t> : le</w:t>
      </w:r>
      <w:r>
        <w:rPr>
          <w:b/>
          <w:sz w:val="24"/>
          <w:szCs w:val="24"/>
        </w:rPr>
        <w:t xml:space="preserve"> courant alternatif</w:t>
      </w:r>
    </w:p>
    <w:p w:rsidR="001F0BC3" w:rsidRDefault="001F0BC3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CHAP4 :</w:t>
      </w:r>
      <w:r w:rsidR="000E3C99">
        <w:rPr>
          <w:b/>
          <w:sz w:val="24"/>
          <w:szCs w:val="24"/>
        </w:rPr>
        <w:t xml:space="preserve"> Application des l</w:t>
      </w:r>
      <w:r>
        <w:rPr>
          <w:b/>
          <w:sz w:val="24"/>
          <w:szCs w:val="24"/>
        </w:rPr>
        <w:t xml:space="preserve">ois et </w:t>
      </w:r>
      <w:r w:rsidR="000E3C99">
        <w:rPr>
          <w:b/>
          <w:sz w:val="24"/>
          <w:szCs w:val="24"/>
        </w:rPr>
        <w:t>théorèmes fondamentaux en courant alternatif</w:t>
      </w:r>
    </w:p>
    <w:p w:rsidR="000E3C99" w:rsidRDefault="000E3C99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CHAP5 : les semi-conducteurs</w:t>
      </w:r>
    </w:p>
    <w:p w:rsidR="000E3C99" w:rsidRDefault="000E3C99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CHAP6 : </w:t>
      </w:r>
      <w:r w:rsidR="00F712B1">
        <w:rPr>
          <w:b/>
          <w:sz w:val="24"/>
          <w:szCs w:val="24"/>
        </w:rPr>
        <w:t>Etude des</w:t>
      </w:r>
      <w:r>
        <w:rPr>
          <w:b/>
          <w:sz w:val="24"/>
          <w:szCs w:val="24"/>
        </w:rPr>
        <w:t xml:space="preserve"> diodes à jo</w:t>
      </w:r>
      <w:bookmarkStart w:id="0" w:name="_GoBack"/>
      <w:bookmarkEnd w:id="0"/>
      <w:r>
        <w:rPr>
          <w:b/>
          <w:sz w:val="24"/>
          <w:szCs w:val="24"/>
        </w:rPr>
        <w:t>nctions</w:t>
      </w:r>
    </w:p>
    <w:p w:rsidR="000E3C99" w:rsidRDefault="000E3C99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CHAP7 : </w:t>
      </w:r>
      <w:r w:rsidR="00F712B1">
        <w:rPr>
          <w:b/>
          <w:sz w:val="24"/>
          <w:szCs w:val="24"/>
        </w:rPr>
        <w:t xml:space="preserve"> La </w:t>
      </w:r>
      <w:r>
        <w:rPr>
          <w:b/>
          <w:sz w:val="24"/>
          <w:szCs w:val="24"/>
        </w:rPr>
        <w:t xml:space="preserve">diode </w:t>
      </w:r>
      <w:proofErr w:type="spellStart"/>
      <w:r>
        <w:rPr>
          <w:b/>
          <w:sz w:val="24"/>
          <w:szCs w:val="24"/>
        </w:rPr>
        <w:t>zener</w:t>
      </w:r>
      <w:proofErr w:type="spellEnd"/>
    </w:p>
    <w:p w:rsidR="000E3C99" w:rsidRDefault="000E3C99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CHAP8 : Etude des transistors bipolaires </w:t>
      </w:r>
    </w:p>
    <w:p w:rsidR="000E3C99" w:rsidRDefault="000E3C99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CHAP9 :</w:t>
      </w:r>
      <w:r w:rsidR="00F712B1">
        <w:rPr>
          <w:b/>
          <w:sz w:val="24"/>
          <w:szCs w:val="24"/>
        </w:rPr>
        <w:t xml:space="preserve"> Etu</w:t>
      </w:r>
      <w:r>
        <w:rPr>
          <w:b/>
          <w:sz w:val="24"/>
          <w:szCs w:val="24"/>
        </w:rPr>
        <w:t xml:space="preserve">de des </w:t>
      </w:r>
      <w:r w:rsidR="00940F04">
        <w:rPr>
          <w:b/>
          <w:sz w:val="24"/>
          <w:szCs w:val="24"/>
        </w:rPr>
        <w:t>TEC (</w:t>
      </w:r>
      <w:r w:rsidR="00F712B1">
        <w:rPr>
          <w:b/>
          <w:sz w:val="24"/>
          <w:szCs w:val="24"/>
        </w:rPr>
        <w:t>Transistor à effet champ)</w:t>
      </w:r>
    </w:p>
    <w:p w:rsidR="000E3C99" w:rsidRDefault="000E3C99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CHAP10 : L’AOP</w:t>
      </w:r>
    </w:p>
    <w:p w:rsidR="000E3C99" w:rsidRDefault="000E3C99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CHAP 11 : thyristors, </w:t>
      </w:r>
      <w:proofErr w:type="spellStart"/>
      <w:r>
        <w:rPr>
          <w:b/>
          <w:sz w:val="24"/>
          <w:szCs w:val="24"/>
        </w:rPr>
        <w:t>diacs</w:t>
      </w:r>
      <w:proofErr w:type="spellEnd"/>
      <w:r>
        <w:rPr>
          <w:b/>
          <w:sz w:val="24"/>
          <w:szCs w:val="24"/>
        </w:rPr>
        <w:t xml:space="preserve"> et TRIACS</w:t>
      </w:r>
    </w:p>
    <w:p w:rsidR="00F712B1" w:rsidRDefault="00F712B1" w:rsidP="001F0B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CHAP12 :  régime triphasés</w:t>
      </w:r>
    </w:p>
    <w:p w:rsidR="000E3C99" w:rsidRPr="001F0BC3" w:rsidRDefault="000E3C99" w:rsidP="001F0BC3">
      <w:pPr>
        <w:rPr>
          <w:b/>
          <w:sz w:val="24"/>
          <w:szCs w:val="24"/>
        </w:rPr>
      </w:pPr>
    </w:p>
    <w:sectPr w:rsidR="000E3C99" w:rsidRPr="001F0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C3"/>
    <w:rsid w:val="000562DC"/>
    <w:rsid w:val="000E3C99"/>
    <w:rsid w:val="001F0BC3"/>
    <w:rsid w:val="006B6201"/>
    <w:rsid w:val="00904DBF"/>
    <w:rsid w:val="00940F04"/>
    <w:rsid w:val="00BA5962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B5BE"/>
  <w15:chartTrackingRefBased/>
  <w15:docId w15:val="{74AB6D7F-973D-4693-8BBF-770F54C5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9388B-F906-4E14-A500-A5657157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6</cp:revision>
  <dcterms:created xsi:type="dcterms:W3CDTF">2020-10-13T05:57:00Z</dcterms:created>
  <dcterms:modified xsi:type="dcterms:W3CDTF">2020-10-13T06:23:00Z</dcterms:modified>
</cp:coreProperties>
</file>