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Backend Architecture Specification</w:t>
      </w:r>
    </w:p>
    <w:p>
      <w:pPr>
        <w:jc w:val="center"/>
      </w:pPr>
      <w:r>
        <w:rPr>
          <w:i/>
        </w:rPr>
        <w:t>Proposed application structure</w:t>
      </w:r>
    </w:p>
    <w:p>
      <w:pPr>
        <w:pStyle w:val="Heading1"/>
      </w:pPr>
      <w:r>
        <w:t>High-level structure</w:t>
      </w:r>
    </w:p>
    <w:p>
      <w:r>
        <w:t>GitHub → Next.js + Payload → PostgreSQL. Production media uses object storage. The same application serves the public website, admin dashboard, content logic, and API.</w:t>
      </w:r>
    </w:p>
    <w:p>
      <w:pPr>
        <w:pStyle w:val="Heading1"/>
      </w:pPr>
      <w:r>
        <w:t>System components</w:t>
      </w:r>
    </w:p>
    <w:p>
      <w:pPr>
        <w:pStyle w:val="ListBullet"/>
      </w:pPr>
      <w:r>
        <w:t>Next.js: public website, routing, rendering, UI, and server-side content retrieval.</w:t>
      </w:r>
    </w:p>
    <w:p>
      <w:pPr>
        <w:pStyle w:val="ListBullet"/>
      </w:pPr>
      <w:r>
        <w:t>Payload CMS: admin dashboard, content models, authentication, access control, APIs, validation, media management, and migrations.</w:t>
      </w:r>
    </w:p>
    <w:p>
      <w:pPr>
        <w:pStyle w:val="ListBullet"/>
      </w:pPr>
      <w:r>
        <w:t>PostgreSQL: structured content and application metadata.</w:t>
      </w:r>
    </w:p>
    <w:p>
      <w:pPr>
        <w:pStyle w:val="ListBullet"/>
      </w:pPr>
      <w:r>
        <w:t>Object storage: production images and other uploaded media.</w:t>
      </w:r>
    </w:p>
    <w:p>
      <w:pPr>
        <w:pStyle w:val="ListBullet"/>
      </w:pPr>
      <w:r>
        <w:t>GitHub: source control and deployment trigger.</w:t>
      </w:r>
    </w:p>
    <w:p>
      <w:pPr>
        <w:pStyle w:val="Heading1"/>
      </w:pPr>
      <w:r>
        <w:t>Request flow</w:t>
      </w:r>
    </w:p>
    <w:p>
      <w:r>
        <w:t>Public request → Next.js server rendering → Payload/content query → PostgreSQL/media retrieval → rendered response. Avoid making the browser perform unnecessary API calls for page content.</w:t>
      </w:r>
    </w:p>
    <w:p>
      <w:pPr>
        <w:pStyle w:val="Heading1"/>
      </w:pPr>
      <w:r>
        <w:t>Admin flow</w:t>
      </w:r>
    </w:p>
    <w:p>
      <w:r>
        <w:t>Admin login → Payload admin → edit content → validation → save draft/publish → public site reads the updated content.</w:t>
      </w:r>
    </w:p>
    <w:p>
      <w:pPr>
        <w:pStyle w:val="Heading1"/>
      </w:pPr>
      <w:r>
        <w:t>Authentication</w:t>
      </w:r>
    </w:p>
    <w:p>
      <w:r>
        <w:t>Visitors do not need accounts. One private administrator account is sufficient for V1. Expand permissions only if collaborators are added later.</w:t>
      </w:r>
    </w:p>
    <w:p>
      <w:pPr>
        <w:pStyle w:val="Heading1"/>
      </w:pPr>
      <w:r>
        <w:t>API</w:t>
      </w:r>
    </w:p>
    <w:p>
      <w:r>
        <w:t>Use Payload's generated REST API or GraphQL only where needed. Do not create a second API server. Public pages should prefer server-side retrieval rather than many client-side API calls.</w:t>
      </w:r>
    </w:p>
    <w:p>
      <w:pPr>
        <w:pStyle w:val="Heading1"/>
      </w:pPr>
      <w:r>
        <w:t>Secrets</w:t>
      </w:r>
    </w:p>
    <w:p>
      <w:r>
        <w:t>Keep database credentials, Payload secret, storage credentials, email credentials, and other private values in environment variables. Never commit them to GitHub.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