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QUITA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F4D2E"/>
          <w:sz w:val="28"/>
          <w:szCs w:val="28"/>
        </w:rPr>
        <w:t xml:space="preserve">Saia das dívidas. Viva no azul.</w:t>
      </w:r>
    </w:p>
    <w:p>
      <w:pPr>
        <w:spacing w:after="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Product Requirements Document (PRD)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— Março 2025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1. Visão Geral do Produto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1.1 Nome e Conceito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Nome: Quita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Tagline: Saia das dívidas. Viva no azul.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Quita é um aplicativo mobile de finanças pessoais criado especificamente para pessoas endividadas que precisam de um caminho claro e simples para organizar, priorizar e quitar suas dívidas. Diferente dos apps financeiros tradicionais — que focam em investimentos e controle de gastos para quem já tem dinheiro sobrando — o Quita foi construído para quem está no vermelho e quer sair.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1.2 Problema que Resolve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maioria dos brasileiros endividados não usa nenhum app financeiro porque: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apps existentes são complexos e cheios de termos difíceis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foram feitos para quem deve — foram feitos para quem poupa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oferecem um plano de ação prático para sair das dívidas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Geram ansiedade em vez de clareza e esperança</w:t>
      </w:r>
    </w:p>
    <w:p>
      <w:pPr>
        <w:spacing w:after="0" w:before="120"/>
      </w:pPr>
      <w:r>
        <w:t xml:space="preserve"/>
      </w:r>
    </w:p>
    <w:p>
      <w:pPr>
        <w:pBdr>
          <w:left w:val="single" w:color="1A7A4A" w:sz="12" w:space="4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F4D2E"/>
          <w:sz w:val="22"/>
          <w:szCs w:val="22"/>
        </w:rPr>
        <w:t xml:space="preserve">O Quita resolve isso com uma linguagem simples, poucas telas e um plano personalizado gerado por inteligência artificial que mostra, semana a semana, como a pessoa vai sair do vermelho.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1.3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 C, D e E — salário de R$ 1.500 a R$ 4.000/mês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Escolaridade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Ensino fundamental ou médio (completo ou incompleto)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Pelo menos uma dívida em atraso (cartão, financiamento, boleto, amigo)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digital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WhatsApp e Instagram diariamente, pouco habituado a apps de finanças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Ansiedade, vergonha, sensação de estar preso em um ciclo de dívidas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1.4 Proposta de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Simples: qualquer pessoa consegue usar em menos de 3 minutos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Honesto: mostra a realidade sem suavizar, mas com esperança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Inteligente: a IA cria um plano realista baseado no dinheiro real disponível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Motivador: cada dívida quitada é celebrada como uma vitória</w:t>
      </w:r>
    </w:p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2. Objetivos do Produto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2.1 Objetivos de Negócio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Lançar MVP funcional em até 4 meses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Atingir 10.000 usuários ativos no primeiro ano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Monetizar via modelo freemium com assinatura mensal acessível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Reduzir churn através de planos de saída de dívida que geram resultados reais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2.2 Objetivos do Usuário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Entender em menos de 1 minuto quanto deve e quanto tem para pagar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Receber um plano simples e claro para quitar as dívidas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Saber qual conta pagar primeiro com o dinheiro disponível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Sentir controle e esperança sobre sua situação financeira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2.3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(6 meses)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(12 meses)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cadastrados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 D30 (usuários ativos após 30 dias)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de cadastro inicial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com plano de quitação 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dos cadastros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Conversão free → pago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</w:tr>
    </w:tbl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3. Funcionalidades do Produto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3.1 Fluxo Principal do Usuário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Quita tem um fluxo linear e guiado no onboarding, seguido de uma rotina de uso simples baseada em 3 telas principais.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D2E"/>
          <w:sz w:val="22"/>
          <w:szCs w:val="22"/>
        </w:rPr>
        <w:t xml:space="preserve">Etapa 1 — Cadastro Rápido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Nome, telefone (ou Google), criação de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Pergunta inicial: "Quanto entra por mês na sua casa?" (salário + bicos + outros)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Pergunta: "Tem alguém que mora com você e ajuda nas despesas?"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Tudo com botões grandes, sem formulários longos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D2E"/>
          <w:sz w:val="22"/>
          <w:szCs w:val="22"/>
        </w:rPr>
        <w:t xml:space="preserve">Etapa 2 — Mapeamento das Dívidas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app guia o usuário por categorias com linguagem do dia a dia: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"Cartão de crédito"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"Financiamento (carro, moto, casa)"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"Boleto atrasado"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"Devo para pessoa física (amigo, familiar)"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"Empréstimo no banco ou app"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"Outra dívida"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dívida, o usuário informa: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quem deve (ex: Banco Inter, Minha mãe)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Valor total da dívida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está em dia ou atrasada — e há quantos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tem juros ou multa rodando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Vencimento (se souber)</w:t>
      </w:r>
    </w:p>
    <w:p>
      <w:pPr>
        <w:spacing w:after="0" w:before="120"/>
      </w:pPr>
      <w:r>
        <w:t xml:space="preserve"/>
      </w:r>
    </w:p>
    <w:p>
      <w:pPr>
        <w:pBdr>
          <w:left w:val="single" w:color="1A7A4A" w:sz="12" w:space="4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F4D2E"/>
          <w:sz w:val="22"/>
          <w:szCs w:val="22"/>
        </w:rPr>
        <w:t xml:space="preserve">Nenhum campo é obrigatório além do valor. O app funciona com o mínimo de informação possível.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D2E"/>
          <w:sz w:val="22"/>
          <w:szCs w:val="22"/>
        </w:rPr>
        <w:t xml:space="preserve">Etapa 3 — Mapeamento das Contas Fixas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app pergunta sobre despesas mensais obrigatórias: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Aluguel ou prestação da casa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Luz, água, gás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Mercado (estimativa)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e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Escola dos filhos (se houver)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Outras despesas fixas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D2E"/>
          <w:sz w:val="22"/>
          <w:szCs w:val="22"/>
        </w:rPr>
        <w:t xml:space="preserve">Etapa 4 — Plano de Quitação (gerado por 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base nos dados, a IA gera automaticamente um Plano de Saída das Dívidas contendo: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Resumo da situação: quanto entra, quanto sai em contas fixas, quanto sobra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Prioridade de pagamento das dívidas (baseado em juros, valor e urgência)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Sugestão de qual dívida pagar primeiro com o dinheiro disponível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Indicação de dívidas que podem ser renegociadas (ex: Serasa Limpa Nome)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Previsão de quando a pessoa estará livre das dívidas, mês a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Dica contextual: "Pagar a dívida X primeiro vai te economizar R$ Y em juros"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3.2 Telas Principais (após onboarding)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D2E"/>
          <w:sz w:val="22"/>
          <w:szCs w:val="22"/>
        </w:rPr>
        <w:t xml:space="preserve">Tela 1 — Painel (Home)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tela mais importante do app. Mostra tudo de forma visual e simples: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de Situação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deve R$ X no total" — número grande, vermelho se negativo, verde se equilibrado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do Mês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Quanto entra vs. quanto sai em contas fixas + parcelas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Próxima 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"Pague R$ X para [credor] até [data]" — o que fazer agora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visual mostrando % de dívidas quitadas vs. total inicial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Urgência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 se alguma conta vence em menos de 5 dias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D2E"/>
          <w:sz w:val="22"/>
          <w:szCs w:val="22"/>
        </w:rPr>
        <w:t xml:space="preserve">Tela 2 — Minhas Dívidas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de todas as dívidas cadastradas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Filtros simples: "Em dia", "Atrasada", "Quitada"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 de cada dívida com: credor, valor, status, botão "Marcar como pago"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Botão de adicionar nova dívida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tocar em uma dívida: tela de detalhe com dica da IA sobre aquela dívida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D2E"/>
          <w:sz w:val="22"/>
          <w:szCs w:val="22"/>
        </w:rPr>
        <w:t xml:space="preserve">Tela 3 — Meu Plano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plano de quitação gerado pela IA, mês a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Linha do tempo visual: "Em [mês/ano] você quita [dívida X]"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Botão: "Atualizar meu plano" (caso a situação mude)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Seção: Sugestões de renegociação (com link direto para Serasa, acordos, etc.)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D2E"/>
          <w:sz w:val="22"/>
          <w:szCs w:val="22"/>
        </w:rPr>
        <w:t xml:space="preserve">Tela 4 — Receitas e Despesas Fixas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simples de receitas (salário, bico, outros)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de despesas fixas mensais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Resumo: quanto sobra por mês para pagar dívidas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Edição rápida de valores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3.3 Recursos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Priorização de dívidas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considera: taxa de juros, valor, data de vencimento, risco de negativação. Ordena quais pagar primeiro.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saída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base no saldo disponível, gera cronograma realista de quitação mês a mês.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Sugestão de renegociação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dívidas elegíveis para programas como Serasa Limpa Nome, Desenrola Brasil ou parcelamento direto com o credor.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inteligentes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proativa: "Seu plano pode estar em risco — você gastou R$ X a mais essa semana."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adaptativa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textos e sugestões da IA usam linguagem simples, sem termos financeiros técnicos.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Recalculo dinâmico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usuário quitou uma dívida ou recebeu dinheiro extra, a IA recalcula o plano automaticamente.</w:t>
            </w:r>
          </w:p>
        </w:tc>
      </w:tr>
    </w:tbl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4. Princípios de Design e UX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4.1 Mandamentos de Design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Simples acima de completo — menos é mais. Se a pessoa não entender, está errado.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Uma coisa por tela — cada tela resolve um problema apenas.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Números grandes e visíveis — valores em destaque, sem precisar procurar.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Linguagem de pessoa para pessoa — sem termos como "fluxo de caixa", "amortização" ou "inadimplência".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Verde é esperança — o progresso sempre em verde. O vermelho só aparece em alertas críticos.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Sempre dizer o que fazer — nunca mostrar um problema sem sugerir o próximo passo.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Celebrar cada vitória — ao quitar uma dívida, animação e mensagem de parabéns.</w:t>
      </w:r>
    </w:p>
    <w:p>
      <w:pPr>
        <w:spacing w:after="0" w:before="120"/>
      </w:pPr>
      <w:r>
        <w:t xml:space="preserve"/>
      </w:r>
    </w:p>
    <w:p>
      <w:pPr>
        <w:pBdr>
          <w:left w:val="single" w:color="1A7A4A" w:sz="12" w:space="4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F4D2E"/>
          <w:sz w:val="22"/>
          <w:szCs w:val="22"/>
        </w:rPr>
        <w:t xml:space="preserve">Regra de ouro: Se uma pessoa que nunca usou smartphone precisar de ajuda para usar o Quita, algo está errado no design.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4.2 Linguagem do App (Tom de Voz)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Não usar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Usar no lugar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"Fluxo de caixa negativo"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 está gastando mais do que ganha"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"Inadimplência"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"Conta em atraso"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"Amortização da dívida"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 você já pagou"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"Score de crédito"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"Seu nome na praça"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"Renegociar passivos"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"Tentar um acordo com quem você deve"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"Déficit orçamentário"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"Está faltando dinheiro"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"Credores"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"Para quem você deve"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4.3 Arquitetura de Telas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app terá no máximo 5 telas principais + telas de detalhe. A navegação é por barra inferior com ícones e texto.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da Tela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com situação atual, próxima ação e progresso geral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Dívidas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e gerenciamento de todas as dívidas cadastradas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Meu Plano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quitação gerado pela IA com linha do tempo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Receitas e despesas fixas mensais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Configurações, notificações, assinatura</w:t>
            </w:r>
          </w:p>
        </w:tc>
      </w:tr>
    </w:tbl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5. Requisitos Técnicos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5.1 Stack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(Frontend)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 — iOS e Android a partir de um único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NestJS ou Supabase para MVP rápido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(via Supabase ou Railway)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(e-mail, Google, Apple 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/ 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ou Claude Sonnet via API — gera planos e sugestões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Notifications + Firebase Cloud Messaging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ou Mixpanel (self-hosted para reduzir custo)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(gerencia assinaturas iOS/Android nativamente)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5.2 Requisitos Não-Funcionais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Performance: telas carregam em menos de 1,5 segundo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Offline: usuário consegue ver seus dados sem internet (sincroniza ao conectar)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Segurança: dados financeiros criptografados em trânsito (TLS) e em repouso (AES-256)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Privacidade: conformidade com LGPD — usuário pode exportar e deletar seus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Acessibilidade: fonte ajustável, alto contraste, compatível com leitor de tela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Tamanho do app: máximo 30MB para funcionar em celulares de entrada</w:t>
      </w:r>
    </w:p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6. Modelo de Negócio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6.1 Freemium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(R$ 9,90/mês)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dívidas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3 dívidas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receitas/despesas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de situação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quitação por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 (sem priorização detalhada)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 e atualizado automaticamente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Sugestões de renegociação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 links e roteiros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de vencimento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e relatórios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com IA (tirar dúvidas)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10 mensagens/mês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A7A4A" w:sz="12" w:space="4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F4D2E"/>
          <w:sz w:val="22"/>
          <w:szCs w:val="22"/>
        </w:rPr>
        <w:t xml:space="preserve">Estratégia: oferecer o suficiente no gratuito para a pessoa ver valor e sentir confiança, e cobrar apenas pela parte que realmente ajuda a sair das dívidas mais rápido.</w:t>
      </w:r>
    </w:p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7. Escopo do MVP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7.1 O que ENTRA no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de usuário com nome e renda mensal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de até 10 dívidas (tipo, valor, status, vencimento)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de despesas fixas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Painel Home com situação resumida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Tela Dívidas com lista e marcação de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Plano de quitação gerado por IA (via API OpenAI ou Claude)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Tela Meu Plano com linha do tempo simplificada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Notificação push de vencimento (básica)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Fluxo de onboarding guiado (4 passos)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7.2 O que FICA para versão 1.1+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 com IA para tirar dúvidas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Serasa (consulta de dívidas automática)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Importação de extrato bancário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 família (múltiplos usuários na mesma conta)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Gamificação avançada (troféus, ranking de progresso)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Widget para tela inicial do celular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7.3 Cronograma Estimado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—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Wireframes, protótipo navegável no Figma, teste com 5 usuários reais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 —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REST, banco de dados, autenticação, integração com 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—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semanas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React Native com todas as telas do MVP funcionais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 — Testes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fechado com 50 usuários reais endividados, coleta de feedback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 — Lançamento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na App Store e Google Play, campanha orgânica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total estimado: 15 semanas (~4 meses)</w:t>
      </w:r>
    </w:p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8.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abandona no onboarding por ser longo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Limitar onboarding a 4 passos, salvar progresso a cada etapa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gera planos irrealistas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com especialistas financeiros, testar com dados reais antes do lançamento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da API de IA inviabiliza o modelo grátis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Limitar chamadas de IA por usuário/mês, usar cache de planos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não volta após o cadastro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de vencimento e mensagem semanal de progresso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financeiros expostos em vazamento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Criptografia em repouso, não armazenar senhas de banco, conformidade LGPD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Resistência cultural a colocar dívidas em app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Comunicar segurança e privacidade na loja, depoimentos de usuários reais</w:t>
            </w:r>
          </w:p>
        </w:tc>
      </w:tr>
    </w:tbl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9. Glossário Interno da Equipe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uso interno da equipe de produto. Estes termos não aparecem no app.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 técnico (interno)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aparece no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Passivo total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dívidas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mensal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Quanto entra por mês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Despesas fixas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fixas do mês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disponível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Dinheiro que sobra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Dívida inadimplente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atrasada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amortização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você vai quitar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quem você deve</w:t>
            </w:r>
          </w:p>
        </w:tc>
      </w:tr>
    </w:tbl>
    <w:p>
      <w:pPr>
        <w:pStyle w:val="Heading1"/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 xml:space="preserve">10. Próximos Passos Imediatos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Validar o nome "Quita" e verificar disponibilidade de marca e domínio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Recrutar 10 pessoas endividadas para entrevistas de descoberta (1h cada)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wireframes de baixa fidelidade das 5 telas principais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Testar protótipo navegável com público-alvo real (não desenvolvedores, não designers)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Definir stack técnica final e iniciar setup da infraestrutura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Selecionar parceiro de IA (OpenAI vs. Anthropic) e prototipar geração de plano</w:t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before="480" w:after="160"/>
        <w:pBdr>
          <w:bottom w:val="single" w:color="1A7A4A" w:sz="4" w:space="4"/>
        </w:pBdr>
      </w:pPr>
      <w:r>
        <w:rPr>
          <w:rFonts w:ascii="Arial" w:cs="Arial" w:eastAsia="Arial" w:hAnsi="Arial"/>
          <w:b/>
          <w:bCs/>
          <w:color w:val="0F4D2E"/>
          <w:sz w:val="32"/>
          <w:szCs w:val="32"/>
        </w:rPr>
        <w:t>11. Lacunas e Melhorias Identificadas na Revisão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>Revisão crítica do PRD v1.0 identificou 10 lacunas relevantes que precisam ser endereçadas antes ou durante o desenvolvimento do MVP.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11.1 Lacuna: Estratégia de Priorização de Dívidas não está definida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O PRD menciona que a IA prioriza dívidas mas não define qual método usar. Existem duas estratégias consagradas que precisam de decisão de produto: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Bola de Neve (Snowball): pagar a menor dívida primeiro. Gera vitórias rápidas e motivação — ideal para o perfil emocional do público-alvo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Avalanche: pagar a dívida com maior juros primeiro. Economiza mais dinheiro no total, mas pode demorar para ver resultado</w:t>
      </w:r>
    </w:p>
    <w:p>
      <w:pPr>
        <w:ind w:left="360"/>
        <w:spacing w:before="120" w:after="120"/>
        <w:shd w:fill="E8F5EE" w:val="clear"/>
        <w:pBdr>
          <w:left w:val="single" w:color="1A7A4A" w:sz="12" w:space="4"/>
        </w:pBdr>
      </w:pPr>
      <w:r>
        <w:rPr>
          <w:rFonts w:ascii="Arial" w:cs="Arial" w:hAnsi="Arial"/>
          <w:i/>
          <w:iCs/>
          <w:color w:val="0F4D2E"/>
          <w:sz w:val="22"/>
          <w:szCs w:val="22"/>
        </w:rPr>
        <w:t>Decisão sugerida: adotar Bola de Neve como padrão (alinha com o perfil emocional do usuário) e oferecer Avalanche como opção nos ajustes do plano para usuários premium. Nomear no app como "Começar pelo menor" e "Começar pelo mais caro".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11.2 Lacuna: Cenário Crítico sem dinheiro sobrando não está mapeado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Para o público-alvo do Quita, é muito comum que despesas fixas consumam 100% ou mais da renda. O PRD não define o que acontece nesse cenário — que é exatamente o mais crítico e o mais frequente entre os usuários.</w:t>
      </w:r>
    </w:p>
    <w:p>
      <w:pPr>
        <w:ind w:left="360"/>
        <w:spacing w:before="120" w:after="120"/>
        <w:shd w:fill="E8F5EE" w:val="clear"/>
        <w:pBdr>
          <w:left w:val="single" w:color="1A7A4A" w:sz="12" w:space="4"/>
        </w:pBdr>
      </w:pPr>
      <w:r>
        <w:rPr>
          <w:rFonts w:ascii="Arial" w:cs="Arial" w:hAnsi="Arial"/>
          <w:i/>
          <w:iCs/>
          <w:color w:val="0F4D2E"/>
          <w:sz w:val="22"/>
          <w:szCs w:val="22"/>
        </w:rPr>
        <w:t>Melhoria necessária: definir um modo "Situação Crítica" onde a IA, em vez de gerar um plano de quitação, ajuda o usuário a identificar quais despesas fixas podem ser cortadas ou reduzidas para criar qualquer margem. Exemplos: renegociar internet, vender algo, pegar bico. Só depois disso montar o plano de quitação.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11.3 Lacuna: Pagamento parcial e renegociação sem fluxo definido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O app permite "marcar como pago", mas não contempla: (a) pagamento de valor menor que o total, (b) renegociação bem-sucedida que muda o valor ou parcelas da dívida, (c) acordo parcial com desconto. Esses três casos são extremamente comuns no público-alvo.</w:t>
      </w:r>
    </w:p>
    <w:p>
      <w:pPr>
        <w:ind w:left="360"/>
        <w:spacing w:before="120" w:after="120"/>
        <w:shd w:fill="E8F5EE" w:val="clear"/>
        <w:pBdr>
          <w:left w:val="single" w:color="1A7A4A" w:sz="12" w:space="4"/>
        </w:pBdr>
      </w:pPr>
      <w:r>
        <w:rPr>
          <w:rFonts w:ascii="Arial" w:cs="Arial" w:hAnsi="Arial"/>
          <w:i/>
          <w:iCs/>
          <w:color w:val="0F4D2E"/>
          <w:sz w:val="22"/>
          <w:szCs w:val="22"/>
        </w:rPr>
        <w:t>Melhoria: ao tocar em "Marcar como pago", o app deve perguntar "Você pagou o valor total ou um valor menor?" e oferecer campo de edição do saldo restante. Ao renegociar, o usuário atualiza o valor total com os novos termos, e a IA recalcula o plano automaticamente.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11.4 Lacuna: Biometria e segurança de acesso não mencionadas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Dados financeiros são sensíveis. O PRD menciona criptografia de dados em repouso mas não aborda como o app impede que outra pessoa que pegue o celular veja as dívidas do usuário — situação muito real quando celulares são compartilhados em famílias de renda baixa.</w:t>
      </w:r>
    </w:p>
    <w:p>
      <w:pPr>
        <w:ind w:left="360"/>
        <w:spacing w:before="120" w:after="120"/>
        <w:shd w:fill="E8F5EE" w:val="clear"/>
        <w:pBdr>
          <w:left w:val="single" w:color="1A7A4A" w:sz="12" w:space="4"/>
        </w:pBdr>
      </w:pPr>
      <w:r>
        <w:rPr>
          <w:rFonts w:ascii="Arial" w:cs="Arial" w:hAnsi="Arial"/>
          <w:i/>
          <w:iCs/>
          <w:color w:val="0F4D2E"/>
          <w:sz w:val="22"/>
          <w:szCs w:val="22"/>
        </w:rPr>
        <w:t>Adicionar à seção 5.2: autenticação biométrica (digital ou face ID) via Expo LocalAuthentication, opcional mas ativada por padrão. Também avaliar "modo discreto" que oculta valores com um toque — útil quando alguém chega perto.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11.5 Lacuna: Pós-quitação — o que acontece quando o usuário termina?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O PRD não define o que acontece quando o usuário quita todas as dívidas. Esse é o momento de maior risco de churn — a pessoa atingiu o objetivo e não tem mais motivo para usar o app. É também o momento de maior NPS potencial se for bem tratado.</w:t>
      </w:r>
    </w:p>
    <w:p>
      <w:pPr>
        <w:ind w:left="360"/>
        <w:spacing w:before="120" w:after="120"/>
        <w:shd w:fill="E8F5EE" w:val="clear"/>
        <w:pBdr>
          <w:left w:val="single" w:color="1A7A4A" w:sz="12" w:space="4"/>
        </w:pBdr>
      </w:pPr>
      <w:r>
        <w:rPr>
          <w:rFonts w:ascii="Arial" w:cs="Arial" w:hAnsi="Arial"/>
          <w:i/>
          <w:iCs/>
          <w:color w:val="0F4D2E"/>
          <w:sz w:val="22"/>
          <w:szCs w:val="22"/>
        </w:rPr>
        <w:t>Criar um "Modo Azul" — celebração especial com animação, resumo de quanto a pessoa economizou em juros e novo objetivo: construir uma reserva de emergência de 1 mês de despesas. O app muda de cara (fica verde/azul) e passa a atuar como organizador financeiro simples para não endividar novamente.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11.6 Lacuna: Canais de Aquisição não definidos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O PRD não menciona como o público-alvo vai conhecer o app. Para classes C/D, os canais são muito específicos e ignorar isso é um risco crítico de negócio.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TikTok e YouTube Shorts: conteúdo orgânico de "como sair das dívidas" tem altíssimo engajamento nesse público — criar canal antes do lançamento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WhatsApp: grupos de comunidade e mensagens compartilháveis ("Calculei e devo R$ X — veja como estou saindo das dívidas com o Quita")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Indicação com recompensa: "indique um amigo e ganhe 1 mês premium grátis" — boca a boca é o canal mais eficiente nesse segmento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SEO com conteúdo: artigos simples no Google sobre "como pagar dívidas atrasadas" e "como renegociar com [credor]" — esse público pesquisa muito antes de agir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11.7 Lacuna: Parcerias estratégicas não exploradas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Parcerias podem reduzir o CAC drasticamente e adicionar valor real ao produto sem custo de desenvolvimento. As mais relevantes para o Quita: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Serasa Limpa Nome / Desenrola Brasil: deep link direto do app para negociação + possível integração via API para consultar dívidas do CPF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Bancos digitais populares (Nubank, C6, PicPay): acordos para oferecer crédito de emergência com juros menores como alternativa a agiotas — monetização via comissão de indicação (CPA)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PROCON e Defensoria Pública: indicar canais gratuitos de orientação jurídica para dívidas abusivas — gera confiança e não tem custo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11.8 Lacuna: Disclaimer legal ausente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O Quita gera recomendações financeiras personalizadas via IA. No Brasil, isso pode conflitar com a regulação do Banco Central (resolução sobre correspondentes bancários) e com normas de orientação financeira. O PRD não menciona nenhum tratamento jurídico para isso.</w:t>
      </w:r>
    </w:p>
    <w:p>
      <w:pPr>
        <w:ind w:left="360"/>
        <w:spacing w:before="120" w:after="120"/>
        <w:shd w:fill="E8F5EE" w:val="clear"/>
        <w:pBdr>
          <w:left w:val="single" w:color="1A7A4A" w:sz="12" w:space="4"/>
        </w:pBdr>
      </w:pPr>
      <w:r>
        <w:rPr>
          <w:rFonts w:ascii="Arial" w:cs="Arial" w:hAnsi="Arial"/>
          <w:i/>
          <w:iCs/>
          <w:color w:val="0F4D2E"/>
          <w:sz w:val="22"/>
          <w:szCs w:val="22"/>
        </w:rPr>
        <w:t>Ação necessária antes do lançamento: consultar advogado especialista em fintechs para revisar os textos de sugestão da IA. Adicionar disclaimer padrão no onboarding e nas sugestões: "Essas são sugestões baseadas nos seus dados. Para decisões financeiras importantes, consulte um especialista." Usar linguagem simples mesmo no disclaimer.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11.9 Lacuna: Engajamento semanal não estruturado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O PRD menciona notificação de vencimento mas não define uma cadência de engajamento proativo. Para esse público, a tendência é instalar o app, usar uma vez e nunca mais abrir. O engajamento precisa ser estruturado.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Push semanal de progresso toda segunda-feira: "Você está há X dias no plano. Já pagou R$ Y em dívidas!"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Alerta 5 dias antes do vencimento: "A conta X vence em 5 dias. Você vai conseguir pagar?"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sz w:val="22"/>
          <w:szCs w:val="22"/>
        </w:rPr>
        <w:t xml:space="preserve">Mensagem de incentivo no dia do pagamento: notificação sugerindo marcar a conta como paga após a data de vencimento</w:t>
      </w:r>
    </w:p>
    <w:p>
      <w:pPr>
        <w:pStyle w:val="Heading2"/>
        <w:spacing w:before="320" w:after="120"/>
      </w:pPr>
      <w:r>
        <w:rPr>
          <w:rFonts w:ascii="Arial" w:cs="Arial" w:hAnsi="Arial"/>
          <w:b/>
          <w:bCs/>
          <w:color w:val="1A7A4A"/>
          <w:sz w:val="26"/>
          <w:szCs w:val="26"/>
        </w:rPr>
        <w:t>11.10 Lacuna: Empty states sem definição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O PRD não define o que o usuário vê nas telas antes de cadastrar qualquer dado — especialmente relevante para usuários que pulam etapas do onboarding. Para esse público, uma tela vazia gera confusão e abandono imediato.</w:t>
      </w:r>
    </w:p>
    <w:p>
      <w:pPr>
        <w:ind w:left="360"/>
        <w:spacing w:before="120" w:after="240"/>
        <w:shd w:fill="E8F5EE" w:val="clear"/>
        <w:pBdr>
          <w:left w:val="single" w:color="1A7A4A" w:sz="12" w:space="4"/>
        </w:pBdr>
      </w:pPr>
      <w:r>
        <w:rPr>
          <w:rFonts w:ascii="Arial" w:cs="Arial" w:hAnsi="Arial"/>
          <w:i/>
          <w:iCs/>
          <w:color w:val="0F4D2E"/>
          <w:sz w:val="22"/>
          <w:szCs w:val="22"/>
        </w:rPr>
        <w:t>Cada tela precisa de um empty state com: ilustração simples, frase motivadora e botão de ação clara. Exemplo para a tela Dívidas: ilustração de cofre, texto "Você ainda não cadastrou nenhuma dívida" e botão "Cadastrar minha primeira dívida". Nunca deixar tela em branco.</w:t>
      </w:r>
    </w:p>
    <w:p>
      <w:pPr>
        <w:pBdr>
          <w:top w:val="single" w:color="1A7A4A" w:sz="4" w:space="8"/>
        </w:pBdr>
        <w:spacing w:before="360" w:after="80"/>
      </w:pPr>
      <w:r>
        <w:rPr>
          <w:rFonts w:ascii="Arial" w:cs="Arial" w:hAnsi="Arial"/>
          <w:b/>
          <w:bCs/>
          <w:color w:val="0F4D2E"/>
          <w:sz w:val="22"/>
          <w:szCs w:val="22"/>
        </w:rPr>
        <w:t xml:space="preserve">Resumo das Lacunas — Prioridade de Endereçamento: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b/>
          <w:bCs/>
          <w:sz w:val="22"/>
          <w:szCs w:val="22"/>
        </w:rPr>
        <w:t xml:space="preserve">Crítico (antes do MVP): </w:t>
      </w:r>
      <w:r>
        <w:rPr>
          <w:rFonts w:ascii="Arial" w:cs="Arial" w:hAnsi="Arial"/>
          <w:sz w:val="22"/>
          <w:szCs w:val="22"/>
        </w:rPr>
        <w:t>Cenário sem dinheiro (11.2), Disclaimer legal (11.8), Empty states (11.10)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b/>
          <w:bCs/>
          <w:sz w:val="22"/>
          <w:szCs w:val="22"/>
        </w:rPr>
        <w:t xml:space="preserve">Alta prioridade (MVP v1.0): </w:t>
      </w:r>
      <w:r>
        <w:rPr>
          <w:rFonts w:ascii="Arial" w:cs="Arial" w:hAnsi="Arial"/>
          <w:sz w:val="22"/>
          <w:szCs w:val="22"/>
        </w:rPr>
        <w:t>Estratégia Snowball/Avalanche (11.1), Pagamento parcial (11.3), Biometria (11.4), Engajamento semanal (11.9)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hAnsi="Arial"/>
          <w:b/>
          <w:bCs/>
          <w:sz w:val="22"/>
          <w:szCs w:val="22"/>
        </w:rPr>
        <w:t xml:space="preserve">Pós-MVP: </w:t>
      </w:r>
      <w:r>
        <w:rPr>
          <w:rFonts w:ascii="Arial" w:cs="Arial" w:hAnsi="Arial"/>
          <w:sz w:val="22"/>
          <w:szCs w:val="22"/>
        </w:rPr>
        <w:t>Modo Azul pós-quitação (11.5), Canais de aquisição (11.6), Parcerias estratégicas (11.7)</w:t>
      </w:r>
    </w:p>
    <w:p>
      <w:pPr>
        <w:spacing w:before="120" w:after="0"/>
      </w:pPr>
      <w:r>
        <w:rPr/>
        <w:t/>
      </w:r>
    </w:p>
    <w:p>
      <w:pPr>
        <w:pBdr>
          <w:top w:val="single" w:color="1A7A4A" w:sz="4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Quita — PRD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2026-03-10T19:35:18.363Z</dcterms:created>
  <dcterms:modified xsi:type="dcterms:W3CDTF">2026-03-10T19:35:18.364Z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