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2, 5, and 10 With Division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3,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Develop fluent strategies for 2s, 5s, and 10s and connect related division facts.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If 5 x 8 = 40, what other facts can you know immediately?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equal groups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Use doubles for 2s.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Use clock and money patterns for 5s.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2, 5, and 10 With Division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3,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Use doubles for 2s.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Use clock and money patterns for 5s.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place-value shifts for 10s.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Build fact families such as 5 x 8 = 40, 8 x 5 = 40, 40 / 5 = 8, 40 / 8 = 5.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2, 5, and 10 With Division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3,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Mixed 2, 5, and 10 multiplication.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Related division facts.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Missing-factor equations.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Two short equal-group stories.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2, 5, and 10 With Division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3,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Without counting one by one, find how many hands are on 18 people and explain the strategy.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the complete fact family for 7, 10, and 70.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2, 5, and 10 With Division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3,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groups or an array before relying on memory.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3,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