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Area as Tiling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Understand area as the number of square units needed to cover a flat region without gaps or overlaps.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Why is area measured in square units?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Geometry classifies figures by defining attributes. Area measures covering in square units; perimeter measures distance around in linear units. Visual models should keep these attributes distinct.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Square tiles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irregular shapes.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attribute: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parallel: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perpendicular: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quadrilateral: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perimeter: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understand area as the number of square units needed to cover a flat region without gaps or overlaps.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"Which covers more space: a long skinny rectangle or a short wide rectangle? What information do you need?"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geometry, area, and perimeter,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cover rectangles with square tiles.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count tiles by rows instead of one by one.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why units must be equal squares.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tile irregular rectilinear shapes.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connect area to "covering" rather than "around."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Count area by tiling.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Draw shapes with area 12 square units.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Compare two shapes by area.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Fix a tiling with gaps or overlaps.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Classifying shapes only by appearance or orientation.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area with perimeter.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linear units for area or square units for perimeter.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Draw three different shapes with area 16 square units.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Why is area measured in square units?"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'Which covers more space: a long skinny rectangle or a short wide rectangle? What information do you need?'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understand area as the number of square units needed to cover a flat region without gaps or overlaps.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'Draw three different shapes with area 16 square units.'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'Why is area measured in square units?'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8,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