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Same Area, Different Perimeter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8,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Distinguish area from perimeter and explore their relationship.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attribute being measured before choosing a method.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Can two shapes have the same area but different perimeters?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attribute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parallel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perpendicular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Build rectangles with area 24.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Calculate each perimeter.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Same Area, Different Perimeter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8,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Build rectangles with area 24.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Calculate each perimeter.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Build rectangles with perimeter 20.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Calculate each area.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Discuss why area and perimeter measure different attributes.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Same Area, Different Perimeter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8,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Name three defining attributes of a rectangle.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Find the area and perimeter of a 6-by-4 rectangle.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Draw two different rectangles with area 24 square units.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A square has perimeter 28 units. Find its side length and area.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Classify a quadrilateral with two pairs of parallel sides and four right angles.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6. </w:t>
      </w:r>
      <w:r>
        <w:rPr>
          <w:rFonts w:ascii="Aptos" w:hAnsi="Aptos"/>
          <w:b w:val="0"/>
          <w:color w:val="111111"/>
          <w:sz w:val="21"/>
        </w:rPr>
        <w:t>Explain how two shapes can have the same area but different perimeters.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Same Area, Different Perimeter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8,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Among rectangles with area 24, which has the smallest perimeter? Explain why.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Write one sentence using "square units" and one sentence using "units."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Same Area, Different Perimeter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8, DAY 5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attribute being measured before choosing a method.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8, Day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