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20"/>
      </w:pPr>
      <w:r>
        <w:rPr>
          <w:rFonts w:ascii="Aptos Display" w:hAnsi="Aptos Display"/>
          <w:b/>
          <w:color w:val="17324D"/>
          <w:sz w:val="38"/>
        </w:rPr>
        <w:t>Teaching Manual: Student-Created Problem Set</w:t>
      </w:r>
    </w:p>
    <w:p>
      <w:pPr>
        <w:keepNext/>
        <w:spacing w:after="80"/>
      </w:pPr>
      <w:r>
        <w:rPr>
          <w:rFonts w:ascii="Aptos" w:hAnsi="Aptos"/>
          <w:b w:val="0"/>
          <w:color w:val="5B6570"/>
          <w:sz w:val="20"/>
        </w:rPr>
        <w:t>Scripted lesson | 60-75 minutes</w:t>
      </w:r>
    </w:p>
    <w:p>
      <w:pPr>
        <w:keepNext/>
        <w:spacing w:before="0" w:after="160"/>
      </w:pPr>
      <w:r>
        <w:rPr>
          <w:rFonts w:ascii="Aptos" w:hAnsi="Aptos"/>
          <w:b/>
          <w:color w:val="2E75B6"/>
          <w:sz w:val="18"/>
        </w:rPr>
        <w:t>LESSON OVERVIEW</w:t>
      </w:r>
    </w:p>
    <w:tbl>
      <w:tblPr>
        <w:tblW w:type="dxa" w:w="10368"/>
        <w:jc w:val="left"/>
        <w:tblLayout w:type="fixed"/>
        <w:tblLook w:firstColumn="1" w:firstRow="1" w:lastColumn="0" w:lastRow="0" w:noHBand="0" w:noVBand="1" w:val="04A0"/>
        <w:tblInd w:w="0" w:type="dxa"/>
      </w:tblPr>
      <w:tblGrid>
        <w:gridCol w:w="10368"/>
      </w:tblGrid>
      <w:tr>
        <w:tc>
          <w:tcPr>
            <w:tcW w:type="dxa" w:w="10368"/>
            <w:tcMar>
              <w:top w:w="100" w:type="dxa"/>
              <w:start w:w="120" w:type="dxa"/>
              <w:bottom w:w="100" w:type="dxa"/>
              <w:end w:w="120" w:type="dxa"/>
            </w:tcMar>
            <w:shd w:fill="EFF6FC"/>
            <w:tcBorders>
              <w:top w:val="single" w:sz="8" w:color="DCEAF7"/>
              <w:left w:val="single" w:sz="8" w:color="DCEAF7"/>
              <w:bottom w:val="single" w:sz="8" w:color="DCEAF7"/>
              <w:right w:val="single" w:sz="8" w:color="DCEAF7"/>
            </w:tcBorders>
          </w:tcPr>
          <w:p>
            <w:pPr>
              <w:spacing w:after="0"/>
            </w:pPr>
            <w:r>
              <w:rPr>
                <w:rFonts w:ascii="Aptos" w:hAnsi="Aptos"/>
                <w:b/>
                <w:color w:val="17324D"/>
                <w:sz w:val="21"/>
              </w:rPr>
              <w:t>Learning goal: Create, solve, revise, and explain original mathematical problems.</w:t>
            </w:r>
          </w:p>
        </w:tc>
      </w:tr>
    </w:tbl>
    <w:p>
      <w:pPr>
        <w:spacing w:after="0"/>
      </w:pPr>
    </w:p>
    <w:p>
      <w:pPr>
        <w:pStyle w:val="Heading1"/>
      </w:pPr>
      <w:r>
        <w:t>Success Criteria</w:t>
      </w:r>
    </w:p>
    <w:p>
      <w:pPr>
        <w:pStyle w:val="ListBullet"/>
        <w:spacing w:after="60"/>
      </w:pPr>
      <w:r>
        <w:rPr>
          <w:rFonts w:ascii="Aptos" w:hAnsi="Aptos"/>
          <w:b w:val="0"/>
          <w:color w:val="111111"/>
          <w:sz w:val="18"/>
        </w:rPr>
        <w:t>The student represents the idea with a model, drawing, table, or number line.</w:t>
      </w:r>
    </w:p>
    <w:p>
      <w:pPr>
        <w:pStyle w:val="ListBullet"/>
        <w:spacing w:after="60"/>
      </w:pPr>
      <w:r>
        <w:rPr>
          <w:rFonts w:ascii="Aptos" w:hAnsi="Aptos"/>
          <w:b w:val="0"/>
          <w:color w:val="111111"/>
          <w:sz w:val="18"/>
        </w:rPr>
        <w:t>The student uses the lesson vocabulary accurately.</w:t>
      </w:r>
    </w:p>
    <w:p>
      <w:pPr>
        <w:pStyle w:val="ListBullet"/>
        <w:spacing w:after="60"/>
      </w:pPr>
      <w:r>
        <w:rPr>
          <w:rFonts w:ascii="Aptos" w:hAnsi="Aptos"/>
          <w:b w:val="0"/>
          <w:color w:val="111111"/>
          <w:sz w:val="18"/>
        </w:rPr>
        <w:t>The student explains why a strategy works and checks reasonableness.</w:t>
      </w:r>
    </w:p>
    <w:p>
      <w:pPr>
        <w:pStyle w:val="ListBullet"/>
        <w:spacing w:after="60"/>
      </w:pPr>
      <w:r>
        <w:rPr>
          <w:rFonts w:ascii="Aptos" w:hAnsi="Aptos"/>
          <w:b w:val="0"/>
          <w:color w:val="111111"/>
          <w:sz w:val="18"/>
        </w:rPr>
        <w:t>The student can respond independently to: Write the intended strategy beneath each problem.</w:t>
      </w:r>
    </w:p>
    <w:p>
      <w:pPr>
        <w:pStyle w:val="Heading1"/>
      </w:pPr>
      <w:r>
        <w:t>Teaching Theory</w:t>
      </w:r>
    </w:p>
    <w:p>
      <w:r>
        <w:rPr>
          <w:rFonts w:ascii="Aptos" w:hAnsi="Aptos"/>
          <w:b w:val="0"/>
          <w:color w:val="111111"/>
          <w:sz w:val="20"/>
        </w:rPr>
        <w:t>Non-routine problems require representation, organized search, assumptions, and justification. The goal is not immediate speed but a defensible chain of reasoning.</w:t>
      </w:r>
    </w:p>
    <w:tbl>
      <w:tblPr>
        <w:tblW w:type="dxa" w:w="10368"/>
        <w:jc w:val="left"/>
        <w:tblLayout w:type="fixed"/>
        <w:tblLook w:firstColumn="1" w:firstRow="1" w:lastColumn="0" w:lastRow="0" w:noHBand="0" w:noVBand="1" w:val="04A0"/>
        <w:tblInd w:w="0" w:type="dxa"/>
      </w:tblPr>
      <w:tblGrid>
        <w:gridCol w:w="10368"/>
      </w:tblGrid>
      <w:tr>
        <w:tc>
          <w:tcPr>
            <w:tcW w:type="dxa" w:w="10368"/>
            <w:tcMar>
              <w:top w:w="100" w:type="dxa"/>
              <w:start w:w="120" w:type="dxa"/>
              <w:bottom w:w="100" w:type="dxa"/>
              <w:end w:w="120" w:type="dxa"/>
            </w:tcMar>
            <w:shd w:fill="EFF6FC"/>
            <w:tcBorders>
              <w:top w:val="single" w:sz="8" w:color="DCEAF7"/>
              <w:left w:val="single" w:sz="8" w:color="DCEAF7"/>
              <w:bottom w:val="single" w:sz="8" w:color="DCEAF7"/>
              <w:right w:val="single" w:sz="8" w:color="DCEAF7"/>
            </w:tcBorders>
          </w:tcPr>
          <w:p>
            <w:pPr>
              <w:spacing w:after="0"/>
            </w:pPr>
            <w:r>
              <w:rPr>
                <w:rFonts w:ascii="Aptos" w:hAnsi="Aptos"/>
                <w:b/>
                <w:color w:val="17324D"/>
                <w:sz w:val="18"/>
              </w:rPr>
              <w:t xml:space="preserve">Instructional principle: </w:t>
            </w:r>
            <w:r>
              <w:rPr>
                <w:rFonts w:ascii="Aptos" w:hAnsi="Aptos"/>
                <w:b w:val="0"/>
                <w:color w:val="111111"/>
                <w:sz w:val="18"/>
              </w:rPr>
              <w:t>Move concrete -&gt; pictorial -&gt; abstract. Do not remove the model until the student can explain the symbolic work.</w:t>
            </w:r>
          </w:p>
        </w:tc>
      </w:tr>
    </w:tbl>
    <w:p>
      <w:pPr>
        <w:pStyle w:val="Heading1"/>
      </w:pPr>
      <w:r>
        <w:t>Lesson Flow</w:t>
      </w:r>
    </w:p>
    <w:tbl>
      <w:tblPr>
        <w:tblW w:type="dxa" w:w="10368"/>
        <w:jc w:val="left"/>
        <w:tblLayout w:type="fixed"/>
        <w:tblLook w:firstColumn="1" w:firstRow="1" w:lastColumn="0" w:lastRow="0" w:noHBand="0" w:noVBand="1" w:val="04A0"/>
        <w:tblInd w:w="0" w:type="dxa"/>
      </w:tblPr>
      <w:tblGrid>
        <w:gridCol w:w="1800"/>
        <w:gridCol w:w="8568"/>
      </w:tblGrid>
      <w:tr>
        <w:tc>
          <w:tcPr>
            <w:tcW w:type="dxa" w:w="1800"/>
            <w:tcMar>
              <w:top w:w="100" w:type="dxa"/>
              <w:start w:w="120" w:type="dxa"/>
              <w:bottom w:w="100" w:type="dxa"/>
              <w:end w:w="120" w:type="dxa"/>
            </w:tcMar>
            <w:tcBorders>
              <w:top w:val="single" w:sz="8" w:color="B9C1C9"/>
              <w:left w:val="single" w:sz="8" w:color="B9C1C9"/>
              <w:bottom w:val="single" w:sz="8" w:color="B9C1C9"/>
              <w:right w:val="single" w:sz="8" w:color="B9C1C9"/>
            </w:tcBorders>
            <w:shd w:fill="DCEAF7"/>
          </w:tcPr>
          <w:p>
            <w:r>
              <w:rPr>
                <w:rFonts w:ascii="Aptos" w:hAnsi="Aptos"/>
                <w:b/>
                <w:color w:val="17324D"/>
                <w:sz w:val="19"/>
              </w:rPr>
              <w:t>5-8 min</w:t>
            </w:r>
          </w:p>
        </w:tc>
        <w:tc>
          <w:tcPr>
            <w:tcW w:type="dxa" w:w="8568"/>
            <w:tcMar>
              <w:top w:w="100" w:type="dxa"/>
              <w:start w:w="120" w:type="dxa"/>
              <w:bottom w:w="100" w:type="dxa"/>
              <w:end w:w="120" w:type="dxa"/>
            </w:tcMar>
            <w:tcBorders>
              <w:top w:val="single" w:sz="8" w:color="B9C1C9"/>
              <w:left w:val="single" w:sz="8" w:color="B9C1C9"/>
              <w:bottom w:val="single" w:sz="8" w:color="B9C1C9"/>
              <w:right w:val="single" w:sz="8" w:color="B9C1C9"/>
            </w:tcBorders>
          </w:tcPr>
          <w:p>
            <w:r>
              <w:rPr>
                <w:rFonts w:ascii="Aptos" w:hAnsi="Aptos"/>
                <w:b w:val="0"/>
                <w:color w:val="111111"/>
                <w:sz w:val="19"/>
              </w:rPr>
              <w:t>Number talk</w:t>
            </w:r>
          </w:p>
        </w:tc>
      </w:tr>
      <w:tr>
        <w:tc>
          <w:tcPr>
            <w:tcW w:type="dxa" w:w="1800"/>
            <w:tcMar>
              <w:top w:w="100" w:type="dxa"/>
              <w:start w:w="120" w:type="dxa"/>
              <w:bottom w:w="100" w:type="dxa"/>
              <w:end w:w="120" w:type="dxa"/>
            </w:tcMar>
            <w:tcBorders>
              <w:top w:val="single" w:sz="8" w:color="B9C1C9"/>
              <w:left w:val="single" w:sz="8" w:color="B9C1C9"/>
              <w:bottom w:val="single" w:sz="8" w:color="B9C1C9"/>
              <w:right w:val="single" w:sz="8" w:color="B9C1C9"/>
            </w:tcBorders>
            <w:shd w:fill="DCEAF7"/>
          </w:tcPr>
          <w:p>
            <w:r>
              <w:rPr>
                <w:rFonts w:ascii="Aptos" w:hAnsi="Aptos"/>
                <w:b/>
                <w:color w:val="17324D"/>
                <w:sz w:val="19"/>
              </w:rPr>
              <w:t>10 min</w:t>
            </w:r>
          </w:p>
        </w:tc>
        <w:tc>
          <w:tcPr>
            <w:tcW w:type="dxa" w:w="8568"/>
            <w:tcMar>
              <w:top w:w="100" w:type="dxa"/>
              <w:start w:w="120" w:type="dxa"/>
              <w:bottom w:w="100" w:type="dxa"/>
              <w:end w:w="120" w:type="dxa"/>
            </w:tcMar>
            <w:tcBorders>
              <w:top w:val="single" w:sz="8" w:color="B9C1C9"/>
              <w:left w:val="single" w:sz="8" w:color="B9C1C9"/>
              <w:bottom w:val="single" w:sz="8" w:color="B9C1C9"/>
              <w:right w:val="single" w:sz="8" w:color="B9C1C9"/>
            </w:tcBorders>
          </w:tcPr>
          <w:p>
            <w:r>
              <w:rPr>
                <w:rFonts w:ascii="Aptos" w:hAnsi="Aptos"/>
                <w:b w:val="0"/>
                <w:color w:val="111111"/>
                <w:sz w:val="19"/>
              </w:rPr>
              <w:t>Vocabulary and worked example</w:t>
            </w:r>
          </w:p>
        </w:tc>
      </w:tr>
      <w:tr>
        <w:tc>
          <w:tcPr>
            <w:tcW w:type="dxa" w:w="1800"/>
            <w:tcMar>
              <w:top w:w="100" w:type="dxa"/>
              <w:start w:w="120" w:type="dxa"/>
              <w:bottom w:w="100" w:type="dxa"/>
              <w:end w:w="120" w:type="dxa"/>
            </w:tcMar>
            <w:tcBorders>
              <w:top w:val="single" w:sz="8" w:color="B9C1C9"/>
              <w:left w:val="single" w:sz="8" w:color="B9C1C9"/>
              <w:bottom w:val="single" w:sz="8" w:color="B9C1C9"/>
              <w:right w:val="single" w:sz="8" w:color="B9C1C9"/>
            </w:tcBorders>
            <w:shd w:fill="DCEAF7"/>
          </w:tcPr>
          <w:p>
            <w:r>
              <w:rPr>
                <w:rFonts w:ascii="Aptos" w:hAnsi="Aptos"/>
                <w:b/>
                <w:color w:val="17324D"/>
                <w:sz w:val="19"/>
              </w:rPr>
              <w:t>20 min</w:t>
            </w:r>
          </w:p>
        </w:tc>
        <w:tc>
          <w:tcPr>
            <w:tcW w:type="dxa" w:w="8568"/>
            <w:tcMar>
              <w:top w:w="100" w:type="dxa"/>
              <w:start w:w="120" w:type="dxa"/>
              <w:bottom w:w="100" w:type="dxa"/>
              <w:end w:w="120" w:type="dxa"/>
            </w:tcMar>
            <w:tcBorders>
              <w:top w:val="single" w:sz="8" w:color="B9C1C9"/>
              <w:left w:val="single" w:sz="8" w:color="B9C1C9"/>
              <w:bottom w:val="single" w:sz="8" w:color="B9C1C9"/>
              <w:right w:val="single" w:sz="8" w:color="B9C1C9"/>
            </w:tcBorders>
          </w:tcPr>
          <w:p>
            <w:r>
              <w:rPr>
                <w:rFonts w:ascii="Aptos" w:hAnsi="Aptos"/>
                <w:b w:val="0"/>
                <w:color w:val="111111"/>
                <w:sz w:val="19"/>
              </w:rPr>
              <w:t>Main lesson</w:t>
            </w:r>
          </w:p>
        </w:tc>
      </w:tr>
      <w:tr>
        <w:tc>
          <w:tcPr>
            <w:tcW w:type="dxa" w:w="1800"/>
            <w:tcMar>
              <w:top w:w="100" w:type="dxa"/>
              <w:start w:w="120" w:type="dxa"/>
              <w:bottom w:w="100" w:type="dxa"/>
              <w:end w:w="120" w:type="dxa"/>
            </w:tcMar>
            <w:tcBorders>
              <w:top w:val="single" w:sz="8" w:color="B9C1C9"/>
              <w:left w:val="single" w:sz="8" w:color="B9C1C9"/>
              <w:bottom w:val="single" w:sz="8" w:color="B9C1C9"/>
              <w:right w:val="single" w:sz="8" w:color="B9C1C9"/>
            </w:tcBorders>
            <w:shd w:fill="DCEAF7"/>
          </w:tcPr>
          <w:p>
            <w:r>
              <w:rPr>
                <w:rFonts w:ascii="Aptos" w:hAnsi="Aptos"/>
                <w:b/>
                <w:color w:val="17324D"/>
                <w:sz w:val="19"/>
              </w:rPr>
              <w:t>15 min</w:t>
            </w:r>
          </w:p>
        </w:tc>
        <w:tc>
          <w:tcPr>
            <w:tcW w:type="dxa" w:w="8568"/>
            <w:tcMar>
              <w:top w:w="100" w:type="dxa"/>
              <w:start w:w="120" w:type="dxa"/>
              <w:bottom w:w="100" w:type="dxa"/>
              <w:end w:w="120" w:type="dxa"/>
            </w:tcMar>
            <w:tcBorders>
              <w:top w:val="single" w:sz="8" w:color="B9C1C9"/>
              <w:left w:val="single" w:sz="8" w:color="B9C1C9"/>
              <w:bottom w:val="single" w:sz="8" w:color="B9C1C9"/>
              <w:right w:val="single" w:sz="8" w:color="B9C1C9"/>
            </w:tcBorders>
          </w:tcPr>
          <w:p>
            <w:r>
              <w:rPr>
                <w:rFonts w:ascii="Aptos" w:hAnsi="Aptos"/>
                <w:b w:val="0"/>
                <w:color w:val="111111"/>
                <w:sz w:val="19"/>
              </w:rPr>
              <w:t>Practice</w:t>
            </w:r>
          </w:p>
        </w:tc>
      </w:tr>
      <w:tr>
        <w:tc>
          <w:tcPr>
            <w:tcW w:type="dxa" w:w="1800"/>
            <w:tcMar>
              <w:top w:w="100" w:type="dxa"/>
              <w:start w:w="120" w:type="dxa"/>
              <w:bottom w:w="100" w:type="dxa"/>
              <w:end w:w="120" w:type="dxa"/>
            </w:tcMar>
            <w:tcBorders>
              <w:top w:val="single" w:sz="8" w:color="B9C1C9"/>
              <w:left w:val="single" w:sz="8" w:color="B9C1C9"/>
              <w:bottom w:val="single" w:sz="8" w:color="B9C1C9"/>
              <w:right w:val="single" w:sz="8" w:color="B9C1C9"/>
            </w:tcBorders>
            <w:shd w:fill="DCEAF7"/>
          </w:tcPr>
          <w:p>
            <w:r>
              <w:rPr>
                <w:rFonts w:ascii="Aptos" w:hAnsi="Aptos"/>
                <w:b/>
                <w:color w:val="17324D"/>
                <w:sz w:val="19"/>
              </w:rPr>
              <w:t>10 min</w:t>
            </w:r>
          </w:p>
        </w:tc>
        <w:tc>
          <w:tcPr>
            <w:tcW w:type="dxa" w:w="8568"/>
            <w:tcMar>
              <w:top w:w="100" w:type="dxa"/>
              <w:start w:w="120" w:type="dxa"/>
              <w:bottom w:w="100" w:type="dxa"/>
              <w:end w:w="120" w:type="dxa"/>
            </w:tcMar>
            <w:tcBorders>
              <w:top w:val="single" w:sz="8" w:color="B9C1C9"/>
              <w:left w:val="single" w:sz="8" w:color="B9C1C9"/>
              <w:bottom w:val="single" w:sz="8" w:color="B9C1C9"/>
              <w:right w:val="single" w:sz="8" w:color="B9C1C9"/>
            </w:tcBorders>
          </w:tcPr>
          <w:p>
            <w:r>
              <w:rPr>
                <w:rFonts w:ascii="Aptos" w:hAnsi="Aptos"/>
                <w:b w:val="0"/>
                <w:color w:val="111111"/>
                <w:sz w:val="19"/>
              </w:rPr>
              <w:t>Challenge</w:t>
            </w:r>
          </w:p>
        </w:tc>
      </w:tr>
      <w:tr>
        <w:tc>
          <w:tcPr>
            <w:tcW w:type="dxa" w:w="1800"/>
            <w:tcMar>
              <w:top w:w="100" w:type="dxa"/>
              <w:start w:w="120" w:type="dxa"/>
              <w:bottom w:w="100" w:type="dxa"/>
              <w:end w:w="120" w:type="dxa"/>
            </w:tcMar>
            <w:tcBorders>
              <w:top w:val="single" w:sz="8" w:color="B9C1C9"/>
              <w:left w:val="single" w:sz="8" w:color="B9C1C9"/>
              <w:bottom w:val="single" w:sz="8" w:color="B9C1C9"/>
              <w:right w:val="single" w:sz="8" w:color="B9C1C9"/>
            </w:tcBorders>
            <w:shd w:fill="DCEAF7"/>
          </w:tcPr>
          <w:p>
            <w:r>
              <w:rPr>
                <w:rFonts w:ascii="Aptos" w:hAnsi="Aptos"/>
                <w:b/>
                <w:color w:val="17324D"/>
                <w:sz w:val="19"/>
              </w:rPr>
              <w:t>5 min</w:t>
            </w:r>
          </w:p>
        </w:tc>
        <w:tc>
          <w:tcPr>
            <w:tcW w:type="dxa" w:w="8568"/>
            <w:tcMar>
              <w:top w:w="100" w:type="dxa"/>
              <w:start w:w="120" w:type="dxa"/>
              <w:bottom w:w="100" w:type="dxa"/>
              <w:end w:w="120" w:type="dxa"/>
            </w:tcMar>
            <w:tcBorders>
              <w:top w:val="single" w:sz="8" w:color="B9C1C9"/>
              <w:left w:val="single" w:sz="8" w:color="B9C1C9"/>
              <w:bottom w:val="single" w:sz="8" w:color="B9C1C9"/>
              <w:right w:val="single" w:sz="8" w:color="B9C1C9"/>
            </w:tcBorders>
          </w:tcPr>
          <w:p>
            <w:r>
              <w:rPr>
                <w:rFonts w:ascii="Aptos" w:hAnsi="Aptos"/>
                <w:b w:val="0"/>
                <w:color w:val="111111"/>
                <w:sz w:val="19"/>
              </w:rPr>
              <w:t>Exit check</w:t>
            </w:r>
          </w:p>
        </w:tc>
      </w:tr>
    </w:tbl>
    <w:p>
      <w:r>
        <w:br w:type="page"/>
      </w:r>
    </w:p>
    <w:p>
      <w:pPr>
        <w:keepNext/>
        <w:spacing w:before="0" w:after="20"/>
      </w:pPr>
      <w:r>
        <w:rPr>
          <w:rFonts w:ascii="Aptos Display" w:hAnsi="Aptos Display"/>
          <w:b/>
          <w:color w:val="17324D"/>
          <w:sz w:val="38"/>
        </w:rPr>
        <w:t>Materials: Preparation and Use</w:t>
      </w:r>
    </w:p>
    <w:p>
      <w:pPr>
        <w:keepNext/>
        <w:spacing w:before="0" w:after="160"/>
      </w:pPr>
      <w:r>
        <w:rPr>
          <w:rFonts w:ascii="Aptos" w:hAnsi="Aptos"/>
          <w:b/>
          <w:color w:val="2E75B6"/>
          <w:sz w:val="18"/>
        </w:rPr>
        <w:t>BEFORE THE STUDENT ARRIVES</w:t>
      </w:r>
    </w:p>
    <w:tbl>
      <w:tblPr>
        <w:tblW w:type="dxa" w:w="10368"/>
        <w:jc w:val="left"/>
        <w:tblLayout w:type="fixed"/>
        <w:tblLook w:firstColumn="1" w:firstRow="1" w:lastColumn="0" w:lastRow="0" w:noHBand="0" w:noVBand="1" w:val="04A0"/>
        <w:tblInd w:w="0" w:type="dxa"/>
      </w:tblPr>
      <w:tblGrid>
        <w:gridCol w:w="3168"/>
        <w:gridCol w:w="7200"/>
      </w:tblGrid>
      <w:tr>
        <w:tc>
          <w:tcPr>
            <w:tcW w:type="dxa" w:w="3168"/>
            <w:tcMar>
              <w:top w:w="100" w:type="dxa"/>
              <w:start w:w="120" w:type="dxa"/>
              <w:bottom w:w="100" w:type="dxa"/>
              <w:end w:w="120" w:type="dxa"/>
            </w:tcMar>
            <w:tcBorders>
              <w:top w:val="single" w:sz="8" w:color="B9C1C9"/>
              <w:left w:val="single" w:sz="8" w:color="B9C1C9"/>
              <w:bottom w:val="single" w:sz="8" w:color="B9C1C9"/>
              <w:right w:val="single" w:sz="8" w:color="B9C1C9"/>
            </w:tcBorders>
            <w:shd w:fill="DCEAF7"/>
          </w:tcPr>
          <w:p>
            <w:r>
              <w:rPr>
                <w:rFonts w:ascii="Aptos" w:hAnsi="Aptos"/>
                <w:b/>
                <w:color w:val="17324D"/>
                <w:sz w:val="18"/>
              </w:rPr>
              <w:t>Problem-set template</w:t>
            </w:r>
          </w:p>
        </w:tc>
        <w:tc>
          <w:tcPr>
            <w:tcW w:type="dxa" w:w="7200"/>
            <w:tcMar>
              <w:top w:w="100" w:type="dxa"/>
              <w:start w:w="120" w:type="dxa"/>
              <w:bottom w:w="100" w:type="dxa"/>
              <w:end w:w="120" w:type="dxa"/>
            </w:tcMar>
            <w:tcBorders>
              <w:top w:val="single" w:sz="8" w:color="B9C1C9"/>
              <w:left w:val="single" w:sz="8" w:color="B9C1C9"/>
              <w:bottom w:val="single" w:sz="8" w:color="B9C1C9"/>
              <w:right w:val="single" w:sz="8" w:color="B9C1C9"/>
            </w:tcBorders>
          </w:tcPr>
          <w:p>
            <w:r>
              <w:rPr>
                <w:rFonts w:ascii="Aptos" w:hAnsi="Aptos"/>
                <w:b w:val="0"/>
                <w:color w:val="111111"/>
                <w:sz w:val="18"/>
              </w:rPr>
              <w:t>Place beside the student. Use for drawings, organized records, and a second representation.</w:t>
            </w:r>
          </w:p>
        </w:tc>
      </w:tr>
      <w:tr>
        <w:tc>
          <w:tcPr>
            <w:tcW w:type="dxa" w:w="3168"/>
            <w:tcMar>
              <w:top w:w="100" w:type="dxa"/>
              <w:start w:w="120" w:type="dxa"/>
              <w:bottom w:w="100" w:type="dxa"/>
              <w:end w:w="120" w:type="dxa"/>
            </w:tcMar>
            <w:tcBorders>
              <w:top w:val="single" w:sz="8" w:color="B9C1C9"/>
              <w:left w:val="single" w:sz="8" w:color="B9C1C9"/>
              <w:bottom w:val="single" w:sz="8" w:color="B9C1C9"/>
              <w:right w:val="single" w:sz="8" w:color="B9C1C9"/>
            </w:tcBorders>
            <w:shd w:fill="DCEAF7"/>
          </w:tcPr>
          <w:p>
            <w:r>
              <w:rPr>
                <w:rFonts w:ascii="Aptos" w:hAnsi="Aptos"/>
                <w:b/>
                <w:color w:val="17324D"/>
                <w:sz w:val="18"/>
              </w:rPr>
              <w:t>colored pencils</w:t>
            </w:r>
          </w:p>
        </w:tc>
        <w:tc>
          <w:tcPr>
            <w:tcW w:type="dxa" w:w="7200"/>
            <w:tcMar>
              <w:top w:w="100" w:type="dxa"/>
              <w:start w:w="120" w:type="dxa"/>
              <w:bottom w:w="100" w:type="dxa"/>
              <w:end w:w="120" w:type="dxa"/>
            </w:tcMar>
            <w:tcBorders>
              <w:top w:val="single" w:sz="8" w:color="B9C1C9"/>
              <w:left w:val="single" w:sz="8" w:color="B9C1C9"/>
              <w:bottom w:val="single" w:sz="8" w:color="B9C1C9"/>
              <w:right w:val="single" w:sz="8" w:color="B9C1C9"/>
            </w:tcBorders>
          </w:tcPr>
          <w:p>
            <w:r>
              <w:rPr>
                <w:rFonts w:ascii="Aptos" w:hAnsi="Aptos"/>
                <w:b w:val="0"/>
                <w:color w:val="111111"/>
                <w:sz w:val="18"/>
              </w:rPr>
              <w:t>Prepare before the lesson and introduce it only when it supports the current mathematical idea.</w:t>
            </w:r>
          </w:p>
        </w:tc>
      </w:tr>
      <w:tr>
        <w:tc>
          <w:tcPr>
            <w:tcW w:type="dxa" w:w="3168"/>
            <w:tcMar>
              <w:top w:w="100" w:type="dxa"/>
              <w:start w:w="120" w:type="dxa"/>
              <w:bottom w:w="100" w:type="dxa"/>
              <w:end w:w="120" w:type="dxa"/>
            </w:tcMar>
            <w:tcBorders>
              <w:top w:val="single" w:sz="8" w:color="B9C1C9"/>
              <w:left w:val="single" w:sz="8" w:color="B9C1C9"/>
              <w:bottom w:val="single" w:sz="8" w:color="B9C1C9"/>
              <w:right w:val="single" w:sz="8" w:color="B9C1C9"/>
            </w:tcBorders>
            <w:shd w:fill="DCEAF7"/>
          </w:tcPr>
          <w:p>
            <w:r>
              <w:rPr>
                <w:rFonts w:ascii="Aptos" w:hAnsi="Aptos"/>
                <w:b/>
                <w:color w:val="17324D"/>
                <w:sz w:val="18"/>
              </w:rPr>
              <w:t>optional store props.</w:t>
            </w:r>
          </w:p>
        </w:tc>
        <w:tc>
          <w:tcPr>
            <w:tcW w:type="dxa" w:w="7200"/>
            <w:tcMar>
              <w:top w:w="100" w:type="dxa"/>
              <w:start w:w="120" w:type="dxa"/>
              <w:bottom w:w="100" w:type="dxa"/>
              <w:end w:w="120" w:type="dxa"/>
            </w:tcMar>
            <w:tcBorders>
              <w:top w:val="single" w:sz="8" w:color="B9C1C9"/>
              <w:left w:val="single" w:sz="8" w:color="B9C1C9"/>
              <w:bottom w:val="single" w:sz="8" w:color="B9C1C9"/>
              <w:right w:val="single" w:sz="8" w:color="B9C1C9"/>
            </w:tcBorders>
          </w:tcPr>
          <w:p>
            <w:r>
              <w:rPr>
                <w:rFonts w:ascii="Aptos" w:hAnsi="Aptos"/>
                <w:b w:val="0"/>
                <w:color w:val="111111"/>
                <w:sz w:val="18"/>
              </w:rPr>
              <w:t>Prepare before the lesson and introduce it only when it supports the current mathematical idea.</w:t>
            </w:r>
          </w:p>
        </w:tc>
      </w:tr>
    </w:tbl>
    <w:p>
      <w:pPr>
        <w:pStyle w:val="Heading1"/>
      </w:pPr>
      <w:r>
        <w:t>Table Setup</w:t>
      </w:r>
    </w:p>
    <w:p>
      <w:pPr>
        <w:pStyle w:val="ListBullet"/>
        <w:spacing w:after="60"/>
      </w:pPr>
      <w:r>
        <w:rPr>
          <w:rFonts w:ascii="Aptos" w:hAnsi="Aptos"/>
          <w:b w:val="0"/>
          <w:color w:val="111111"/>
          <w:sz w:val="18"/>
        </w:rPr>
        <w:t>Center: the main model or tool for today's lesson.</w:t>
      </w:r>
    </w:p>
    <w:p>
      <w:pPr>
        <w:pStyle w:val="ListBullet"/>
        <w:spacing w:after="60"/>
      </w:pPr>
      <w:r>
        <w:rPr>
          <w:rFonts w:ascii="Aptos" w:hAnsi="Aptos"/>
          <w:b w:val="0"/>
          <w:color w:val="111111"/>
          <w:sz w:val="18"/>
        </w:rPr>
        <w:t>Student side: packet, pencil, and only the materials currently needed.</w:t>
      </w:r>
    </w:p>
    <w:p>
      <w:pPr>
        <w:pStyle w:val="ListBullet"/>
        <w:spacing w:after="60"/>
      </w:pPr>
      <w:r>
        <w:rPr>
          <w:rFonts w:ascii="Aptos" w:hAnsi="Aptos"/>
          <w:b w:val="0"/>
          <w:color w:val="111111"/>
          <w:sz w:val="18"/>
        </w:rPr>
        <w:t>Teacher side: answer notes and observation record, kept out of student view.</w:t>
      </w:r>
    </w:p>
    <w:p>
      <w:pPr>
        <w:pStyle w:val="ListBullet"/>
        <w:spacing w:after="60"/>
      </w:pPr>
      <w:r>
        <w:rPr>
          <w:rFonts w:ascii="Aptos" w:hAnsi="Aptos"/>
          <w:b w:val="0"/>
          <w:color w:val="111111"/>
          <w:sz w:val="18"/>
        </w:rPr>
        <w:t>Leave a clear space where the student can point, move pieces, and explain.</w:t>
      </w:r>
    </w:p>
    <w:p>
      <w:pPr>
        <w:pStyle w:val="Heading1"/>
      </w:pPr>
      <w:r>
        <w:t>Vocabulary to Establish</w:t>
      </w:r>
    </w:p>
    <w:p>
      <w:r>
        <w:rPr>
          <w:rFonts w:ascii="Aptos" w:hAnsi="Aptos"/>
          <w:b/>
          <w:color w:val="2E75B6"/>
          <w:sz w:val="19"/>
        </w:rPr>
        <w:t xml:space="preserve">represent: </w:t>
      </w:r>
      <w:r>
        <w:rPr>
          <w:rFonts w:ascii="Aptos" w:hAnsi="Aptos"/>
          <w:b w:val="0"/>
          <w:color w:val="111111"/>
          <w:sz w:val="19"/>
        </w:rPr>
        <w:t>Ask the student for an example or picture before refining the definition.</w:t>
      </w:r>
    </w:p>
    <w:p>
      <w:r>
        <w:rPr>
          <w:rFonts w:ascii="Aptos" w:hAnsi="Aptos"/>
          <w:b/>
          <w:color w:val="2E75B6"/>
          <w:sz w:val="19"/>
        </w:rPr>
        <w:t xml:space="preserve">deduce: </w:t>
      </w:r>
      <w:r>
        <w:rPr>
          <w:rFonts w:ascii="Aptos" w:hAnsi="Aptos"/>
          <w:b w:val="0"/>
          <w:color w:val="111111"/>
          <w:sz w:val="19"/>
        </w:rPr>
        <w:t>Ask the student for an example or picture before refining the definition.</w:t>
      </w:r>
    </w:p>
    <w:p>
      <w:r>
        <w:rPr>
          <w:rFonts w:ascii="Aptos" w:hAnsi="Aptos"/>
          <w:b/>
          <w:color w:val="2E75B6"/>
          <w:sz w:val="19"/>
        </w:rPr>
        <w:t xml:space="preserve">assumption: </w:t>
      </w:r>
      <w:r>
        <w:rPr>
          <w:rFonts w:ascii="Aptos" w:hAnsi="Aptos"/>
          <w:b w:val="0"/>
          <w:color w:val="111111"/>
          <w:sz w:val="19"/>
        </w:rPr>
        <w:t>Ask the student for an example or picture before refining the definition.</w:t>
      </w:r>
    </w:p>
    <w:p>
      <w:r>
        <w:rPr>
          <w:rFonts w:ascii="Aptos" w:hAnsi="Aptos"/>
          <w:b/>
          <w:color w:val="2E75B6"/>
          <w:sz w:val="19"/>
        </w:rPr>
        <w:t xml:space="preserve">estimate: </w:t>
      </w:r>
      <w:r>
        <w:rPr>
          <w:rFonts w:ascii="Aptos" w:hAnsi="Aptos"/>
          <w:b w:val="0"/>
          <w:color w:val="111111"/>
          <w:sz w:val="19"/>
        </w:rPr>
        <w:t>Ask the student for an example or picture before refining the definition.</w:t>
      </w:r>
    </w:p>
    <w:p>
      <w:r>
        <w:rPr>
          <w:rFonts w:ascii="Aptos" w:hAnsi="Aptos"/>
          <w:b/>
          <w:color w:val="2E75B6"/>
          <w:sz w:val="19"/>
        </w:rPr>
        <w:t xml:space="preserve">invariant: </w:t>
      </w:r>
      <w:r>
        <w:rPr>
          <w:rFonts w:ascii="Aptos" w:hAnsi="Aptos"/>
          <w:b w:val="0"/>
          <w:color w:val="111111"/>
          <w:sz w:val="19"/>
        </w:rPr>
        <w:t>Ask the student for an example or picture before refining the definition.</w:t>
      </w:r>
    </w:p>
    <w:p>
      <w:r>
        <w:rPr>
          <w:rFonts w:ascii="Aptos" w:hAnsi="Aptos"/>
          <w:b/>
          <w:color w:val="2E75B6"/>
          <w:sz w:val="19"/>
        </w:rPr>
        <w:t xml:space="preserve">verify: </w:t>
      </w:r>
      <w:r>
        <w:rPr>
          <w:rFonts w:ascii="Aptos" w:hAnsi="Aptos"/>
          <w:b w:val="0"/>
          <w:color w:val="111111"/>
          <w:sz w:val="19"/>
        </w:rPr>
        <w:t>Ask the student for an example or picture before refining the definition.</w:t>
      </w:r>
    </w:p>
    <w:tbl>
      <w:tblPr>
        <w:tblW w:type="dxa" w:w="10368"/>
        <w:jc w:val="left"/>
        <w:tblLayout w:type="fixed"/>
        <w:tblLook w:firstColumn="1" w:firstRow="1" w:lastColumn="0" w:lastRow="0" w:noHBand="0" w:noVBand="1" w:val="04A0"/>
        <w:tblInd w:w="0" w:type="dxa"/>
      </w:tblPr>
      <w:tblGrid>
        <w:gridCol w:w="10368"/>
      </w:tblGrid>
      <w:tr>
        <w:tc>
          <w:tcPr>
            <w:tcW w:type="dxa" w:w="10368"/>
            <w:tcMar>
              <w:top w:w="100" w:type="dxa"/>
              <w:start w:w="120" w:type="dxa"/>
              <w:bottom w:w="100" w:type="dxa"/>
              <w:end w:w="120" w:type="dxa"/>
            </w:tcMar>
            <w:shd w:fill="EFF6FC"/>
            <w:tcBorders>
              <w:top w:val="single" w:sz="8" w:color="DCEAF7"/>
              <w:left w:val="single" w:sz="8" w:color="DCEAF7"/>
              <w:bottom w:val="single" w:sz="8" w:color="DCEAF7"/>
              <w:right w:val="single" w:sz="8" w:color="DCEAF7"/>
            </w:tcBorders>
          </w:tcPr>
          <w:p>
            <w:pPr>
              <w:spacing w:after="0"/>
            </w:pPr>
            <w:r>
              <w:rPr>
                <w:rFonts w:ascii="Aptos" w:hAnsi="Aptos"/>
                <w:b/>
                <w:color w:val="17324D"/>
                <w:sz w:val="18"/>
              </w:rPr>
              <w:t xml:space="preserve">Material rule: </w:t>
            </w:r>
            <w:r>
              <w:rPr>
                <w:rFonts w:ascii="Aptos" w:hAnsi="Aptos"/>
                <w:b w:val="0"/>
                <w:color w:val="111111"/>
                <w:sz w:val="18"/>
              </w:rPr>
              <w:t>The student should touch, draw, measure, or organize the mathematics before copying a procedure.</w:t>
            </w:r>
          </w:p>
        </w:tc>
      </w:tr>
    </w:tbl>
    <w:p>
      <w:r>
        <w:br w:type="page"/>
      </w:r>
    </w:p>
    <w:p>
      <w:pPr>
        <w:keepNext/>
        <w:spacing w:before="0" w:after="20"/>
      </w:pPr>
      <w:r>
        <w:rPr>
          <w:rFonts w:ascii="Aptos Display" w:hAnsi="Aptos Display"/>
          <w:b/>
          <w:color w:val="17324D"/>
          <w:sz w:val="38"/>
        </w:rPr>
        <w:t>Phase 1: Launch and Number Talk</w:t>
      </w:r>
    </w:p>
    <w:p>
      <w:pPr>
        <w:keepNext/>
        <w:spacing w:before="0" w:after="160"/>
      </w:pPr>
      <w:r>
        <w:rPr>
          <w:rFonts w:ascii="Aptos" w:hAnsi="Aptos"/>
          <w:b/>
          <w:color w:val="2E75B6"/>
          <w:sz w:val="18"/>
        </w:rPr>
        <w:t>EXACT TEACHER LANGUAGE</w:t>
      </w:r>
    </w:p>
    <w:tbl>
      <w:tblPr>
        <w:tblW w:type="dxa" w:w="10368"/>
        <w:jc w:val="left"/>
        <w:tblLayout w:type="fixed"/>
        <w:tblLook w:firstColumn="1" w:firstRow="1" w:lastColumn="0" w:lastRow="0" w:noHBand="0" w:noVBand="1" w:val="04A0"/>
        <w:tblInd w:w="0" w:type="dxa"/>
      </w:tblPr>
      <w:tblGrid>
        <w:gridCol w:w="1800"/>
        <w:gridCol w:w="8568"/>
      </w:tblGrid>
      <w:tr>
        <w:tc>
          <w:tcPr>
            <w:tcW w:type="dxa" w:w="1800"/>
            <w:tcMar>
              <w:top w:w="100" w:type="dxa"/>
              <w:start w:w="120" w:type="dxa"/>
              <w:bottom w:w="100" w:type="dxa"/>
              <w:end w:w="120" w:type="dxa"/>
            </w:tcMar>
            <w:shd w:fill="DCEAF7"/>
            <w:tcBorders>
              <w:top w:val="single" w:sz="8" w:color="B9C1C9"/>
              <w:left w:val="single" w:sz="8" w:color="B9C1C9"/>
              <w:bottom w:val="single" w:sz="8" w:color="B9C1C9"/>
              <w:right w:val="single" w:sz="8" w:color="B9C1C9"/>
            </w:tcBorders>
            <w:vAlign w:val="center"/>
          </w:tcPr>
          <w:p>
            <w:r>
              <w:rPr>
                <w:rFonts w:ascii="Aptos" w:hAnsi="Aptos"/>
                <w:b/>
                <w:color w:val="17324D"/>
                <w:sz w:val="16"/>
              </w:rPr>
              <w:t>Teacher says</w:t>
            </w:r>
          </w:p>
        </w:tc>
        <w:tc>
          <w:tcPr>
            <w:tcW w:type="dxa" w:w="8568"/>
            <w:tcMar>
              <w:top w:w="100" w:type="dxa"/>
              <w:start w:w="120" w:type="dxa"/>
              <w:bottom w:w="100" w:type="dxa"/>
              <w:end w:w="120" w:type="dxa"/>
            </w:tcMar>
            <w:tcBorders>
              <w:top w:val="single" w:sz="8" w:color="B9C1C9"/>
              <w:left w:val="single" w:sz="8" w:color="B9C1C9"/>
              <w:bottom w:val="single" w:sz="8" w:color="B9C1C9"/>
              <w:right w:val="single" w:sz="8" w:color="B9C1C9"/>
            </w:tcBorders>
          </w:tcPr>
          <w:p>
            <w:r>
              <w:rPr>
                <w:rFonts w:ascii="Aptos" w:hAnsi="Aptos"/>
                <w:b w:val="0"/>
                <w:color w:val="111111"/>
                <w:sz w:val="17"/>
              </w:rPr>
              <w:t>"Today we are learning to create, solve, revise, and explain original mathematical problems. Before I show a method, I want to hear how you see the numbers."</w:t>
            </w:r>
          </w:p>
        </w:tc>
      </w:tr>
      <w:tr>
        <w:tc>
          <w:tcPr>
            <w:tcW w:type="dxa" w:w="1800"/>
            <w:tcMar>
              <w:top w:w="100" w:type="dxa"/>
              <w:start w:w="120" w:type="dxa"/>
              <w:bottom w:w="100" w:type="dxa"/>
              <w:end w:w="120" w:type="dxa"/>
            </w:tcMar>
            <w:shd w:fill="EFF6FC"/>
            <w:tcBorders>
              <w:top w:val="single" w:sz="8" w:color="B9C1C9"/>
              <w:left w:val="single" w:sz="8" w:color="B9C1C9"/>
              <w:bottom w:val="single" w:sz="8" w:color="B9C1C9"/>
              <w:right w:val="single" w:sz="8" w:color="B9C1C9"/>
            </w:tcBorders>
            <w:vAlign w:val="center"/>
          </w:tcPr>
          <w:p>
            <w:r>
              <w:rPr>
                <w:rFonts w:ascii="Aptos" w:hAnsi="Aptos"/>
                <w:b/>
                <w:color w:val="17324D"/>
                <w:sz w:val="16"/>
              </w:rPr>
              <w:t>Why</w:t>
            </w:r>
          </w:p>
        </w:tc>
        <w:tc>
          <w:tcPr>
            <w:tcW w:type="dxa" w:w="8568"/>
            <w:tcMar>
              <w:top w:w="100" w:type="dxa"/>
              <w:start w:w="120" w:type="dxa"/>
              <w:bottom w:w="100" w:type="dxa"/>
              <w:end w:w="120" w:type="dxa"/>
            </w:tcMar>
            <w:tcBorders>
              <w:top w:val="single" w:sz="8" w:color="B9C1C9"/>
              <w:left w:val="single" w:sz="8" w:color="B9C1C9"/>
              <w:bottom w:val="single" w:sz="8" w:color="B9C1C9"/>
              <w:right w:val="single" w:sz="8" w:color="B9C1C9"/>
            </w:tcBorders>
          </w:tcPr>
          <w:p>
            <w:r>
              <w:rPr>
                <w:rFonts w:ascii="Aptos" w:hAnsi="Aptos"/>
                <w:b w:val="0"/>
                <w:color w:val="111111"/>
                <w:sz w:val="17"/>
              </w:rPr>
              <w:t>Positions the student as a mathematical thinker and makes prior knowledge visible.</w:t>
            </w:r>
          </w:p>
        </w:tc>
      </w:tr>
      <w:tr>
        <w:tc>
          <w:tcPr>
            <w:tcW w:type="dxa" w:w="1800"/>
            <w:tcMar>
              <w:top w:w="100" w:type="dxa"/>
              <w:start w:w="120" w:type="dxa"/>
              <w:bottom w:w="100" w:type="dxa"/>
              <w:end w:w="120" w:type="dxa"/>
            </w:tcMar>
            <w:shd w:fill="FFF3D6"/>
            <w:tcBorders>
              <w:top w:val="single" w:sz="8" w:color="B9C1C9"/>
              <w:left w:val="single" w:sz="8" w:color="B9C1C9"/>
              <w:bottom w:val="single" w:sz="8" w:color="B9C1C9"/>
              <w:right w:val="single" w:sz="8" w:color="B9C1C9"/>
            </w:tcBorders>
            <w:vAlign w:val="center"/>
          </w:tcPr>
          <w:p>
            <w:r>
              <w:rPr>
                <w:rFonts w:ascii="Aptos" w:hAnsi="Aptos"/>
                <w:b/>
                <w:color w:val="17324D"/>
                <w:sz w:val="16"/>
              </w:rPr>
              <w:t>Listen for</w:t>
            </w:r>
          </w:p>
        </w:tc>
        <w:tc>
          <w:tcPr>
            <w:tcW w:type="dxa" w:w="8568"/>
            <w:tcMar>
              <w:top w:w="100" w:type="dxa"/>
              <w:start w:w="120" w:type="dxa"/>
              <w:bottom w:w="100" w:type="dxa"/>
              <w:end w:w="120" w:type="dxa"/>
            </w:tcMar>
            <w:tcBorders>
              <w:top w:val="single" w:sz="8" w:color="B9C1C9"/>
              <w:left w:val="single" w:sz="8" w:color="B9C1C9"/>
              <w:bottom w:val="single" w:sz="8" w:color="B9C1C9"/>
              <w:right w:val="single" w:sz="8" w:color="B9C1C9"/>
            </w:tcBorders>
          </w:tcPr>
          <w:p>
            <w:r>
              <w:rPr>
                <w:rFonts w:ascii="Aptos" w:hAnsi="Aptos"/>
                <w:b w:val="0"/>
                <w:color w:val="111111"/>
                <w:sz w:val="17"/>
              </w:rPr>
              <w:t>Useful representations, precise vocabulary, and whether the student checks reasonableness.</w:t>
            </w:r>
          </w:p>
        </w:tc>
      </w:tr>
      <w:tr>
        <w:tc>
          <w:tcPr>
            <w:tcW w:type="dxa" w:w="1800"/>
            <w:tcMar>
              <w:top w:w="100" w:type="dxa"/>
              <w:start w:w="120" w:type="dxa"/>
              <w:bottom w:w="100" w:type="dxa"/>
              <w:end w:w="120" w:type="dxa"/>
            </w:tcMar>
            <w:shd w:fill="EEF1F4"/>
            <w:tcBorders>
              <w:top w:val="single" w:sz="8" w:color="B9C1C9"/>
              <w:left w:val="single" w:sz="8" w:color="B9C1C9"/>
              <w:bottom w:val="single" w:sz="8" w:color="B9C1C9"/>
              <w:right w:val="single" w:sz="8" w:color="B9C1C9"/>
            </w:tcBorders>
            <w:vAlign w:val="center"/>
          </w:tcPr>
          <w:p>
            <w:r>
              <w:rPr>
                <w:rFonts w:ascii="Aptos" w:hAnsi="Aptos"/>
                <w:b/>
                <w:color w:val="17324D"/>
                <w:sz w:val="16"/>
              </w:rPr>
              <w:t>Then do</w:t>
            </w:r>
          </w:p>
        </w:tc>
        <w:tc>
          <w:tcPr>
            <w:tcW w:type="dxa" w:w="8568"/>
            <w:tcMar>
              <w:top w:w="100" w:type="dxa"/>
              <w:start w:w="120" w:type="dxa"/>
              <w:bottom w:w="100" w:type="dxa"/>
              <w:end w:w="120" w:type="dxa"/>
            </w:tcMar>
            <w:tcBorders>
              <w:top w:val="single" w:sz="8" w:color="B9C1C9"/>
              <w:left w:val="single" w:sz="8" w:color="B9C1C9"/>
              <w:bottom w:val="single" w:sz="8" w:color="B9C1C9"/>
              <w:right w:val="single" w:sz="8" w:color="B9C1C9"/>
            </w:tcBorders>
          </w:tcPr>
          <w:p>
            <w:r>
              <w:rPr>
                <w:rFonts w:ascii="Aptos" w:hAnsi="Aptos"/>
                <w:b w:val="0"/>
                <w:color w:val="111111"/>
                <w:sz w:val="17"/>
              </w:rPr>
              <w:t>Acknowledge the idea neutrally, then ask for evidence rather than immediately evaluating it.</w:t>
            </w:r>
          </w:p>
        </w:tc>
      </w:tr>
    </w:tbl>
    <w:p>
      <w:pPr>
        <w:spacing w:after="0"/>
      </w:pPr>
    </w:p>
    <w:p>
      <w:pPr>
        <w:pStyle w:val="Heading1"/>
      </w:pPr>
      <w:r>
        <w:t>Number Talk Prompt</w:t>
      </w:r>
    </w:p>
    <w:tbl>
      <w:tblPr>
        <w:tblW w:type="dxa" w:w="10368"/>
        <w:jc w:val="left"/>
        <w:tblLayout w:type="fixed"/>
        <w:tblLook w:firstColumn="1" w:firstRow="1" w:lastColumn="0" w:lastRow="0" w:noHBand="0" w:noVBand="1" w:val="04A0"/>
        <w:tblInd w:w="0" w:type="dxa"/>
      </w:tblPr>
      <w:tblGrid>
        <w:gridCol w:w="1800"/>
        <w:gridCol w:w="8568"/>
      </w:tblGrid>
      <w:tr>
        <w:tc>
          <w:tcPr>
            <w:tcW w:type="dxa" w:w="1800"/>
            <w:tcMar>
              <w:top w:w="100" w:type="dxa"/>
              <w:start w:w="120" w:type="dxa"/>
              <w:bottom w:w="100" w:type="dxa"/>
              <w:end w:w="120" w:type="dxa"/>
            </w:tcMar>
            <w:shd w:fill="DCEAF7"/>
            <w:tcBorders>
              <w:top w:val="single" w:sz="8" w:color="B9C1C9"/>
              <w:left w:val="single" w:sz="8" w:color="B9C1C9"/>
              <w:bottom w:val="single" w:sz="8" w:color="B9C1C9"/>
              <w:right w:val="single" w:sz="8" w:color="B9C1C9"/>
            </w:tcBorders>
            <w:vAlign w:val="center"/>
          </w:tcPr>
          <w:p>
            <w:r>
              <w:rPr>
                <w:rFonts w:ascii="Aptos" w:hAnsi="Aptos"/>
                <w:b/>
                <w:color w:val="17324D"/>
                <w:sz w:val="16"/>
              </w:rPr>
              <w:t>Teacher says</w:t>
            </w:r>
          </w:p>
        </w:tc>
        <w:tc>
          <w:tcPr>
            <w:tcW w:type="dxa" w:w="8568"/>
            <w:tcMar>
              <w:top w:w="100" w:type="dxa"/>
              <w:start w:w="120" w:type="dxa"/>
              <w:bottom w:w="100" w:type="dxa"/>
              <w:end w:w="120" w:type="dxa"/>
            </w:tcMar>
            <w:tcBorders>
              <w:top w:val="single" w:sz="8" w:color="B9C1C9"/>
              <w:left w:val="single" w:sz="8" w:color="B9C1C9"/>
              <w:bottom w:val="single" w:sz="8" w:color="B9C1C9"/>
              <w:right w:val="single" w:sz="8" w:color="B9C1C9"/>
            </w:tcBorders>
          </w:tcPr>
          <w:p>
            <w:r>
              <w:rPr>
                <w:rFonts w:ascii="Aptos" w:hAnsi="Aptos"/>
                <w:b w:val="0"/>
                <w:color w:val="111111"/>
                <w:sz w:val="17"/>
              </w:rPr>
              <w:t>"What makes a math problem interesting rather than merely long?"</w:t>
            </w:r>
          </w:p>
        </w:tc>
      </w:tr>
      <w:tr>
        <w:tc>
          <w:tcPr>
            <w:tcW w:type="dxa" w:w="1800"/>
            <w:tcMar>
              <w:top w:w="100" w:type="dxa"/>
              <w:start w:w="120" w:type="dxa"/>
              <w:bottom w:w="100" w:type="dxa"/>
              <w:end w:w="120" w:type="dxa"/>
            </w:tcMar>
            <w:shd w:fill="EFF6FC"/>
            <w:tcBorders>
              <w:top w:val="single" w:sz="8" w:color="B9C1C9"/>
              <w:left w:val="single" w:sz="8" w:color="B9C1C9"/>
              <w:bottom w:val="single" w:sz="8" w:color="B9C1C9"/>
              <w:right w:val="single" w:sz="8" w:color="B9C1C9"/>
            </w:tcBorders>
            <w:vAlign w:val="center"/>
          </w:tcPr>
          <w:p>
            <w:r>
              <w:rPr>
                <w:rFonts w:ascii="Aptos" w:hAnsi="Aptos"/>
                <w:b/>
                <w:color w:val="17324D"/>
                <w:sz w:val="16"/>
              </w:rPr>
              <w:t>Why</w:t>
            </w:r>
          </w:p>
        </w:tc>
        <w:tc>
          <w:tcPr>
            <w:tcW w:type="dxa" w:w="8568"/>
            <w:tcMar>
              <w:top w:w="100" w:type="dxa"/>
              <w:start w:w="120" w:type="dxa"/>
              <w:bottom w:w="100" w:type="dxa"/>
              <w:end w:w="120" w:type="dxa"/>
            </w:tcMar>
            <w:tcBorders>
              <w:top w:val="single" w:sz="8" w:color="B9C1C9"/>
              <w:left w:val="single" w:sz="8" w:color="B9C1C9"/>
              <w:bottom w:val="single" w:sz="8" w:color="B9C1C9"/>
              <w:right w:val="single" w:sz="8" w:color="B9C1C9"/>
            </w:tcBorders>
          </w:tcPr>
          <w:p>
            <w:r>
              <w:rPr>
                <w:rFonts w:ascii="Aptos" w:hAnsi="Aptos"/>
                <w:b w:val="0"/>
                <w:color w:val="111111"/>
                <w:sz w:val="17"/>
              </w:rPr>
              <w:t>Surfaces the relationships needed in the main lesson.</w:t>
            </w:r>
          </w:p>
        </w:tc>
      </w:tr>
      <w:tr>
        <w:tc>
          <w:tcPr>
            <w:tcW w:type="dxa" w:w="1800"/>
            <w:tcMar>
              <w:top w:w="100" w:type="dxa"/>
              <w:start w:w="120" w:type="dxa"/>
              <w:bottom w:w="100" w:type="dxa"/>
              <w:end w:w="120" w:type="dxa"/>
            </w:tcMar>
            <w:shd w:fill="FFF3D6"/>
            <w:tcBorders>
              <w:top w:val="single" w:sz="8" w:color="B9C1C9"/>
              <w:left w:val="single" w:sz="8" w:color="B9C1C9"/>
              <w:bottom w:val="single" w:sz="8" w:color="B9C1C9"/>
              <w:right w:val="single" w:sz="8" w:color="B9C1C9"/>
            </w:tcBorders>
            <w:vAlign w:val="center"/>
          </w:tcPr>
          <w:p>
            <w:r>
              <w:rPr>
                <w:rFonts w:ascii="Aptos" w:hAnsi="Aptos"/>
                <w:b/>
                <w:color w:val="17324D"/>
                <w:sz w:val="16"/>
              </w:rPr>
              <w:t>Listen for</w:t>
            </w:r>
          </w:p>
        </w:tc>
        <w:tc>
          <w:tcPr>
            <w:tcW w:type="dxa" w:w="8568"/>
            <w:tcMar>
              <w:top w:w="100" w:type="dxa"/>
              <w:start w:w="120" w:type="dxa"/>
              <w:bottom w:w="100" w:type="dxa"/>
              <w:end w:w="120" w:type="dxa"/>
            </w:tcMar>
            <w:tcBorders>
              <w:top w:val="single" w:sz="8" w:color="B9C1C9"/>
              <w:left w:val="single" w:sz="8" w:color="B9C1C9"/>
              <w:bottom w:val="single" w:sz="8" w:color="B9C1C9"/>
              <w:right w:val="single" w:sz="8" w:color="B9C1C9"/>
            </w:tcBorders>
          </w:tcPr>
          <w:p>
            <w:r>
              <w:rPr>
                <w:rFonts w:ascii="Aptos" w:hAnsi="Aptos"/>
                <w:b w:val="0"/>
                <w:color w:val="111111"/>
                <w:sz w:val="17"/>
              </w:rPr>
              <w:t>Any reasoning connected to problem solving, not only a final answer.</w:t>
            </w:r>
          </w:p>
        </w:tc>
      </w:tr>
      <w:tr>
        <w:tc>
          <w:tcPr>
            <w:tcW w:type="dxa" w:w="1800"/>
            <w:tcMar>
              <w:top w:w="100" w:type="dxa"/>
              <w:start w:w="120" w:type="dxa"/>
              <w:bottom w:w="100" w:type="dxa"/>
              <w:end w:w="120" w:type="dxa"/>
            </w:tcMar>
            <w:shd w:fill="EEF1F4"/>
            <w:tcBorders>
              <w:top w:val="single" w:sz="8" w:color="B9C1C9"/>
              <w:left w:val="single" w:sz="8" w:color="B9C1C9"/>
              <w:bottom w:val="single" w:sz="8" w:color="B9C1C9"/>
              <w:right w:val="single" w:sz="8" w:color="B9C1C9"/>
            </w:tcBorders>
            <w:vAlign w:val="center"/>
          </w:tcPr>
          <w:p>
            <w:r>
              <w:rPr>
                <w:rFonts w:ascii="Aptos" w:hAnsi="Aptos"/>
                <w:b/>
                <w:color w:val="17324D"/>
                <w:sz w:val="16"/>
              </w:rPr>
              <w:t>Then do</w:t>
            </w:r>
          </w:p>
        </w:tc>
        <w:tc>
          <w:tcPr>
            <w:tcW w:type="dxa" w:w="8568"/>
            <w:tcMar>
              <w:top w:w="100" w:type="dxa"/>
              <w:start w:w="120" w:type="dxa"/>
              <w:bottom w:w="100" w:type="dxa"/>
              <w:end w:w="120" w:type="dxa"/>
            </w:tcMar>
            <w:tcBorders>
              <w:top w:val="single" w:sz="8" w:color="B9C1C9"/>
              <w:left w:val="single" w:sz="8" w:color="B9C1C9"/>
              <w:bottom w:val="single" w:sz="8" w:color="B9C1C9"/>
              <w:right w:val="single" w:sz="8" w:color="B9C1C9"/>
            </w:tcBorders>
          </w:tcPr>
          <w:p>
            <w:r>
              <w:rPr>
                <w:rFonts w:ascii="Aptos" w:hAnsi="Aptos"/>
                <w:b w:val="0"/>
                <w:color w:val="111111"/>
                <w:sz w:val="17"/>
              </w:rPr>
              <w:t>Ask: 'Can you show that another way?' Record two distinct strategies when possible.</w:t>
            </w:r>
          </w:p>
        </w:tc>
      </w:tr>
    </w:tbl>
    <w:p>
      <w:pPr>
        <w:spacing w:after="0"/>
      </w:pPr>
    </w:p>
    <w:p>
      <w:pPr>
        <w:pStyle w:val="Heading1"/>
      </w:pPr>
      <w:r>
        <w:t>Prompt Ladder</w:t>
      </w:r>
    </w:p>
    <w:tbl>
      <w:tblPr>
        <w:tblW w:type="dxa" w:w="10368"/>
        <w:jc w:val="left"/>
        <w:tblLayout w:type="fixed"/>
        <w:tblLook w:firstColumn="1" w:firstRow="1" w:lastColumn="0" w:lastRow="0" w:noHBand="0" w:noVBand="1" w:val="04A0"/>
        <w:tblInd w:w="0" w:type="dxa"/>
      </w:tblPr>
      <w:tblGrid>
        <w:gridCol w:w="10368"/>
      </w:tblGrid>
      <w:tr>
        <w:tc>
          <w:tcPr>
            <w:tcW w:type="dxa" w:w="10368"/>
            <w:tcMar>
              <w:top w:w="100" w:type="dxa"/>
              <w:start w:w="120" w:type="dxa"/>
              <w:bottom w:w="100" w:type="dxa"/>
              <w:end w:w="120" w:type="dxa"/>
            </w:tcMar>
            <w:shd w:fill="EFF6FC"/>
            <w:tcBorders>
              <w:top w:val="single" w:sz="8" w:color="B9C1C9"/>
              <w:left w:val="single" w:sz="8" w:color="B9C1C9"/>
              <w:bottom w:val="single" w:sz="8" w:color="B9C1C9"/>
              <w:right w:val="single" w:sz="8" w:color="B9C1C9"/>
            </w:tcBorders>
          </w:tcPr>
          <w:p>
            <w:pPr>
              <w:spacing w:after="0"/>
            </w:pPr>
            <w:r>
              <w:rPr>
                <w:rFonts w:ascii="Aptos" w:hAnsi="Aptos"/>
                <w:b/>
                <w:color w:val="17324D"/>
                <w:sz w:val="18"/>
              </w:rPr>
              <w:t xml:space="preserve">First: </w:t>
            </w:r>
            <w:r>
              <w:rPr>
                <w:rFonts w:ascii="Aptos" w:hAnsi="Aptos"/>
                <w:b w:val="0"/>
                <w:color w:val="111111"/>
                <w:sz w:val="18"/>
              </w:rPr>
              <w:t>What do you notice? What could you try?</w:t>
            </w:r>
          </w:p>
        </w:tc>
      </w:tr>
    </w:tbl>
    <w:tbl>
      <w:tblPr>
        <w:tblW w:type="dxa" w:w="10368"/>
        <w:jc w:val="left"/>
        <w:tblLayout w:type="fixed"/>
        <w:tblLook w:firstColumn="1" w:firstRow="1" w:lastColumn="0" w:lastRow="0" w:noHBand="0" w:noVBand="1" w:val="04A0"/>
        <w:tblInd w:w="0" w:type="dxa"/>
      </w:tblPr>
      <w:tblGrid>
        <w:gridCol w:w="10368"/>
      </w:tblGrid>
      <w:tr>
        <w:tc>
          <w:tcPr>
            <w:tcW w:type="dxa" w:w="10368"/>
            <w:tcMar>
              <w:top w:w="100" w:type="dxa"/>
              <w:start w:w="120" w:type="dxa"/>
              <w:bottom w:w="100" w:type="dxa"/>
              <w:end w:w="120" w:type="dxa"/>
            </w:tcMar>
            <w:shd w:fill="EFF6FC"/>
            <w:tcBorders>
              <w:top w:val="single" w:sz="8" w:color="B9C1C9"/>
              <w:left w:val="single" w:sz="8" w:color="B9C1C9"/>
              <w:bottom w:val="single" w:sz="8" w:color="B9C1C9"/>
              <w:right w:val="single" w:sz="8" w:color="B9C1C9"/>
            </w:tcBorders>
          </w:tcPr>
          <w:p>
            <w:pPr>
              <w:spacing w:after="0"/>
            </w:pPr>
            <w:r>
              <w:rPr>
                <w:rFonts w:ascii="Aptos" w:hAnsi="Aptos"/>
                <w:b/>
                <w:color w:val="17324D"/>
                <w:sz w:val="18"/>
              </w:rPr>
              <w:t xml:space="preserve">Next: </w:t>
            </w:r>
            <w:r>
              <w:rPr>
                <w:rFonts w:ascii="Aptos" w:hAnsi="Aptos"/>
                <w:b w:val="0"/>
                <w:color w:val="111111"/>
                <w:sz w:val="18"/>
              </w:rPr>
              <w:t>Can you draw, build, or organize the information?</w:t>
            </w:r>
          </w:p>
        </w:tc>
      </w:tr>
    </w:tbl>
    <w:tbl>
      <w:tblPr>
        <w:tblW w:type="dxa" w:w="10368"/>
        <w:jc w:val="left"/>
        <w:tblLayout w:type="fixed"/>
        <w:tblLook w:firstColumn="1" w:firstRow="1" w:lastColumn="0" w:lastRow="0" w:noHBand="0" w:noVBand="1" w:val="04A0"/>
        <w:tblInd w:w="0" w:type="dxa"/>
      </w:tblPr>
      <w:tblGrid>
        <w:gridCol w:w="10368"/>
      </w:tblGrid>
      <w:tr>
        <w:tc>
          <w:tcPr>
            <w:tcW w:type="dxa" w:w="10368"/>
            <w:tcMar>
              <w:top w:w="100" w:type="dxa"/>
              <w:start w:w="120" w:type="dxa"/>
              <w:bottom w:w="100" w:type="dxa"/>
              <w:end w:w="120" w:type="dxa"/>
            </w:tcMar>
            <w:shd w:fill="FFF3D6"/>
            <w:tcBorders>
              <w:top w:val="single" w:sz="8" w:color="B9C1C9"/>
              <w:left w:val="single" w:sz="8" w:color="B9C1C9"/>
              <w:bottom w:val="single" w:sz="8" w:color="B9C1C9"/>
              <w:right w:val="single" w:sz="8" w:color="B9C1C9"/>
            </w:tcBorders>
          </w:tcPr>
          <w:p>
            <w:pPr>
              <w:spacing w:after="0"/>
            </w:pPr>
            <w:r>
              <w:rPr>
                <w:rFonts w:ascii="Aptos" w:hAnsi="Aptos"/>
                <w:b/>
                <w:color w:val="17324D"/>
                <w:sz w:val="18"/>
              </w:rPr>
              <w:t xml:space="preserve">Then: </w:t>
            </w:r>
            <w:r>
              <w:rPr>
                <w:rFonts w:ascii="Aptos" w:hAnsi="Aptos"/>
                <w:b w:val="0"/>
                <w:color w:val="111111"/>
                <w:sz w:val="18"/>
              </w:rPr>
              <w:t>Which part of today's vocabulary fits your idea?</w:t>
            </w:r>
          </w:p>
        </w:tc>
      </w:tr>
    </w:tbl>
    <w:tbl>
      <w:tblPr>
        <w:tblW w:type="dxa" w:w="10368"/>
        <w:jc w:val="left"/>
        <w:tblLayout w:type="fixed"/>
        <w:tblLook w:firstColumn="1" w:firstRow="1" w:lastColumn="0" w:lastRow="0" w:noHBand="0" w:noVBand="1" w:val="04A0"/>
        <w:tblInd w:w="0" w:type="dxa"/>
      </w:tblPr>
      <w:tblGrid>
        <w:gridCol w:w="10368"/>
      </w:tblGrid>
      <w:tr>
        <w:tc>
          <w:tcPr>
            <w:tcW w:type="dxa" w:w="10368"/>
            <w:tcMar>
              <w:top w:w="100" w:type="dxa"/>
              <w:start w:w="120" w:type="dxa"/>
              <w:bottom w:w="100" w:type="dxa"/>
              <w:end w:w="120" w:type="dxa"/>
            </w:tcMar>
            <w:shd w:fill="EEF1F4"/>
            <w:tcBorders>
              <w:top w:val="single" w:sz="8" w:color="B9C1C9"/>
              <w:left w:val="single" w:sz="8" w:color="B9C1C9"/>
              <w:bottom w:val="single" w:sz="8" w:color="B9C1C9"/>
              <w:right w:val="single" w:sz="8" w:color="B9C1C9"/>
            </w:tcBorders>
          </w:tcPr>
          <w:p>
            <w:pPr>
              <w:spacing w:after="0"/>
            </w:pPr>
            <w:r>
              <w:rPr>
                <w:rFonts w:ascii="Aptos" w:hAnsi="Aptos"/>
                <w:b/>
                <w:color w:val="17324D"/>
                <w:sz w:val="18"/>
              </w:rPr>
              <w:t xml:space="preserve">Last resort: </w:t>
            </w:r>
            <w:r>
              <w:rPr>
                <w:rFonts w:ascii="Aptos" w:hAnsi="Aptos"/>
                <w:b w:val="0"/>
                <w:color w:val="111111"/>
                <w:sz w:val="18"/>
              </w:rPr>
              <w:t>Solve a smaller related case, then return to the original.</w:t>
            </w:r>
          </w:p>
        </w:tc>
      </w:tr>
    </w:tbl>
    <w:p>
      <w:r>
        <w:br w:type="page"/>
      </w:r>
    </w:p>
    <w:p>
      <w:pPr>
        <w:keepNext/>
        <w:spacing w:before="0" w:after="20"/>
      </w:pPr>
      <w:r>
        <w:rPr>
          <w:rFonts w:ascii="Aptos Display" w:hAnsi="Aptos Display"/>
          <w:b/>
          <w:color w:val="17324D"/>
          <w:sz w:val="38"/>
        </w:rPr>
        <w:t>Phase 2: Explicit Teaching</w:t>
      </w:r>
    </w:p>
    <w:p>
      <w:pPr>
        <w:keepNext/>
        <w:spacing w:before="0" w:after="160"/>
      </w:pPr>
      <w:r>
        <w:rPr>
          <w:rFonts w:ascii="Aptos" w:hAnsi="Aptos"/>
          <w:b/>
          <w:color w:val="2E75B6"/>
          <w:sz w:val="18"/>
        </w:rPr>
        <w:t>MODEL, QUESTION, CONNECT</w:t>
      </w:r>
    </w:p>
    <w:p>
      <w:pPr>
        <w:pStyle w:val="Heading2"/>
      </w:pPr>
      <w:r>
        <w:t>Teaching Step 1</w:t>
      </w:r>
    </w:p>
    <w:tbl>
      <w:tblPr>
        <w:tblW w:type="dxa" w:w="10368"/>
        <w:jc w:val="left"/>
        <w:tblLayout w:type="fixed"/>
        <w:tblLook w:firstColumn="1" w:firstRow="1" w:lastColumn="0" w:lastRow="0" w:noHBand="0" w:noVBand="1" w:val="04A0"/>
        <w:tblInd w:w="0" w:type="dxa"/>
      </w:tblPr>
      <w:tblGrid>
        <w:gridCol w:w="1800"/>
        <w:gridCol w:w="8568"/>
      </w:tblGrid>
      <w:tr>
        <w:tc>
          <w:tcPr>
            <w:tcW w:type="dxa" w:w="1800"/>
            <w:tcMar>
              <w:top w:w="100" w:type="dxa"/>
              <w:start w:w="120" w:type="dxa"/>
              <w:bottom w:w="100" w:type="dxa"/>
              <w:end w:w="120" w:type="dxa"/>
            </w:tcMar>
            <w:shd w:fill="DCEAF7"/>
            <w:tcBorders>
              <w:top w:val="single" w:sz="8" w:color="B9C1C9"/>
              <w:left w:val="single" w:sz="8" w:color="B9C1C9"/>
              <w:bottom w:val="single" w:sz="8" w:color="B9C1C9"/>
              <w:right w:val="single" w:sz="8" w:color="B9C1C9"/>
            </w:tcBorders>
            <w:vAlign w:val="center"/>
          </w:tcPr>
          <w:p>
            <w:r>
              <w:rPr>
                <w:rFonts w:ascii="Aptos" w:hAnsi="Aptos"/>
                <w:b/>
                <w:color w:val="17324D"/>
                <w:sz w:val="16"/>
              </w:rPr>
              <w:t>Teacher says</w:t>
            </w:r>
          </w:p>
        </w:tc>
        <w:tc>
          <w:tcPr>
            <w:tcW w:type="dxa" w:w="8568"/>
            <w:tcMar>
              <w:top w:w="100" w:type="dxa"/>
              <w:start w:w="120" w:type="dxa"/>
              <w:bottom w:w="100" w:type="dxa"/>
              <w:end w:w="120" w:type="dxa"/>
            </w:tcMar>
            <w:tcBorders>
              <w:top w:val="single" w:sz="8" w:color="B9C1C9"/>
              <w:left w:val="single" w:sz="8" w:color="B9C1C9"/>
              <w:bottom w:val="single" w:sz="8" w:color="B9C1C9"/>
              <w:right w:val="single" w:sz="8" w:color="B9C1C9"/>
            </w:tcBorders>
          </w:tcPr>
          <w:p>
            <w:r>
              <w:rPr>
                <w:rFonts w:ascii="Aptos" w:hAnsi="Aptos"/>
                <w:b w:val="0"/>
                <w:color w:val="111111"/>
                <w:sz w:val="17"/>
              </w:rPr>
              <w:t>"Let us one two-step money problem. Tell me what I should do first and why."</w:t>
            </w:r>
          </w:p>
        </w:tc>
      </w:tr>
      <w:tr>
        <w:tc>
          <w:tcPr>
            <w:tcW w:type="dxa" w:w="1800"/>
            <w:tcMar>
              <w:top w:w="100" w:type="dxa"/>
              <w:start w:w="120" w:type="dxa"/>
              <w:bottom w:w="100" w:type="dxa"/>
              <w:end w:w="120" w:type="dxa"/>
            </w:tcMar>
            <w:shd w:fill="EFF6FC"/>
            <w:tcBorders>
              <w:top w:val="single" w:sz="8" w:color="B9C1C9"/>
              <w:left w:val="single" w:sz="8" w:color="B9C1C9"/>
              <w:bottom w:val="single" w:sz="8" w:color="B9C1C9"/>
              <w:right w:val="single" w:sz="8" w:color="B9C1C9"/>
            </w:tcBorders>
            <w:vAlign w:val="center"/>
          </w:tcPr>
          <w:p>
            <w:r>
              <w:rPr>
                <w:rFonts w:ascii="Aptos" w:hAnsi="Aptos"/>
                <w:b/>
                <w:color w:val="17324D"/>
                <w:sz w:val="16"/>
              </w:rPr>
              <w:t>Why</w:t>
            </w:r>
          </w:p>
        </w:tc>
        <w:tc>
          <w:tcPr>
            <w:tcW w:type="dxa" w:w="8568"/>
            <w:tcMar>
              <w:top w:w="100" w:type="dxa"/>
              <w:start w:w="120" w:type="dxa"/>
              <w:bottom w:w="100" w:type="dxa"/>
              <w:end w:w="120" w:type="dxa"/>
            </w:tcMar>
            <w:tcBorders>
              <w:top w:val="single" w:sz="8" w:color="B9C1C9"/>
              <w:left w:val="single" w:sz="8" w:color="B9C1C9"/>
              <w:bottom w:val="single" w:sz="8" w:color="B9C1C9"/>
              <w:right w:val="single" w:sz="8" w:color="B9C1C9"/>
            </w:tcBorders>
          </w:tcPr>
          <w:p>
            <w:r>
              <w:rPr>
                <w:rFonts w:ascii="Aptos" w:hAnsi="Aptos"/>
                <w:b w:val="0"/>
                <w:color w:val="111111"/>
                <w:sz w:val="17"/>
              </w:rPr>
              <w:t>Keeps the student cognitively active during explicit instruction.</w:t>
            </w:r>
          </w:p>
        </w:tc>
      </w:tr>
      <w:tr>
        <w:tc>
          <w:tcPr>
            <w:tcW w:type="dxa" w:w="1800"/>
            <w:tcMar>
              <w:top w:w="100" w:type="dxa"/>
              <w:start w:w="120" w:type="dxa"/>
              <w:bottom w:w="100" w:type="dxa"/>
              <w:end w:w="120" w:type="dxa"/>
            </w:tcMar>
            <w:shd w:fill="FFF3D6"/>
            <w:tcBorders>
              <w:top w:val="single" w:sz="8" w:color="B9C1C9"/>
              <w:left w:val="single" w:sz="8" w:color="B9C1C9"/>
              <w:bottom w:val="single" w:sz="8" w:color="B9C1C9"/>
              <w:right w:val="single" w:sz="8" w:color="B9C1C9"/>
            </w:tcBorders>
            <w:vAlign w:val="center"/>
          </w:tcPr>
          <w:p>
            <w:r>
              <w:rPr>
                <w:rFonts w:ascii="Aptos" w:hAnsi="Aptos"/>
                <w:b/>
                <w:color w:val="17324D"/>
                <w:sz w:val="16"/>
              </w:rPr>
              <w:t>Listen for</w:t>
            </w:r>
          </w:p>
        </w:tc>
        <w:tc>
          <w:tcPr>
            <w:tcW w:type="dxa" w:w="8568"/>
            <w:tcMar>
              <w:top w:w="100" w:type="dxa"/>
              <w:start w:w="120" w:type="dxa"/>
              <w:bottom w:w="100" w:type="dxa"/>
              <w:end w:w="120" w:type="dxa"/>
            </w:tcMar>
            <w:tcBorders>
              <w:top w:val="single" w:sz="8" w:color="B9C1C9"/>
              <w:left w:val="single" w:sz="8" w:color="B9C1C9"/>
              <w:bottom w:val="single" w:sz="8" w:color="B9C1C9"/>
              <w:right w:val="single" w:sz="8" w:color="B9C1C9"/>
            </w:tcBorders>
          </w:tcPr>
          <w:p>
            <w:r>
              <w:rPr>
                <w:rFonts w:ascii="Aptos" w:hAnsi="Aptos"/>
                <w:b w:val="0"/>
                <w:color w:val="111111"/>
                <w:sz w:val="17"/>
              </w:rPr>
              <w:t>A connection between the representation and the mathematical symbols.</w:t>
            </w:r>
          </w:p>
        </w:tc>
      </w:tr>
      <w:tr>
        <w:tc>
          <w:tcPr>
            <w:tcW w:type="dxa" w:w="1800"/>
            <w:tcMar>
              <w:top w:w="100" w:type="dxa"/>
              <w:start w:w="120" w:type="dxa"/>
              <w:bottom w:w="100" w:type="dxa"/>
              <w:end w:w="120" w:type="dxa"/>
            </w:tcMar>
            <w:shd w:fill="EEF1F4"/>
            <w:tcBorders>
              <w:top w:val="single" w:sz="8" w:color="B9C1C9"/>
              <w:left w:val="single" w:sz="8" w:color="B9C1C9"/>
              <w:bottom w:val="single" w:sz="8" w:color="B9C1C9"/>
              <w:right w:val="single" w:sz="8" w:color="B9C1C9"/>
            </w:tcBorders>
            <w:vAlign w:val="center"/>
          </w:tcPr>
          <w:p>
            <w:r>
              <w:rPr>
                <w:rFonts w:ascii="Aptos" w:hAnsi="Aptos"/>
                <w:b/>
                <w:color w:val="17324D"/>
                <w:sz w:val="16"/>
              </w:rPr>
              <w:t>Then do</w:t>
            </w:r>
          </w:p>
        </w:tc>
        <w:tc>
          <w:tcPr>
            <w:tcW w:type="dxa" w:w="8568"/>
            <w:tcMar>
              <w:top w:w="100" w:type="dxa"/>
              <w:start w:w="120" w:type="dxa"/>
              <w:bottom w:w="100" w:type="dxa"/>
              <w:end w:w="120" w:type="dxa"/>
            </w:tcMar>
            <w:tcBorders>
              <w:top w:val="single" w:sz="8" w:color="B9C1C9"/>
              <w:left w:val="single" w:sz="8" w:color="B9C1C9"/>
              <w:bottom w:val="single" w:sz="8" w:color="B9C1C9"/>
              <w:right w:val="single" w:sz="8" w:color="B9C1C9"/>
            </w:tcBorders>
          </w:tcPr>
          <w:p>
            <w:r>
              <w:rPr>
                <w:rFonts w:ascii="Aptos" w:hAnsi="Aptos"/>
                <w:b w:val="0"/>
                <w:color w:val="111111"/>
                <w:sz w:val="17"/>
              </w:rPr>
              <w:t>Model only the next move. Pause and return responsibility to the student.</w:t>
            </w:r>
          </w:p>
        </w:tc>
      </w:tr>
    </w:tbl>
    <w:p>
      <w:pPr>
        <w:spacing w:after="0"/>
      </w:pPr>
    </w:p>
    <w:p>
      <w:pPr>
        <w:pStyle w:val="Heading2"/>
      </w:pPr>
      <w:r>
        <w:t>Teaching Step 2</w:t>
      </w:r>
    </w:p>
    <w:tbl>
      <w:tblPr>
        <w:tblW w:type="dxa" w:w="10368"/>
        <w:jc w:val="left"/>
        <w:tblLayout w:type="fixed"/>
        <w:tblLook w:firstColumn="1" w:firstRow="1" w:lastColumn="0" w:lastRow="0" w:noHBand="0" w:noVBand="1" w:val="04A0"/>
        <w:tblInd w:w="0" w:type="dxa"/>
      </w:tblPr>
      <w:tblGrid>
        <w:gridCol w:w="1800"/>
        <w:gridCol w:w="8568"/>
      </w:tblGrid>
      <w:tr>
        <w:tc>
          <w:tcPr>
            <w:tcW w:type="dxa" w:w="1800"/>
            <w:tcMar>
              <w:top w:w="100" w:type="dxa"/>
              <w:start w:w="120" w:type="dxa"/>
              <w:bottom w:w="100" w:type="dxa"/>
              <w:end w:w="120" w:type="dxa"/>
            </w:tcMar>
            <w:shd w:fill="DCEAF7"/>
            <w:tcBorders>
              <w:top w:val="single" w:sz="8" w:color="B9C1C9"/>
              <w:left w:val="single" w:sz="8" w:color="B9C1C9"/>
              <w:bottom w:val="single" w:sz="8" w:color="B9C1C9"/>
              <w:right w:val="single" w:sz="8" w:color="B9C1C9"/>
            </w:tcBorders>
            <w:vAlign w:val="center"/>
          </w:tcPr>
          <w:p>
            <w:r>
              <w:rPr>
                <w:rFonts w:ascii="Aptos" w:hAnsi="Aptos"/>
                <w:b/>
                <w:color w:val="17324D"/>
                <w:sz w:val="16"/>
              </w:rPr>
              <w:t>Teacher says</w:t>
            </w:r>
          </w:p>
        </w:tc>
        <w:tc>
          <w:tcPr>
            <w:tcW w:type="dxa" w:w="8568"/>
            <w:tcMar>
              <w:top w:w="100" w:type="dxa"/>
              <w:start w:w="120" w:type="dxa"/>
              <w:bottom w:w="100" w:type="dxa"/>
              <w:end w:w="120" w:type="dxa"/>
            </w:tcMar>
            <w:tcBorders>
              <w:top w:val="single" w:sz="8" w:color="B9C1C9"/>
              <w:left w:val="single" w:sz="8" w:color="B9C1C9"/>
              <w:bottom w:val="single" w:sz="8" w:color="B9C1C9"/>
              <w:right w:val="single" w:sz="8" w:color="B9C1C9"/>
            </w:tcBorders>
          </w:tcPr>
          <w:p>
            <w:r>
              <w:rPr>
                <w:rFonts w:ascii="Aptos" w:hAnsi="Aptos"/>
                <w:b w:val="0"/>
                <w:color w:val="111111"/>
                <w:sz w:val="17"/>
              </w:rPr>
              <w:t>"Let us one multiplication or division problem. Tell me what I should do first and why."</w:t>
            </w:r>
          </w:p>
        </w:tc>
      </w:tr>
      <w:tr>
        <w:tc>
          <w:tcPr>
            <w:tcW w:type="dxa" w:w="1800"/>
            <w:tcMar>
              <w:top w:w="100" w:type="dxa"/>
              <w:start w:w="120" w:type="dxa"/>
              <w:bottom w:w="100" w:type="dxa"/>
              <w:end w:w="120" w:type="dxa"/>
            </w:tcMar>
            <w:shd w:fill="EFF6FC"/>
            <w:tcBorders>
              <w:top w:val="single" w:sz="8" w:color="B9C1C9"/>
              <w:left w:val="single" w:sz="8" w:color="B9C1C9"/>
              <w:bottom w:val="single" w:sz="8" w:color="B9C1C9"/>
              <w:right w:val="single" w:sz="8" w:color="B9C1C9"/>
            </w:tcBorders>
            <w:vAlign w:val="center"/>
          </w:tcPr>
          <w:p>
            <w:r>
              <w:rPr>
                <w:rFonts w:ascii="Aptos" w:hAnsi="Aptos"/>
                <w:b/>
                <w:color w:val="17324D"/>
                <w:sz w:val="16"/>
              </w:rPr>
              <w:t>Why</w:t>
            </w:r>
          </w:p>
        </w:tc>
        <w:tc>
          <w:tcPr>
            <w:tcW w:type="dxa" w:w="8568"/>
            <w:tcMar>
              <w:top w:w="100" w:type="dxa"/>
              <w:start w:w="120" w:type="dxa"/>
              <w:bottom w:w="100" w:type="dxa"/>
              <w:end w:w="120" w:type="dxa"/>
            </w:tcMar>
            <w:tcBorders>
              <w:top w:val="single" w:sz="8" w:color="B9C1C9"/>
              <w:left w:val="single" w:sz="8" w:color="B9C1C9"/>
              <w:bottom w:val="single" w:sz="8" w:color="B9C1C9"/>
              <w:right w:val="single" w:sz="8" w:color="B9C1C9"/>
            </w:tcBorders>
          </w:tcPr>
          <w:p>
            <w:r>
              <w:rPr>
                <w:rFonts w:ascii="Aptos" w:hAnsi="Aptos"/>
                <w:b w:val="0"/>
                <w:color w:val="111111"/>
                <w:sz w:val="17"/>
              </w:rPr>
              <w:t>Keeps the student cognitively active during explicit instruction.</w:t>
            </w:r>
          </w:p>
        </w:tc>
      </w:tr>
      <w:tr>
        <w:tc>
          <w:tcPr>
            <w:tcW w:type="dxa" w:w="1800"/>
            <w:tcMar>
              <w:top w:w="100" w:type="dxa"/>
              <w:start w:w="120" w:type="dxa"/>
              <w:bottom w:w="100" w:type="dxa"/>
              <w:end w:w="120" w:type="dxa"/>
            </w:tcMar>
            <w:shd w:fill="FFF3D6"/>
            <w:tcBorders>
              <w:top w:val="single" w:sz="8" w:color="B9C1C9"/>
              <w:left w:val="single" w:sz="8" w:color="B9C1C9"/>
              <w:bottom w:val="single" w:sz="8" w:color="B9C1C9"/>
              <w:right w:val="single" w:sz="8" w:color="B9C1C9"/>
            </w:tcBorders>
            <w:vAlign w:val="center"/>
          </w:tcPr>
          <w:p>
            <w:r>
              <w:rPr>
                <w:rFonts w:ascii="Aptos" w:hAnsi="Aptos"/>
                <w:b/>
                <w:color w:val="17324D"/>
                <w:sz w:val="16"/>
              </w:rPr>
              <w:t>Listen for</w:t>
            </w:r>
          </w:p>
        </w:tc>
        <w:tc>
          <w:tcPr>
            <w:tcW w:type="dxa" w:w="8568"/>
            <w:tcMar>
              <w:top w:w="100" w:type="dxa"/>
              <w:start w:w="120" w:type="dxa"/>
              <w:bottom w:w="100" w:type="dxa"/>
              <w:end w:w="120" w:type="dxa"/>
            </w:tcMar>
            <w:tcBorders>
              <w:top w:val="single" w:sz="8" w:color="B9C1C9"/>
              <w:left w:val="single" w:sz="8" w:color="B9C1C9"/>
              <w:bottom w:val="single" w:sz="8" w:color="B9C1C9"/>
              <w:right w:val="single" w:sz="8" w:color="B9C1C9"/>
            </w:tcBorders>
          </w:tcPr>
          <w:p>
            <w:r>
              <w:rPr>
                <w:rFonts w:ascii="Aptos" w:hAnsi="Aptos"/>
                <w:b w:val="0"/>
                <w:color w:val="111111"/>
                <w:sz w:val="17"/>
              </w:rPr>
              <w:t>A connection between the representation and the mathematical symbols.</w:t>
            </w:r>
          </w:p>
        </w:tc>
      </w:tr>
      <w:tr>
        <w:tc>
          <w:tcPr>
            <w:tcW w:type="dxa" w:w="1800"/>
            <w:tcMar>
              <w:top w:w="100" w:type="dxa"/>
              <w:start w:w="120" w:type="dxa"/>
              <w:bottom w:w="100" w:type="dxa"/>
              <w:end w:w="120" w:type="dxa"/>
            </w:tcMar>
            <w:shd w:fill="EEF1F4"/>
            <w:tcBorders>
              <w:top w:val="single" w:sz="8" w:color="B9C1C9"/>
              <w:left w:val="single" w:sz="8" w:color="B9C1C9"/>
              <w:bottom w:val="single" w:sz="8" w:color="B9C1C9"/>
              <w:right w:val="single" w:sz="8" w:color="B9C1C9"/>
            </w:tcBorders>
            <w:vAlign w:val="center"/>
          </w:tcPr>
          <w:p>
            <w:r>
              <w:rPr>
                <w:rFonts w:ascii="Aptos" w:hAnsi="Aptos"/>
                <w:b/>
                <w:color w:val="17324D"/>
                <w:sz w:val="16"/>
              </w:rPr>
              <w:t>Then do</w:t>
            </w:r>
          </w:p>
        </w:tc>
        <w:tc>
          <w:tcPr>
            <w:tcW w:type="dxa" w:w="8568"/>
            <w:tcMar>
              <w:top w:w="100" w:type="dxa"/>
              <w:start w:w="120" w:type="dxa"/>
              <w:bottom w:w="100" w:type="dxa"/>
              <w:end w:w="120" w:type="dxa"/>
            </w:tcMar>
            <w:tcBorders>
              <w:top w:val="single" w:sz="8" w:color="B9C1C9"/>
              <w:left w:val="single" w:sz="8" w:color="B9C1C9"/>
              <w:bottom w:val="single" w:sz="8" w:color="B9C1C9"/>
              <w:right w:val="single" w:sz="8" w:color="B9C1C9"/>
            </w:tcBorders>
          </w:tcPr>
          <w:p>
            <w:r>
              <w:rPr>
                <w:rFonts w:ascii="Aptos" w:hAnsi="Aptos"/>
                <w:b w:val="0"/>
                <w:color w:val="111111"/>
                <w:sz w:val="17"/>
              </w:rPr>
              <w:t>Model only the next move. Pause and return responsibility to the student.</w:t>
            </w:r>
          </w:p>
        </w:tc>
      </w:tr>
    </w:tbl>
    <w:p>
      <w:pPr>
        <w:spacing w:after="0"/>
      </w:pPr>
    </w:p>
    <w:p>
      <w:pPr>
        <w:pStyle w:val="Heading2"/>
      </w:pPr>
      <w:r>
        <w:t>Teaching Step 3</w:t>
      </w:r>
    </w:p>
    <w:tbl>
      <w:tblPr>
        <w:tblW w:type="dxa" w:w="10368"/>
        <w:jc w:val="left"/>
        <w:tblLayout w:type="fixed"/>
        <w:tblLook w:firstColumn="1" w:firstRow="1" w:lastColumn="0" w:lastRow="0" w:noHBand="0" w:noVBand="1" w:val="04A0"/>
        <w:tblInd w:w="0" w:type="dxa"/>
      </w:tblPr>
      <w:tblGrid>
        <w:gridCol w:w="1800"/>
        <w:gridCol w:w="8568"/>
      </w:tblGrid>
      <w:tr>
        <w:tc>
          <w:tcPr>
            <w:tcW w:type="dxa" w:w="1800"/>
            <w:tcMar>
              <w:top w:w="100" w:type="dxa"/>
              <w:start w:w="120" w:type="dxa"/>
              <w:bottom w:w="100" w:type="dxa"/>
              <w:end w:w="120" w:type="dxa"/>
            </w:tcMar>
            <w:shd w:fill="DCEAF7"/>
            <w:tcBorders>
              <w:top w:val="single" w:sz="8" w:color="B9C1C9"/>
              <w:left w:val="single" w:sz="8" w:color="B9C1C9"/>
              <w:bottom w:val="single" w:sz="8" w:color="B9C1C9"/>
              <w:right w:val="single" w:sz="8" w:color="B9C1C9"/>
            </w:tcBorders>
            <w:vAlign w:val="center"/>
          </w:tcPr>
          <w:p>
            <w:r>
              <w:rPr>
                <w:rFonts w:ascii="Aptos" w:hAnsi="Aptos"/>
                <w:b/>
                <w:color w:val="17324D"/>
                <w:sz w:val="16"/>
              </w:rPr>
              <w:t>Teacher says</w:t>
            </w:r>
          </w:p>
        </w:tc>
        <w:tc>
          <w:tcPr>
            <w:tcW w:type="dxa" w:w="8568"/>
            <w:tcMar>
              <w:top w:w="100" w:type="dxa"/>
              <w:start w:w="120" w:type="dxa"/>
              <w:bottom w:w="100" w:type="dxa"/>
              <w:end w:w="120" w:type="dxa"/>
            </w:tcMar>
            <w:tcBorders>
              <w:top w:val="single" w:sz="8" w:color="B9C1C9"/>
              <w:left w:val="single" w:sz="8" w:color="B9C1C9"/>
              <w:bottom w:val="single" w:sz="8" w:color="B9C1C9"/>
              <w:right w:val="single" w:sz="8" w:color="B9C1C9"/>
            </w:tcBorders>
          </w:tcPr>
          <w:p>
            <w:r>
              <w:rPr>
                <w:rFonts w:ascii="Aptos" w:hAnsi="Aptos"/>
                <w:b w:val="0"/>
                <w:color w:val="111111"/>
                <w:sz w:val="17"/>
              </w:rPr>
              <w:t>"Let us one data question. Tell me what I should do first and why."</w:t>
            </w:r>
          </w:p>
        </w:tc>
      </w:tr>
      <w:tr>
        <w:tc>
          <w:tcPr>
            <w:tcW w:type="dxa" w:w="1800"/>
            <w:tcMar>
              <w:top w:w="100" w:type="dxa"/>
              <w:start w:w="120" w:type="dxa"/>
              <w:bottom w:w="100" w:type="dxa"/>
              <w:end w:w="120" w:type="dxa"/>
            </w:tcMar>
            <w:shd w:fill="EFF6FC"/>
            <w:tcBorders>
              <w:top w:val="single" w:sz="8" w:color="B9C1C9"/>
              <w:left w:val="single" w:sz="8" w:color="B9C1C9"/>
              <w:bottom w:val="single" w:sz="8" w:color="B9C1C9"/>
              <w:right w:val="single" w:sz="8" w:color="B9C1C9"/>
            </w:tcBorders>
            <w:vAlign w:val="center"/>
          </w:tcPr>
          <w:p>
            <w:r>
              <w:rPr>
                <w:rFonts w:ascii="Aptos" w:hAnsi="Aptos"/>
                <w:b/>
                <w:color w:val="17324D"/>
                <w:sz w:val="16"/>
              </w:rPr>
              <w:t>Why</w:t>
            </w:r>
          </w:p>
        </w:tc>
        <w:tc>
          <w:tcPr>
            <w:tcW w:type="dxa" w:w="8568"/>
            <w:tcMar>
              <w:top w:w="100" w:type="dxa"/>
              <w:start w:w="120" w:type="dxa"/>
              <w:bottom w:w="100" w:type="dxa"/>
              <w:end w:w="120" w:type="dxa"/>
            </w:tcMar>
            <w:tcBorders>
              <w:top w:val="single" w:sz="8" w:color="B9C1C9"/>
              <w:left w:val="single" w:sz="8" w:color="B9C1C9"/>
              <w:bottom w:val="single" w:sz="8" w:color="B9C1C9"/>
              <w:right w:val="single" w:sz="8" w:color="B9C1C9"/>
            </w:tcBorders>
          </w:tcPr>
          <w:p>
            <w:r>
              <w:rPr>
                <w:rFonts w:ascii="Aptos" w:hAnsi="Aptos"/>
                <w:b w:val="0"/>
                <w:color w:val="111111"/>
                <w:sz w:val="17"/>
              </w:rPr>
              <w:t>Keeps the student cognitively active during explicit instruction.</w:t>
            </w:r>
          </w:p>
        </w:tc>
      </w:tr>
      <w:tr>
        <w:tc>
          <w:tcPr>
            <w:tcW w:type="dxa" w:w="1800"/>
            <w:tcMar>
              <w:top w:w="100" w:type="dxa"/>
              <w:start w:w="120" w:type="dxa"/>
              <w:bottom w:w="100" w:type="dxa"/>
              <w:end w:w="120" w:type="dxa"/>
            </w:tcMar>
            <w:shd w:fill="FFF3D6"/>
            <w:tcBorders>
              <w:top w:val="single" w:sz="8" w:color="B9C1C9"/>
              <w:left w:val="single" w:sz="8" w:color="B9C1C9"/>
              <w:bottom w:val="single" w:sz="8" w:color="B9C1C9"/>
              <w:right w:val="single" w:sz="8" w:color="B9C1C9"/>
            </w:tcBorders>
            <w:vAlign w:val="center"/>
          </w:tcPr>
          <w:p>
            <w:r>
              <w:rPr>
                <w:rFonts w:ascii="Aptos" w:hAnsi="Aptos"/>
                <w:b/>
                <w:color w:val="17324D"/>
                <w:sz w:val="16"/>
              </w:rPr>
              <w:t>Listen for</w:t>
            </w:r>
          </w:p>
        </w:tc>
        <w:tc>
          <w:tcPr>
            <w:tcW w:type="dxa" w:w="8568"/>
            <w:tcMar>
              <w:top w:w="100" w:type="dxa"/>
              <w:start w:w="120" w:type="dxa"/>
              <w:bottom w:w="100" w:type="dxa"/>
              <w:end w:w="120" w:type="dxa"/>
            </w:tcMar>
            <w:tcBorders>
              <w:top w:val="single" w:sz="8" w:color="B9C1C9"/>
              <w:left w:val="single" w:sz="8" w:color="B9C1C9"/>
              <w:bottom w:val="single" w:sz="8" w:color="B9C1C9"/>
              <w:right w:val="single" w:sz="8" w:color="B9C1C9"/>
            </w:tcBorders>
          </w:tcPr>
          <w:p>
            <w:r>
              <w:rPr>
                <w:rFonts w:ascii="Aptos" w:hAnsi="Aptos"/>
                <w:b w:val="0"/>
                <w:color w:val="111111"/>
                <w:sz w:val="17"/>
              </w:rPr>
              <w:t>A connection between the representation and the mathematical symbols.</w:t>
            </w:r>
          </w:p>
        </w:tc>
      </w:tr>
      <w:tr>
        <w:tc>
          <w:tcPr>
            <w:tcW w:type="dxa" w:w="1800"/>
            <w:tcMar>
              <w:top w:w="100" w:type="dxa"/>
              <w:start w:w="120" w:type="dxa"/>
              <w:bottom w:w="100" w:type="dxa"/>
              <w:end w:w="120" w:type="dxa"/>
            </w:tcMar>
            <w:shd w:fill="EEF1F4"/>
            <w:tcBorders>
              <w:top w:val="single" w:sz="8" w:color="B9C1C9"/>
              <w:left w:val="single" w:sz="8" w:color="B9C1C9"/>
              <w:bottom w:val="single" w:sz="8" w:color="B9C1C9"/>
              <w:right w:val="single" w:sz="8" w:color="B9C1C9"/>
            </w:tcBorders>
            <w:vAlign w:val="center"/>
          </w:tcPr>
          <w:p>
            <w:r>
              <w:rPr>
                <w:rFonts w:ascii="Aptos" w:hAnsi="Aptos"/>
                <w:b/>
                <w:color w:val="17324D"/>
                <w:sz w:val="16"/>
              </w:rPr>
              <w:t>Then do</w:t>
            </w:r>
          </w:p>
        </w:tc>
        <w:tc>
          <w:tcPr>
            <w:tcW w:type="dxa" w:w="8568"/>
            <w:tcMar>
              <w:top w:w="100" w:type="dxa"/>
              <w:start w:w="120" w:type="dxa"/>
              <w:bottom w:w="100" w:type="dxa"/>
              <w:end w:w="120" w:type="dxa"/>
            </w:tcMar>
            <w:tcBorders>
              <w:top w:val="single" w:sz="8" w:color="B9C1C9"/>
              <w:left w:val="single" w:sz="8" w:color="B9C1C9"/>
              <w:bottom w:val="single" w:sz="8" w:color="B9C1C9"/>
              <w:right w:val="single" w:sz="8" w:color="B9C1C9"/>
            </w:tcBorders>
          </w:tcPr>
          <w:p>
            <w:r>
              <w:rPr>
                <w:rFonts w:ascii="Aptos" w:hAnsi="Aptos"/>
                <w:b w:val="0"/>
                <w:color w:val="111111"/>
                <w:sz w:val="17"/>
              </w:rPr>
              <w:t>Model only the next move. Pause and return responsibility to the student.</w:t>
            </w:r>
          </w:p>
        </w:tc>
      </w:tr>
    </w:tbl>
    <w:p>
      <w:pPr>
        <w:spacing w:after="0"/>
      </w:pPr>
    </w:p>
    <w:p>
      <w:pPr>
        <w:pStyle w:val="Heading2"/>
      </w:pPr>
      <w:r>
        <w:t>Teaching Step 4</w:t>
      </w:r>
    </w:p>
    <w:tbl>
      <w:tblPr>
        <w:tblW w:type="dxa" w:w="10368"/>
        <w:jc w:val="left"/>
        <w:tblLayout w:type="fixed"/>
        <w:tblLook w:firstColumn="1" w:firstRow="1" w:lastColumn="0" w:lastRow="0" w:noHBand="0" w:noVBand="1" w:val="04A0"/>
        <w:tblInd w:w="0" w:type="dxa"/>
      </w:tblPr>
      <w:tblGrid>
        <w:gridCol w:w="1800"/>
        <w:gridCol w:w="8568"/>
      </w:tblGrid>
      <w:tr>
        <w:tc>
          <w:tcPr>
            <w:tcW w:type="dxa" w:w="1800"/>
            <w:tcMar>
              <w:top w:w="100" w:type="dxa"/>
              <w:start w:w="120" w:type="dxa"/>
              <w:bottom w:w="100" w:type="dxa"/>
              <w:end w:w="120" w:type="dxa"/>
            </w:tcMar>
            <w:shd w:fill="DCEAF7"/>
            <w:tcBorders>
              <w:top w:val="single" w:sz="8" w:color="B9C1C9"/>
              <w:left w:val="single" w:sz="8" w:color="B9C1C9"/>
              <w:bottom w:val="single" w:sz="8" w:color="B9C1C9"/>
              <w:right w:val="single" w:sz="8" w:color="B9C1C9"/>
            </w:tcBorders>
            <w:vAlign w:val="center"/>
          </w:tcPr>
          <w:p>
            <w:r>
              <w:rPr>
                <w:rFonts w:ascii="Aptos" w:hAnsi="Aptos"/>
                <w:b/>
                <w:color w:val="17324D"/>
                <w:sz w:val="16"/>
              </w:rPr>
              <w:t>Teacher says</w:t>
            </w:r>
          </w:p>
        </w:tc>
        <w:tc>
          <w:tcPr>
            <w:tcW w:type="dxa" w:w="8568"/>
            <w:tcMar>
              <w:top w:w="100" w:type="dxa"/>
              <w:start w:w="120" w:type="dxa"/>
              <w:bottom w:w="100" w:type="dxa"/>
              <w:end w:w="120" w:type="dxa"/>
            </w:tcMar>
            <w:tcBorders>
              <w:top w:val="single" w:sz="8" w:color="B9C1C9"/>
              <w:left w:val="single" w:sz="8" w:color="B9C1C9"/>
              <w:bottom w:val="single" w:sz="8" w:color="B9C1C9"/>
              <w:right w:val="single" w:sz="8" w:color="B9C1C9"/>
            </w:tcBorders>
          </w:tcPr>
          <w:p>
            <w:r>
              <w:rPr>
                <w:rFonts w:ascii="Aptos" w:hAnsi="Aptos"/>
                <w:b w:val="0"/>
                <w:color w:val="111111"/>
                <w:sz w:val="17"/>
              </w:rPr>
              <w:t>"Let us one challenge problem with more than one possible answer. Tell me what I should do first and why."</w:t>
            </w:r>
          </w:p>
        </w:tc>
      </w:tr>
      <w:tr>
        <w:tc>
          <w:tcPr>
            <w:tcW w:type="dxa" w:w="1800"/>
            <w:tcMar>
              <w:top w:w="100" w:type="dxa"/>
              <w:start w:w="120" w:type="dxa"/>
              <w:bottom w:w="100" w:type="dxa"/>
              <w:end w:w="120" w:type="dxa"/>
            </w:tcMar>
            <w:shd w:fill="EFF6FC"/>
            <w:tcBorders>
              <w:top w:val="single" w:sz="8" w:color="B9C1C9"/>
              <w:left w:val="single" w:sz="8" w:color="B9C1C9"/>
              <w:bottom w:val="single" w:sz="8" w:color="B9C1C9"/>
              <w:right w:val="single" w:sz="8" w:color="B9C1C9"/>
            </w:tcBorders>
            <w:vAlign w:val="center"/>
          </w:tcPr>
          <w:p>
            <w:r>
              <w:rPr>
                <w:rFonts w:ascii="Aptos" w:hAnsi="Aptos"/>
                <w:b/>
                <w:color w:val="17324D"/>
                <w:sz w:val="16"/>
              </w:rPr>
              <w:t>Why</w:t>
            </w:r>
          </w:p>
        </w:tc>
        <w:tc>
          <w:tcPr>
            <w:tcW w:type="dxa" w:w="8568"/>
            <w:tcMar>
              <w:top w:w="100" w:type="dxa"/>
              <w:start w:w="120" w:type="dxa"/>
              <w:bottom w:w="100" w:type="dxa"/>
              <w:end w:w="120" w:type="dxa"/>
            </w:tcMar>
            <w:tcBorders>
              <w:top w:val="single" w:sz="8" w:color="B9C1C9"/>
              <w:left w:val="single" w:sz="8" w:color="B9C1C9"/>
              <w:bottom w:val="single" w:sz="8" w:color="B9C1C9"/>
              <w:right w:val="single" w:sz="8" w:color="B9C1C9"/>
            </w:tcBorders>
          </w:tcPr>
          <w:p>
            <w:r>
              <w:rPr>
                <w:rFonts w:ascii="Aptos" w:hAnsi="Aptos"/>
                <w:b w:val="0"/>
                <w:color w:val="111111"/>
                <w:sz w:val="17"/>
              </w:rPr>
              <w:t>Keeps the student cognitively active during explicit instruction.</w:t>
            </w:r>
          </w:p>
        </w:tc>
      </w:tr>
      <w:tr>
        <w:tc>
          <w:tcPr>
            <w:tcW w:type="dxa" w:w="1800"/>
            <w:tcMar>
              <w:top w:w="100" w:type="dxa"/>
              <w:start w:w="120" w:type="dxa"/>
              <w:bottom w:w="100" w:type="dxa"/>
              <w:end w:w="120" w:type="dxa"/>
            </w:tcMar>
            <w:shd w:fill="FFF3D6"/>
            <w:tcBorders>
              <w:top w:val="single" w:sz="8" w:color="B9C1C9"/>
              <w:left w:val="single" w:sz="8" w:color="B9C1C9"/>
              <w:bottom w:val="single" w:sz="8" w:color="B9C1C9"/>
              <w:right w:val="single" w:sz="8" w:color="B9C1C9"/>
            </w:tcBorders>
            <w:vAlign w:val="center"/>
          </w:tcPr>
          <w:p>
            <w:r>
              <w:rPr>
                <w:rFonts w:ascii="Aptos" w:hAnsi="Aptos"/>
                <w:b/>
                <w:color w:val="17324D"/>
                <w:sz w:val="16"/>
              </w:rPr>
              <w:t>Listen for</w:t>
            </w:r>
          </w:p>
        </w:tc>
        <w:tc>
          <w:tcPr>
            <w:tcW w:type="dxa" w:w="8568"/>
            <w:tcMar>
              <w:top w:w="100" w:type="dxa"/>
              <w:start w:w="120" w:type="dxa"/>
              <w:bottom w:w="100" w:type="dxa"/>
              <w:end w:w="120" w:type="dxa"/>
            </w:tcMar>
            <w:tcBorders>
              <w:top w:val="single" w:sz="8" w:color="B9C1C9"/>
              <w:left w:val="single" w:sz="8" w:color="B9C1C9"/>
              <w:bottom w:val="single" w:sz="8" w:color="B9C1C9"/>
              <w:right w:val="single" w:sz="8" w:color="B9C1C9"/>
            </w:tcBorders>
          </w:tcPr>
          <w:p>
            <w:r>
              <w:rPr>
                <w:rFonts w:ascii="Aptos" w:hAnsi="Aptos"/>
                <w:b w:val="0"/>
                <w:color w:val="111111"/>
                <w:sz w:val="17"/>
              </w:rPr>
              <w:t>A connection between the representation and the mathematical symbols.</w:t>
            </w:r>
          </w:p>
        </w:tc>
      </w:tr>
      <w:tr>
        <w:tc>
          <w:tcPr>
            <w:tcW w:type="dxa" w:w="1800"/>
            <w:tcMar>
              <w:top w:w="100" w:type="dxa"/>
              <w:start w:w="120" w:type="dxa"/>
              <w:bottom w:w="100" w:type="dxa"/>
              <w:end w:w="120" w:type="dxa"/>
            </w:tcMar>
            <w:shd w:fill="EEF1F4"/>
            <w:tcBorders>
              <w:top w:val="single" w:sz="8" w:color="B9C1C9"/>
              <w:left w:val="single" w:sz="8" w:color="B9C1C9"/>
              <w:bottom w:val="single" w:sz="8" w:color="B9C1C9"/>
              <w:right w:val="single" w:sz="8" w:color="B9C1C9"/>
            </w:tcBorders>
            <w:vAlign w:val="center"/>
          </w:tcPr>
          <w:p>
            <w:r>
              <w:rPr>
                <w:rFonts w:ascii="Aptos" w:hAnsi="Aptos"/>
                <w:b/>
                <w:color w:val="17324D"/>
                <w:sz w:val="16"/>
              </w:rPr>
              <w:t>Then do</w:t>
            </w:r>
          </w:p>
        </w:tc>
        <w:tc>
          <w:tcPr>
            <w:tcW w:type="dxa" w:w="8568"/>
            <w:tcMar>
              <w:top w:w="100" w:type="dxa"/>
              <w:start w:w="120" w:type="dxa"/>
              <w:bottom w:w="100" w:type="dxa"/>
              <w:end w:w="120" w:type="dxa"/>
            </w:tcMar>
            <w:tcBorders>
              <w:top w:val="single" w:sz="8" w:color="B9C1C9"/>
              <w:left w:val="single" w:sz="8" w:color="B9C1C9"/>
              <w:bottom w:val="single" w:sz="8" w:color="B9C1C9"/>
              <w:right w:val="single" w:sz="8" w:color="B9C1C9"/>
            </w:tcBorders>
          </w:tcPr>
          <w:p>
            <w:r>
              <w:rPr>
                <w:rFonts w:ascii="Aptos" w:hAnsi="Aptos"/>
                <w:b w:val="0"/>
                <w:color w:val="111111"/>
                <w:sz w:val="17"/>
              </w:rPr>
              <w:t>Model only the next move. Pause and return responsibility to the student.</w:t>
            </w:r>
          </w:p>
        </w:tc>
      </w:tr>
    </w:tbl>
    <w:p>
      <w:pPr>
        <w:spacing w:after="0"/>
      </w:pPr>
    </w:p>
    <w:tbl>
      <w:tblPr>
        <w:tblW w:type="dxa" w:w="10368"/>
        <w:jc w:val="left"/>
        <w:tblLayout w:type="fixed"/>
        <w:tblLook w:firstColumn="1" w:firstRow="1" w:lastColumn="0" w:lastRow="0" w:noHBand="0" w:noVBand="1" w:val="04A0"/>
        <w:tblInd w:w="0" w:type="dxa"/>
      </w:tblPr>
      <w:tblGrid>
        <w:gridCol w:w="10368"/>
      </w:tblGrid>
      <w:tr>
        <w:tc>
          <w:tcPr>
            <w:tcW w:type="dxa" w:w="10368"/>
            <w:tcMar>
              <w:top w:w="100" w:type="dxa"/>
              <w:start w:w="120" w:type="dxa"/>
              <w:bottom w:w="100" w:type="dxa"/>
              <w:end w:w="120" w:type="dxa"/>
            </w:tcMar>
            <w:shd w:fill="EFF6FC"/>
            <w:tcBorders>
              <w:top w:val="single" w:sz="8" w:color="DCEAF7"/>
              <w:left w:val="single" w:sz="8" w:color="DCEAF7"/>
              <w:bottom w:val="single" w:sz="8" w:color="DCEAF7"/>
              <w:right w:val="single" w:sz="8" w:color="DCEAF7"/>
            </w:tcBorders>
          </w:tcPr>
          <w:p>
            <w:pPr>
              <w:spacing w:after="0"/>
            </w:pPr>
            <w:r>
              <w:rPr>
                <w:rFonts w:ascii="Aptos" w:hAnsi="Aptos"/>
                <w:b/>
                <w:color w:val="17324D"/>
                <w:sz w:val="18"/>
              </w:rPr>
              <w:t xml:space="preserve">Representation check: </w:t>
            </w:r>
            <w:r>
              <w:rPr>
                <w:rFonts w:ascii="Aptos" w:hAnsi="Aptos"/>
                <w:b w:val="0"/>
                <w:color w:val="111111"/>
                <w:sz w:val="18"/>
              </w:rPr>
              <w:t>Before leaving the model, ask the student to point to every part of the matching equation or statement.</w:t>
            </w:r>
          </w:p>
        </w:tc>
      </w:tr>
    </w:tbl>
    <w:p>
      <w:r>
        <w:br w:type="page"/>
      </w:r>
    </w:p>
    <w:p>
      <w:pPr>
        <w:keepNext/>
        <w:spacing w:before="0" w:after="20"/>
      </w:pPr>
      <w:r>
        <w:rPr>
          <w:rFonts w:ascii="Aptos Display" w:hAnsi="Aptos Display"/>
          <w:b/>
          <w:color w:val="17324D"/>
          <w:sz w:val="38"/>
        </w:rPr>
        <w:t>Phase 3: Guided and Independent Practice</w:t>
      </w:r>
    </w:p>
    <w:p>
      <w:pPr>
        <w:keepNext/>
        <w:spacing w:before="0" w:after="160"/>
      </w:pPr>
      <w:r>
        <w:rPr>
          <w:rFonts w:ascii="Aptos" w:hAnsi="Aptos"/>
          <w:b/>
          <w:color w:val="2E75B6"/>
          <w:sz w:val="18"/>
        </w:rPr>
        <w:t>RELEASE RESPONSIBILITY GRADUALLY</w:t>
      </w:r>
    </w:p>
    <w:p>
      <w:pPr>
        <w:pStyle w:val="Heading1"/>
      </w:pPr>
      <w:r>
        <w:t>I Do -&gt; We Do -&gt; You Do</w:t>
      </w:r>
    </w:p>
    <w:p>
      <w:pPr>
        <w:pStyle w:val="ListBullet"/>
        <w:spacing w:after="60"/>
      </w:pPr>
      <w:r>
        <w:rPr>
          <w:rFonts w:ascii="Aptos" w:hAnsi="Aptos"/>
          <w:b w:val="0"/>
          <w:color w:val="111111"/>
          <w:sz w:val="18"/>
        </w:rPr>
        <w:t>I do: complete the packet's worked example while narrating the reason for each move.</w:t>
      </w:r>
    </w:p>
    <w:p>
      <w:pPr>
        <w:pStyle w:val="ListBullet"/>
        <w:spacing w:after="60"/>
      </w:pPr>
      <w:r>
        <w:rPr>
          <w:rFonts w:ascii="Aptos" w:hAnsi="Aptos"/>
          <w:b w:val="0"/>
          <w:color w:val="111111"/>
          <w:sz w:val="18"/>
        </w:rPr>
        <w:t>We do: solve the first practice task together; the student chooses the representation.</w:t>
      </w:r>
    </w:p>
    <w:p>
      <w:pPr>
        <w:pStyle w:val="ListBullet"/>
        <w:spacing w:after="60"/>
      </w:pPr>
      <w:r>
        <w:rPr>
          <w:rFonts w:ascii="Aptos" w:hAnsi="Aptos"/>
          <w:b w:val="0"/>
          <w:color w:val="111111"/>
          <w:sz w:val="18"/>
        </w:rPr>
        <w:t>You do: the student completes the remaining tasks while explaining selected answers.</w:t>
      </w:r>
    </w:p>
    <w:tbl>
      <w:tblPr>
        <w:tblW w:type="dxa" w:w="10368"/>
        <w:jc w:val="left"/>
        <w:tblLayout w:type="fixed"/>
        <w:tblLook w:firstColumn="1" w:firstRow="1" w:lastColumn="0" w:lastRow="0" w:noHBand="0" w:noVBand="1" w:val="04A0"/>
        <w:tblInd w:w="0" w:type="dxa"/>
      </w:tblPr>
      <w:tblGrid>
        <w:gridCol w:w="1800"/>
        <w:gridCol w:w="8568"/>
      </w:tblGrid>
      <w:tr>
        <w:tc>
          <w:tcPr>
            <w:tcW w:type="dxa" w:w="1800"/>
            <w:tcMar>
              <w:top w:w="100" w:type="dxa"/>
              <w:start w:w="120" w:type="dxa"/>
              <w:bottom w:w="100" w:type="dxa"/>
              <w:end w:w="120" w:type="dxa"/>
            </w:tcMar>
            <w:shd w:fill="DCEAF7"/>
            <w:tcBorders>
              <w:top w:val="single" w:sz="8" w:color="B9C1C9"/>
              <w:left w:val="single" w:sz="8" w:color="B9C1C9"/>
              <w:bottom w:val="single" w:sz="8" w:color="B9C1C9"/>
              <w:right w:val="single" w:sz="8" w:color="B9C1C9"/>
            </w:tcBorders>
            <w:vAlign w:val="center"/>
          </w:tcPr>
          <w:p>
            <w:r>
              <w:rPr>
                <w:rFonts w:ascii="Aptos" w:hAnsi="Aptos"/>
                <w:b/>
                <w:color w:val="17324D"/>
                <w:sz w:val="16"/>
              </w:rPr>
              <w:t>Teacher says</w:t>
            </w:r>
          </w:p>
        </w:tc>
        <w:tc>
          <w:tcPr>
            <w:tcW w:type="dxa" w:w="8568"/>
            <w:tcMar>
              <w:top w:w="100" w:type="dxa"/>
              <w:start w:w="120" w:type="dxa"/>
              <w:bottom w:w="100" w:type="dxa"/>
              <w:end w:w="120" w:type="dxa"/>
            </w:tcMar>
            <w:tcBorders>
              <w:top w:val="single" w:sz="8" w:color="B9C1C9"/>
              <w:left w:val="single" w:sz="8" w:color="B9C1C9"/>
              <w:bottom w:val="single" w:sz="8" w:color="B9C1C9"/>
              <w:right w:val="single" w:sz="8" w:color="B9C1C9"/>
            </w:tcBorders>
          </w:tcPr>
          <w:p>
            <w:r>
              <w:rPr>
                <w:rFonts w:ascii="Aptos" w:hAnsi="Aptos"/>
                <w:b w:val="0"/>
                <w:color w:val="111111"/>
                <w:sz w:val="17"/>
              </w:rPr>
              <w:t>"Practice task 1: A number is even, greater than 30, less than 50, and its digits total 10. Find all possibilities. Before solving, tell me what the task is asking and which tool might help."</w:t>
            </w:r>
          </w:p>
        </w:tc>
      </w:tr>
      <w:tr>
        <w:tc>
          <w:tcPr>
            <w:tcW w:type="dxa" w:w="1800"/>
            <w:tcMar>
              <w:top w:w="100" w:type="dxa"/>
              <w:start w:w="120" w:type="dxa"/>
              <w:bottom w:w="100" w:type="dxa"/>
              <w:end w:w="120" w:type="dxa"/>
            </w:tcMar>
            <w:shd w:fill="FFF3D6"/>
            <w:tcBorders>
              <w:top w:val="single" w:sz="8" w:color="B9C1C9"/>
              <w:left w:val="single" w:sz="8" w:color="B9C1C9"/>
              <w:bottom w:val="single" w:sz="8" w:color="B9C1C9"/>
              <w:right w:val="single" w:sz="8" w:color="B9C1C9"/>
            </w:tcBorders>
            <w:vAlign w:val="center"/>
          </w:tcPr>
          <w:p>
            <w:r>
              <w:rPr>
                <w:rFonts w:ascii="Aptos" w:hAnsi="Aptos"/>
                <w:b/>
                <w:color w:val="17324D"/>
                <w:sz w:val="16"/>
              </w:rPr>
              <w:t>Listen for</w:t>
            </w:r>
          </w:p>
        </w:tc>
        <w:tc>
          <w:tcPr>
            <w:tcW w:type="dxa" w:w="8568"/>
            <w:tcMar>
              <w:top w:w="100" w:type="dxa"/>
              <w:start w:w="120" w:type="dxa"/>
              <w:bottom w:w="100" w:type="dxa"/>
              <w:end w:w="120" w:type="dxa"/>
            </w:tcMar>
            <w:tcBorders>
              <w:top w:val="single" w:sz="8" w:color="B9C1C9"/>
              <w:left w:val="single" w:sz="8" w:color="B9C1C9"/>
              <w:bottom w:val="single" w:sz="8" w:color="B9C1C9"/>
              <w:right w:val="single" w:sz="8" w:color="B9C1C9"/>
            </w:tcBorders>
          </w:tcPr>
          <w:p>
            <w:r>
              <w:rPr>
                <w:rFonts w:ascii="Aptos" w:hAnsi="Aptos"/>
                <w:b w:val="0"/>
                <w:color w:val="111111"/>
                <w:sz w:val="17"/>
              </w:rPr>
              <w:t>Correct interpretation before computation.</w:t>
            </w:r>
          </w:p>
        </w:tc>
      </w:tr>
      <w:tr>
        <w:tc>
          <w:tcPr>
            <w:tcW w:type="dxa" w:w="1800"/>
            <w:tcMar>
              <w:top w:w="100" w:type="dxa"/>
              <w:start w:w="120" w:type="dxa"/>
              <w:bottom w:w="100" w:type="dxa"/>
              <w:end w:w="120" w:type="dxa"/>
            </w:tcMar>
            <w:shd w:fill="EEF1F4"/>
            <w:tcBorders>
              <w:top w:val="single" w:sz="8" w:color="B9C1C9"/>
              <w:left w:val="single" w:sz="8" w:color="B9C1C9"/>
              <w:bottom w:val="single" w:sz="8" w:color="B9C1C9"/>
              <w:right w:val="single" w:sz="8" w:color="B9C1C9"/>
            </w:tcBorders>
            <w:vAlign w:val="center"/>
          </w:tcPr>
          <w:p>
            <w:r>
              <w:rPr>
                <w:rFonts w:ascii="Aptos" w:hAnsi="Aptos"/>
                <w:b/>
                <w:color w:val="17324D"/>
                <w:sz w:val="16"/>
              </w:rPr>
              <w:t>Then do</w:t>
            </w:r>
          </w:p>
        </w:tc>
        <w:tc>
          <w:tcPr>
            <w:tcW w:type="dxa" w:w="8568"/>
            <w:tcMar>
              <w:top w:w="100" w:type="dxa"/>
              <w:start w:w="120" w:type="dxa"/>
              <w:bottom w:w="100" w:type="dxa"/>
              <w:end w:w="120" w:type="dxa"/>
            </w:tcMar>
            <w:tcBorders>
              <w:top w:val="single" w:sz="8" w:color="B9C1C9"/>
              <w:left w:val="single" w:sz="8" w:color="B9C1C9"/>
              <w:bottom w:val="single" w:sz="8" w:color="B9C1C9"/>
              <w:right w:val="single" w:sz="8" w:color="B9C1C9"/>
            </w:tcBorders>
          </w:tcPr>
          <w:p>
            <w:r>
              <w:rPr>
                <w:rFonts w:ascii="Aptos" w:hAnsi="Aptos"/>
                <w:b w:val="0"/>
                <w:color w:val="111111"/>
                <w:sz w:val="17"/>
              </w:rPr>
              <w:t>Use the prompt ladder. Avoid completing a step the student can perform.</w:t>
            </w:r>
          </w:p>
        </w:tc>
      </w:tr>
    </w:tbl>
    <w:p>
      <w:pPr>
        <w:spacing w:after="0"/>
      </w:pPr>
    </w:p>
    <w:tbl>
      <w:tblPr>
        <w:tblW w:type="dxa" w:w="10368"/>
        <w:jc w:val="left"/>
        <w:tblLayout w:type="fixed"/>
        <w:tblLook w:firstColumn="1" w:firstRow="1" w:lastColumn="0" w:lastRow="0" w:noHBand="0" w:noVBand="1" w:val="04A0"/>
        <w:tblInd w:w="0" w:type="dxa"/>
      </w:tblPr>
      <w:tblGrid>
        <w:gridCol w:w="1800"/>
        <w:gridCol w:w="8568"/>
      </w:tblGrid>
      <w:tr>
        <w:tc>
          <w:tcPr>
            <w:tcW w:type="dxa" w:w="1800"/>
            <w:tcMar>
              <w:top w:w="100" w:type="dxa"/>
              <w:start w:w="120" w:type="dxa"/>
              <w:bottom w:w="100" w:type="dxa"/>
              <w:end w:w="120" w:type="dxa"/>
            </w:tcMar>
            <w:shd w:fill="DCEAF7"/>
            <w:tcBorders>
              <w:top w:val="single" w:sz="8" w:color="B9C1C9"/>
              <w:left w:val="single" w:sz="8" w:color="B9C1C9"/>
              <w:bottom w:val="single" w:sz="8" w:color="B9C1C9"/>
              <w:right w:val="single" w:sz="8" w:color="B9C1C9"/>
            </w:tcBorders>
            <w:vAlign w:val="center"/>
          </w:tcPr>
          <w:p>
            <w:r>
              <w:rPr>
                <w:rFonts w:ascii="Aptos" w:hAnsi="Aptos"/>
                <w:b/>
                <w:color w:val="17324D"/>
                <w:sz w:val="16"/>
              </w:rPr>
              <w:t>Teacher says</w:t>
            </w:r>
          </w:p>
        </w:tc>
        <w:tc>
          <w:tcPr>
            <w:tcW w:type="dxa" w:w="8568"/>
            <w:tcMar>
              <w:top w:w="100" w:type="dxa"/>
              <w:start w:w="120" w:type="dxa"/>
              <w:bottom w:w="100" w:type="dxa"/>
              <w:end w:w="120" w:type="dxa"/>
            </w:tcMar>
            <w:tcBorders>
              <w:top w:val="single" w:sz="8" w:color="B9C1C9"/>
              <w:left w:val="single" w:sz="8" w:color="B9C1C9"/>
              <w:bottom w:val="single" w:sz="8" w:color="B9C1C9"/>
              <w:right w:val="single" w:sz="8" w:color="B9C1C9"/>
            </w:tcBorders>
          </w:tcPr>
          <w:p>
            <w:r>
              <w:rPr>
                <w:rFonts w:ascii="Aptos" w:hAnsi="Aptos"/>
                <w:b w:val="0"/>
                <w:color w:val="111111"/>
                <w:sz w:val="17"/>
              </w:rPr>
              <w:t>"Practice task 2: How many different two-digit numbers can be made with 2, 5, and 8 without repeating a digit? Before solving, tell me what the task is asking and which tool might help."</w:t>
            </w:r>
          </w:p>
        </w:tc>
      </w:tr>
      <w:tr>
        <w:tc>
          <w:tcPr>
            <w:tcW w:type="dxa" w:w="1800"/>
            <w:tcMar>
              <w:top w:w="100" w:type="dxa"/>
              <w:start w:w="120" w:type="dxa"/>
              <w:bottom w:w="100" w:type="dxa"/>
              <w:end w:w="120" w:type="dxa"/>
            </w:tcMar>
            <w:shd w:fill="FFF3D6"/>
            <w:tcBorders>
              <w:top w:val="single" w:sz="8" w:color="B9C1C9"/>
              <w:left w:val="single" w:sz="8" w:color="B9C1C9"/>
              <w:bottom w:val="single" w:sz="8" w:color="B9C1C9"/>
              <w:right w:val="single" w:sz="8" w:color="B9C1C9"/>
            </w:tcBorders>
            <w:vAlign w:val="center"/>
          </w:tcPr>
          <w:p>
            <w:r>
              <w:rPr>
                <w:rFonts w:ascii="Aptos" w:hAnsi="Aptos"/>
                <w:b/>
                <w:color w:val="17324D"/>
                <w:sz w:val="16"/>
              </w:rPr>
              <w:t>Listen for</w:t>
            </w:r>
          </w:p>
        </w:tc>
        <w:tc>
          <w:tcPr>
            <w:tcW w:type="dxa" w:w="8568"/>
            <w:tcMar>
              <w:top w:w="100" w:type="dxa"/>
              <w:start w:w="120" w:type="dxa"/>
              <w:bottom w:w="100" w:type="dxa"/>
              <w:end w:w="120" w:type="dxa"/>
            </w:tcMar>
            <w:tcBorders>
              <w:top w:val="single" w:sz="8" w:color="B9C1C9"/>
              <w:left w:val="single" w:sz="8" w:color="B9C1C9"/>
              <w:bottom w:val="single" w:sz="8" w:color="B9C1C9"/>
              <w:right w:val="single" w:sz="8" w:color="B9C1C9"/>
            </w:tcBorders>
          </w:tcPr>
          <w:p>
            <w:r>
              <w:rPr>
                <w:rFonts w:ascii="Aptos" w:hAnsi="Aptos"/>
                <w:b w:val="0"/>
                <w:color w:val="111111"/>
                <w:sz w:val="17"/>
              </w:rPr>
              <w:t>Correct interpretation before computation.</w:t>
            </w:r>
          </w:p>
        </w:tc>
      </w:tr>
      <w:tr>
        <w:tc>
          <w:tcPr>
            <w:tcW w:type="dxa" w:w="1800"/>
            <w:tcMar>
              <w:top w:w="100" w:type="dxa"/>
              <w:start w:w="120" w:type="dxa"/>
              <w:bottom w:w="100" w:type="dxa"/>
              <w:end w:w="120" w:type="dxa"/>
            </w:tcMar>
            <w:shd w:fill="EEF1F4"/>
            <w:tcBorders>
              <w:top w:val="single" w:sz="8" w:color="B9C1C9"/>
              <w:left w:val="single" w:sz="8" w:color="B9C1C9"/>
              <w:bottom w:val="single" w:sz="8" w:color="B9C1C9"/>
              <w:right w:val="single" w:sz="8" w:color="B9C1C9"/>
            </w:tcBorders>
            <w:vAlign w:val="center"/>
          </w:tcPr>
          <w:p>
            <w:r>
              <w:rPr>
                <w:rFonts w:ascii="Aptos" w:hAnsi="Aptos"/>
                <w:b/>
                <w:color w:val="17324D"/>
                <w:sz w:val="16"/>
              </w:rPr>
              <w:t>Then do</w:t>
            </w:r>
          </w:p>
        </w:tc>
        <w:tc>
          <w:tcPr>
            <w:tcW w:type="dxa" w:w="8568"/>
            <w:tcMar>
              <w:top w:w="100" w:type="dxa"/>
              <w:start w:w="120" w:type="dxa"/>
              <w:bottom w:w="100" w:type="dxa"/>
              <w:end w:w="120" w:type="dxa"/>
            </w:tcMar>
            <w:tcBorders>
              <w:top w:val="single" w:sz="8" w:color="B9C1C9"/>
              <w:left w:val="single" w:sz="8" w:color="B9C1C9"/>
              <w:bottom w:val="single" w:sz="8" w:color="B9C1C9"/>
              <w:right w:val="single" w:sz="8" w:color="B9C1C9"/>
            </w:tcBorders>
          </w:tcPr>
          <w:p>
            <w:r>
              <w:rPr>
                <w:rFonts w:ascii="Aptos" w:hAnsi="Aptos"/>
                <w:b w:val="0"/>
                <w:color w:val="111111"/>
                <w:sz w:val="17"/>
              </w:rPr>
              <w:t>Use the prompt ladder. Avoid completing a step the student can perform.</w:t>
            </w:r>
          </w:p>
        </w:tc>
      </w:tr>
    </w:tbl>
    <w:p>
      <w:pPr>
        <w:spacing w:after="0"/>
      </w:pPr>
    </w:p>
    <w:tbl>
      <w:tblPr>
        <w:tblW w:type="dxa" w:w="10368"/>
        <w:jc w:val="left"/>
        <w:tblLayout w:type="fixed"/>
        <w:tblLook w:firstColumn="1" w:firstRow="1" w:lastColumn="0" w:lastRow="0" w:noHBand="0" w:noVBand="1" w:val="04A0"/>
        <w:tblInd w:w="0" w:type="dxa"/>
      </w:tblPr>
      <w:tblGrid>
        <w:gridCol w:w="1800"/>
        <w:gridCol w:w="8568"/>
      </w:tblGrid>
      <w:tr>
        <w:tc>
          <w:tcPr>
            <w:tcW w:type="dxa" w:w="1800"/>
            <w:tcMar>
              <w:top w:w="100" w:type="dxa"/>
              <w:start w:w="120" w:type="dxa"/>
              <w:bottom w:w="100" w:type="dxa"/>
              <w:end w:w="120" w:type="dxa"/>
            </w:tcMar>
            <w:shd w:fill="DCEAF7"/>
            <w:tcBorders>
              <w:top w:val="single" w:sz="8" w:color="B9C1C9"/>
              <w:left w:val="single" w:sz="8" w:color="B9C1C9"/>
              <w:bottom w:val="single" w:sz="8" w:color="B9C1C9"/>
              <w:right w:val="single" w:sz="8" w:color="B9C1C9"/>
            </w:tcBorders>
            <w:vAlign w:val="center"/>
          </w:tcPr>
          <w:p>
            <w:r>
              <w:rPr>
                <w:rFonts w:ascii="Aptos" w:hAnsi="Aptos"/>
                <w:b/>
                <w:color w:val="17324D"/>
                <w:sz w:val="16"/>
              </w:rPr>
              <w:t>Teacher says</w:t>
            </w:r>
          </w:p>
        </w:tc>
        <w:tc>
          <w:tcPr>
            <w:tcW w:type="dxa" w:w="8568"/>
            <w:tcMar>
              <w:top w:w="100" w:type="dxa"/>
              <w:start w:w="120" w:type="dxa"/>
              <w:bottom w:w="100" w:type="dxa"/>
              <w:end w:w="120" w:type="dxa"/>
            </w:tcMar>
            <w:tcBorders>
              <w:top w:val="single" w:sz="8" w:color="B9C1C9"/>
              <w:left w:val="single" w:sz="8" w:color="B9C1C9"/>
              <w:bottom w:val="single" w:sz="8" w:color="B9C1C9"/>
              <w:right w:val="single" w:sz="8" w:color="B9C1C9"/>
            </w:tcBorders>
          </w:tcPr>
          <w:p>
            <w:r>
              <w:rPr>
                <w:rFonts w:ascii="Aptos" w:hAnsi="Aptos"/>
                <w:b w:val="0"/>
                <w:color w:val="111111"/>
                <w:sz w:val="17"/>
              </w:rPr>
              <w:t>"Practice task 3: Estimate how many piano keys are in 12 classrooms if each has about 1 piano. State an assumption. Before solving, tell me what the task is asking and which tool might help."</w:t>
            </w:r>
          </w:p>
        </w:tc>
      </w:tr>
      <w:tr>
        <w:tc>
          <w:tcPr>
            <w:tcW w:type="dxa" w:w="1800"/>
            <w:tcMar>
              <w:top w:w="100" w:type="dxa"/>
              <w:start w:w="120" w:type="dxa"/>
              <w:bottom w:w="100" w:type="dxa"/>
              <w:end w:w="120" w:type="dxa"/>
            </w:tcMar>
            <w:shd w:fill="FFF3D6"/>
            <w:tcBorders>
              <w:top w:val="single" w:sz="8" w:color="B9C1C9"/>
              <w:left w:val="single" w:sz="8" w:color="B9C1C9"/>
              <w:bottom w:val="single" w:sz="8" w:color="B9C1C9"/>
              <w:right w:val="single" w:sz="8" w:color="B9C1C9"/>
            </w:tcBorders>
            <w:vAlign w:val="center"/>
          </w:tcPr>
          <w:p>
            <w:r>
              <w:rPr>
                <w:rFonts w:ascii="Aptos" w:hAnsi="Aptos"/>
                <w:b/>
                <w:color w:val="17324D"/>
                <w:sz w:val="16"/>
              </w:rPr>
              <w:t>Listen for</w:t>
            </w:r>
          </w:p>
        </w:tc>
        <w:tc>
          <w:tcPr>
            <w:tcW w:type="dxa" w:w="8568"/>
            <w:tcMar>
              <w:top w:w="100" w:type="dxa"/>
              <w:start w:w="120" w:type="dxa"/>
              <w:bottom w:w="100" w:type="dxa"/>
              <w:end w:w="120" w:type="dxa"/>
            </w:tcMar>
            <w:tcBorders>
              <w:top w:val="single" w:sz="8" w:color="B9C1C9"/>
              <w:left w:val="single" w:sz="8" w:color="B9C1C9"/>
              <w:bottom w:val="single" w:sz="8" w:color="B9C1C9"/>
              <w:right w:val="single" w:sz="8" w:color="B9C1C9"/>
            </w:tcBorders>
          </w:tcPr>
          <w:p>
            <w:r>
              <w:rPr>
                <w:rFonts w:ascii="Aptos" w:hAnsi="Aptos"/>
                <w:b w:val="0"/>
                <w:color w:val="111111"/>
                <w:sz w:val="17"/>
              </w:rPr>
              <w:t>Correct interpretation before computation.</w:t>
            </w:r>
          </w:p>
        </w:tc>
      </w:tr>
      <w:tr>
        <w:tc>
          <w:tcPr>
            <w:tcW w:type="dxa" w:w="1800"/>
            <w:tcMar>
              <w:top w:w="100" w:type="dxa"/>
              <w:start w:w="120" w:type="dxa"/>
              <w:bottom w:w="100" w:type="dxa"/>
              <w:end w:w="120" w:type="dxa"/>
            </w:tcMar>
            <w:shd w:fill="EEF1F4"/>
            <w:tcBorders>
              <w:top w:val="single" w:sz="8" w:color="B9C1C9"/>
              <w:left w:val="single" w:sz="8" w:color="B9C1C9"/>
              <w:bottom w:val="single" w:sz="8" w:color="B9C1C9"/>
              <w:right w:val="single" w:sz="8" w:color="B9C1C9"/>
            </w:tcBorders>
            <w:vAlign w:val="center"/>
          </w:tcPr>
          <w:p>
            <w:r>
              <w:rPr>
                <w:rFonts w:ascii="Aptos" w:hAnsi="Aptos"/>
                <w:b/>
                <w:color w:val="17324D"/>
                <w:sz w:val="16"/>
              </w:rPr>
              <w:t>Then do</w:t>
            </w:r>
          </w:p>
        </w:tc>
        <w:tc>
          <w:tcPr>
            <w:tcW w:type="dxa" w:w="8568"/>
            <w:tcMar>
              <w:top w:w="100" w:type="dxa"/>
              <w:start w:w="120" w:type="dxa"/>
              <w:bottom w:w="100" w:type="dxa"/>
              <w:end w:w="120" w:type="dxa"/>
            </w:tcMar>
            <w:tcBorders>
              <w:top w:val="single" w:sz="8" w:color="B9C1C9"/>
              <w:left w:val="single" w:sz="8" w:color="B9C1C9"/>
              <w:bottom w:val="single" w:sz="8" w:color="B9C1C9"/>
              <w:right w:val="single" w:sz="8" w:color="B9C1C9"/>
            </w:tcBorders>
          </w:tcPr>
          <w:p>
            <w:r>
              <w:rPr>
                <w:rFonts w:ascii="Aptos" w:hAnsi="Aptos"/>
                <w:b w:val="0"/>
                <w:color w:val="111111"/>
                <w:sz w:val="17"/>
              </w:rPr>
              <w:t>Use the prompt ladder. Avoid completing a step the student can perform.</w:t>
            </w:r>
          </w:p>
        </w:tc>
      </w:tr>
    </w:tbl>
    <w:p>
      <w:pPr>
        <w:spacing w:after="0"/>
      </w:pPr>
    </w:p>
    <w:tbl>
      <w:tblPr>
        <w:tblW w:type="dxa" w:w="10368"/>
        <w:jc w:val="left"/>
        <w:tblLayout w:type="fixed"/>
        <w:tblLook w:firstColumn="1" w:firstRow="1" w:lastColumn="0" w:lastRow="0" w:noHBand="0" w:noVBand="1" w:val="04A0"/>
        <w:tblInd w:w="0" w:type="dxa"/>
      </w:tblPr>
      <w:tblGrid>
        <w:gridCol w:w="1800"/>
        <w:gridCol w:w="8568"/>
      </w:tblGrid>
      <w:tr>
        <w:tc>
          <w:tcPr>
            <w:tcW w:type="dxa" w:w="1800"/>
            <w:tcMar>
              <w:top w:w="100" w:type="dxa"/>
              <w:start w:w="120" w:type="dxa"/>
              <w:bottom w:w="100" w:type="dxa"/>
              <w:end w:w="120" w:type="dxa"/>
            </w:tcMar>
            <w:shd w:fill="DCEAF7"/>
            <w:tcBorders>
              <w:top w:val="single" w:sz="8" w:color="B9C1C9"/>
              <w:left w:val="single" w:sz="8" w:color="B9C1C9"/>
              <w:bottom w:val="single" w:sz="8" w:color="B9C1C9"/>
              <w:right w:val="single" w:sz="8" w:color="B9C1C9"/>
            </w:tcBorders>
            <w:vAlign w:val="center"/>
          </w:tcPr>
          <w:p>
            <w:r>
              <w:rPr>
                <w:rFonts w:ascii="Aptos" w:hAnsi="Aptos"/>
                <w:b/>
                <w:color w:val="17324D"/>
                <w:sz w:val="16"/>
              </w:rPr>
              <w:t>Teacher says</w:t>
            </w:r>
          </w:p>
        </w:tc>
        <w:tc>
          <w:tcPr>
            <w:tcW w:type="dxa" w:w="8568"/>
            <w:tcMar>
              <w:top w:w="100" w:type="dxa"/>
              <w:start w:w="120" w:type="dxa"/>
              <w:bottom w:w="100" w:type="dxa"/>
              <w:end w:w="120" w:type="dxa"/>
            </w:tcMar>
            <w:tcBorders>
              <w:top w:val="single" w:sz="8" w:color="B9C1C9"/>
              <w:left w:val="single" w:sz="8" w:color="B9C1C9"/>
              <w:bottom w:val="single" w:sz="8" w:color="B9C1C9"/>
              <w:right w:val="single" w:sz="8" w:color="B9C1C9"/>
            </w:tcBorders>
          </w:tcPr>
          <w:p>
            <w:r>
              <w:rPr>
                <w:rFonts w:ascii="Aptos" w:hAnsi="Aptos"/>
                <w:b w:val="0"/>
                <w:color w:val="111111"/>
                <w:sz w:val="17"/>
              </w:rPr>
              <w:t>"Practice task 4: Find a pattern rule for 3, 7, 11, 15, ... and give the tenth term. Before solving, tell me what the task is asking and which tool might help."</w:t>
            </w:r>
          </w:p>
        </w:tc>
      </w:tr>
      <w:tr>
        <w:tc>
          <w:tcPr>
            <w:tcW w:type="dxa" w:w="1800"/>
            <w:tcMar>
              <w:top w:w="100" w:type="dxa"/>
              <w:start w:w="120" w:type="dxa"/>
              <w:bottom w:w="100" w:type="dxa"/>
              <w:end w:w="120" w:type="dxa"/>
            </w:tcMar>
            <w:shd w:fill="FFF3D6"/>
            <w:tcBorders>
              <w:top w:val="single" w:sz="8" w:color="B9C1C9"/>
              <w:left w:val="single" w:sz="8" w:color="B9C1C9"/>
              <w:bottom w:val="single" w:sz="8" w:color="B9C1C9"/>
              <w:right w:val="single" w:sz="8" w:color="B9C1C9"/>
            </w:tcBorders>
            <w:vAlign w:val="center"/>
          </w:tcPr>
          <w:p>
            <w:r>
              <w:rPr>
                <w:rFonts w:ascii="Aptos" w:hAnsi="Aptos"/>
                <w:b/>
                <w:color w:val="17324D"/>
                <w:sz w:val="16"/>
              </w:rPr>
              <w:t>Listen for</w:t>
            </w:r>
          </w:p>
        </w:tc>
        <w:tc>
          <w:tcPr>
            <w:tcW w:type="dxa" w:w="8568"/>
            <w:tcMar>
              <w:top w:w="100" w:type="dxa"/>
              <w:start w:w="120" w:type="dxa"/>
              <w:bottom w:w="100" w:type="dxa"/>
              <w:end w:w="120" w:type="dxa"/>
            </w:tcMar>
            <w:tcBorders>
              <w:top w:val="single" w:sz="8" w:color="B9C1C9"/>
              <w:left w:val="single" w:sz="8" w:color="B9C1C9"/>
              <w:bottom w:val="single" w:sz="8" w:color="B9C1C9"/>
              <w:right w:val="single" w:sz="8" w:color="B9C1C9"/>
            </w:tcBorders>
          </w:tcPr>
          <w:p>
            <w:r>
              <w:rPr>
                <w:rFonts w:ascii="Aptos" w:hAnsi="Aptos"/>
                <w:b w:val="0"/>
                <w:color w:val="111111"/>
                <w:sz w:val="17"/>
              </w:rPr>
              <w:t>Correct interpretation before computation.</w:t>
            </w:r>
          </w:p>
        </w:tc>
      </w:tr>
      <w:tr>
        <w:tc>
          <w:tcPr>
            <w:tcW w:type="dxa" w:w="1800"/>
            <w:tcMar>
              <w:top w:w="100" w:type="dxa"/>
              <w:start w:w="120" w:type="dxa"/>
              <w:bottom w:w="100" w:type="dxa"/>
              <w:end w:w="120" w:type="dxa"/>
            </w:tcMar>
            <w:shd w:fill="EEF1F4"/>
            <w:tcBorders>
              <w:top w:val="single" w:sz="8" w:color="B9C1C9"/>
              <w:left w:val="single" w:sz="8" w:color="B9C1C9"/>
              <w:bottom w:val="single" w:sz="8" w:color="B9C1C9"/>
              <w:right w:val="single" w:sz="8" w:color="B9C1C9"/>
            </w:tcBorders>
            <w:vAlign w:val="center"/>
          </w:tcPr>
          <w:p>
            <w:r>
              <w:rPr>
                <w:rFonts w:ascii="Aptos" w:hAnsi="Aptos"/>
                <w:b/>
                <w:color w:val="17324D"/>
                <w:sz w:val="16"/>
              </w:rPr>
              <w:t>Then do</w:t>
            </w:r>
          </w:p>
        </w:tc>
        <w:tc>
          <w:tcPr>
            <w:tcW w:type="dxa" w:w="8568"/>
            <w:tcMar>
              <w:top w:w="100" w:type="dxa"/>
              <w:start w:w="120" w:type="dxa"/>
              <w:bottom w:w="100" w:type="dxa"/>
              <w:end w:w="120" w:type="dxa"/>
            </w:tcMar>
            <w:tcBorders>
              <w:top w:val="single" w:sz="8" w:color="B9C1C9"/>
              <w:left w:val="single" w:sz="8" w:color="B9C1C9"/>
              <w:bottom w:val="single" w:sz="8" w:color="B9C1C9"/>
              <w:right w:val="single" w:sz="8" w:color="B9C1C9"/>
            </w:tcBorders>
          </w:tcPr>
          <w:p>
            <w:r>
              <w:rPr>
                <w:rFonts w:ascii="Aptos" w:hAnsi="Aptos"/>
                <w:b w:val="0"/>
                <w:color w:val="111111"/>
                <w:sz w:val="17"/>
              </w:rPr>
              <w:t>Use the prompt ladder. Avoid completing a step the student can perform.</w:t>
            </w:r>
          </w:p>
        </w:tc>
      </w:tr>
    </w:tbl>
    <w:p>
      <w:pPr>
        <w:spacing w:after="0"/>
      </w:pPr>
    </w:p>
    <w:tbl>
      <w:tblPr>
        <w:tblW w:type="dxa" w:w="10368"/>
        <w:jc w:val="left"/>
        <w:tblLayout w:type="fixed"/>
        <w:tblLook w:firstColumn="1" w:firstRow="1" w:lastColumn="0" w:lastRow="0" w:noHBand="0" w:noVBand="1" w:val="04A0"/>
        <w:tblInd w:w="0" w:type="dxa"/>
      </w:tblPr>
      <w:tblGrid>
        <w:gridCol w:w="1800"/>
        <w:gridCol w:w="8568"/>
      </w:tblGrid>
      <w:tr>
        <w:tc>
          <w:tcPr>
            <w:tcW w:type="dxa" w:w="1800"/>
            <w:tcMar>
              <w:top w:w="100" w:type="dxa"/>
              <w:start w:w="120" w:type="dxa"/>
              <w:bottom w:w="100" w:type="dxa"/>
              <w:end w:w="120" w:type="dxa"/>
            </w:tcMar>
            <w:shd w:fill="DCEAF7"/>
            <w:tcBorders>
              <w:top w:val="single" w:sz="8" w:color="B9C1C9"/>
              <w:left w:val="single" w:sz="8" w:color="B9C1C9"/>
              <w:bottom w:val="single" w:sz="8" w:color="B9C1C9"/>
              <w:right w:val="single" w:sz="8" w:color="B9C1C9"/>
            </w:tcBorders>
            <w:vAlign w:val="center"/>
          </w:tcPr>
          <w:p>
            <w:r>
              <w:rPr>
                <w:rFonts w:ascii="Aptos" w:hAnsi="Aptos"/>
                <w:b/>
                <w:color w:val="17324D"/>
                <w:sz w:val="16"/>
              </w:rPr>
              <w:t>Teacher says</w:t>
            </w:r>
          </w:p>
        </w:tc>
        <w:tc>
          <w:tcPr>
            <w:tcW w:type="dxa" w:w="8568"/>
            <w:tcMar>
              <w:top w:w="100" w:type="dxa"/>
              <w:start w:w="120" w:type="dxa"/>
              <w:bottom w:w="100" w:type="dxa"/>
              <w:end w:w="120" w:type="dxa"/>
            </w:tcMar>
            <w:tcBorders>
              <w:top w:val="single" w:sz="8" w:color="B9C1C9"/>
              <w:left w:val="single" w:sz="8" w:color="B9C1C9"/>
              <w:bottom w:val="single" w:sz="8" w:color="B9C1C9"/>
              <w:right w:val="single" w:sz="8" w:color="B9C1C9"/>
            </w:tcBorders>
          </w:tcPr>
          <w:p>
            <w:r>
              <w:rPr>
                <w:rFonts w:ascii="Aptos" w:hAnsi="Aptos"/>
                <w:b w:val="0"/>
                <w:color w:val="111111"/>
                <w:sz w:val="17"/>
              </w:rPr>
              <w:t>"Practice task 5: A farmer has chickens and goats with 12 heads and 34 legs. How many of each? Before solving, tell me what the task is asking and which tool might help."</w:t>
            </w:r>
          </w:p>
        </w:tc>
      </w:tr>
      <w:tr>
        <w:tc>
          <w:tcPr>
            <w:tcW w:type="dxa" w:w="1800"/>
            <w:tcMar>
              <w:top w:w="100" w:type="dxa"/>
              <w:start w:w="120" w:type="dxa"/>
              <w:bottom w:w="100" w:type="dxa"/>
              <w:end w:w="120" w:type="dxa"/>
            </w:tcMar>
            <w:shd w:fill="FFF3D6"/>
            <w:tcBorders>
              <w:top w:val="single" w:sz="8" w:color="B9C1C9"/>
              <w:left w:val="single" w:sz="8" w:color="B9C1C9"/>
              <w:bottom w:val="single" w:sz="8" w:color="B9C1C9"/>
              <w:right w:val="single" w:sz="8" w:color="B9C1C9"/>
            </w:tcBorders>
            <w:vAlign w:val="center"/>
          </w:tcPr>
          <w:p>
            <w:r>
              <w:rPr>
                <w:rFonts w:ascii="Aptos" w:hAnsi="Aptos"/>
                <w:b/>
                <w:color w:val="17324D"/>
                <w:sz w:val="16"/>
              </w:rPr>
              <w:t>Listen for</w:t>
            </w:r>
          </w:p>
        </w:tc>
        <w:tc>
          <w:tcPr>
            <w:tcW w:type="dxa" w:w="8568"/>
            <w:tcMar>
              <w:top w:w="100" w:type="dxa"/>
              <w:start w:w="120" w:type="dxa"/>
              <w:bottom w:w="100" w:type="dxa"/>
              <w:end w:w="120" w:type="dxa"/>
            </w:tcMar>
            <w:tcBorders>
              <w:top w:val="single" w:sz="8" w:color="B9C1C9"/>
              <w:left w:val="single" w:sz="8" w:color="B9C1C9"/>
              <w:bottom w:val="single" w:sz="8" w:color="B9C1C9"/>
              <w:right w:val="single" w:sz="8" w:color="B9C1C9"/>
            </w:tcBorders>
          </w:tcPr>
          <w:p>
            <w:r>
              <w:rPr>
                <w:rFonts w:ascii="Aptos" w:hAnsi="Aptos"/>
                <w:b w:val="0"/>
                <w:color w:val="111111"/>
                <w:sz w:val="17"/>
              </w:rPr>
              <w:t>Correct interpretation before computation.</w:t>
            </w:r>
          </w:p>
        </w:tc>
      </w:tr>
      <w:tr>
        <w:tc>
          <w:tcPr>
            <w:tcW w:type="dxa" w:w="1800"/>
            <w:tcMar>
              <w:top w:w="100" w:type="dxa"/>
              <w:start w:w="120" w:type="dxa"/>
              <w:bottom w:w="100" w:type="dxa"/>
              <w:end w:w="120" w:type="dxa"/>
            </w:tcMar>
            <w:shd w:fill="EEF1F4"/>
            <w:tcBorders>
              <w:top w:val="single" w:sz="8" w:color="B9C1C9"/>
              <w:left w:val="single" w:sz="8" w:color="B9C1C9"/>
              <w:bottom w:val="single" w:sz="8" w:color="B9C1C9"/>
              <w:right w:val="single" w:sz="8" w:color="B9C1C9"/>
            </w:tcBorders>
            <w:vAlign w:val="center"/>
          </w:tcPr>
          <w:p>
            <w:r>
              <w:rPr>
                <w:rFonts w:ascii="Aptos" w:hAnsi="Aptos"/>
                <w:b/>
                <w:color w:val="17324D"/>
                <w:sz w:val="16"/>
              </w:rPr>
              <w:t>Then do</w:t>
            </w:r>
          </w:p>
        </w:tc>
        <w:tc>
          <w:tcPr>
            <w:tcW w:type="dxa" w:w="8568"/>
            <w:tcMar>
              <w:top w:w="100" w:type="dxa"/>
              <w:start w:w="120" w:type="dxa"/>
              <w:bottom w:w="100" w:type="dxa"/>
              <w:end w:w="120" w:type="dxa"/>
            </w:tcMar>
            <w:tcBorders>
              <w:top w:val="single" w:sz="8" w:color="B9C1C9"/>
              <w:left w:val="single" w:sz="8" w:color="B9C1C9"/>
              <w:bottom w:val="single" w:sz="8" w:color="B9C1C9"/>
              <w:right w:val="single" w:sz="8" w:color="B9C1C9"/>
            </w:tcBorders>
          </w:tcPr>
          <w:p>
            <w:r>
              <w:rPr>
                <w:rFonts w:ascii="Aptos" w:hAnsi="Aptos"/>
                <w:b w:val="0"/>
                <w:color w:val="111111"/>
                <w:sz w:val="17"/>
              </w:rPr>
              <w:t>Use the prompt ladder. Avoid completing a step the student can perform.</w:t>
            </w:r>
          </w:p>
        </w:tc>
      </w:tr>
    </w:tbl>
    <w:p>
      <w:pPr>
        <w:spacing w:after="0"/>
      </w:pPr>
    </w:p>
    <w:tbl>
      <w:tblPr>
        <w:tblW w:type="dxa" w:w="10368"/>
        <w:jc w:val="left"/>
        <w:tblLayout w:type="fixed"/>
        <w:tblLook w:firstColumn="1" w:firstRow="1" w:lastColumn="0" w:lastRow="0" w:noHBand="0" w:noVBand="1" w:val="04A0"/>
        <w:tblInd w:w="0" w:type="dxa"/>
      </w:tblPr>
      <w:tblGrid>
        <w:gridCol w:w="1800"/>
        <w:gridCol w:w="8568"/>
      </w:tblGrid>
      <w:tr>
        <w:tc>
          <w:tcPr>
            <w:tcW w:type="dxa" w:w="1800"/>
            <w:tcMar>
              <w:top w:w="100" w:type="dxa"/>
              <w:start w:w="120" w:type="dxa"/>
              <w:bottom w:w="100" w:type="dxa"/>
              <w:end w:w="120" w:type="dxa"/>
            </w:tcMar>
            <w:shd w:fill="DCEAF7"/>
            <w:tcBorders>
              <w:top w:val="single" w:sz="8" w:color="B9C1C9"/>
              <w:left w:val="single" w:sz="8" w:color="B9C1C9"/>
              <w:bottom w:val="single" w:sz="8" w:color="B9C1C9"/>
              <w:right w:val="single" w:sz="8" w:color="B9C1C9"/>
            </w:tcBorders>
            <w:vAlign w:val="center"/>
          </w:tcPr>
          <w:p>
            <w:r>
              <w:rPr>
                <w:rFonts w:ascii="Aptos" w:hAnsi="Aptos"/>
                <w:b/>
                <w:color w:val="17324D"/>
                <w:sz w:val="16"/>
              </w:rPr>
              <w:t>Teacher says</w:t>
            </w:r>
          </w:p>
        </w:tc>
        <w:tc>
          <w:tcPr>
            <w:tcW w:type="dxa" w:w="8568"/>
            <w:tcMar>
              <w:top w:w="100" w:type="dxa"/>
              <w:start w:w="120" w:type="dxa"/>
              <w:bottom w:w="100" w:type="dxa"/>
              <w:end w:w="120" w:type="dxa"/>
            </w:tcMar>
            <w:tcBorders>
              <w:top w:val="single" w:sz="8" w:color="B9C1C9"/>
              <w:left w:val="single" w:sz="8" w:color="B9C1C9"/>
              <w:bottom w:val="single" w:sz="8" w:color="B9C1C9"/>
              <w:right w:val="single" w:sz="8" w:color="B9C1C9"/>
            </w:tcBorders>
          </w:tcPr>
          <w:p>
            <w:r>
              <w:rPr>
                <w:rFonts w:ascii="Aptos" w:hAnsi="Aptos"/>
                <w:b w:val="0"/>
                <w:color w:val="111111"/>
                <w:sz w:val="17"/>
              </w:rPr>
              <w:t>"Practice task 6: Choose one answer above and prove that no case was missed. Before solving, tell me what the task is asking and which tool might help."</w:t>
            </w:r>
          </w:p>
        </w:tc>
      </w:tr>
      <w:tr>
        <w:tc>
          <w:tcPr>
            <w:tcW w:type="dxa" w:w="1800"/>
            <w:tcMar>
              <w:top w:w="100" w:type="dxa"/>
              <w:start w:w="120" w:type="dxa"/>
              <w:bottom w:w="100" w:type="dxa"/>
              <w:end w:w="120" w:type="dxa"/>
            </w:tcMar>
            <w:shd w:fill="FFF3D6"/>
            <w:tcBorders>
              <w:top w:val="single" w:sz="8" w:color="B9C1C9"/>
              <w:left w:val="single" w:sz="8" w:color="B9C1C9"/>
              <w:bottom w:val="single" w:sz="8" w:color="B9C1C9"/>
              <w:right w:val="single" w:sz="8" w:color="B9C1C9"/>
            </w:tcBorders>
            <w:vAlign w:val="center"/>
          </w:tcPr>
          <w:p>
            <w:r>
              <w:rPr>
                <w:rFonts w:ascii="Aptos" w:hAnsi="Aptos"/>
                <w:b/>
                <w:color w:val="17324D"/>
                <w:sz w:val="16"/>
              </w:rPr>
              <w:t>Listen for</w:t>
            </w:r>
          </w:p>
        </w:tc>
        <w:tc>
          <w:tcPr>
            <w:tcW w:type="dxa" w:w="8568"/>
            <w:tcMar>
              <w:top w:w="100" w:type="dxa"/>
              <w:start w:w="120" w:type="dxa"/>
              <w:bottom w:w="100" w:type="dxa"/>
              <w:end w:w="120" w:type="dxa"/>
            </w:tcMar>
            <w:tcBorders>
              <w:top w:val="single" w:sz="8" w:color="B9C1C9"/>
              <w:left w:val="single" w:sz="8" w:color="B9C1C9"/>
              <w:bottom w:val="single" w:sz="8" w:color="B9C1C9"/>
              <w:right w:val="single" w:sz="8" w:color="B9C1C9"/>
            </w:tcBorders>
          </w:tcPr>
          <w:p>
            <w:r>
              <w:rPr>
                <w:rFonts w:ascii="Aptos" w:hAnsi="Aptos"/>
                <w:b w:val="0"/>
                <w:color w:val="111111"/>
                <w:sz w:val="17"/>
              </w:rPr>
              <w:t>Correct interpretation before computation.</w:t>
            </w:r>
          </w:p>
        </w:tc>
      </w:tr>
      <w:tr>
        <w:tc>
          <w:tcPr>
            <w:tcW w:type="dxa" w:w="1800"/>
            <w:tcMar>
              <w:top w:w="100" w:type="dxa"/>
              <w:start w:w="120" w:type="dxa"/>
              <w:bottom w:w="100" w:type="dxa"/>
              <w:end w:w="120" w:type="dxa"/>
            </w:tcMar>
            <w:shd w:fill="EEF1F4"/>
            <w:tcBorders>
              <w:top w:val="single" w:sz="8" w:color="B9C1C9"/>
              <w:left w:val="single" w:sz="8" w:color="B9C1C9"/>
              <w:bottom w:val="single" w:sz="8" w:color="B9C1C9"/>
              <w:right w:val="single" w:sz="8" w:color="B9C1C9"/>
            </w:tcBorders>
            <w:vAlign w:val="center"/>
          </w:tcPr>
          <w:p>
            <w:r>
              <w:rPr>
                <w:rFonts w:ascii="Aptos" w:hAnsi="Aptos"/>
                <w:b/>
                <w:color w:val="17324D"/>
                <w:sz w:val="16"/>
              </w:rPr>
              <w:t>Then do</w:t>
            </w:r>
          </w:p>
        </w:tc>
        <w:tc>
          <w:tcPr>
            <w:tcW w:type="dxa" w:w="8568"/>
            <w:tcMar>
              <w:top w:w="100" w:type="dxa"/>
              <w:start w:w="120" w:type="dxa"/>
              <w:bottom w:w="100" w:type="dxa"/>
              <w:end w:w="120" w:type="dxa"/>
            </w:tcMar>
            <w:tcBorders>
              <w:top w:val="single" w:sz="8" w:color="B9C1C9"/>
              <w:left w:val="single" w:sz="8" w:color="B9C1C9"/>
              <w:bottom w:val="single" w:sz="8" w:color="B9C1C9"/>
              <w:right w:val="single" w:sz="8" w:color="B9C1C9"/>
            </w:tcBorders>
          </w:tcPr>
          <w:p>
            <w:r>
              <w:rPr>
                <w:rFonts w:ascii="Aptos" w:hAnsi="Aptos"/>
                <w:b w:val="0"/>
                <w:color w:val="111111"/>
                <w:sz w:val="17"/>
              </w:rPr>
              <w:t>Use the prompt ladder. Avoid completing a step the student can perform.</w:t>
            </w:r>
          </w:p>
        </w:tc>
      </w:tr>
    </w:tbl>
    <w:p>
      <w:pPr>
        <w:spacing w:after="0"/>
      </w:pPr>
    </w:p>
    <w:p>
      <w:pPr>
        <w:pStyle w:val="Heading1"/>
      </w:pPr>
      <w:r>
        <w:t>Common Misconceptions</w:t>
      </w:r>
    </w:p>
    <w:tbl>
      <w:tblPr>
        <w:tblW w:type="dxa" w:w="10368"/>
        <w:jc w:val="left"/>
        <w:tblLayout w:type="fixed"/>
        <w:tblLook w:firstColumn="1" w:firstRow="1" w:lastColumn="0" w:lastRow="0" w:noHBand="0" w:noVBand="1" w:val="04A0"/>
        <w:tblInd w:w="0" w:type="dxa"/>
      </w:tblPr>
      <w:tblGrid>
        <w:gridCol w:w="10368"/>
      </w:tblGrid>
      <w:tr>
        <w:tc>
          <w:tcPr>
            <w:tcW w:type="dxa" w:w="10368"/>
            <w:tcMar>
              <w:top w:w="100" w:type="dxa"/>
              <w:start w:w="120" w:type="dxa"/>
              <w:bottom w:w="100" w:type="dxa"/>
              <w:end w:w="120" w:type="dxa"/>
            </w:tcMar>
            <w:shd w:fill="FFF3D6"/>
            <w:tcBorders>
              <w:top w:val="single" w:sz="8" w:color="D49B28"/>
              <w:left w:val="single" w:sz="8" w:color="D49B28"/>
              <w:bottom w:val="single" w:sz="8" w:color="D49B28"/>
              <w:right w:val="single" w:sz="8" w:color="D49B28"/>
            </w:tcBorders>
          </w:tcPr>
          <w:p>
            <w:pPr>
              <w:spacing w:after="0"/>
            </w:pPr>
            <w:r>
              <w:rPr>
                <w:rFonts w:ascii="Aptos" w:hAnsi="Aptos"/>
                <w:b/>
                <w:color w:val="17324D"/>
                <w:sz w:val="18"/>
              </w:rPr>
              <w:t xml:space="preserve">Watch for: </w:t>
            </w:r>
            <w:r>
              <w:rPr>
                <w:rFonts w:ascii="Aptos" w:hAnsi="Aptos"/>
                <w:b w:val="0"/>
                <w:color w:val="111111"/>
                <w:sz w:val="18"/>
              </w:rPr>
              <w:t>Operating on numbers before understanding the situation.</w:t>
            </w:r>
          </w:p>
        </w:tc>
      </w:tr>
    </w:tbl>
    <w:tbl>
      <w:tblPr>
        <w:tblW w:type="dxa" w:w="10368"/>
        <w:jc w:val="left"/>
        <w:tblLayout w:type="fixed"/>
        <w:tblLook w:firstColumn="1" w:firstRow="1" w:lastColumn="0" w:lastRow="0" w:noHBand="0" w:noVBand="1" w:val="04A0"/>
        <w:tblInd w:w="0" w:type="dxa"/>
      </w:tblPr>
      <w:tblGrid>
        <w:gridCol w:w="10368"/>
      </w:tblGrid>
      <w:tr>
        <w:tc>
          <w:tcPr>
            <w:tcW w:type="dxa" w:w="10368"/>
            <w:tcMar>
              <w:top w:w="100" w:type="dxa"/>
              <w:start w:w="120" w:type="dxa"/>
              <w:bottom w:w="100" w:type="dxa"/>
              <w:end w:w="120" w:type="dxa"/>
            </w:tcMar>
            <w:shd w:fill="FFF3D6"/>
            <w:tcBorders>
              <w:top w:val="single" w:sz="8" w:color="D49B28"/>
              <w:left w:val="single" w:sz="8" w:color="D49B28"/>
              <w:bottom w:val="single" w:sz="8" w:color="D49B28"/>
              <w:right w:val="single" w:sz="8" w:color="D49B28"/>
            </w:tcBorders>
          </w:tcPr>
          <w:p>
            <w:pPr>
              <w:spacing w:after="0"/>
            </w:pPr>
            <w:r>
              <w:rPr>
                <w:rFonts w:ascii="Aptos" w:hAnsi="Aptos"/>
                <w:b/>
                <w:color w:val="17324D"/>
                <w:sz w:val="18"/>
              </w:rPr>
              <w:t xml:space="preserve">Watch for: </w:t>
            </w:r>
            <w:r>
              <w:rPr>
                <w:rFonts w:ascii="Aptos" w:hAnsi="Aptos"/>
                <w:b w:val="0"/>
                <w:color w:val="111111"/>
                <w:sz w:val="18"/>
              </w:rPr>
              <w:t>Stopping after finding one case when all cases are requested.</w:t>
            </w:r>
          </w:p>
        </w:tc>
      </w:tr>
    </w:tbl>
    <w:tbl>
      <w:tblPr>
        <w:tblW w:type="dxa" w:w="10368"/>
        <w:jc w:val="left"/>
        <w:tblLayout w:type="fixed"/>
        <w:tblLook w:firstColumn="1" w:firstRow="1" w:lastColumn="0" w:lastRow="0" w:noHBand="0" w:noVBand="1" w:val="04A0"/>
        <w:tblInd w:w="0" w:type="dxa"/>
      </w:tblPr>
      <w:tblGrid>
        <w:gridCol w:w="10368"/>
      </w:tblGrid>
      <w:tr>
        <w:tc>
          <w:tcPr>
            <w:tcW w:type="dxa" w:w="10368"/>
            <w:tcMar>
              <w:top w:w="100" w:type="dxa"/>
              <w:start w:w="120" w:type="dxa"/>
              <w:bottom w:w="100" w:type="dxa"/>
              <w:end w:w="120" w:type="dxa"/>
            </w:tcMar>
            <w:shd w:fill="FFF3D6"/>
            <w:tcBorders>
              <w:top w:val="single" w:sz="8" w:color="D49B28"/>
              <w:left w:val="single" w:sz="8" w:color="D49B28"/>
              <w:bottom w:val="single" w:sz="8" w:color="D49B28"/>
              <w:right w:val="single" w:sz="8" w:color="D49B28"/>
            </w:tcBorders>
          </w:tcPr>
          <w:p>
            <w:pPr>
              <w:spacing w:after="0"/>
            </w:pPr>
            <w:r>
              <w:rPr>
                <w:rFonts w:ascii="Aptos" w:hAnsi="Aptos"/>
                <w:b/>
                <w:color w:val="17324D"/>
                <w:sz w:val="18"/>
              </w:rPr>
              <w:t xml:space="preserve">Watch for: </w:t>
            </w:r>
            <w:r>
              <w:rPr>
                <w:rFonts w:ascii="Aptos" w:hAnsi="Aptos"/>
                <w:b w:val="0"/>
                <w:color w:val="111111"/>
                <w:sz w:val="18"/>
              </w:rPr>
              <w:t>Giving an estimate without stating assumptions.</w:t>
            </w:r>
          </w:p>
        </w:tc>
      </w:tr>
    </w:tbl>
    <w:p>
      <w:pPr>
        <w:pStyle w:val="Heading1"/>
      </w:pPr>
      <w:r>
        <w:t>Differentiation</w:t>
      </w:r>
    </w:p>
    <w:tbl>
      <w:tblPr>
        <w:tblW w:type="dxa" w:w="10368"/>
        <w:jc w:val="left"/>
        <w:tblLayout w:type="fixed"/>
        <w:tblLook w:firstColumn="1" w:firstRow="1" w:lastColumn="0" w:lastRow="0" w:noHBand="0" w:noVBand="1" w:val="04A0"/>
        <w:tblInd w:w="0" w:type="dxa"/>
      </w:tblPr>
      <w:tblGrid>
        <w:gridCol w:w="10368"/>
      </w:tblGrid>
      <w:tr>
        <w:tc>
          <w:tcPr>
            <w:tcW w:type="dxa" w:w="10368"/>
            <w:tcMar>
              <w:top w:w="100" w:type="dxa"/>
              <w:start w:w="120" w:type="dxa"/>
              <w:bottom w:w="100" w:type="dxa"/>
              <w:end w:w="120" w:type="dxa"/>
            </w:tcMar>
            <w:shd w:fill="EFF6FC"/>
            <w:tcBorders>
              <w:top w:val="single" w:sz="8" w:color="DCEAF7"/>
              <w:left w:val="single" w:sz="8" w:color="DCEAF7"/>
              <w:bottom w:val="single" w:sz="8" w:color="DCEAF7"/>
              <w:right w:val="single" w:sz="8" w:color="DCEAF7"/>
            </w:tcBorders>
          </w:tcPr>
          <w:p>
            <w:pPr>
              <w:spacing w:after="0"/>
            </w:pPr>
            <w:r>
              <w:rPr>
                <w:rFonts w:ascii="Aptos" w:hAnsi="Aptos"/>
                <w:b/>
                <w:color w:val="17324D"/>
                <w:sz w:val="18"/>
              </w:rPr>
              <w:t xml:space="preserve">Secure: </w:t>
            </w:r>
            <w:r>
              <w:rPr>
                <w:rFonts w:ascii="Aptos" w:hAnsi="Aptos"/>
                <w:b w:val="0"/>
                <w:color w:val="111111"/>
                <w:sz w:val="18"/>
              </w:rPr>
              <w:t>Remove routine repetition and ask for a second method, proof, or generalization.</w:t>
            </w:r>
          </w:p>
        </w:tc>
      </w:tr>
    </w:tbl>
    <w:tbl>
      <w:tblPr>
        <w:tblW w:type="dxa" w:w="10368"/>
        <w:jc w:val="left"/>
        <w:tblLayout w:type="fixed"/>
        <w:tblLook w:firstColumn="1" w:firstRow="1" w:lastColumn="0" w:lastRow="0" w:noHBand="0" w:noVBand="1" w:val="04A0"/>
        <w:tblInd w:w="0" w:type="dxa"/>
      </w:tblPr>
      <w:tblGrid>
        <w:gridCol w:w="10368"/>
      </w:tblGrid>
      <w:tr>
        <w:tc>
          <w:tcPr>
            <w:tcW w:type="dxa" w:w="10368"/>
            <w:tcMar>
              <w:top w:w="100" w:type="dxa"/>
              <w:start w:w="120" w:type="dxa"/>
              <w:bottom w:w="100" w:type="dxa"/>
              <w:end w:w="120" w:type="dxa"/>
            </w:tcMar>
            <w:shd w:fill="FFF3D6"/>
            <w:tcBorders>
              <w:top w:val="single" w:sz="8" w:color="D49B28"/>
              <w:left w:val="single" w:sz="8" w:color="D49B28"/>
              <w:bottom w:val="single" w:sz="8" w:color="D49B28"/>
              <w:right w:val="single" w:sz="8" w:color="D49B28"/>
            </w:tcBorders>
          </w:tcPr>
          <w:p>
            <w:pPr>
              <w:spacing w:after="0"/>
            </w:pPr>
            <w:r>
              <w:rPr>
                <w:rFonts w:ascii="Aptos" w:hAnsi="Aptos"/>
                <w:b/>
                <w:color w:val="17324D"/>
                <w:sz w:val="18"/>
              </w:rPr>
              <w:t xml:space="preserve">Developing: </w:t>
            </w:r>
            <w:r>
              <w:rPr>
                <w:rFonts w:ascii="Aptos" w:hAnsi="Aptos"/>
                <w:b w:val="0"/>
                <w:color w:val="111111"/>
                <w:sz w:val="18"/>
              </w:rPr>
              <w:t>Keep the visual model visible and reduce the number size while preserving the same structure.</w:t>
            </w:r>
          </w:p>
        </w:tc>
      </w:tr>
    </w:tbl>
    <w:tbl>
      <w:tblPr>
        <w:tblW w:type="dxa" w:w="10368"/>
        <w:jc w:val="left"/>
        <w:tblLayout w:type="fixed"/>
        <w:tblLook w:firstColumn="1" w:firstRow="1" w:lastColumn="0" w:lastRow="0" w:noHBand="0" w:noVBand="1" w:val="04A0"/>
        <w:tblInd w:w="0" w:type="dxa"/>
      </w:tblPr>
      <w:tblGrid>
        <w:gridCol w:w="10368"/>
      </w:tblGrid>
      <w:tr>
        <w:tc>
          <w:tcPr>
            <w:tcW w:type="dxa" w:w="10368"/>
            <w:tcMar>
              <w:top w:w="100" w:type="dxa"/>
              <w:start w:w="120" w:type="dxa"/>
              <w:bottom w:w="100" w:type="dxa"/>
              <w:end w:w="120" w:type="dxa"/>
            </w:tcMar>
            <w:shd w:fill="EEF1F4"/>
            <w:tcBorders>
              <w:top w:val="single" w:sz="8" w:color="B9C1C9"/>
              <w:left w:val="single" w:sz="8" w:color="B9C1C9"/>
              <w:bottom w:val="single" w:sz="8" w:color="B9C1C9"/>
              <w:right w:val="single" w:sz="8" w:color="B9C1C9"/>
            </w:tcBorders>
          </w:tcPr>
          <w:p>
            <w:pPr>
              <w:spacing w:after="0"/>
            </w:pPr>
            <w:r>
              <w:rPr>
                <w:rFonts w:ascii="Aptos" w:hAnsi="Aptos"/>
                <w:b/>
                <w:color w:val="17324D"/>
                <w:sz w:val="18"/>
              </w:rPr>
              <w:t xml:space="preserve">Fragile: </w:t>
            </w:r>
            <w:r>
              <w:rPr>
                <w:rFonts w:ascii="Aptos" w:hAnsi="Aptos"/>
                <w:b w:val="0"/>
                <w:color w:val="111111"/>
                <w:sz w:val="18"/>
              </w:rPr>
              <w:t>Return to a concrete example, use one question at a time, and delay independent symbols.</w:t>
            </w:r>
          </w:p>
        </w:tc>
      </w:tr>
    </w:tbl>
    <w:p>
      <w:r>
        <w:br w:type="page"/>
      </w:r>
    </w:p>
    <w:p>
      <w:pPr>
        <w:keepNext/>
        <w:spacing w:before="0" w:after="20"/>
      </w:pPr>
      <w:r>
        <w:rPr>
          <w:rFonts w:ascii="Aptos Display" w:hAnsi="Aptos Display"/>
          <w:b/>
          <w:color w:val="17324D"/>
          <w:sz w:val="38"/>
        </w:rPr>
        <w:t>Phase 4: Challenge, Assessment, and Feedback</w:t>
      </w:r>
    </w:p>
    <w:p>
      <w:pPr>
        <w:keepNext/>
        <w:spacing w:before="0" w:after="160"/>
      </w:pPr>
      <w:r>
        <w:rPr>
          <w:rFonts w:ascii="Aptos" w:hAnsi="Aptos"/>
          <w:b/>
          <w:color w:val="2E75B6"/>
          <w:sz w:val="18"/>
        </w:rPr>
        <w:t>PROTECT PRODUCTIVE STRUGGLE</w:t>
      </w:r>
    </w:p>
    <w:tbl>
      <w:tblPr>
        <w:tblW w:type="dxa" w:w="10368"/>
        <w:jc w:val="left"/>
        <w:tblLayout w:type="fixed"/>
        <w:tblLook w:firstColumn="1" w:firstRow="1" w:lastColumn="0" w:lastRow="0" w:noHBand="0" w:noVBand="1" w:val="04A0"/>
        <w:tblInd w:w="0" w:type="dxa"/>
      </w:tblPr>
      <w:tblGrid>
        <w:gridCol w:w="1800"/>
        <w:gridCol w:w="8568"/>
      </w:tblGrid>
      <w:tr>
        <w:tc>
          <w:tcPr>
            <w:tcW w:type="dxa" w:w="1800"/>
            <w:tcMar>
              <w:top w:w="100" w:type="dxa"/>
              <w:start w:w="120" w:type="dxa"/>
              <w:bottom w:w="100" w:type="dxa"/>
              <w:end w:w="120" w:type="dxa"/>
            </w:tcMar>
            <w:shd w:fill="DCEAF7"/>
            <w:tcBorders>
              <w:top w:val="single" w:sz="8" w:color="B9C1C9"/>
              <w:left w:val="single" w:sz="8" w:color="B9C1C9"/>
              <w:bottom w:val="single" w:sz="8" w:color="B9C1C9"/>
              <w:right w:val="single" w:sz="8" w:color="B9C1C9"/>
            </w:tcBorders>
            <w:vAlign w:val="center"/>
          </w:tcPr>
          <w:p>
            <w:r>
              <w:rPr>
                <w:rFonts w:ascii="Aptos" w:hAnsi="Aptos"/>
                <w:b/>
                <w:color w:val="17324D"/>
                <w:sz w:val="16"/>
              </w:rPr>
              <w:t>Teacher says</w:t>
            </w:r>
          </w:p>
        </w:tc>
        <w:tc>
          <w:tcPr>
            <w:tcW w:type="dxa" w:w="8568"/>
            <w:tcMar>
              <w:top w:w="100" w:type="dxa"/>
              <w:start w:w="120" w:type="dxa"/>
              <w:bottom w:w="100" w:type="dxa"/>
              <w:end w:w="120" w:type="dxa"/>
            </w:tcMar>
            <w:tcBorders>
              <w:top w:val="single" w:sz="8" w:color="B9C1C9"/>
              <w:left w:val="single" w:sz="8" w:color="B9C1C9"/>
              <w:bottom w:val="single" w:sz="8" w:color="B9C1C9"/>
              <w:right w:val="single" w:sz="8" w:color="B9C1C9"/>
            </w:tcBorders>
          </w:tcPr>
          <w:p>
            <w:r>
              <w:rPr>
                <w:rFonts w:ascii="Aptos" w:hAnsi="Aptos"/>
                <w:b w:val="0"/>
                <w:color w:val="111111"/>
                <w:sz w:val="17"/>
              </w:rPr>
              <w:t>"Challenge: Create a problem that appears difficult but has an elegant shortcut. You may draw, make a table, test a simpler case, or work backward. I will give you thinking time before offering a hint."</w:t>
            </w:r>
          </w:p>
        </w:tc>
      </w:tr>
      <w:tr>
        <w:tc>
          <w:tcPr>
            <w:tcW w:type="dxa" w:w="1800"/>
            <w:tcMar>
              <w:top w:w="100" w:type="dxa"/>
              <w:start w:w="120" w:type="dxa"/>
              <w:bottom w:w="100" w:type="dxa"/>
              <w:end w:w="120" w:type="dxa"/>
            </w:tcMar>
            <w:shd w:fill="EFF6FC"/>
            <w:tcBorders>
              <w:top w:val="single" w:sz="8" w:color="B9C1C9"/>
              <w:left w:val="single" w:sz="8" w:color="B9C1C9"/>
              <w:bottom w:val="single" w:sz="8" w:color="B9C1C9"/>
              <w:right w:val="single" w:sz="8" w:color="B9C1C9"/>
            </w:tcBorders>
            <w:vAlign w:val="center"/>
          </w:tcPr>
          <w:p>
            <w:r>
              <w:rPr>
                <w:rFonts w:ascii="Aptos" w:hAnsi="Aptos"/>
                <w:b/>
                <w:color w:val="17324D"/>
                <w:sz w:val="16"/>
              </w:rPr>
              <w:t>Why</w:t>
            </w:r>
          </w:p>
        </w:tc>
        <w:tc>
          <w:tcPr>
            <w:tcW w:type="dxa" w:w="8568"/>
            <w:tcMar>
              <w:top w:w="100" w:type="dxa"/>
              <w:start w:w="120" w:type="dxa"/>
              <w:bottom w:w="100" w:type="dxa"/>
              <w:end w:w="120" w:type="dxa"/>
            </w:tcMar>
            <w:tcBorders>
              <w:top w:val="single" w:sz="8" w:color="B9C1C9"/>
              <w:left w:val="single" w:sz="8" w:color="B9C1C9"/>
              <w:bottom w:val="single" w:sz="8" w:color="B9C1C9"/>
              <w:right w:val="single" w:sz="8" w:color="B9C1C9"/>
            </w:tcBorders>
          </w:tcPr>
          <w:p>
            <w:r>
              <w:rPr>
                <w:rFonts w:ascii="Aptos" w:hAnsi="Aptos"/>
                <w:b w:val="0"/>
                <w:color w:val="111111"/>
                <w:sz w:val="17"/>
              </w:rPr>
              <w:t>Builds persistence and strategy selection rather than rapid answer production.</w:t>
            </w:r>
          </w:p>
        </w:tc>
      </w:tr>
      <w:tr>
        <w:tc>
          <w:tcPr>
            <w:tcW w:type="dxa" w:w="1800"/>
            <w:tcMar>
              <w:top w:w="100" w:type="dxa"/>
              <w:start w:w="120" w:type="dxa"/>
              <w:bottom w:w="100" w:type="dxa"/>
              <w:end w:w="120" w:type="dxa"/>
            </w:tcMar>
            <w:shd w:fill="FFF3D6"/>
            <w:tcBorders>
              <w:top w:val="single" w:sz="8" w:color="B9C1C9"/>
              <w:left w:val="single" w:sz="8" w:color="B9C1C9"/>
              <w:bottom w:val="single" w:sz="8" w:color="B9C1C9"/>
              <w:right w:val="single" w:sz="8" w:color="B9C1C9"/>
            </w:tcBorders>
            <w:vAlign w:val="center"/>
          </w:tcPr>
          <w:p>
            <w:r>
              <w:rPr>
                <w:rFonts w:ascii="Aptos" w:hAnsi="Aptos"/>
                <w:b/>
                <w:color w:val="17324D"/>
                <w:sz w:val="16"/>
              </w:rPr>
              <w:t>Listen for</w:t>
            </w:r>
          </w:p>
        </w:tc>
        <w:tc>
          <w:tcPr>
            <w:tcW w:type="dxa" w:w="8568"/>
            <w:tcMar>
              <w:top w:w="100" w:type="dxa"/>
              <w:start w:w="120" w:type="dxa"/>
              <w:bottom w:w="100" w:type="dxa"/>
              <w:end w:w="120" w:type="dxa"/>
            </w:tcMar>
            <w:tcBorders>
              <w:top w:val="single" w:sz="8" w:color="B9C1C9"/>
              <w:left w:val="single" w:sz="8" w:color="B9C1C9"/>
              <w:bottom w:val="single" w:sz="8" w:color="B9C1C9"/>
              <w:right w:val="single" w:sz="8" w:color="B9C1C9"/>
            </w:tcBorders>
          </w:tcPr>
          <w:p>
            <w:r>
              <w:rPr>
                <w:rFonts w:ascii="Aptos" w:hAnsi="Aptos"/>
                <w:b w:val="0"/>
                <w:color w:val="111111"/>
                <w:sz w:val="17"/>
              </w:rPr>
              <w:t>An organized plan, revision after a failed attempt, and a justification.</w:t>
            </w:r>
          </w:p>
        </w:tc>
      </w:tr>
      <w:tr>
        <w:tc>
          <w:tcPr>
            <w:tcW w:type="dxa" w:w="1800"/>
            <w:tcMar>
              <w:top w:w="100" w:type="dxa"/>
              <w:start w:w="120" w:type="dxa"/>
              <w:bottom w:w="100" w:type="dxa"/>
              <w:end w:w="120" w:type="dxa"/>
            </w:tcMar>
            <w:shd w:fill="EEF1F4"/>
            <w:tcBorders>
              <w:top w:val="single" w:sz="8" w:color="B9C1C9"/>
              <w:left w:val="single" w:sz="8" w:color="B9C1C9"/>
              <w:bottom w:val="single" w:sz="8" w:color="B9C1C9"/>
              <w:right w:val="single" w:sz="8" w:color="B9C1C9"/>
            </w:tcBorders>
            <w:vAlign w:val="center"/>
          </w:tcPr>
          <w:p>
            <w:r>
              <w:rPr>
                <w:rFonts w:ascii="Aptos" w:hAnsi="Aptos"/>
                <w:b/>
                <w:color w:val="17324D"/>
                <w:sz w:val="16"/>
              </w:rPr>
              <w:t>Then do</w:t>
            </w:r>
          </w:p>
        </w:tc>
        <w:tc>
          <w:tcPr>
            <w:tcW w:type="dxa" w:w="8568"/>
            <w:tcMar>
              <w:top w:w="100" w:type="dxa"/>
              <w:start w:w="120" w:type="dxa"/>
              <w:bottom w:w="100" w:type="dxa"/>
              <w:end w:w="120" w:type="dxa"/>
            </w:tcMar>
            <w:tcBorders>
              <w:top w:val="single" w:sz="8" w:color="B9C1C9"/>
              <w:left w:val="single" w:sz="8" w:color="B9C1C9"/>
              <w:bottom w:val="single" w:sz="8" w:color="B9C1C9"/>
              <w:right w:val="single" w:sz="8" w:color="B9C1C9"/>
            </w:tcBorders>
          </w:tcPr>
          <w:p>
            <w:r>
              <w:rPr>
                <w:rFonts w:ascii="Aptos" w:hAnsi="Aptos"/>
                <w:b w:val="0"/>
                <w:color w:val="111111"/>
                <w:sz w:val="17"/>
              </w:rPr>
              <w:t>Praise a specific mathematical action: organization, checking, representation, or explanation.</w:t>
            </w:r>
          </w:p>
        </w:tc>
      </w:tr>
    </w:tbl>
    <w:p>
      <w:pPr>
        <w:spacing w:after="0"/>
      </w:pPr>
    </w:p>
    <w:p>
      <w:pPr>
        <w:pStyle w:val="Heading1"/>
      </w:pPr>
      <w:r>
        <w:t>Exit Check</w:t>
      </w:r>
    </w:p>
    <w:tbl>
      <w:tblPr>
        <w:tblW w:type="dxa" w:w="10368"/>
        <w:jc w:val="left"/>
        <w:tblLayout w:type="fixed"/>
        <w:tblLook w:firstColumn="1" w:firstRow="1" w:lastColumn="0" w:lastRow="0" w:noHBand="0" w:noVBand="1" w:val="04A0"/>
        <w:tblInd w:w="0" w:type="dxa"/>
      </w:tblPr>
      <w:tblGrid>
        <w:gridCol w:w="1800"/>
        <w:gridCol w:w="8568"/>
      </w:tblGrid>
      <w:tr>
        <w:tc>
          <w:tcPr>
            <w:tcW w:type="dxa" w:w="1800"/>
            <w:tcMar>
              <w:top w:w="100" w:type="dxa"/>
              <w:start w:w="120" w:type="dxa"/>
              <w:bottom w:w="100" w:type="dxa"/>
              <w:end w:w="120" w:type="dxa"/>
            </w:tcMar>
            <w:shd w:fill="DCEAF7"/>
            <w:tcBorders>
              <w:top w:val="single" w:sz="8" w:color="B9C1C9"/>
              <w:left w:val="single" w:sz="8" w:color="B9C1C9"/>
              <w:bottom w:val="single" w:sz="8" w:color="B9C1C9"/>
              <w:right w:val="single" w:sz="8" w:color="B9C1C9"/>
            </w:tcBorders>
            <w:vAlign w:val="center"/>
          </w:tcPr>
          <w:p>
            <w:r>
              <w:rPr>
                <w:rFonts w:ascii="Aptos" w:hAnsi="Aptos"/>
                <w:b/>
                <w:color w:val="17324D"/>
                <w:sz w:val="16"/>
              </w:rPr>
              <w:t>Teacher says</w:t>
            </w:r>
          </w:p>
        </w:tc>
        <w:tc>
          <w:tcPr>
            <w:tcW w:type="dxa" w:w="8568"/>
            <w:tcMar>
              <w:top w:w="100" w:type="dxa"/>
              <w:start w:w="120" w:type="dxa"/>
              <w:bottom w:w="100" w:type="dxa"/>
              <w:end w:w="120" w:type="dxa"/>
            </w:tcMar>
            <w:tcBorders>
              <w:top w:val="single" w:sz="8" w:color="B9C1C9"/>
              <w:left w:val="single" w:sz="8" w:color="B9C1C9"/>
              <w:bottom w:val="single" w:sz="8" w:color="B9C1C9"/>
              <w:right w:val="single" w:sz="8" w:color="B9C1C9"/>
            </w:tcBorders>
          </w:tcPr>
          <w:p>
            <w:r>
              <w:rPr>
                <w:rFonts w:ascii="Aptos" w:hAnsi="Aptos"/>
                <w:b w:val="0"/>
                <w:color w:val="111111"/>
                <w:sz w:val="17"/>
              </w:rPr>
              <w:t>"Complete this independently: Write the intended strategy beneath each problem."</w:t>
            </w:r>
          </w:p>
        </w:tc>
      </w:tr>
      <w:tr>
        <w:tc>
          <w:tcPr>
            <w:tcW w:type="dxa" w:w="1800"/>
            <w:tcMar>
              <w:top w:w="100" w:type="dxa"/>
              <w:start w:w="120" w:type="dxa"/>
              <w:bottom w:w="100" w:type="dxa"/>
              <w:end w:w="120" w:type="dxa"/>
            </w:tcMar>
            <w:shd w:fill="EFF6FC"/>
            <w:tcBorders>
              <w:top w:val="single" w:sz="8" w:color="B9C1C9"/>
              <w:left w:val="single" w:sz="8" w:color="B9C1C9"/>
              <w:bottom w:val="single" w:sz="8" w:color="B9C1C9"/>
              <w:right w:val="single" w:sz="8" w:color="B9C1C9"/>
            </w:tcBorders>
            <w:vAlign w:val="center"/>
          </w:tcPr>
          <w:p>
            <w:r>
              <w:rPr>
                <w:rFonts w:ascii="Aptos" w:hAnsi="Aptos"/>
                <w:b/>
                <w:color w:val="17324D"/>
                <w:sz w:val="16"/>
              </w:rPr>
              <w:t>Why</w:t>
            </w:r>
          </w:p>
        </w:tc>
        <w:tc>
          <w:tcPr>
            <w:tcW w:type="dxa" w:w="8568"/>
            <w:tcMar>
              <w:top w:w="100" w:type="dxa"/>
              <w:start w:w="120" w:type="dxa"/>
              <w:bottom w:w="100" w:type="dxa"/>
              <w:end w:w="120" w:type="dxa"/>
            </w:tcMar>
            <w:tcBorders>
              <w:top w:val="single" w:sz="8" w:color="B9C1C9"/>
              <w:left w:val="single" w:sz="8" w:color="B9C1C9"/>
              <w:bottom w:val="single" w:sz="8" w:color="B9C1C9"/>
              <w:right w:val="single" w:sz="8" w:color="B9C1C9"/>
            </w:tcBorders>
          </w:tcPr>
          <w:p>
            <w:r>
              <w:rPr>
                <w:rFonts w:ascii="Aptos" w:hAnsi="Aptos"/>
                <w:b w:val="0"/>
                <w:color w:val="111111"/>
                <w:sz w:val="17"/>
              </w:rPr>
              <w:t>Provides evidence of the central lesson goal without teacher prompting.</w:t>
            </w:r>
          </w:p>
        </w:tc>
      </w:tr>
      <w:tr>
        <w:tc>
          <w:tcPr>
            <w:tcW w:type="dxa" w:w="1800"/>
            <w:tcMar>
              <w:top w:w="100" w:type="dxa"/>
              <w:start w:w="120" w:type="dxa"/>
              <w:bottom w:w="100" w:type="dxa"/>
              <w:end w:w="120" w:type="dxa"/>
            </w:tcMar>
            <w:shd w:fill="EEF1F4"/>
            <w:tcBorders>
              <w:top w:val="single" w:sz="8" w:color="B9C1C9"/>
              <w:left w:val="single" w:sz="8" w:color="B9C1C9"/>
              <w:bottom w:val="single" w:sz="8" w:color="B9C1C9"/>
              <w:right w:val="single" w:sz="8" w:color="B9C1C9"/>
            </w:tcBorders>
            <w:vAlign w:val="center"/>
          </w:tcPr>
          <w:p>
            <w:r>
              <w:rPr>
                <w:rFonts w:ascii="Aptos" w:hAnsi="Aptos"/>
                <w:b/>
                <w:color w:val="17324D"/>
                <w:sz w:val="16"/>
              </w:rPr>
              <w:t>Then do</w:t>
            </w:r>
          </w:p>
        </w:tc>
        <w:tc>
          <w:tcPr>
            <w:tcW w:type="dxa" w:w="8568"/>
            <w:tcMar>
              <w:top w:w="100" w:type="dxa"/>
              <w:start w:w="120" w:type="dxa"/>
              <w:bottom w:w="100" w:type="dxa"/>
              <w:end w:w="120" w:type="dxa"/>
            </w:tcMar>
            <w:tcBorders>
              <w:top w:val="single" w:sz="8" w:color="B9C1C9"/>
              <w:left w:val="single" w:sz="8" w:color="B9C1C9"/>
              <w:bottom w:val="single" w:sz="8" w:color="B9C1C9"/>
              <w:right w:val="single" w:sz="8" w:color="B9C1C9"/>
            </w:tcBorders>
          </w:tcPr>
          <w:p>
            <w:r>
              <w:rPr>
                <w:rFonts w:ascii="Aptos" w:hAnsi="Aptos"/>
                <w:b w:val="0"/>
                <w:color w:val="111111"/>
                <w:sz w:val="17"/>
              </w:rPr>
              <w:t>After completion, ask one clarifying question only if the written reasoning is ambiguous.</w:t>
            </w:r>
          </w:p>
        </w:tc>
      </w:tr>
    </w:tbl>
    <w:p>
      <w:pPr>
        <w:spacing w:after="0"/>
      </w:pPr>
    </w:p>
    <w:p>
      <w:pPr>
        <w:pStyle w:val="Heading1"/>
      </w:pPr>
      <w:r>
        <w:t>Evidence Guide</w:t>
      </w:r>
    </w:p>
    <w:tbl>
      <w:tblPr>
        <w:tblW w:type="dxa" w:w="10367"/>
        <w:jc w:val="left"/>
        <w:tblLayout w:type="fixed"/>
        <w:tblLook w:firstColumn="1" w:firstRow="1" w:lastColumn="0" w:lastRow="0" w:noHBand="0" w:noVBand="1" w:val="04A0"/>
        <w:tblInd w:w="0" w:type="dxa"/>
      </w:tblPr>
      <w:tblGrid>
        <w:gridCol w:w="1655"/>
        <w:gridCol w:w="3671"/>
        <w:gridCol w:w="5040"/>
      </w:tblGrid>
      <w:tr>
        <w:tc>
          <w:tcPr>
            <w:tcW w:type="dxa" w:w="1655"/>
            <w:tcMar>
              <w:top w:w="100" w:type="dxa"/>
              <w:start w:w="120" w:type="dxa"/>
              <w:bottom w:w="100" w:type="dxa"/>
              <w:end w:w="120" w:type="dxa"/>
            </w:tcMar>
            <w:tcBorders>
              <w:top w:val="single" w:sz="8" w:color="B9C1C9"/>
              <w:left w:val="single" w:sz="8" w:color="B9C1C9"/>
              <w:bottom w:val="single" w:sz="8" w:color="B9C1C9"/>
              <w:right w:val="single" w:sz="8" w:color="B9C1C9"/>
            </w:tcBorders>
            <w:shd w:fill="DCEAF7"/>
          </w:tcPr>
          <w:p>
            <w:r>
              <w:rPr>
                <w:rFonts w:ascii="Aptos" w:hAnsi="Aptos"/>
                <w:b/>
                <w:color w:val="17324D"/>
                <w:sz w:val="17"/>
              </w:rPr>
              <w:t>Secure</w:t>
            </w:r>
          </w:p>
        </w:tc>
        <w:tc>
          <w:tcPr>
            <w:tcW w:type="dxa" w:w="3671"/>
            <w:tcMar>
              <w:top w:w="100" w:type="dxa"/>
              <w:start w:w="120" w:type="dxa"/>
              <w:bottom w:w="100" w:type="dxa"/>
              <w:end w:w="120" w:type="dxa"/>
            </w:tcMar>
            <w:tcBorders>
              <w:top w:val="single" w:sz="8" w:color="B9C1C9"/>
              <w:left w:val="single" w:sz="8" w:color="B9C1C9"/>
              <w:bottom w:val="single" w:sz="8" w:color="B9C1C9"/>
              <w:right w:val="single" w:sz="8" w:color="B9C1C9"/>
            </w:tcBorders>
          </w:tcPr>
          <w:p>
            <w:r>
              <w:rPr>
                <w:rFonts w:ascii="Aptos" w:hAnsi="Aptos"/>
                <w:b w:val="0"/>
                <w:color w:val="111111"/>
                <w:sz w:val="17"/>
              </w:rPr>
              <w:t>Correct and independently justified</w:t>
            </w:r>
          </w:p>
        </w:tc>
        <w:tc>
          <w:tcPr>
            <w:tcW w:type="dxa" w:w="5040"/>
            <w:tcMar>
              <w:top w:w="100" w:type="dxa"/>
              <w:start w:w="120" w:type="dxa"/>
              <w:bottom w:w="100" w:type="dxa"/>
              <w:end w:w="120" w:type="dxa"/>
            </w:tcMar>
            <w:tcBorders>
              <w:top w:val="single" w:sz="8" w:color="B9C1C9"/>
              <w:left w:val="single" w:sz="8" w:color="B9C1C9"/>
              <w:bottom w:val="single" w:sz="8" w:color="B9C1C9"/>
              <w:right w:val="single" w:sz="8" w:color="B9C1C9"/>
            </w:tcBorders>
          </w:tcPr>
          <w:p>
            <w:r>
              <w:rPr>
                <w:rFonts w:ascii="Aptos" w:hAnsi="Aptos"/>
                <w:b w:val="0"/>
                <w:color w:val="111111"/>
                <w:sz w:val="17"/>
              </w:rPr>
              <w:t>Proceed; add a variation or ask the student to teach the idea.</w:t>
            </w:r>
          </w:p>
        </w:tc>
      </w:tr>
      <w:tr>
        <w:tc>
          <w:tcPr>
            <w:tcW w:type="dxa" w:w="1655"/>
            <w:tcMar>
              <w:top w:w="100" w:type="dxa"/>
              <w:start w:w="120" w:type="dxa"/>
              <w:bottom w:w="100" w:type="dxa"/>
              <w:end w:w="120" w:type="dxa"/>
            </w:tcMar>
            <w:tcBorders>
              <w:top w:val="single" w:sz="8" w:color="B9C1C9"/>
              <w:left w:val="single" w:sz="8" w:color="B9C1C9"/>
              <w:bottom w:val="single" w:sz="8" w:color="B9C1C9"/>
              <w:right w:val="single" w:sz="8" w:color="B9C1C9"/>
            </w:tcBorders>
            <w:shd w:fill="FFF3D6"/>
          </w:tcPr>
          <w:p>
            <w:r>
              <w:rPr>
                <w:rFonts w:ascii="Aptos" w:hAnsi="Aptos"/>
                <w:b/>
                <w:color w:val="17324D"/>
                <w:sz w:val="17"/>
              </w:rPr>
              <w:t>Developing</w:t>
            </w:r>
          </w:p>
        </w:tc>
        <w:tc>
          <w:tcPr>
            <w:tcW w:type="dxa" w:w="3671"/>
            <w:tcMar>
              <w:top w:w="100" w:type="dxa"/>
              <w:start w:w="120" w:type="dxa"/>
              <w:bottom w:w="100" w:type="dxa"/>
              <w:end w:w="120" w:type="dxa"/>
            </w:tcMar>
            <w:tcBorders>
              <w:top w:val="single" w:sz="8" w:color="B9C1C9"/>
              <w:left w:val="single" w:sz="8" w:color="B9C1C9"/>
              <w:bottom w:val="single" w:sz="8" w:color="B9C1C9"/>
              <w:right w:val="single" w:sz="8" w:color="B9C1C9"/>
            </w:tcBorders>
          </w:tcPr>
          <w:p>
            <w:r>
              <w:rPr>
                <w:rFonts w:ascii="Aptos" w:hAnsi="Aptos"/>
                <w:b w:val="0"/>
                <w:color w:val="111111"/>
                <w:sz w:val="17"/>
              </w:rPr>
              <w:t>Correct with model or prompt</w:t>
            </w:r>
          </w:p>
        </w:tc>
        <w:tc>
          <w:tcPr>
            <w:tcW w:type="dxa" w:w="5040"/>
            <w:tcMar>
              <w:top w:w="100" w:type="dxa"/>
              <w:start w:w="120" w:type="dxa"/>
              <w:bottom w:w="100" w:type="dxa"/>
              <w:end w:w="120" w:type="dxa"/>
            </w:tcMar>
            <w:tcBorders>
              <w:top w:val="single" w:sz="8" w:color="B9C1C9"/>
              <w:left w:val="single" w:sz="8" w:color="B9C1C9"/>
              <w:bottom w:val="single" w:sz="8" w:color="B9C1C9"/>
              <w:right w:val="single" w:sz="8" w:color="B9C1C9"/>
            </w:tcBorders>
          </w:tcPr>
          <w:p>
            <w:r>
              <w:rPr>
                <w:rFonts w:ascii="Aptos" w:hAnsi="Aptos"/>
                <w:b w:val="0"/>
                <w:color w:val="111111"/>
                <w:sz w:val="17"/>
              </w:rPr>
              <w:t>Proceed with the model available and begin next lesson with retrieval.</w:t>
            </w:r>
          </w:p>
        </w:tc>
      </w:tr>
      <w:tr>
        <w:tc>
          <w:tcPr>
            <w:tcW w:type="dxa" w:w="1655"/>
            <w:tcMar>
              <w:top w:w="100" w:type="dxa"/>
              <w:start w:w="120" w:type="dxa"/>
              <w:bottom w:w="100" w:type="dxa"/>
              <w:end w:w="120" w:type="dxa"/>
            </w:tcMar>
            <w:tcBorders>
              <w:top w:val="single" w:sz="8" w:color="B9C1C9"/>
              <w:left w:val="single" w:sz="8" w:color="B9C1C9"/>
              <w:bottom w:val="single" w:sz="8" w:color="B9C1C9"/>
              <w:right w:val="single" w:sz="8" w:color="B9C1C9"/>
            </w:tcBorders>
            <w:shd w:fill="EEF1F4"/>
          </w:tcPr>
          <w:p>
            <w:r>
              <w:rPr>
                <w:rFonts w:ascii="Aptos" w:hAnsi="Aptos"/>
                <w:b/>
                <w:color w:val="17324D"/>
                <w:sz w:val="17"/>
              </w:rPr>
              <w:t>Fragile</w:t>
            </w:r>
          </w:p>
        </w:tc>
        <w:tc>
          <w:tcPr>
            <w:tcW w:type="dxa" w:w="3671"/>
            <w:tcMar>
              <w:top w:w="100" w:type="dxa"/>
              <w:start w:w="120" w:type="dxa"/>
              <w:bottom w:w="100" w:type="dxa"/>
              <w:end w:w="120" w:type="dxa"/>
            </w:tcMar>
            <w:tcBorders>
              <w:top w:val="single" w:sz="8" w:color="B9C1C9"/>
              <w:left w:val="single" w:sz="8" w:color="B9C1C9"/>
              <w:bottom w:val="single" w:sz="8" w:color="B9C1C9"/>
              <w:right w:val="single" w:sz="8" w:color="B9C1C9"/>
            </w:tcBorders>
          </w:tcPr>
          <w:p>
            <w:r>
              <w:rPr>
                <w:rFonts w:ascii="Aptos" w:hAnsi="Aptos"/>
                <w:b w:val="0"/>
                <w:color w:val="111111"/>
                <w:sz w:val="17"/>
              </w:rPr>
              <w:t>Incorrect structure or unexplained answer</w:t>
            </w:r>
          </w:p>
        </w:tc>
        <w:tc>
          <w:tcPr>
            <w:tcW w:type="dxa" w:w="5040"/>
            <w:tcMar>
              <w:top w:w="100" w:type="dxa"/>
              <w:start w:w="120" w:type="dxa"/>
              <w:bottom w:w="100" w:type="dxa"/>
              <w:end w:w="120" w:type="dxa"/>
            </w:tcMar>
            <w:tcBorders>
              <w:top w:val="single" w:sz="8" w:color="B9C1C9"/>
              <w:left w:val="single" w:sz="8" w:color="B9C1C9"/>
              <w:bottom w:val="single" w:sz="8" w:color="B9C1C9"/>
              <w:right w:val="single" w:sz="8" w:color="B9C1C9"/>
            </w:tcBorders>
          </w:tcPr>
          <w:p>
            <w:r>
              <w:rPr>
                <w:rFonts w:ascii="Aptos" w:hAnsi="Aptos"/>
                <w:b w:val="0"/>
                <w:color w:val="111111"/>
                <w:sz w:val="17"/>
              </w:rPr>
              <w:t>Reteach with smaller quantities and a concrete representation.</w:t>
            </w:r>
          </w:p>
        </w:tc>
      </w:tr>
    </w:tbl>
    <w:p>
      <w:r>
        <w:br w:type="page"/>
      </w:r>
    </w:p>
    <w:p>
      <w:pPr>
        <w:keepNext/>
        <w:spacing w:before="0" w:after="20"/>
      </w:pPr>
      <w:r>
        <w:rPr>
          <w:rFonts w:ascii="Aptos Display" w:hAnsi="Aptos Display"/>
          <w:b/>
          <w:color w:val="17324D"/>
          <w:sz w:val="38"/>
        </w:rPr>
        <w:t>Answer and Observation Guide</w:t>
      </w:r>
    </w:p>
    <w:p>
      <w:pPr>
        <w:keepNext/>
        <w:spacing w:before="0" w:after="160"/>
      </w:pPr>
      <w:r>
        <w:rPr>
          <w:rFonts w:ascii="Aptos" w:hAnsi="Aptos"/>
          <w:b/>
          <w:color w:val="2E75B6"/>
          <w:sz w:val="18"/>
        </w:rPr>
        <w:t>USE AFTER INDEPENDENT WORK</w:t>
      </w:r>
    </w:p>
    <w:p>
      <w:pPr>
        <w:pStyle w:val="Heading1"/>
      </w:pPr>
      <w:r>
        <w:t>Expected Mathematical Evidence</w:t>
      </w:r>
    </w:p>
    <w:p>
      <w:pPr>
        <w:pStyle w:val="ListBullet"/>
        <w:spacing w:after="60"/>
      </w:pPr>
      <w:r>
        <w:rPr>
          <w:rFonts w:ascii="Aptos" w:hAnsi="Aptos"/>
          <w:b w:val="0"/>
          <w:color w:val="111111"/>
          <w:sz w:val="18"/>
        </w:rPr>
        <w:t>Number talk: a defensible response to 'What makes a math problem interesting rather than merely long?' with a model or explanation.</w:t>
      </w:r>
    </w:p>
    <w:p>
      <w:pPr>
        <w:pStyle w:val="ListBullet"/>
        <w:spacing w:after="60"/>
      </w:pPr>
      <w:r>
        <w:rPr>
          <w:rFonts w:ascii="Aptos" w:hAnsi="Aptos"/>
          <w:b w:val="0"/>
          <w:color w:val="111111"/>
          <w:sz w:val="18"/>
        </w:rPr>
        <w:t>Main lesson: evidence that the student can create, solve, revise, and explain original mathematical problems.</w:t>
      </w:r>
    </w:p>
    <w:p>
      <w:pPr>
        <w:pStyle w:val="ListBullet"/>
        <w:spacing w:after="60"/>
      </w:pPr>
      <w:r>
        <w:rPr>
          <w:rFonts w:ascii="Aptos" w:hAnsi="Aptos"/>
          <w:b w:val="0"/>
          <w:color w:val="111111"/>
          <w:sz w:val="18"/>
        </w:rPr>
        <w:t>Practice: accurate work with units, labels, and a reasonableness check where appropriate.</w:t>
      </w:r>
    </w:p>
    <w:p>
      <w:pPr>
        <w:pStyle w:val="ListBullet"/>
        <w:spacing w:after="60"/>
      </w:pPr>
      <w:r>
        <w:rPr>
          <w:rFonts w:ascii="Aptos" w:hAnsi="Aptos"/>
          <w:b w:val="0"/>
          <w:color w:val="111111"/>
          <w:sz w:val="18"/>
        </w:rPr>
        <w:t>Challenge: an organized attempt at 'Create a problem that appears difficult but has an elegant shortcut.' and an explanation of the chosen strategy.</w:t>
      </w:r>
    </w:p>
    <w:p>
      <w:pPr>
        <w:pStyle w:val="ListBullet"/>
        <w:spacing w:after="60"/>
      </w:pPr>
      <w:r>
        <w:rPr>
          <w:rFonts w:ascii="Aptos" w:hAnsi="Aptos"/>
          <w:b w:val="0"/>
          <w:color w:val="111111"/>
          <w:sz w:val="18"/>
        </w:rPr>
        <w:t>Exit: an independent response to 'Write the intended strategy beneath each problem.'</w:t>
      </w:r>
    </w:p>
    <w:p>
      <w:pPr>
        <w:pStyle w:val="Heading1"/>
      </w:pPr>
      <w:r>
        <w:t>Teacher Verification Routine</w:t>
      </w:r>
    </w:p>
    <w:p>
      <w:pPr>
        <w:pStyle w:val="ListBullet"/>
        <w:spacing w:after="60"/>
      </w:pPr>
      <w:r>
        <w:rPr>
          <w:rFonts w:ascii="Aptos" w:hAnsi="Aptos"/>
          <w:b w:val="0"/>
          <w:color w:val="111111"/>
          <w:sz w:val="18"/>
        </w:rPr>
        <w:t>Rework every numerical answer before marking it.</w:t>
      </w:r>
    </w:p>
    <w:p>
      <w:pPr>
        <w:pStyle w:val="ListBullet"/>
        <w:spacing w:after="60"/>
      </w:pPr>
      <w:r>
        <w:rPr>
          <w:rFonts w:ascii="Aptos" w:hAnsi="Aptos"/>
          <w:b w:val="0"/>
          <w:color w:val="111111"/>
          <w:sz w:val="18"/>
        </w:rPr>
        <w:t>Accept a different method when the reasoning is valid.</w:t>
      </w:r>
    </w:p>
    <w:p>
      <w:pPr>
        <w:pStyle w:val="ListBullet"/>
        <w:spacing w:after="60"/>
      </w:pPr>
      <w:r>
        <w:rPr>
          <w:rFonts w:ascii="Aptos" w:hAnsi="Aptos"/>
          <w:b w:val="0"/>
          <w:color w:val="111111"/>
          <w:sz w:val="18"/>
        </w:rPr>
        <w:t>For open problems, verify that every condition is satisfied.</w:t>
      </w:r>
    </w:p>
    <w:p>
      <w:pPr>
        <w:pStyle w:val="ListBullet"/>
        <w:spacing w:after="60"/>
      </w:pPr>
      <w:r>
        <w:rPr>
          <w:rFonts w:ascii="Aptos" w:hAnsi="Aptos"/>
          <w:b w:val="0"/>
          <w:color w:val="111111"/>
          <w:sz w:val="18"/>
        </w:rPr>
        <w:t>For measurement, data, and geometry, require correct units and labels.</w:t>
      </w:r>
    </w:p>
    <w:p>
      <w:pPr>
        <w:pStyle w:val="ListBullet"/>
        <w:spacing w:after="60"/>
      </w:pPr>
      <w:r>
        <w:rPr>
          <w:rFonts w:ascii="Aptos" w:hAnsi="Aptos"/>
          <w:b w:val="0"/>
          <w:color w:val="111111"/>
          <w:sz w:val="18"/>
        </w:rPr>
        <w:t>For explanations, distinguish a correct statement from a demonstrated reason.</w:t>
      </w:r>
    </w:p>
    <w:p>
      <w:pPr>
        <w:pStyle w:val="Heading1"/>
      </w:pPr>
      <w:r>
        <w:t>Assessment Answer Notes</w:t>
      </w:r>
    </w:p>
    <w:p>
      <w:r>
        <w:rPr>
          <w:rFonts w:ascii="Aptos" w:hAnsi="Aptos"/>
          <w:b/>
          <w:color w:val="2E75B6"/>
          <w:sz w:val="18"/>
        </w:rPr>
        <w:t xml:space="preserve">1. </w:t>
      </w:r>
      <w:r>
        <w:rPr>
          <w:rFonts w:ascii="Aptos" w:hAnsi="Aptos"/>
          <w:b w:val="0"/>
          <w:color w:val="111111"/>
          <w:sz w:val="18"/>
        </w:rPr>
        <w:t>46.</w:t>
      </w:r>
    </w:p>
    <w:p>
      <w:r>
        <w:rPr>
          <w:rFonts w:ascii="Aptos" w:hAnsi="Aptos"/>
          <w:b/>
          <w:color w:val="2E75B6"/>
          <w:sz w:val="18"/>
        </w:rPr>
        <w:t xml:space="preserve">2. </w:t>
      </w:r>
      <w:r>
        <w:rPr>
          <w:rFonts w:ascii="Aptos" w:hAnsi="Aptos"/>
          <w:b w:val="0"/>
          <w:color w:val="111111"/>
          <w:sz w:val="18"/>
        </w:rPr>
        <w:t>6.</w:t>
      </w:r>
    </w:p>
    <w:p>
      <w:r>
        <w:rPr>
          <w:rFonts w:ascii="Aptos" w:hAnsi="Aptos"/>
          <w:b/>
          <w:color w:val="2E75B6"/>
          <w:sz w:val="18"/>
        </w:rPr>
        <w:t xml:space="preserve">3. </w:t>
      </w:r>
      <w:r>
        <w:rPr>
          <w:rFonts w:ascii="Aptos" w:hAnsi="Aptos"/>
          <w:b w:val="0"/>
          <w:color w:val="111111"/>
          <w:sz w:val="18"/>
        </w:rPr>
        <w:t>About 1,056 keys if each piano has 88 keys; assumptions may vary.</w:t>
      </w:r>
    </w:p>
    <w:p>
      <w:r>
        <w:rPr>
          <w:rFonts w:ascii="Aptos" w:hAnsi="Aptos"/>
          <w:b/>
          <w:color w:val="2E75B6"/>
          <w:sz w:val="18"/>
        </w:rPr>
        <w:t xml:space="preserve">4. </w:t>
      </w:r>
      <w:r>
        <w:rPr>
          <w:rFonts w:ascii="Aptos" w:hAnsi="Aptos"/>
          <w:b w:val="0"/>
          <w:color w:val="111111"/>
          <w:sz w:val="18"/>
        </w:rPr>
        <w:t>Add 4; tenth term 39.</w:t>
      </w:r>
    </w:p>
    <w:p>
      <w:r>
        <w:rPr>
          <w:rFonts w:ascii="Aptos" w:hAnsi="Aptos"/>
          <w:b/>
          <w:color w:val="2E75B6"/>
          <w:sz w:val="18"/>
        </w:rPr>
        <w:t xml:space="preserve">5. </w:t>
      </w:r>
      <w:r>
        <w:rPr>
          <w:rFonts w:ascii="Aptos" w:hAnsi="Aptos"/>
          <w:b w:val="0"/>
          <w:color w:val="111111"/>
          <w:sz w:val="18"/>
        </w:rPr>
        <w:t>7 chickens and 5 goats.</w:t>
      </w:r>
    </w:p>
    <w:p>
      <w:r>
        <w:rPr>
          <w:rFonts w:ascii="Aptos" w:hAnsi="Aptos"/>
          <w:b/>
          <w:color w:val="2E75B6"/>
          <w:sz w:val="18"/>
        </w:rPr>
        <w:t xml:space="preserve">6. </w:t>
      </w:r>
      <w:r>
        <w:rPr>
          <w:rFonts w:ascii="Aptos" w:hAnsi="Aptos"/>
          <w:b w:val="0"/>
          <w:color w:val="111111"/>
          <w:sz w:val="18"/>
        </w:rPr>
        <w:t>Proofs vary; look for an organized list, equation, or elimination argument.</w:t>
      </w:r>
    </w:p>
    <w:p>
      <w:pPr>
        <w:pStyle w:val="Heading1"/>
      </w:pPr>
      <w:r>
        <w:t>Observation Record</w:t>
      </w:r>
    </w:p>
    <w:p>
      <w:pPr>
        <w:spacing w:after="40"/>
      </w:pPr>
      <w:r>
        <w:rPr>
          <w:rFonts w:ascii="Aptos" w:hAnsi="Aptos"/>
          <w:b/>
          <w:color w:val="17324D"/>
          <w:sz w:val="21"/>
        </w:rPr>
        <w:t>A strong strategy the student used:</w:t>
      </w:r>
    </w:p>
    <w:p>
      <w:pPr>
        <w:spacing w:before="20" w:after="60"/>
      </w:pPr>
      <w:r>
        <w:rPr>
          <w:rFonts w:ascii="Aptos" w:hAnsi="Aptos"/>
          <w:b w:val="0"/>
          <w:color w:val="B9C1C9"/>
          <w:sz w:val="18"/>
        </w:rPr>
        <w:t>________________________________________________________________________________</w:t>
      </w:r>
    </w:p>
    <w:p>
      <w:pPr>
        <w:spacing w:before="20" w:after="60"/>
      </w:pPr>
      <w:r>
        <w:rPr>
          <w:rFonts w:ascii="Aptos" w:hAnsi="Aptos"/>
          <w:b w:val="0"/>
          <w:color w:val="B9C1C9"/>
          <w:sz w:val="18"/>
        </w:rPr>
        <w:t>________________________________________________________________________________</w:t>
      </w:r>
    </w:p>
    <w:p>
      <w:pPr>
        <w:spacing w:after="40"/>
      </w:pPr>
      <w:r>
        <w:rPr>
          <w:rFonts w:ascii="Aptos" w:hAnsi="Aptos"/>
          <w:b/>
          <w:color w:val="17324D"/>
          <w:sz w:val="21"/>
        </w:rPr>
        <w:t>A misconception to revisit:</w:t>
      </w:r>
    </w:p>
    <w:p>
      <w:pPr>
        <w:spacing w:before="20" w:after="60"/>
      </w:pPr>
      <w:r>
        <w:rPr>
          <w:rFonts w:ascii="Aptos" w:hAnsi="Aptos"/>
          <w:b w:val="0"/>
          <w:color w:val="B9C1C9"/>
          <w:sz w:val="18"/>
        </w:rPr>
        <w:t>________________________________________________________________________________</w:t>
      </w:r>
    </w:p>
    <w:p>
      <w:pPr>
        <w:spacing w:before="20" w:after="60"/>
      </w:pPr>
      <w:r>
        <w:rPr>
          <w:rFonts w:ascii="Aptos" w:hAnsi="Aptos"/>
          <w:b w:val="0"/>
          <w:color w:val="B9C1C9"/>
          <w:sz w:val="18"/>
        </w:rPr>
        <w:t>________________________________________________________________________________</w:t>
      </w:r>
    </w:p>
    <w:p>
      <w:pPr>
        <w:spacing w:after="40"/>
      </w:pPr>
      <w:r>
        <w:rPr>
          <w:rFonts w:ascii="Aptos" w:hAnsi="Aptos"/>
          <w:b/>
          <w:color w:val="17324D"/>
          <w:sz w:val="21"/>
        </w:rPr>
        <w:t>Vocabulary used precisely:</w:t>
      </w:r>
    </w:p>
    <w:p>
      <w:pPr>
        <w:spacing w:before="20" w:after="60"/>
      </w:pPr>
      <w:r>
        <w:rPr>
          <w:rFonts w:ascii="Aptos" w:hAnsi="Aptos"/>
          <w:b w:val="0"/>
          <w:color w:val="B9C1C9"/>
          <w:sz w:val="18"/>
        </w:rPr>
        <w:t>________________________________________________________________________________</w:t>
      </w:r>
    </w:p>
    <w:p>
      <w:pPr>
        <w:spacing w:before="20" w:after="60"/>
      </w:pPr>
      <w:r>
        <w:rPr>
          <w:rFonts w:ascii="Aptos" w:hAnsi="Aptos"/>
          <w:b w:val="0"/>
          <w:color w:val="B9C1C9"/>
          <w:sz w:val="18"/>
        </w:rPr>
        <w:t>________________________________________________________________________________</w:t>
      </w:r>
    </w:p>
    <w:p>
      <w:pPr>
        <w:spacing w:after="40"/>
      </w:pPr>
      <w:r>
        <w:rPr>
          <w:rFonts w:ascii="Aptos" w:hAnsi="Aptos"/>
          <w:b/>
          <w:color w:val="17324D"/>
          <w:sz w:val="21"/>
        </w:rPr>
        <w:t>Material or representation that helped:</w:t>
      </w:r>
    </w:p>
    <w:p>
      <w:pPr>
        <w:spacing w:before="20" w:after="60"/>
      </w:pPr>
      <w:r>
        <w:rPr>
          <w:rFonts w:ascii="Aptos" w:hAnsi="Aptos"/>
          <w:b w:val="0"/>
          <w:color w:val="B9C1C9"/>
          <w:sz w:val="18"/>
        </w:rPr>
        <w:t>________________________________________________________________________________</w:t>
      </w:r>
    </w:p>
    <w:p>
      <w:pPr>
        <w:spacing w:before="20" w:after="60"/>
      </w:pPr>
      <w:r>
        <w:rPr>
          <w:rFonts w:ascii="Aptos" w:hAnsi="Aptos"/>
          <w:b w:val="0"/>
          <w:color w:val="B9C1C9"/>
          <w:sz w:val="18"/>
        </w:rPr>
        <w:t>________________________________________________________________________________</w:t>
      </w:r>
    </w:p>
    <w:p>
      <w:pPr>
        <w:spacing w:after="40"/>
      </w:pPr>
      <w:r>
        <w:rPr>
          <w:rFonts w:ascii="Aptos" w:hAnsi="Aptos"/>
          <w:b/>
          <w:color w:val="17324D"/>
          <w:sz w:val="21"/>
        </w:rPr>
        <w:t>Plan for the next lesson:</w:t>
      </w:r>
    </w:p>
    <w:p>
      <w:pPr>
        <w:spacing w:before="20" w:after="60"/>
      </w:pPr>
      <w:r>
        <w:rPr>
          <w:rFonts w:ascii="Aptos" w:hAnsi="Aptos"/>
          <w:b w:val="0"/>
          <w:color w:val="B9C1C9"/>
          <w:sz w:val="18"/>
        </w:rPr>
        <w:t>________________________________________________________________________________</w:t>
      </w:r>
    </w:p>
    <w:p>
      <w:pPr>
        <w:spacing w:before="20" w:after="60"/>
      </w:pPr>
      <w:r>
        <w:rPr>
          <w:rFonts w:ascii="Aptos" w:hAnsi="Aptos"/>
          <w:b w:val="0"/>
          <w:color w:val="B9C1C9"/>
          <w:sz w:val="18"/>
        </w:rPr>
        <w:t>________________________________________________________________________________</w:t>
      </w:r>
    </w:p>
    <w:sectPr w:rsidR="00FC693F" w:rsidRPr="0006063C" w:rsidSect="00034616">
      <w:footerReference w:type="default" r:id="rId9"/>
      <w:pgSz w:w="12240" w:h="15840"/>
      <w:pgMar w:top="691" w:right="893" w:bottom="691" w:left="893"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Aptos" w:hAnsi="Aptos"/>
        <w:b w:val="0"/>
        <w:color w:val="5B6570"/>
        <w:sz w:val="16"/>
      </w:rPr>
      <w:t>Teacher Manual | Week 9, Day 5</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5"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60"/>
      <w:outlineLvl w:val="0"/>
    </w:pPr>
    <w:rPr>
      <w:rFonts w:asciiTheme="majorHAnsi" w:eastAsiaTheme="majorEastAsia" w:hAnsiTheme="majorHAnsi" w:cstheme="majorBidi" w:ascii="Aptos Display" w:hAnsi="Aptos Display"/>
      <w:b/>
      <w:bCs/>
      <w:color w:val="17324D"/>
      <w:sz w:val="30"/>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ptos Display" w:hAnsi="Aptos Display"/>
      <w:b/>
      <w:bCs/>
      <w:color w:val="2E75B6"/>
      <w:sz w:val="25"/>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Display" w:hAnsi="Aptos Display"/>
      <w:b/>
      <w:bCs/>
      <w:color w:val="17324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