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Performance Task and Grade 4 Preview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Apply Grade 3 mathematics in an integrated project and glimpse next year's ideas.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Write one mathematical question the student wants to investigate next.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Cumulative review strengthens retrieval and connections across topics. Corrections are most useful when students identify the cause of an error, rebuild the idea, and solve a transfer problem.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Graph paper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play money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ruler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optional grocery advertisements.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strategy: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evidence: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revise: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transfer: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accurate: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efficient: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apply Grade 3 mathematics in an integrated project and glimpse next year's ideas.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do you notice?"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review and reflection,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set a budget.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choose quantities and calculate costs.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make a scaled graph of snack preferences.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fractions to describe servings.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table layout.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calculate area and perimeter.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7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a clear explanation of the plan.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Multiply a two-digit number by one digit with an area model.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Explore division with a larger dividend.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Add fractions with the same denominator.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Read and compare numbers beyond 10,000.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a score as more important than error analysis.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Copying a correction without explaining the changed idea.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 strategy from habit rather than problem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Create a related problem and explain its solution.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Write one mathematical question the student wants to investigate next."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do you notice?'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apply Grade 3 mathematics in an integrated project and glimpse next year's ideas.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'Create a related problem and explain its solution.'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'Write one mathematical question the student wants to investigate next.'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10,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