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4DCA" w:rsidRPr="00A941EF" w:rsidRDefault="00A941EF" w:rsidP="00A941EF">
      <w:pPr>
        <w:pStyle w:val="NoSpacing"/>
        <w:rPr>
          <w:rFonts w:ascii="Garamond" w:hAnsi="Garamond"/>
          <w:sz w:val="24"/>
          <w:szCs w:val="24"/>
        </w:rPr>
      </w:pPr>
      <w:r w:rsidRPr="00A941EF">
        <w:rPr>
          <w:rFonts w:ascii="Garamond" w:hAnsi="Garamond"/>
          <w:sz w:val="24"/>
          <w:szCs w:val="24"/>
        </w:rPr>
        <w:t>Emerson Fang</w:t>
      </w:r>
    </w:p>
    <w:p w:rsidR="00A941EF" w:rsidRPr="00A941EF" w:rsidRDefault="00A941EF" w:rsidP="00A941EF">
      <w:pPr>
        <w:pStyle w:val="NoSpacing"/>
        <w:rPr>
          <w:rFonts w:ascii="Garamond" w:hAnsi="Garamond"/>
          <w:sz w:val="24"/>
          <w:szCs w:val="24"/>
        </w:rPr>
      </w:pPr>
      <w:r w:rsidRPr="00A941EF">
        <w:rPr>
          <w:rFonts w:ascii="Garamond" w:hAnsi="Garamond"/>
          <w:sz w:val="24"/>
          <w:szCs w:val="24"/>
        </w:rPr>
        <w:t>CSCI E-15c Project Proposal</w:t>
      </w:r>
    </w:p>
    <w:p w:rsidR="00A941EF" w:rsidRDefault="00A941EF" w:rsidP="00A941EF">
      <w:pPr>
        <w:pStyle w:val="NoSpacing"/>
        <w:rPr>
          <w:rFonts w:ascii="Garamond" w:hAnsi="Garamond"/>
          <w:sz w:val="24"/>
          <w:szCs w:val="24"/>
        </w:rPr>
      </w:pPr>
      <w:r>
        <w:rPr>
          <w:rFonts w:ascii="Garamond" w:hAnsi="Garamond"/>
          <w:sz w:val="24"/>
          <w:szCs w:val="24"/>
        </w:rPr>
        <w:t>September 11, 2016</w:t>
      </w:r>
    </w:p>
    <w:p w:rsidR="00A941EF" w:rsidRPr="00A941EF" w:rsidRDefault="00A941EF" w:rsidP="00A941EF">
      <w:pPr>
        <w:pStyle w:val="NoSpacing"/>
        <w:rPr>
          <w:rFonts w:ascii="Garamond" w:hAnsi="Garamond"/>
          <w:sz w:val="24"/>
          <w:szCs w:val="24"/>
        </w:rPr>
      </w:pPr>
    </w:p>
    <w:p w:rsidR="00286BDC" w:rsidRDefault="00A941EF" w:rsidP="00034356">
      <w:pPr>
        <w:jc w:val="both"/>
        <w:rPr>
          <w:rFonts w:ascii="Garamond" w:hAnsi="Garamond"/>
          <w:sz w:val="24"/>
          <w:szCs w:val="24"/>
        </w:rPr>
      </w:pPr>
      <w:r>
        <w:rPr>
          <w:rFonts w:ascii="Garamond" w:hAnsi="Garamond"/>
          <w:sz w:val="24"/>
          <w:szCs w:val="24"/>
        </w:rPr>
        <w:tab/>
        <w:t>A fictitious</w:t>
      </w:r>
      <w:r w:rsidR="005F4C17">
        <w:rPr>
          <w:rFonts w:ascii="Garamond" w:hAnsi="Garamond"/>
          <w:sz w:val="24"/>
          <w:szCs w:val="24"/>
        </w:rPr>
        <w:t xml:space="preserve"> small</w:t>
      </w:r>
      <w:r>
        <w:rPr>
          <w:rFonts w:ascii="Garamond" w:hAnsi="Garamond"/>
          <w:sz w:val="24"/>
          <w:szCs w:val="24"/>
        </w:rPr>
        <w:t xml:space="preserve"> not-for-profit organization</w:t>
      </w:r>
      <w:r w:rsidR="005F4C17">
        <w:rPr>
          <w:rFonts w:ascii="Garamond" w:hAnsi="Garamond"/>
          <w:sz w:val="24"/>
          <w:szCs w:val="24"/>
        </w:rPr>
        <w:t xml:space="preserve">, </w:t>
      </w:r>
      <w:r w:rsidR="003B3A43">
        <w:rPr>
          <w:rFonts w:ascii="Garamond" w:hAnsi="Garamond"/>
          <w:sz w:val="24"/>
          <w:szCs w:val="24"/>
        </w:rPr>
        <w:t xml:space="preserve">The Young </w:t>
      </w:r>
      <w:r w:rsidR="005F4C17">
        <w:rPr>
          <w:rFonts w:ascii="Garamond" w:hAnsi="Garamond"/>
          <w:sz w:val="24"/>
          <w:szCs w:val="24"/>
        </w:rPr>
        <w:t>Gamers Bridge League (YGBL),</w:t>
      </w:r>
      <w:r>
        <w:rPr>
          <w:rFonts w:ascii="Garamond" w:hAnsi="Garamond"/>
          <w:sz w:val="24"/>
          <w:szCs w:val="24"/>
        </w:rPr>
        <w:t xml:space="preserve"> has been established for the purpose of spr</w:t>
      </w:r>
      <w:r w:rsidR="005F4C17">
        <w:rPr>
          <w:rFonts w:ascii="Garamond" w:hAnsi="Garamond"/>
          <w:sz w:val="24"/>
          <w:szCs w:val="24"/>
        </w:rPr>
        <w:t>eading awareness in and increasing the accessibility of</w:t>
      </w:r>
      <w:r>
        <w:rPr>
          <w:rFonts w:ascii="Garamond" w:hAnsi="Garamond"/>
          <w:sz w:val="24"/>
          <w:szCs w:val="24"/>
        </w:rPr>
        <w:t xml:space="preserve"> contract bridge to a younger</w:t>
      </w:r>
      <w:r w:rsidR="005F4C17">
        <w:rPr>
          <w:rFonts w:ascii="Garamond" w:hAnsi="Garamond"/>
          <w:sz w:val="24"/>
          <w:szCs w:val="24"/>
        </w:rPr>
        <w:t>, more diverse</w:t>
      </w:r>
      <w:r>
        <w:rPr>
          <w:rFonts w:ascii="Garamond" w:hAnsi="Garamond"/>
          <w:sz w:val="24"/>
          <w:szCs w:val="24"/>
        </w:rPr>
        <w:t xml:space="preserve"> generation.  A 2005 New York Times</w:t>
      </w:r>
      <w:r w:rsidR="00286BDC">
        <w:rPr>
          <w:rFonts w:ascii="Garamond" w:hAnsi="Garamond"/>
          <w:sz w:val="24"/>
          <w:szCs w:val="24"/>
        </w:rPr>
        <w:t xml:space="preserve"> opinion</w:t>
      </w:r>
      <w:r>
        <w:rPr>
          <w:rFonts w:ascii="Garamond" w:hAnsi="Garamond"/>
          <w:sz w:val="24"/>
          <w:szCs w:val="24"/>
        </w:rPr>
        <w:t xml:space="preserve"> article </w:t>
      </w:r>
      <w:sdt>
        <w:sdtPr>
          <w:rPr>
            <w:rFonts w:ascii="Garamond" w:hAnsi="Garamond"/>
            <w:sz w:val="24"/>
            <w:szCs w:val="24"/>
          </w:rPr>
          <w:id w:val="1314835730"/>
          <w:citation/>
        </w:sdtPr>
        <w:sdtEndPr/>
        <w:sdtContent>
          <w:r w:rsidR="00286BDC">
            <w:rPr>
              <w:rFonts w:ascii="Garamond" w:hAnsi="Garamond"/>
              <w:sz w:val="24"/>
              <w:szCs w:val="24"/>
            </w:rPr>
            <w:fldChar w:fldCharType="begin"/>
          </w:r>
          <w:r w:rsidR="00286BDC">
            <w:rPr>
              <w:rFonts w:ascii="Garamond" w:hAnsi="Garamond"/>
              <w:sz w:val="24"/>
              <w:szCs w:val="24"/>
            </w:rPr>
            <w:instrText xml:space="preserve">CITATION Sha16 \l 1033 </w:instrText>
          </w:r>
          <w:r w:rsidR="00286BDC">
            <w:rPr>
              <w:rFonts w:ascii="Garamond" w:hAnsi="Garamond"/>
              <w:sz w:val="24"/>
              <w:szCs w:val="24"/>
            </w:rPr>
            <w:fldChar w:fldCharType="separate"/>
          </w:r>
          <w:r w:rsidR="00286BDC" w:rsidRPr="00286BDC">
            <w:rPr>
              <w:rFonts w:ascii="Garamond" w:hAnsi="Garamond"/>
              <w:noProof/>
              <w:sz w:val="24"/>
              <w:szCs w:val="24"/>
            </w:rPr>
            <w:t>(Osberg, 2005)</w:t>
          </w:r>
          <w:r w:rsidR="00286BDC">
            <w:rPr>
              <w:rFonts w:ascii="Garamond" w:hAnsi="Garamond"/>
              <w:sz w:val="24"/>
              <w:szCs w:val="24"/>
            </w:rPr>
            <w:fldChar w:fldCharType="end"/>
          </w:r>
        </w:sdtContent>
      </w:sdt>
      <w:r w:rsidR="00286BDC">
        <w:rPr>
          <w:rFonts w:ascii="Garamond" w:hAnsi="Garamond"/>
          <w:sz w:val="24"/>
          <w:szCs w:val="24"/>
        </w:rPr>
        <w:t xml:space="preserve"> </w:t>
      </w:r>
      <w:r>
        <w:rPr>
          <w:rFonts w:ascii="Garamond" w:hAnsi="Garamond"/>
          <w:sz w:val="24"/>
          <w:szCs w:val="24"/>
        </w:rPr>
        <w:t>reports statistics from the American Contract Bridge League</w:t>
      </w:r>
      <w:r w:rsidR="00286BDC">
        <w:rPr>
          <w:rFonts w:ascii="Garamond" w:hAnsi="Garamond"/>
          <w:sz w:val="24"/>
          <w:szCs w:val="24"/>
        </w:rPr>
        <w:t xml:space="preserve"> that,</w:t>
      </w:r>
      <w:r>
        <w:rPr>
          <w:rFonts w:ascii="Garamond" w:hAnsi="Garamond"/>
          <w:sz w:val="24"/>
          <w:szCs w:val="24"/>
        </w:rPr>
        <w:t xml:space="preserve"> of the 25 million people in the US above the age of 18 who knew how to play bridge, only 3 million played once a week.  Furthermore, the article states from these 25 million people, the average age was 51 years,</w:t>
      </w:r>
      <w:r w:rsidR="00363182">
        <w:rPr>
          <w:rFonts w:ascii="Garamond" w:hAnsi="Garamond"/>
          <w:sz w:val="24"/>
          <w:szCs w:val="24"/>
        </w:rPr>
        <w:t xml:space="preserve"> </w:t>
      </w:r>
      <w:r w:rsidR="00034356">
        <w:rPr>
          <w:rFonts w:ascii="Garamond" w:hAnsi="Garamond"/>
          <w:sz w:val="24"/>
          <w:szCs w:val="24"/>
        </w:rPr>
        <w:t>the average income</w:t>
      </w:r>
      <w:r w:rsidR="00363182">
        <w:rPr>
          <w:rFonts w:ascii="Garamond" w:hAnsi="Garamond"/>
          <w:sz w:val="24"/>
          <w:szCs w:val="24"/>
        </w:rPr>
        <w:t xml:space="preserve"> </w:t>
      </w:r>
      <w:r w:rsidR="00034356">
        <w:rPr>
          <w:rFonts w:ascii="Garamond" w:hAnsi="Garamond"/>
          <w:sz w:val="24"/>
          <w:szCs w:val="24"/>
        </w:rPr>
        <w:t>was</w:t>
      </w:r>
      <w:r w:rsidR="00363182">
        <w:rPr>
          <w:rFonts w:ascii="Garamond" w:hAnsi="Garamond"/>
          <w:sz w:val="24"/>
          <w:szCs w:val="24"/>
        </w:rPr>
        <w:t xml:space="preserve"> $62,000 per year</w:t>
      </w:r>
      <w:r w:rsidR="00034356">
        <w:rPr>
          <w:rFonts w:ascii="Garamond" w:hAnsi="Garamond"/>
          <w:sz w:val="24"/>
          <w:szCs w:val="24"/>
        </w:rPr>
        <w:t>,</w:t>
      </w:r>
      <w:r>
        <w:rPr>
          <w:rFonts w:ascii="Garamond" w:hAnsi="Garamond"/>
          <w:sz w:val="24"/>
          <w:szCs w:val="24"/>
        </w:rPr>
        <w:t xml:space="preserve"> 79 percent had a college degree,</w:t>
      </w:r>
      <w:r w:rsidR="005F4C17">
        <w:rPr>
          <w:rFonts w:ascii="Garamond" w:hAnsi="Garamond"/>
          <w:sz w:val="24"/>
          <w:szCs w:val="24"/>
        </w:rPr>
        <w:t xml:space="preserve"> 71 percent were white</w:t>
      </w:r>
      <w:r>
        <w:rPr>
          <w:rFonts w:ascii="Garamond" w:hAnsi="Garamond"/>
          <w:sz w:val="24"/>
          <w:szCs w:val="24"/>
        </w:rPr>
        <w:t>.</w:t>
      </w:r>
      <w:r w:rsidR="00286BDC">
        <w:rPr>
          <w:rFonts w:ascii="Garamond" w:hAnsi="Garamond"/>
          <w:sz w:val="24"/>
          <w:szCs w:val="24"/>
        </w:rPr>
        <w:t xml:space="preserve">  The article was written 11 years ago, and the average age of bridge players has</w:t>
      </w:r>
      <w:r w:rsidR="001E3B23">
        <w:rPr>
          <w:rFonts w:ascii="Garamond" w:hAnsi="Garamond"/>
          <w:sz w:val="24"/>
          <w:szCs w:val="24"/>
        </w:rPr>
        <w:t xml:space="preserve"> </w:t>
      </w:r>
      <w:r w:rsidR="00034356">
        <w:rPr>
          <w:rFonts w:ascii="Garamond" w:hAnsi="Garamond"/>
          <w:sz w:val="24"/>
          <w:szCs w:val="24"/>
        </w:rPr>
        <w:t>doubtless increased</w:t>
      </w:r>
      <w:r w:rsidR="00286BDC">
        <w:rPr>
          <w:rFonts w:ascii="Garamond" w:hAnsi="Garamond"/>
          <w:sz w:val="24"/>
          <w:szCs w:val="24"/>
        </w:rPr>
        <w:t>.  The popularity of electronic gaming devic</w:t>
      </w:r>
      <w:r w:rsidR="005F4C17">
        <w:rPr>
          <w:rFonts w:ascii="Garamond" w:hAnsi="Garamond"/>
          <w:sz w:val="24"/>
          <w:szCs w:val="24"/>
        </w:rPr>
        <w:t>es, television, and online gaming likely keeps the younger generation o</w:t>
      </w:r>
      <w:r w:rsidR="00DF1F2A">
        <w:rPr>
          <w:rFonts w:ascii="Garamond" w:hAnsi="Garamond"/>
          <w:sz w:val="24"/>
          <w:szCs w:val="24"/>
        </w:rPr>
        <w:t>ccupied and entertained, but</w:t>
      </w:r>
      <w:bookmarkStart w:id="0" w:name="_GoBack"/>
      <w:bookmarkEnd w:id="0"/>
      <w:r w:rsidR="005F4C17">
        <w:rPr>
          <w:rFonts w:ascii="Garamond" w:hAnsi="Garamond"/>
          <w:sz w:val="24"/>
          <w:szCs w:val="24"/>
        </w:rPr>
        <w:t xml:space="preserve"> the result is that it is missing out on valuable relationship-building and logical thinking skills that could be gained with face-to-face table-top gaming.</w:t>
      </w:r>
    </w:p>
    <w:p w:rsidR="005F4C17" w:rsidRDefault="005F4C17" w:rsidP="00034356">
      <w:pPr>
        <w:jc w:val="both"/>
        <w:rPr>
          <w:rFonts w:ascii="Garamond" w:hAnsi="Garamond"/>
          <w:sz w:val="24"/>
          <w:szCs w:val="24"/>
        </w:rPr>
      </w:pPr>
      <w:r>
        <w:rPr>
          <w:rFonts w:ascii="Garamond" w:hAnsi="Garamond"/>
          <w:sz w:val="24"/>
          <w:szCs w:val="24"/>
        </w:rPr>
        <w:tab/>
        <w:t>The goals of the YGBL’s website is t</w:t>
      </w:r>
      <w:r w:rsidR="001E3B23">
        <w:rPr>
          <w:rFonts w:ascii="Garamond" w:hAnsi="Garamond"/>
          <w:sz w:val="24"/>
          <w:szCs w:val="24"/>
        </w:rPr>
        <w:t>o disseminate instructional information and promote awareness of new gaming opportunities in the community to new bridge players</w:t>
      </w:r>
      <w:r w:rsidR="000A4C85">
        <w:rPr>
          <w:rFonts w:ascii="Garamond" w:hAnsi="Garamond"/>
          <w:sz w:val="24"/>
          <w:szCs w:val="24"/>
        </w:rPr>
        <w:t xml:space="preserve"> ages 18 and older</w:t>
      </w:r>
      <w:r w:rsidR="00DE3B54">
        <w:rPr>
          <w:rFonts w:ascii="Garamond" w:hAnsi="Garamond"/>
          <w:sz w:val="24"/>
          <w:szCs w:val="24"/>
        </w:rPr>
        <w:t xml:space="preserve"> who might enjoy electronic games but are not accustomed to playing games face-to-face</w:t>
      </w:r>
      <w:r w:rsidR="001E3B23">
        <w:rPr>
          <w:rFonts w:ascii="Garamond" w:hAnsi="Garamond"/>
          <w:sz w:val="24"/>
          <w:szCs w:val="24"/>
        </w:rPr>
        <w:t xml:space="preserve">.  </w:t>
      </w:r>
      <w:r w:rsidR="00F85BF0">
        <w:rPr>
          <w:rFonts w:ascii="Garamond" w:hAnsi="Garamond"/>
          <w:sz w:val="24"/>
          <w:szCs w:val="24"/>
        </w:rPr>
        <w:t xml:space="preserve">Users of the site will be able to create a profile listing their interests and experience with bridge; users will have different levels of access to the site depending on whether are a regular user (a basic registration process, where users agree with basic rules of etiquette), an experienced/professional player (approved by a moderator based on their testimony on why they qualify, i.e. someone well-known in the bridge community), or a moderator (assigned by other moderators).  </w:t>
      </w:r>
      <w:r w:rsidR="001E3B23">
        <w:rPr>
          <w:rFonts w:ascii="Garamond" w:hAnsi="Garamond"/>
          <w:sz w:val="24"/>
          <w:szCs w:val="24"/>
        </w:rPr>
        <w:t>The structure of the website will be arranged into various sections, such as step-by-step video tutorials arranged by topic and indexed for searching, searchable articles</w:t>
      </w:r>
      <w:r w:rsidR="00780422">
        <w:rPr>
          <w:rFonts w:ascii="Garamond" w:hAnsi="Garamond"/>
          <w:sz w:val="24"/>
          <w:szCs w:val="24"/>
        </w:rPr>
        <w:t xml:space="preserve"> with content versioning</w:t>
      </w:r>
      <w:r w:rsidR="001E3B23">
        <w:rPr>
          <w:rFonts w:ascii="Garamond" w:hAnsi="Garamond"/>
          <w:sz w:val="24"/>
          <w:szCs w:val="24"/>
        </w:rPr>
        <w:t xml:space="preserve"> by professional and experienced bridge players (with hyperlink text to videos and terminology, to make the information more accessible and interactive), events for learning and friendly/competitive gaming opportunities,</w:t>
      </w:r>
      <w:r w:rsidR="00443858">
        <w:rPr>
          <w:rFonts w:ascii="Garamond" w:hAnsi="Garamond"/>
          <w:sz w:val="24"/>
          <w:szCs w:val="24"/>
        </w:rPr>
        <w:t xml:space="preserve"> a</w:t>
      </w:r>
      <w:r w:rsidR="00F85BF0">
        <w:rPr>
          <w:rFonts w:ascii="Garamond" w:hAnsi="Garamond"/>
          <w:sz w:val="24"/>
          <w:szCs w:val="24"/>
        </w:rPr>
        <w:t xml:space="preserve"> resource</w:t>
      </w:r>
      <w:r w:rsidR="00443858">
        <w:rPr>
          <w:rFonts w:ascii="Garamond" w:hAnsi="Garamond"/>
          <w:sz w:val="24"/>
          <w:szCs w:val="24"/>
        </w:rPr>
        <w:t>s</w:t>
      </w:r>
      <w:r w:rsidR="00F85BF0">
        <w:rPr>
          <w:rFonts w:ascii="Garamond" w:hAnsi="Garamond"/>
          <w:sz w:val="24"/>
          <w:szCs w:val="24"/>
        </w:rPr>
        <w:t>/links page,</w:t>
      </w:r>
      <w:r w:rsidR="001E3B23">
        <w:rPr>
          <w:rFonts w:ascii="Garamond" w:hAnsi="Garamond"/>
          <w:sz w:val="24"/>
          <w:szCs w:val="24"/>
        </w:rPr>
        <w:t xml:space="preserve"> and a topical forum for inexperienced players to ask</w:t>
      </w:r>
      <w:r w:rsidR="00443858">
        <w:rPr>
          <w:rFonts w:ascii="Garamond" w:hAnsi="Garamond"/>
          <w:sz w:val="24"/>
          <w:szCs w:val="24"/>
        </w:rPr>
        <w:t xml:space="preserve"> </w:t>
      </w:r>
      <w:r w:rsidR="001E3B23">
        <w:rPr>
          <w:rFonts w:ascii="Garamond" w:hAnsi="Garamond"/>
          <w:sz w:val="24"/>
          <w:szCs w:val="24"/>
        </w:rPr>
        <w:t>experienced players questions about the game.  Experienced and professional bridge players will be given editing privileges to author and edit articles and add input to forum threads</w:t>
      </w:r>
      <w:r w:rsidR="00F85BF0">
        <w:rPr>
          <w:rFonts w:ascii="Garamond" w:hAnsi="Garamond"/>
          <w:sz w:val="24"/>
          <w:szCs w:val="24"/>
        </w:rPr>
        <w:t>, and they can also pin forum threads</w:t>
      </w:r>
      <w:r w:rsidR="001E3B23">
        <w:rPr>
          <w:rFonts w:ascii="Garamond" w:hAnsi="Garamond"/>
          <w:sz w:val="24"/>
          <w:szCs w:val="24"/>
        </w:rPr>
        <w:t>.</w:t>
      </w:r>
      <w:r w:rsidR="00F85BF0">
        <w:rPr>
          <w:rFonts w:ascii="Garamond" w:hAnsi="Garamond"/>
          <w:sz w:val="24"/>
          <w:szCs w:val="24"/>
        </w:rPr>
        <w:t xml:space="preserve">  Articles written by bridge players will undergo a review process by website moderators.  Web-site moderators will also be given similar editing access, and they will also have the ability to temporarily or permanently ban regular members.  Other features of the site might include forum polls, event polling, educational/intera</w:t>
      </w:r>
      <w:r w:rsidR="00443858">
        <w:rPr>
          <w:rFonts w:ascii="Garamond" w:hAnsi="Garamond"/>
          <w:sz w:val="24"/>
          <w:szCs w:val="24"/>
        </w:rPr>
        <w:t>ctive quizzes (i.e. which play or bid</w:t>
      </w:r>
      <w:r w:rsidR="00F85BF0">
        <w:rPr>
          <w:rFonts w:ascii="Garamond" w:hAnsi="Garamond"/>
          <w:sz w:val="24"/>
          <w:szCs w:val="24"/>
        </w:rPr>
        <w:t xml:space="preserve"> is best in a certain situation), and photos</w:t>
      </w:r>
      <w:r w:rsidR="00535117">
        <w:rPr>
          <w:rFonts w:ascii="Garamond" w:hAnsi="Garamond"/>
          <w:sz w:val="24"/>
          <w:szCs w:val="24"/>
        </w:rPr>
        <w:t xml:space="preserve"> that a user can upload that are associated with</w:t>
      </w:r>
      <w:r w:rsidR="00780422">
        <w:rPr>
          <w:rFonts w:ascii="Garamond" w:hAnsi="Garamond"/>
          <w:sz w:val="24"/>
          <w:szCs w:val="24"/>
        </w:rPr>
        <w:t xml:space="preserve"> events</w:t>
      </w:r>
      <w:r w:rsidR="005E083D">
        <w:rPr>
          <w:rFonts w:ascii="Garamond" w:hAnsi="Garamond"/>
          <w:sz w:val="24"/>
          <w:szCs w:val="24"/>
        </w:rPr>
        <w:t xml:space="preserve"> or on</w:t>
      </w:r>
      <w:r w:rsidR="00535117">
        <w:rPr>
          <w:rFonts w:ascii="Garamond" w:hAnsi="Garamond"/>
          <w:sz w:val="24"/>
          <w:szCs w:val="24"/>
        </w:rPr>
        <w:t>to</w:t>
      </w:r>
      <w:r w:rsidR="005E083D">
        <w:rPr>
          <w:rFonts w:ascii="Garamond" w:hAnsi="Garamond"/>
          <w:sz w:val="24"/>
          <w:szCs w:val="24"/>
        </w:rPr>
        <w:t xml:space="preserve"> the forum</w:t>
      </w:r>
      <w:r w:rsidR="00780422">
        <w:rPr>
          <w:rFonts w:ascii="Garamond" w:hAnsi="Garamond"/>
          <w:sz w:val="24"/>
          <w:szCs w:val="24"/>
        </w:rPr>
        <w:t>.</w:t>
      </w:r>
    </w:p>
    <w:p w:rsidR="00780422" w:rsidRDefault="00780422">
      <w:pPr>
        <w:rPr>
          <w:rFonts w:ascii="Garamond" w:hAnsi="Garamond"/>
          <w:sz w:val="24"/>
          <w:szCs w:val="24"/>
        </w:rPr>
      </w:pPr>
    </w:p>
    <w:p w:rsidR="008F7961" w:rsidRPr="00B33F19" w:rsidRDefault="008F7961">
      <w:pPr>
        <w:rPr>
          <w:rFonts w:ascii="Garamond" w:hAnsi="Garamond"/>
          <w:sz w:val="24"/>
          <w:szCs w:val="24"/>
        </w:rPr>
      </w:pPr>
    </w:p>
    <w:p w:rsidR="005F4C17" w:rsidRPr="00B33F19" w:rsidRDefault="005F4C17" w:rsidP="005F4C17">
      <w:pPr>
        <w:pStyle w:val="Bibliography"/>
        <w:ind w:left="720" w:hanging="720"/>
        <w:rPr>
          <w:rFonts w:ascii="Garamond" w:hAnsi="Garamond"/>
          <w:noProof/>
          <w:sz w:val="24"/>
          <w:szCs w:val="24"/>
        </w:rPr>
      </w:pPr>
      <w:r w:rsidRPr="00B33F19">
        <w:rPr>
          <w:rFonts w:ascii="Garamond" w:hAnsi="Garamond"/>
          <w:sz w:val="24"/>
          <w:szCs w:val="24"/>
        </w:rPr>
        <w:fldChar w:fldCharType="begin"/>
      </w:r>
      <w:r w:rsidRPr="00B33F19">
        <w:rPr>
          <w:rFonts w:ascii="Garamond" w:hAnsi="Garamond"/>
          <w:sz w:val="24"/>
          <w:szCs w:val="24"/>
        </w:rPr>
        <w:instrText xml:space="preserve"> BIBLIOGRAPHY  \l 1033 </w:instrText>
      </w:r>
      <w:r w:rsidRPr="00B33F19">
        <w:rPr>
          <w:rFonts w:ascii="Garamond" w:hAnsi="Garamond"/>
          <w:sz w:val="24"/>
          <w:szCs w:val="24"/>
        </w:rPr>
        <w:fldChar w:fldCharType="separate"/>
      </w:r>
      <w:r w:rsidRPr="00B33F19">
        <w:rPr>
          <w:rFonts w:ascii="Garamond" w:hAnsi="Garamond"/>
          <w:noProof/>
          <w:sz w:val="24"/>
          <w:szCs w:val="24"/>
        </w:rPr>
        <w:t xml:space="preserve">Osberg, S. (2005, November 27). </w:t>
      </w:r>
      <w:r w:rsidRPr="00B33F19">
        <w:rPr>
          <w:rFonts w:ascii="Garamond" w:hAnsi="Garamond"/>
          <w:i/>
          <w:iCs/>
          <w:noProof/>
          <w:sz w:val="24"/>
          <w:szCs w:val="24"/>
        </w:rPr>
        <w:t>Bring Bridge Back to the Table.</w:t>
      </w:r>
      <w:r w:rsidRPr="00B33F19">
        <w:rPr>
          <w:rFonts w:ascii="Garamond" w:hAnsi="Garamond"/>
          <w:noProof/>
          <w:sz w:val="24"/>
          <w:szCs w:val="24"/>
        </w:rPr>
        <w:t xml:space="preserve"> Retrieved September 11, 2016, from The New York Times: http://www.nytimes.com/2005/11/27/opinion/bring-bridge-back-to-the-table.html?_r=0</w:t>
      </w:r>
    </w:p>
    <w:p w:rsidR="00286BDC" w:rsidRPr="00A941EF" w:rsidRDefault="005F4C17" w:rsidP="005F4C17">
      <w:pPr>
        <w:rPr>
          <w:rFonts w:ascii="Garamond" w:hAnsi="Garamond"/>
          <w:sz w:val="24"/>
          <w:szCs w:val="24"/>
        </w:rPr>
      </w:pPr>
      <w:r w:rsidRPr="00B33F19">
        <w:rPr>
          <w:rFonts w:ascii="Garamond" w:hAnsi="Garamond"/>
          <w:sz w:val="24"/>
          <w:szCs w:val="24"/>
        </w:rPr>
        <w:fldChar w:fldCharType="end"/>
      </w:r>
    </w:p>
    <w:sectPr w:rsidR="00286BDC" w:rsidRPr="00A941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1EF"/>
    <w:rsid w:val="00034356"/>
    <w:rsid w:val="000A4C85"/>
    <w:rsid w:val="001E3B23"/>
    <w:rsid w:val="00202DF7"/>
    <w:rsid w:val="00286BDC"/>
    <w:rsid w:val="002A7191"/>
    <w:rsid w:val="00363182"/>
    <w:rsid w:val="003B3A43"/>
    <w:rsid w:val="00404E72"/>
    <w:rsid w:val="00443858"/>
    <w:rsid w:val="00535117"/>
    <w:rsid w:val="005E083D"/>
    <w:rsid w:val="005F4C17"/>
    <w:rsid w:val="00780422"/>
    <w:rsid w:val="008F7961"/>
    <w:rsid w:val="00A941EF"/>
    <w:rsid w:val="00B33F19"/>
    <w:rsid w:val="00DE3B54"/>
    <w:rsid w:val="00DF1F2A"/>
    <w:rsid w:val="00E9428B"/>
    <w:rsid w:val="00F85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ADD1A"/>
  <w15:chartTrackingRefBased/>
  <w15:docId w15:val="{AC404352-661F-44F6-817D-6B86DEDC0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941EF"/>
    <w:pPr>
      <w:spacing w:after="0" w:line="240" w:lineRule="auto"/>
    </w:pPr>
  </w:style>
  <w:style w:type="paragraph" w:styleId="Bibliography">
    <w:name w:val="Bibliography"/>
    <w:basedOn w:val="Normal"/>
    <w:next w:val="Normal"/>
    <w:uiPriority w:val="37"/>
    <w:unhideWhenUsed/>
    <w:rsid w:val="005F4C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4413770">
      <w:bodyDiv w:val="1"/>
      <w:marLeft w:val="0"/>
      <w:marRight w:val="0"/>
      <w:marTop w:val="0"/>
      <w:marBottom w:val="0"/>
      <w:divBdr>
        <w:top w:val="none" w:sz="0" w:space="0" w:color="auto"/>
        <w:left w:val="none" w:sz="0" w:space="0" w:color="auto"/>
        <w:bottom w:val="none" w:sz="0" w:space="0" w:color="auto"/>
        <w:right w:val="none" w:sz="0" w:space="0" w:color="auto"/>
      </w:divBdr>
    </w:div>
    <w:div w:id="970287610">
      <w:bodyDiv w:val="1"/>
      <w:marLeft w:val="0"/>
      <w:marRight w:val="0"/>
      <w:marTop w:val="0"/>
      <w:marBottom w:val="0"/>
      <w:divBdr>
        <w:top w:val="none" w:sz="0" w:space="0" w:color="auto"/>
        <w:left w:val="none" w:sz="0" w:space="0" w:color="auto"/>
        <w:bottom w:val="none" w:sz="0" w:space="0" w:color="auto"/>
        <w:right w:val="none" w:sz="0" w:space="0" w:color="auto"/>
      </w:divBdr>
    </w:div>
    <w:div w:id="1091658735">
      <w:bodyDiv w:val="1"/>
      <w:marLeft w:val="0"/>
      <w:marRight w:val="0"/>
      <w:marTop w:val="0"/>
      <w:marBottom w:val="0"/>
      <w:divBdr>
        <w:top w:val="none" w:sz="0" w:space="0" w:color="auto"/>
        <w:left w:val="none" w:sz="0" w:space="0" w:color="auto"/>
        <w:bottom w:val="none" w:sz="0" w:space="0" w:color="auto"/>
        <w:right w:val="none" w:sz="0" w:space="0" w:color="auto"/>
      </w:divBdr>
    </w:div>
    <w:div w:id="1910841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Sha16</b:Tag>
    <b:SourceType>DocumentFromInternetSite</b:SourceType>
    <b:Guid>{5686E69F-E3A2-49A9-B911-8158ECD8C0CA}</b:Guid>
    <b:Title>Bring Bridge Back to the Table</b:Title>
    <b:Year>2005</b:Year>
    <b:Author>
      <b:Author>
        <b:NameList>
          <b:Person>
            <b:Last>Osberg</b:Last>
            <b:First>Sharon</b:First>
          </b:Person>
        </b:NameList>
      </b:Author>
    </b:Author>
    <b:InternetSiteTitle>The New York Times</b:InternetSiteTitle>
    <b:Month>November</b:Month>
    <b:Day>27</b:Day>
    <b:URL>http://www.nytimes.com/2005/11/27/opinion/bring-bridge-back-to-the-table.html?_r=0</b:URL>
    <b:YearAccessed>2016</b:YearAccessed>
    <b:MonthAccessed>September</b:MonthAccessed>
    <b:DayAccessed>11</b:DayAccessed>
    <b:RefOrder>1</b:RefOrder>
  </b:Source>
</b:Sources>
</file>

<file path=customXml/itemProps1.xml><?xml version="1.0" encoding="utf-8"?>
<ds:datastoreItem xmlns:ds="http://schemas.openxmlformats.org/officeDocument/2006/customXml" ds:itemID="{882DF5ED-C388-4DC1-BE17-694131A80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Pages>
  <Words>498</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Emerson</dc:creator>
  <cp:keywords/>
  <dc:description/>
  <cp:lastModifiedBy>Emerson</cp:lastModifiedBy>
  <cp:revision>12</cp:revision>
  <cp:lastPrinted>2016-09-11T18:49:00Z</cp:lastPrinted>
  <dcterms:created xsi:type="dcterms:W3CDTF">2016-09-11T17:43:00Z</dcterms:created>
  <dcterms:modified xsi:type="dcterms:W3CDTF">2016-09-13T15:28:00Z</dcterms:modified>
</cp:coreProperties>
</file>