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uso — Enlace XBRL</w:t>
      </w:r>
    </w:p>
    <w:p>
      <w:r>
        <w:rPr>
          <w:b w:val="0"/>
          <w:i w:val="0"/>
          <w:color w:val="595959"/>
        </w:rPr>
        <w:t>Grupo CGE  ·  Versión del 30 de septiembre de 2026</w:t>
      </w:r>
    </w:p>
    <w:p>
      <w:r>
        <w:rPr>
          <w:b w:val="0"/>
          <w:i w:val="0"/>
        </w:rPr>
        <w:t>Enlace XBRL llena las plantillas de DBNeT con los datos de Workiva y deja listo el archivo desde el que se generan los CSV para DBNeT. Este manual explica, paso a paso y sin términos técnicos, cómo usarla en cada cierre y qué hacer si algo no sale como se espera.</w:t>
      </w:r>
    </w:p>
    <w:p>
      <w:pPr>
        <w:pStyle w:val="Heading1"/>
      </w:pPr>
      <w:r>
        <w:t>Qué hace (y qué no hace) Enlace XBRL</w:t>
      </w:r>
    </w:p>
    <w:p>
      <w:r>
        <w:rPr>
          <w:b w:val="0"/>
          <w:i w:val="0"/>
        </w:rPr>
        <w:t>Enlace XBRL reemplaza el traspaso manual de cifras desde Workiva a las plantillas de DBNeT. Con un solo botón trae los datos, llena las plantillas y arma el archivo desde el que se generan los CSV.</w:t>
      </w:r>
    </w:p>
    <w:p>
      <w:pPr>
        <w:pStyle w:val="Heading2"/>
      </w:pPr>
      <w:r>
        <w:t>Lo que hace por ti</w:t>
      </w:r>
    </w:p>
    <w:p>
      <w:pPr>
        <w:tabs>
          <w:tab w:pos="425" w:val="left"/>
        </w:tabs>
        <w:spacing w:after="60"/>
        <w:ind w:left="425" w:hanging="340"/>
      </w:pPr>
      <w:r>
        <w:t>•</w:t>
        <w:tab/>
      </w:r>
      <w:r>
        <w:rPr>
          <w:b/>
          <w:i w:val="0"/>
        </w:rPr>
        <w:t>Trae los datos directo desde Workiva.</w:t>
      </w:r>
      <w:r>
        <w:rPr>
          <w:b w:val="0"/>
          <w:i w:val="0"/>
        </w:rPr>
        <w:t xml:space="preserve"> No hay que exportar nada a mano.</w:t>
      </w:r>
    </w:p>
    <w:p>
      <w:pPr>
        <w:tabs>
          <w:tab w:pos="425" w:val="left"/>
        </w:tabs>
        <w:spacing w:after="60"/>
        <w:ind w:left="425" w:hanging="340"/>
      </w:pPr>
      <w:r>
        <w:t>•</w:t>
        <w:tab/>
      </w:r>
      <w:r>
        <w:rPr>
          <w:b/>
          <w:i w:val="0"/>
        </w:rPr>
        <w:t>Llena todas las plantillas de DBNeT de la empresa.</w:t>
      </w:r>
      <w:r>
        <w:rPr>
          <w:b w:val="0"/>
          <w:i w:val="0"/>
        </w:rPr>
        <w:t xml:space="preserve"> E211 tiene 41; otras empresas pueden tener más o menos, y la app se adapta sola.</w:t>
      </w:r>
    </w:p>
    <w:p>
      <w:pPr>
        <w:tabs>
          <w:tab w:pos="425" w:val="left"/>
        </w:tabs>
        <w:spacing w:after="60"/>
        <w:ind w:left="425" w:hanging="340"/>
      </w:pPr>
      <w:r>
        <w:t>•</w:t>
        <w:tab/>
      </w:r>
      <w:r>
        <w:rPr>
          <w:b/>
          <w:i w:val="0"/>
        </w:rPr>
        <w:t>Arma un solo archivo con todos los cuadros</w:t>
      </w:r>
      <w:r>
        <w:rPr>
          <w:b w:val="0"/>
          <w:i w:val="0"/>
        </w:rPr>
        <w:t>, con los botones de DBNeT para generar los CSV.</w:t>
      </w:r>
    </w:p>
    <w:p>
      <w:pPr>
        <w:tabs>
          <w:tab w:pos="425" w:val="left"/>
        </w:tabs>
        <w:spacing w:after="60"/>
        <w:ind w:left="425" w:hanging="340"/>
      </w:pPr>
      <w:r>
        <w:t>•</w:t>
        <w:tab/>
      </w:r>
      <w:r>
        <w:rPr>
          <w:b/>
          <w:i w:val="0"/>
        </w:rPr>
        <w:t>Revisa su propio trabajo.</w:t>
      </w:r>
      <w:r>
        <w:rPr>
          <w:b w:val="0"/>
          <w:i w:val="0"/>
        </w:rPr>
        <w:t xml:space="preserve"> Si algo no calza, no adivina: deja el dato sin llenar y lo avisa en pantalla.</w:t>
      </w:r>
    </w:p>
    <w:p>
      <w:pPr>
        <w:pStyle w:val="Heading2"/>
      </w:pPr>
      <w:r>
        <w:t>Lo que no hace</w:t>
      </w:r>
    </w:p>
    <w:p>
      <w:pPr>
        <w:tabs>
          <w:tab w:pos="425" w:val="left"/>
        </w:tabs>
        <w:spacing w:after="60"/>
        <w:ind w:left="425" w:hanging="340"/>
      </w:pPr>
      <w:r>
        <w:t>•</w:t>
        <w:tab/>
      </w:r>
      <w:r>
        <w:rPr>
          <w:b/>
          <w:i w:val="0"/>
        </w:rPr>
        <w:t>No revisa si las cifras son correctas.</w:t>
      </w:r>
      <w:r>
        <w:rPr>
          <w:b w:val="0"/>
          <w:i w:val="0"/>
        </w:rPr>
        <w:t xml:space="preserve"> Traspasa lo que hay en Workiva. Si una cifra está mal en Workiva, llega mal al archivo.</w:t>
      </w:r>
    </w:p>
    <w:p>
      <w:pPr>
        <w:tabs>
          <w:tab w:pos="425" w:val="left"/>
        </w:tabs>
        <w:spacing w:after="60"/>
        <w:ind w:left="425" w:hanging="340"/>
      </w:pPr>
      <w:r>
        <w:t>•</w:t>
        <w:tab/>
      </w:r>
      <w:r>
        <w:rPr>
          <w:b/>
          <w:i w:val="0"/>
        </w:rPr>
        <w:t>No trae montos que no estén en la planilla XBRL de Workiva.</w:t>
      </w:r>
      <w:r>
        <w:rPr>
          <w:b w:val="0"/>
          <w:i w:val="0"/>
        </w:rPr>
        <w:t xml:space="preserve"> Si un monto nuevo no está linkeado en Workiva, primero hay que agregarlo ahí.</w:t>
      </w:r>
    </w:p>
    <w:p>
      <w:pPr>
        <w:tabs>
          <w:tab w:pos="425" w:val="left"/>
        </w:tabs>
        <w:spacing w:after="60"/>
        <w:ind w:left="425" w:hanging="340"/>
      </w:pPr>
      <w:r>
        <w:t>•</w:t>
        <w:tab/>
      </w:r>
      <w:r>
        <w:rPr>
          <w:b/>
          <w:i w:val="0"/>
        </w:rPr>
        <w:t>No sube nada a DBNeT.</w:t>
      </w:r>
      <w:r>
        <w:rPr>
          <w:b w:val="0"/>
          <w:i w:val="0"/>
        </w:rPr>
        <w:t xml:space="preserve"> La carga en DBNeT se sigue haciendo como siempre.</w:t>
      </w:r>
    </w:p>
    <w:p>
      <w:pPr>
        <w:tabs>
          <w:tab w:pos="425" w:val="left"/>
        </w:tabs>
        <w:spacing w:after="60"/>
        <w:ind w:left="425" w:hanging="340"/>
      </w:pPr>
      <w:r>
        <w:t>•</w:t>
        <w:tab/>
      </w:r>
      <w:r>
        <w:rPr>
          <w:b/>
          <w:i w:val="0"/>
        </w:rPr>
        <w:t>No cambia nada en Workiva.</w:t>
      </w:r>
      <w:r>
        <w:rPr>
          <w:b w:val="0"/>
          <w:i w:val="0"/>
        </w:rPr>
        <w:t xml:space="preserve"> Solo lee.</w:t>
      </w:r>
    </w:p>
    <w:p>
      <w:pPr>
        <w:pStyle w:val="Heading1"/>
      </w:pPr>
      <w:r>
        <w:t>Antes de empezar: lo que necesitas</w:t>
      </w:r>
    </w:p>
    <w:p>
      <w:r>
        <w:rPr>
          <w:b w:val="0"/>
          <w:i w:val="0"/>
        </w:rPr>
        <w:t>Revisa esta lista una vez, antes del primer uso en cada computador.</w:t>
      </w:r>
    </w:p>
    <w:p>
      <w:pPr>
        <w:tabs>
          <w:tab w:pos="425" w:val="left"/>
        </w:tabs>
        <w:spacing w:after="60"/>
        <w:ind w:left="425" w:hanging="340"/>
      </w:pPr>
      <w:r>
        <w:t>☐</w:t>
        <w:tab/>
      </w:r>
      <w:r>
        <w:rPr>
          <w:b/>
          <w:i w:val="0"/>
        </w:rPr>
        <w:t>Un computador con Windows y Excel instalado.</w:t>
      </w:r>
      <w:r>
        <w:rPr>
          <w:b w:val="0"/>
          <w:i w:val="0"/>
        </w:rPr>
        <w:t xml:space="preserve"> Tiene que ser el Excel de escritorio, no la versión web.</w:t>
      </w:r>
    </w:p>
    <w:p>
      <w:pPr>
        <w:tabs>
          <w:tab w:pos="425" w:val="left"/>
        </w:tabs>
        <w:spacing w:after="60"/>
        <w:ind w:left="425" w:hanging="340"/>
      </w:pPr>
      <w:r>
        <w:t>☐</w:t>
        <w:tab/>
      </w:r>
      <w:r>
        <w:rPr>
          <w:b/>
          <w:i w:val="0"/>
        </w:rPr>
        <w:t>Conexión a internet.</w:t>
      </w:r>
      <w:r>
        <w:rPr>
          <w:b w:val="0"/>
          <w:i w:val="0"/>
        </w:rPr>
        <w:t xml:space="preserve"> Si trabajas fuera de la oficina, con la VPN conectada.</w:t>
      </w:r>
    </w:p>
    <w:p>
      <w:pPr>
        <w:tabs>
          <w:tab w:pos="425" w:val="left"/>
        </w:tabs>
        <w:spacing w:after="60"/>
        <w:ind w:left="425" w:hanging="340"/>
      </w:pPr>
      <w:r>
        <w:t>☐</w:t>
        <w:tab/>
      </w:r>
      <w:r>
        <w:rPr>
          <w:b/>
        </w:rPr>
        <w:t xml:space="preserve">El programa: el archivo </w:t>
      </w:r>
      <w:r>
        <w:rPr>
          <w:rFonts w:ascii="Consolas" w:hAnsi="Consolas"/>
          <w:b/>
          <w:sz w:val="20"/>
        </w:rPr>
        <w:t>Enlace XBRL.exe</w:t>
      </w:r>
      <w:r>
        <w:rPr>
          <w:b/>
        </w:rPr>
        <w:t>.</w:t>
      </w:r>
      <w:r>
        <w:rPr>
          <w:b w:val="0"/>
          <w:i w:val="0"/>
        </w:rPr>
        <w:t xml:space="preserve"> No se instala nada más.</w:t>
      </w:r>
    </w:p>
    <w:p>
      <w:pPr>
        <w:tabs>
          <w:tab w:pos="425" w:val="left"/>
        </w:tabs>
        <w:spacing w:after="60"/>
        <w:ind w:left="425" w:hanging="340"/>
      </w:pPr>
      <w:r>
        <w:t>☐</w:t>
        <w:tab/>
      </w:r>
      <w:r>
        <w:rPr>
          <w:b/>
          <w:i w:val="0"/>
        </w:rPr>
        <w:t>Las plantillas de DBNeT de cada empresa.</w:t>
      </w:r>
      <w:r>
        <w:rPr>
          <w:b w:val="0"/>
          <w:i w:val="0"/>
        </w:rPr>
        <w:t xml:space="preserve"> Son los archivos que terminan en </w:t>
      </w:r>
      <w:r>
        <w:rPr>
          <w:rFonts w:ascii="Consolas" w:hAnsi="Consolas"/>
          <w:b w:val="0"/>
          <w:i w:val="0"/>
          <w:color w:val="1F1F1F"/>
          <w:sz w:val="20"/>
        </w:rPr>
        <w:t>.xlsm</w:t>
      </w:r>
      <w:r>
        <w:rPr>
          <w:b w:val="0"/>
          <w:i w:val="0"/>
        </w:rPr>
        <w:t xml:space="preserve"> que entrega DBNeT, sueltos o dentro de un </w:t>
      </w:r>
      <w:r>
        <w:rPr>
          <w:rFonts w:ascii="Consolas" w:hAnsi="Consolas"/>
          <w:b w:val="0"/>
          <w:i w:val="0"/>
          <w:color w:val="1F1F1F"/>
          <w:sz w:val="20"/>
        </w:rPr>
        <w:t>.zip</w:t>
      </w:r>
      <w:r>
        <w:rPr>
          <w:b w:val="0"/>
          <w:i w:val="0"/>
        </w:rPr>
        <w:t>.</w:t>
      </w:r>
    </w:p>
    <w:p>
      <w:pPr>
        <w:tabs>
          <w:tab w:pos="425" w:val="left"/>
        </w:tabs>
        <w:spacing w:after="60"/>
        <w:ind w:left="425" w:hanging="340"/>
      </w:pPr>
      <w:r>
        <w:t>☐</w:t>
        <w:tab/>
      </w:r>
      <w:r>
        <w:rPr>
          <w:b/>
          <w:i w:val="0"/>
        </w:rPr>
        <w:t>La planilla XBRL de la empresa en Workiva</w:t>
      </w:r>
      <w:r>
        <w:rPr>
          <w:b w:val="0"/>
          <w:i w:val="0"/>
        </w:rPr>
        <w:t xml:space="preserve">, con el nombre exacto. Ejemplo: </w:t>
      </w:r>
      <w:r>
        <w:rPr>
          <w:rFonts w:ascii="Consolas" w:hAnsi="Consolas"/>
          <w:b w:val="0"/>
          <w:i w:val="0"/>
          <w:color w:val="1F1F1F"/>
          <w:sz w:val="20"/>
        </w:rPr>
        <w:t>E211 XBRL 09-2026</w:t>
      </w:r>
      <w:r>
        <w:rPr>
          <w:b w:val="0"/>
          <w:i w:val="0"/>
        </w:rPr>
        <w:t>.</w:t>
      </w:r>
    </w:p>
    <w:p>
      <w:pPr>
        <w:tabs>
          <w:tab w:pos="425" w:val="left"/>
        </w:tabs>
        <w:spacing w:after="60"/>
        <w:ind w:left="425" w:hanging="340"/>
      </w:pPr>
      <w:r>
        <w:t>☐</w:t>
        <w:tab/>
      </w:r>
      <w:r>
        <w:rPr>
          <w:b/>
          <w:i w:val="0"/>
        </w:rPr>
        <w:t>Una opción de Excel activada</w:t>
      </w:r>
      <w:r>
        <w:rPr>
          <w:b w:val="0"/>
          <w:i w:val="0"/>
        </w:rPr>
        <w:t>, una sola vez en ese computador (pasos abajo).</w:t>
      </w:r>
    </w:p>
    <w:p>
      <w:r>
        <w:rPr>
          <w:b w:val="0"/>
          <w:i w:val="0"/>
        </w:rPr>
        <w:t>No necesitas usuario ni clave de Workiva: la app se conecta sola.</w:t>
      </w:r>
    </w:p>
    <w:p>
      <w:pPr>
        <w:pStyle w:val="Heading2"/>
      </w:pPr>
      <w:r>
        <w:t>Cómo activar la opción de Excel (una sola vez por computador)</w:t>
      </w:r>
    </w:p>
    <w:p>
      <w:r>
        <w:rPr>
          <w:b w:val="0"/>
          <w:i w:val="0"/>
        </w:rPr>
        <w:t>La app usa Excel para armar el archivo final con sus botones. Sin esta opción, Excel no la deja poner los botones y el último paso falla con un mensaje que habla del «Centro de confianza».</w:t>
      </w:r>
    </w:p>
    <w:p>
      <w:pPr>
        <w:tabs>
          <w:tab w:pos="425" w:val="left"/>
        </w:tabs>
        <w:spacing w:after="60"/>
        <w:ind w:left="425" w:hanging="340"/>
      </w:pPr>
      <w:r>
        <w:rPr>
          <w:b/>
          <w:color w:val="0B5394"/>
        </w:rPr>
        <w:t>1.</w:t>
        <w:tab/>
      </w:r>
      <w:r>
        <w:rPr>
          <w:b w:val="0"/>
          <w:i w:val="0"/>
        </w:rPr>
        <w:t>Abre Excel, con un libro en blanco.</w:t>
      </w:r>
    </w:p>
    <w:p>
      <w:pPr>
        <w:tabs>
          <w:tab w:pos="425" w:val="left"/>
        </w:tabs>
        <w:spacing w:after="60"/>
        <w:ind w:left="425" w:hanging="340"/>
      </w:pPr>
      <w:r>
        <w:rPr>
          <w:b/>
          <w:color w:val="0B5394"/>
        </w:rPr>
        <w:t>2.</w:t>
        <w:tab/>
      </w:r>
      <w:r>
        <w:rPr>
          <w:b w:val="0"/>
          <w:i w:val="0"/>
        </w:rPr>
        <w:t xml:space="preserve">Entra a </w:t>
      </w:r>
      <w:r>
        <w:rPr>
          <w:b/>
          <w:i w:val="0"/>
        </w:rPr>
        <w:t>Archivo</w:t>
      </w:r>
      <w:r>
        <w:rPr>
          <w:b w:val="0"/>
          <w:i w:val="0"/>
        </w:rPr>
        <w:t xml:space="preserve"> → </w:t>
      </w:r>
      <w:r>
        <w:rPr>
          <w:b/>
          <w:i w:val="0"/>
        </w:rPr>
        <w:t>Opciones</w:t>
      </w:r>
      <w:r>
        <w:rPr>
          <w:b w:val="0"/>
          <w:i w:val="0"/>
        </w:rPr>
        <w:t>.</w:t>
      </w:r>
    </w:p>
    <w:p>
      <w:pPr>
        <w:tabs>
          <w:tab w:pos="425" w:val="left"/>
        </w:tabs>
        <w:spacing w:after="60"/>
        <w:ind w:left="425" w:hanging="340"/>
      </w:pPr>
      <w:r>
        <w:rPr>
          <w:b/>
          <w:color w:val="0B5394"/>
        </w:rPr>
        <w:t>3.</w:t>
        <w:tab/>
      </w:r>
      <w:r>
        <w:rPr>
          <w:b w:val="0"/>
          <w:i w:val="0"/>
        </w:rPr>
        <w:t xml:space="preserve">En la lista de la izquierda, elige </w:t>
      </w:r>
      <w:r>
        <w:rPr>
          <w:b/>
          <w:i w:val="0"/>
        </w:rPr>
        <w:t>Centro de confianza</w:t>
      </w:r>
      <w:r>
        <w:rPr>
          <w:b w:val="0"/>
          <w:i w:val="0"/>
        </w:rPr>
        <w:t>.</w:t>
      </w:r>
    </w:p>
    <w:p>
      <w:pPr>
        <w:tabs>
          <w:tab w:pos="425" w:val="left"/>
        </w:tabs>
        <w:spacing w:after="60"/>
        <w:ind w:left="425" w:hanging="340"/>
      </w:pPr>
      <w:r>
        <w:rPr>
          <w:b/>
          <w:color w:val="0B5394"/>
        </w:rPr>
        <w:t>4.</w:t>
        <w:tab/>
      </w:r>
      <w:r>
        <w:rPr>
          <w:b w:val="0"/>
          <w:i w:val="0"/>
        </w:rPr>
        <w:t xml:space="preserve">Presiona el botón </w:t>
      </w:r>
      <w:r>
        <w:rPr>
          <w:b/>
          <w:i w:val="0"/>
        </w:rPr>
        <w:t>Configuración del Centro de confianza…</w:t>
      </w:r>
      <w:r>
        <w:rPr>
          <w:b w:val="0"/>
          <w:i w:val="0"/>
        </w:rPr>
        <w:t>.</w:t>
      </w:r>
    </w:p>
    <w:p>
      <w:pPr>
        <w:tabs>
          <w:tab w:pos="425" w:val="left"/>
        </w:tabs>
        <w:spacing w:after="60"/>
        <w:ind w:left="425" w:hanging="340"/>
      </w:pPr>
      <w:r>
        <w:rPr>
          <w:b/>
          <w:color w:val="0B5394"/>
        </w:rPr>
        <w:t>5.</w:t>
        <w:tab/>
      </w:r>
      <w:r>
        <w:rPr>
          <w:b w:val="0"/>
          <w:i w:val="0"/>
        </w:rPr>
        <w:t xml:space="preserve">En la lista de la izquierda, elige </w:t>
      </w:r>
      <w:r>
        <w:rPr>
          <w:b/>
          <w:i w:val="0"/>
        </w:rPr>
        <w:t>Configuración de macros</w:t>
      </w:r>
      <w:r>
        <w:rPr>
          <w:b w:val="0"/>
          <w:i w:val="0"/>
        </w:rPr>
        <w:t>.</w:t>
      </w:r>
    </w:p>
    <w:p>
      <w:pPr>
        <w:tabs>
          <w:tab w:pos="425" w:val="left"/>
        </w:tabs>
        <w:spacing w:after="60"/>
        <w:ind w:left="425" w:hanging="340"/>
      </w:pPr>
      <w:r>
        <w:rPr>
          <w:b/>
          <w:color w:val="0B5394"/>
        </w:rPr>
        <w:t>6.</w:t>
        <w:tab/>
      </w:r>
      <w:r>
        <w:rPr>
          <w:b w:val="0"/>
          <w:i w:val="0"/>
        </w:rPr>
        <w:t xml:space="preserve">Marca la casilla </w:t>
      </w:r>
      <w:r>
        <w:rPr>
          <w:b/>
          <w:i w:val="0"/>
        </w:rPr>
        <w:t>Confiar en el acceso al modelo de objetos de proyectos de VBA</w:t>
      </w:r>
      <w:r>
        <w:rPr>
          <w:b w:val="0"/>
          <w:i w:val="0"/>
        </w:rPr>
        <w:t>.</w:t>
      </w:r>
    </w:p>
    <w:p>
      <w:pPr>
        <w:tabs>
          <w:tab w:pos="425" w:val="left"/>
        </w:tabs>
        <w:spacing w:after="60"/>
        <w:ind w:left="425" w:hanging="340"/>
      </w:pPr>
      <w:r>
        <w:rPr>
          <w:b/>
          <w:color w:val="0B5394"/>
        </w:rPr>
        <w:t>7.</w:t>
        <w:tab/>
      </w:r>
      <w:r>
        <w:rPr>
          <w:b w:val="0"/>
          <w:i w:val="0"/>
        </w:rPr>
        <w:t xml:space="preserve">Presiona </w:t>
      </w:r>
      <w:r>
        <w:rPr>
          <w:b/>
          <w:i w:val="0"/>
        </w:rPr>
        <w:t>Aceptar</w:t>
      </w:r>
      <w:r>
        <w:rPr>
          <w:b w:val="0"/>
          <w:i w:val="0"/>
        </w:rPr>
        <w:t xml:space="preserve"> dos veces y cierra Excel.</w:t>
      </w:r>
    </w:p>
    <w:p>
      <w:r>
        <w:rPr>
          <w:b w:val="0"/>
          <w:i w:val="0"/>
        </w:rPr>
        <w:t>Si la casilla aparece gris y no se puede marcar, la controla el área de informática: pídeles que la activen en tu computador.</w:t>
      </w:r>
    </w:p>
    <w:p>
      <w:pPr>
        <w:pStyle w:val="Heading1"/>
      </w:pPr>
      <w:r>
        <w:t>La ventana, parte por parte</w:t>
      </w:r>
    </w:p>
    <w:p>
      <w:r>
        <w:rPr>
          <w:b w:val="0"/>
          <w:i w:val="0"/>
        </w:rPr>
        <w:t>Toda la app es una sola ventana: arriba eliges qué llenar y abajo ves el resultado.</w:t>
      </w:r>
    </w:p>
    <w:p>
      <w:pPr>
        <w:jc w:val="center"/>
      </w:pPr>
      <w:r>
        <w:drawing>
          <wp:inline xmlns:a="http://schemas.openxmlformats.org/drawingml/2006/main" xmlns:pic="http://schemas.openxmlformats.org/drawingml/2006/picture">
            <wp:extent cx="5580000" cy="3766366"/>
            <wp:docPr id="1" name="Picture 1"/>
            <wp:cNvGraphicFramePr>
              <a:graphicFrameLocks noChangeAspect="1"/>
            </wp:cNvGraphicFramePr>
            <a:graphic>
              <a:graphicData uri="http://schemas.openxmlformats.org/drawingml/2006/picture">
                <pic:pic>
                  <pic:nvPicPr>
                    <pic:cNvPr id="0" name="1_ventana_ok.png"/>
                    <pic:cNvPicPr/>
                  </pic:nvPicPr>
                  <pic:blipFill>
                    <a:blip r:embed="rId10"/>
                    <a:stretch>
                      <a:fillRect/>
                    </a:stretch>
                  </pic:blipFill>
                  <pic:spPr>
                    <a:xfrm>
                      <a:off x="0" y="0"/>
                      <a:ext cx="5580000" cy="3766366"/>
                    </a:xfrm>
                    <a:prstGeom prst="rect"/>
                  </pic:spPr>
                </pic:pic>
              </a:graphicData>
            </a:graphic>
          </wp:inline>
        </w:drawing>
      </w:r>
    </w:p>
    <w:p>
      <w:pPr>
        <w:jc w:val="center"/>
      </w:pPr>
      <w:r>
        <w:rPr>
          <w:i/>
          <w:color w:val="595959"/>
          <w:sz w:val="18"/>
        </w:rPr>
        <w:t>La ventana de Enlace XBRL después de llenar E211 09-2026</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3102"/>
            <w:shd w:val="clear" w:color="auto" w:fill="0B5394"/>
          </w:tcPr>
          <w:p>
            <w:pPr>
              <w:spacing w:after="40"/>
            </w:pPr>
            <w:r>
              <w:rPr>
                <w:b/>
                <w:i w:val="0"/>
                <w:color w:val="FFFFFF"/>
              </w:rPr>
              <w:t>Parte</w:t>
            </w:r>
          </w:p>
        </w:tc>
        <w:tc>
          <w:tcPr>
            <w:tcW w:type="dxa" w:w="2105"/>
            <w:shd w:val="clear" w:color="auto" w:fill="0B5394"/>
          </w:tcPr>
          <w:p>
            <w:pPr>
              <w:spacing w:after="40"/>
            </w:pPr>
            <w:r>
              <w:rPr>
                <w:b/>
                <w:i w:val="0"/>
                <w:color w:val="FFFFFF"/>
              </w:rPr>
              <w:t>Dónde está</w:t>
            </w:r>
          </w:p>
        </w:tc>
        <w:tc>
          <w:tcPr>
            <w:tcW w:type="dxa" w:w="4431"/>
            <w:shd w:val="clear" w:color="auto" w:fill="0B5394"/>
          </w:tcPr>
          <w:p>
            <w:pPr>
              <w:spacing w:after="40"/>
            </w:pPr>
            <w:r>
              <w:rPr>
                <w:b/>
                <w:i w:val="0"/>
                <w:color w:val="FFFFFF"/>
              </w:rPr>
              <w:t>Para qué sirve</w:t>
            </w:r>
          </w:p>
        </w:tc>
      </w:tr>
      <w:tr>
        <w:trPr>
          <w:cantSplit w:val="true"/>
        </w:trPr>
        <w:tc>
          <w:tcPr>
            <w:tcW w:type="dxa" w:w="3102"/>
          </w:tcPr>
          <w:p>
            <w:pPr>
              <w:spacing w:after="40"/>
            </w:pPr>
            <w:r>
              <w:rPr>
                <w:b/>
                <w:i w:val="0"/>
                <w:sz w:val="20"/>
              </w:rPr>
              <w:t>Carpeta de trabajo</w:t>
            </w:r>
            <w:r>
              <w:rPr>
                <w:b w:val="0"/>
                <w:i w:val="0"/>
                <w:sz w:val="20"/>
              </w:rPr>
              <w:t xml:space="preserve"> y </w:t>
            </w:r>
            <w:r>
              <w:rPr>
                <w:b/>
                <w:i w:val="0"/>
                <w:sz w:val="20"/>
              </w:rPr>
              <w:t>Cambiar</w:t>
            </w:r>
          </w:p>
        </w:tc>
        <w:tc>
          <w:tcPr>
            <w:tcW w:type="dxa" w:w="2105"/>
          </w:tcPr>
          <w:p>
            <w:pPr>
              <w:spacing w:after="40"/>
            </w:pPr>
            <w:r>
              <w:rPr>
                <w:b w:val="0"/>
                <w:i w:val="0"/>
                <w:sz w:val="20"/>
              </w:rPr>
              <w:t>Arriba a la derecha, en la franja azul</w:t>
            </w:r>
          </w:p>
        </w:tc>
        <w:tc>
          <w:tcPr>
            <w:tcW w:type="dxa" w:w="4431"/>
          </w:tcPr>
          <w:p>
            <w:pPr>
              <w:spacing w:after="40"/>
            </w:pPr>
            <w:r>
              <w:rPr>
                <w:b w:val="0"/>
                <w:i w:val="0"/>
                <w:sz w:val="20"/>
              </w:rPr>
              <w:t>La carpeta donde la app guarda todo. Se elige una vez y la app la recuerda</w:t>
            </w:r>
          </w:p>
        </w:tc>
      </w:tr>
      <w:tr>
        <w:trPr>
          <w:cantSplit w:val="true"/>
        </w:trPr>
        <w:tc>
          <w:tcPr>
            <w:tcW w:type="dxa" w:w="3102"/>
            <w:shd w:val="clear" w:color="auto" w:fill="EEF3F9"/>
          </w:tcPr>
          <w:p>
            <w:pPr>
              <w:spacing w:after="40"/>
            </w:pPr>
            <w:r>
              <w:rPr>
                <w:b/>
                <w:i w:val="0"/>
                <w:sz w:val="20"/>
              </w:rPr>
              <w:t>Empresa</w:t>
            </w:r>
          </w:p>
        </w:tc>
        <w:tc>
          <w:tcPr>
            <w:tcW w:type="dxa" w:w="2105"/>
            <w:shd w:val="clear" w:color="auto" w:fill="EEF3F9"/>
          </w:tcPr>
          <w:p>
            <w:pPr>
              <w:spacing w:after="40"/>
            </w:pPr>
            <w:r>
              <w:rPr>
                <w:b w:val="0"/>
                <w:i w:val="0"/>
                <w:sz w:val="20"/>
              </w:rPr>
              <w:t>Primera lista</w:t>
            </w:r>
          </w:p>
        </w:tc>
        <w:tc>
          <w:tcPr>
            <w:tcW w:type="dxa" w:w="4431"/>
            <w:shd w:val="clear" w:color="auto" w:fill="EEF3F9"/>
          </w:tcPr>
          <w:p>
            <w:pPr>
              <w:spacing w:after="40"/>
            </w:pPr>
            <w:r>
              <w:rPr>
                <w:b w:val="0"/>
                <w:i w:val="0"/>
                <w:sz w:val="20"/>
              </w:rPr>
              <w:t>La empresa a llenar: E200, E205, E211… Aparecen solas desde Workiva</w:t>
            </w:r>
          </w:p>
        </w:tc>
      </w:tr>
      <w:tr>
        <w:trPr>
          <w:cantSplit w:val="true"/>
        </w:trPr>
        <w:tc>
          <w:tcPr>
            <w:tcW w:type="dxa" w:w="3102"/>
          </w:tcPr>
          <w:p>
            <w:pPr>
              <w:spacing w:after="40"/>
            </w:pPr>
            <w:r>
              <w:rPr>
                <w:b/>
                <w:i w:val="0"/>
                <w:sz w:val="20"/>
              </w:rPr>
              <w:t>Período</w:t>
            </w:r>
          </w:p>
        </w:tc>
        <w:tc>
          <w:tcPr>
            <w:tcW w:type="dxa" w:w="2105"/>
          </w:tcPr>
          <w:p>
            <w:pPr>
              <w:spacing w:after="40"/>
            </w:pPr>
            <w:r>
              <w:rPr>
                <w:b w:val="0"/>
                <w:i w:val="0"/>
                <w:sz w:val="20"/>
              </w:rPr>
              <w:t>Segunda lista</w:t>
            </w:r>
          </w:p>
        </w:tc>
        <w:tc>
          <w:tcPr>
            <w:tcW w:type="dxa" w:w="4431"/>
          </w:tcPr>
          <w:p>
            <w:pPr>
              <w:spacing w:after="40"/>
            </w:pPr>
            <w:r>
              <w:rPr>
                <w:b w:val="0"/>
                <w:i w:val="0"/>
                <w:sz w:val="20"/>
              </w:rPr>
              <w:t>El mes y año del cierre (por ejemplo 09-2026). El más reciente aparece primero</w:t>
            </w:r>
          </w:p>
        </w:tc>
      </w:tr>
      <w:tr>
        <w:trPr>
          <w:cantSplit w:val="true"/>
        </w:trPr>
        <w:tc>
          <w:tcPr>
            <w:tcW w:type="dxa" w:w="3102"/>
            <w:shd w:val="clear" w:color="auto" w:fill="EEF3F9"/>
          </w:tcPr>
          <w:p>
            <w:pPr>
              <w:spacing w:after="40"/>
            </w:pPr>
            <w:r>
              <w:rPr>
                <w:b/>
                <w:i w:val="0"/>
                <w:sz w:val="20"/>
              </w:rPr>
              <w:t>↻ Buscar en Workiva</w:t>
            </w:r>
          </w:p>
        </w:tc>
        <w:tc>
          <w:tcPr>
            <w:tcW w:type="dxa" w:w="2105"/>
            <w:shd w:val="clear" w:color="auto" w:fill="EEF3F9"/>
          </w:tcPr>
          <w:p>
            <w:pPr>
              <w:spacing w:after="40"/>
            </w:pPr>
            <w:r>
              <w:rPr>
                <w:b w:val="0"/>
                <w:i w:val="0"/>
                <w:sz w:val="20"/>
              </w:rPr>
              <w:t>Al lado del período</w:t>
            </w:r>
          </w:p>
        </w:tc>
        <w:tc>
          <w:tcPr>
            <w:tcW w:type="dxa" w:w="4431"/>
            <w:shd w:val="clear" w:color="auto" w:fill="EEF3F9"/>
          </w:tcPr>
          <w:p>
            <w:pPr>
              <w:spacing w:after="40"/>
            </w:pPr>
            <w:r>
              <w:rPr>
                <w:b w:val="0"/>
                <w:i w:val="0"/>
                <w:sz w:val="20"/>
              </w:rPr>
              <w:t>Vuelve a buscar las planillas en Workiva. La app ya lo hace sola al abrirse</w:t>
            </w:r>
          </w:p>
        </w:tc>
      </w:tr>
      <w:tr>
        <w:trPr>
          <w:cantSplit w:val="true"/>
        </w:trPr>
        <w:tc>
          <w:tcPr>
            <w:tcW w:type="dxa" w:w="3102"/>
          </w:tcPr>
          <w:p>
            <w:pPr>
              <w:spacing w:after="40"/>
            </w:pPr>
            <w:r>
              <w:rPr>
                <w:b/>
                <w:i w:val="0"/>
                <w:sz w:val="20"/>
              </w:rPr>
              <w:t>Llenar</w:t>
            </w:r>
          </w:p>
        </w:tc>
        <w:tc>
          <w:tcPr>
            <w:tcW w:type="dxa" w:w="2105"/>
          </w:tcPr>
          <w:p>
            <w:pPr>
              <w:spacing w:after="40"/>
            </w:pPr>
            <w:r>
              <w:rPr>
                <w:b w:val="0"/>
                <w:i w:val="0"/>
                <w:sz w:val="20"/>
              </w:rPr>
              <w:t>Botón verde, a la derecha</w:t>
            </w:r>
          </w:p>
        </w:tc>
        <w:tc>
          <w:tcPr>
            <w:tcW w:type="dxa" w:w="4431"/>
          </w:tcPr>
          <w:p>
            <w:pPr>
              <w:spacing w:after="40"/>
            </w:pPr>
            <w:r>
              <w:rPr>
                <w:b w:val="0"/>
                <w:i w:val="0"/>
                <w:sz w:val="20"/>
              </w:rPr>
              <w:t>Hace todo el trabajo: trae los datos, llena las plantillas y arma el archivo</w:t>
            </w:r>
          </w:p>
        </w:tc>
      </w:tr>
      <w:tr>
        <w:trPr>
          <w:cantSplit w:val="true"/>
        </w:trPr>
        <w:tc>
          <w:tcPr>
            <w:tcW w:type="dxa" w:w="3102"/>
            <w:shd w:val="clear" w:color="auto" w:fill="EEF3F9"/>
          </w:tcPr>
          <w:p>
            <w:pPr>
              <w:spacing w:after="40"/>
            </w:pPr>
            <w:r>
              <w:rPr>
                <w:b/>
                <w:i w:val="0"/>
                <w:sz w:val="20"/>
              </w:rPr>
              <w:t>En Workiva: «…»</w:t>
            </w:r>
          </w:p>
        </w:tc>
        <w:tc>
          <w:tcPr>
            <w:tcW w:type="dxa" w:w="2105"/>
            <w:shd w:val="clear" w:color="auto" w:fill="EEF3F9"/>
          </w:tcPr>
          <w:p>
            <w:pPr>
              <w:spacing w:after="40"/>
            </w:pPr>
            <w:r>
              <w:rPr>
                <w:b w:val="0"/>
                <w:i w:val="0"/>
                <w:sz w:val="20"/>
              </w:rPr>
              <w:t>Primera línea gris</w:t>
            </w:r>
          </w:p>
        </w:tc>
        <w:tc>
          <w:tcPr>
            <w:tcW w:type="dxa" w:w="4431"/>
            <w:shd w:val="clear" w:color="auto" w:fill="EEF3F9"/>
          </w:tcPr>
          <w:p>
            <w:pPr>
              <w:spacing w:after="40"/>
            </w:pPr>
            <w:r>
              <w:rPr>
                <w:b w:val="0"/>
                <w:i w:val="0"/>
                <w:sz w:val="20"/>
              </w:rPr>
              <w:t>Qué planilla de Workiva se va a usar y cuándo se modificó por última vez</w:t>
            </w:r>
          </w:p>
        </w:tc>
      </w:tr>
      <w:tr>
        <w:trPr>
          <w:cantSplit w:val="true"/>
        </w:trPr>
        <w:tc>
          <w:tcPr>
            <w:tcW w:type="dxa" w:w="3102"/>
          </w:tcPr>
          <w:p>
            <w:pPr>
              <w:spacing w:after="40"/>
            </w:pPr>
            <w:r>
              <w:rPr>
                <w:b/>
                <w:i w:val="0"/>
                <w:sz w:val="20"/>
              </w:rPr>
              <w:t>Plantillas de DBNeT de…</w:t>
            </w:r>
          </w:p>
        </w:tc>
        <w:tc>
          <w:tcPr>
            <w:tcW w:type="dxa" w:w="2105"/>
          </w:tcPr>
          <w:p>
            <w:pPr>
              <w:spacing w:after="40"/>
            </w:pPr>
            <w:r>
              <w:rPr>
                <w:b w:val="0"/>
                <w:i w:val="0"/>
                <w:sz w:val="20"/>
              </w:rPr>
              <w:t>Segunda línea gris</w:t>
            </w:r>
          </w:p>
        </w:tc>
        <w:tc>
          <w:tcPr>
            <w:tcW w:type="dxa" w:w="4431"/>
          </w:tcPr>
          <w:p>
            <w:pPr>
              <w:spacing w:after="40"/>
            </w:pPr>
            <w:r>
              <w:rPr>
                <w:b w:val="0"/>
                <w:i w:val="0"/>
                <w:sz w:val="20"/>
              </w:rPr>
              <w:t>Cuántas plantillas de DBNeT tiene cargadas esa empresa</w:t>
            </w:r>
          </w:p>
        </w:tc>
      </w:tr>
      <w:tr>
        <w:trPr>
          <w:cantSplit w:val="true"/>
        </w:trPr>
        <w:tc>
          <w:tcPr>
            <w:tcW w:type="dxa" w:w="3102"/>
            <w:shd w:val="clear" w:color="auto" w:fill="EEF3F9"/>
          </w:tcPr>
          <w:p>
            <w:pPr>
              <w:spacing w:after="40"/>
            </w:pPr>
            <w:r>
              <w:rPr>
                <w:b/>
                <w:i w:val="0"/>
                <w:sz w:val="20"/>
              </w:rPr>
              <w:t>Cambiar por otras…</w:t>
            </w:r>
            <w:r>
              <w:rPr>
                <w:b w:val="0"/>
                <w:i w:val="0"/>
                <w:sz w:val="20"/>
              </w:rPr>
              <w:t xml:space="preserve"> / </w:t>
            </w:r>
            <w:r>
              <w:rPr>
                <w:b/>
                <w:i w:val="0"/>
                <w:sz w:val="20"/>
              </w:rPr>
              <w:t>Cargar plantillas de DBNeT…</w:t>
            </w:r>
          </w:p>
        </w:tc>
        <w:tc>
          <w:tcPr>
            <w:tcW w:type="dxa" w:w="2105"/>
            <w:shd w:val="clear" w:color="auto" w:fill="EEF3F9"/>
          </w:tcPr>
          <w:p>
            <w:pPr>
              <w:spacing w:after="40"/>
            </w:pPr>
            <w:r>
              <w:rPr>
                <w:b w:val="0"/>
                <w:i w:val="0"/>
                <w:sz w:val="20"/>
              </w:rPr>
              <w:t>Al lado de las plantillas</w:t>
            </w:r>
          </w:p>
        </w:tc>
        <w:tc>
          <w:tcPr>
            <w:tcW w:type="dxa" w:w="4431"/>
            <w:shd w:val="clear" w:color="auto" w:fill="EEF3F9"/>
          </w:tcPr>
          <w:p>
            <w:pPr>
              <w:spacing w:after="40"/>
            </w:pPr>
            <w:r>
              <w:rPr>
                <w:b w:val="0"/>
                <w:i w:val="0"/>
                <w:sz w:val="20"/>
              </w:rPr>
              <w:t>Para cargar las plantillas la primera vez o cambiarlas cuando DBNeT mande nuevas</w:t>
            </w:r>
          </w:p>
        </w:tc>
      </w:tr>
      <w:tr>
        <w:trPr>
          <w:cantSplit w:val="true"/>
        </w:trPr>
        <w:tc>
          <w:tcPr>
            <w:tcW w:type="dxa" w:w="3102"/>
          </w:tcPr>
          <w:p>
            <w:pPr>
              <w:spacing w:after="40"/>
            </w:pPr>
            <w:r>
              <w:rPr>
                <w:b/>
                <w:i w:val="0"/>
                <w:sz w:val="20"/>
              </w:rPr>
              <w:t>Ver plantillas</w:t>
            </w:r>
          </w:p>
        </w:tc>
        <w:tc>
          <w:tcPr>
            <w:tcW w:type="dxa" w:w="2105"/>
          </w:tcPr>
          <w:p>
            <w:pPr>
              <w:spacing w:after="40"/>
            </w:pPr>
            <w:r>
              <w:rPr>
                <w:b w:val="0"/>
                <w:i w:val="0"/>
                <w:sz w:val="20"/>
              </w:rPr>
              <w:t>Al lado de las plantillas</w:t>
            </w:r>
          </w:p>
        </w:tc>
        <w:tc>
          <w:tcPr>
            <w:tcW w:type="dxa" w:w="4431"/>
          </w:tcPr>
          <w:p>
            <w:pPr>
              <w:spacing w:after="40"/>
            </w:pPr>
            <w:r>
              <w:rPr>
                <w:b w:val="0"/>
                <w:i w:val="0"/>
                <w:sz w:val="20"/>
              </w:rPr>
              <w:t>Abre la carpeta donde están las plantillas de esa empresa</w:t>
            </w:r>
          </w:p>
        </w:tc>
      </w:tr>
      <w:tr>
        <w:trPr>
          <w:cantSplit w:val="true"/>
        </w:trPr>
        <w:tc>
          <w:tcPr>
            <w:tcW w:type="dxa" w:w="3102"/>
            <w:shd w:val="clear" w:color="auto" w:fill="EEF3F9"/>
          </w:tcPr>
          <w:p>
            <w:pPr>
              <w:spacing w:after="40"/>
            </w:pPr>
            <w:r>
              <w:rPr>
                <w:b/>
                <w:i w:val="0"/>
                <w:sz w:val="20"/>
              </w:rPr>
              <w:t>Resultado</w:t>
            </w:r>
          </w:p>
        </w:tc>
        <w:tc>
          <w:tcPr>
            <w:tcW w:type="dxa" w:w="2105"/>
            <w:shd w:val="clear" w:color="auto" w:fill="EEF3F9"/>
          </w:tcPr>
          <w:p>
            <w:pPr>
              <w:spacing w:after="40"/>
            </w:pPr>
            <w:r>
              <w:rPr>
                <w:b w:val="0"/>
                <w:i w:val="0"/>
                <w:sz w:val="20"/>
              </w:rPr>
              <w:t>Recuadro de abajo</w:t>
            </w:r>
          </w:p>
        </w:tc>
        <w:tc>
          <w:tcPr>
            <w:tcW w:type="dxa" w:w="4431"/>
            <w:shd w:val="clear" w:color="auto" w:fill="EEF3F9"/>
          </w:tcPr>
          <w:p>
            <w:pPr>
              <w:spacing w:after="40"/>
            </w:pPr>
            <w:r>
              <w:rPr>
                <w:b w:val="0"/>
                <w:i w:val="0"/>
                <w:sz w:val="20"/>
              </w:rPr>
              <w:t>Qué pasó, el archivo para DBNeT y lo que haya que revisar</w:t>
            </w:r>
          </w:p>
        </w:tc>
      </w:tr>
      <w:tr>
        <w:trPr>
          <w:cantSplit w:val="true"/>
        </w:trPr>
        <w:tc>
          <w:tcPr>
            <w:tcW w:type="dxa" w:w="3102"/>
          </w:tcPr>
          <w:p>
            <w:pPr>
              <w:spacing w:after="40"/>
            </w:pPr>
            <w:r>
              <w:rPr>
                <w:b/>
                <w:i w:val="0"/>
                <w:sz w:val="20"/>
              </w:rPr>
              <w:t>Abrir archivo</w:t>
            </w:r>
            <w:r>
              <w:rPr>
                <w:b w:val="0"/>
                <w:i w:val="0"/>
                <w:sz w:val="20"/>
              </w:rPr>
              <w:t xml:space="preserve"> / </w:t>
            </w:r>
            <w:r>
              <w:rPr>
                <w:b/>
                <w:i w:val="0"/>
                <w:sz w:val="20"/>
              </w:rPr>
              <w:t>Mostrarlo en su carpeta</w:t>
            </w:r>
          </w:p>
        </w:tc>
        <w:tc>
          <w:tcPr>
            <w:tcW w:type="dxa" w:w="2105"/>
          </w:tcPr>
          <w:p>
            <w:pPr>
              <w:spacing w:after="40"/>
            </w:pPr>
            <w:r>
              <w:rPr>
                <w:b w:val="0"/>
                <w:i w:val="0"/>
                <w:sz w:val="20"/>
              </w:rPr>
              <w:t>Dentro de Resultado</w:t>
            </w:r>
          </w:p>
        </w:tc>
        <w:tc>
          <w:tcPr>
            <w:tcW w:type="dxa" w:w="4431"/>
          </w:tcPr>
          <w:p>
            <w:pPr>
              <w:spacing w:after="40"/>
            </w:pPr>
            <w:r>
              <w:rPr>
                <w:b w:val="0"/>
                <w:i w:val="0"/>
                <w:sz w:val="20"/>
              </w:rPr>
              <w:t>Abre el archivo para DBNeT, o la carpeta donde quedó</w:t>
            </w:r>
          </w:p>
        </w:tc>
      </w:tr>
      <w:tr>
        <w:trPr>
          <w:cantSplit w:val="true"/>
        </w:trPr>
        <w:tc>
          <w:tcPr>
            <w:tcW w:type="dxa" w:w="3102"/>
            <w:shd w:val="clear" w:color="auto" w:fill="EEF3F9"/>
          </w:tcPr>
          <w:p>
            <w:pPr>
              <w:spacing w:after="40"/>
            </w:pPr>
            <w:r>
              <w:rPr>
                <w:b/>
                <w:i w:val="0"/>
                <w:sz w:val="20"/>
              </w:rPr>
              <w:t>detalle técnico</w:t>
            </w:r>
          </w:p>
        </w:tc>
        <w:tc>
          <w:tcPr>
            <w:tcW w:type="dxa" w:w="2105"/>
            <w:shd w:val="clear" w:color="auto" w:fill="EEF3F9"/>
          </w:tcPr>
          <w:p>
            <w:pPr>
              <w:spacing w:after="40"/>
            </w:pPr>
            <w:r>
              <w:rPr>
                <w:b w:val="0"/>
                <w:i w:val="0"/>
                <w:sz w:val="20"/>
              </w:rPr>
              <w:t>Abajo a la derecha, en gris</w:t>
            </w:r>
          </w:p>
        </w:tc>
        <w:tc>
          <w:tcPr>
            <w:tcW w:type="dxa" w:w="4431"/>
            <w:shd w:val="clear" w:color="auto" w:fill="EEF3F9"/>
          </w:tcPr>
          <w:p>
            <w:pPr>
              <w:spacing w:after="40"/>
            </w:pPr>
            <w:r>
              <w:rPr>
                <w:b w:val="0"/>
                <w:i w:val="0"/>
                <w:sz w:val="20"/>
              </w:rPr>
              <w:t>Solo para soporte. No hace falta mirarlo</w:t>
            </w:r>
          </w:p>
        </w:tc>
      </w:tr>
    </w:tbl>
    <w:p>
      <w:pPr>
        <w:spacing w:after="40"/>
      </w:pPr>
    </w:p>
    <w:p>
      <w:r>
        <w:rPr>
          <w:b w:val="0"/>
          <w:i w:val="0"/>
        </w:rPr>
        <w:t>Mientras la app trabaja aparece una frase con una barra de avance bajo las plantillas. Cuando termina, desaparece.</w:t>
      </w:r>
    </w:p>
    <w:p>
      <w:pPr>
        <w:pStyle w:val="Heading1"/>
      </w:pPr>
      <w:r>
        <w:t>La primera vez: dejar la app lista</w:t>
      </w:r>
    </w:p>
    <w:p>
      <w:r>
        <w:rPr>
          <w:b w:val="0"/>
          <w:i w:val="0"/>
        </w:rPr>
        <w:t>Esto se hace una sola vez en cada computador, y la carga de plantillas una vez por empresa. Después, cada cierre es solo elegir y presionar Llenar.</w:t>
      </w:r>
    </w:p>
    <w:p>
      <w:pPr>
        <w:pStyle w:val="Heading2"/>
      </w:pPr>
      <w:r>
        <w:t>1. Guardar el programa</w:t>
      </w:r>
    </w:p>
    <w:p>
      <w:pPr>
        <w:tabs>
          <w:tab w:pos="425" w:val="left"/>
        </w:tabs>
        <w:spacing w:after="60"/>
        <w:ind w:left="425" w:hanging="340"/>
      </w:pPr>
      <w:r>
        <w:rPr>
          <w:b/>
          <w:color w:val="0B5394"/>
        </w:rPr>
        <w:t>1.</w:t>
        <w:tab/>
      </w:r>
      <w:r>
        <w:rPr>
          <w:b w:val="0"/>
          <w:i w:val="0"/>
        </w:rPr>
        <w:t xml:space="preserve">Guarda el archivo </w:t>
      </w:r>
      <w:r>
        <w:rPr>
          <w:rFonts w:ascii="Consolas" w:hAnsi="Consolas"/>
          <w:b w:val="0"/>
          <w:i w:val="0"/>
          <w:color w:val="1F1F1F"/>
          <w:sz w:val="20"/>
        </w:rPr>
        <w:t>Enlace XBRL.exe</w:t>
      </w:r>
      <w:r>
        <w:rPr>
          <w:b w:val="0"/>
          <w:i w:val="0"/>
        </w:rPr>
        <w:t xml:space="preserve"> en una carpeta que no vayas a mover. Por ejemplo, </w:t>
      </w:r>
      <w:r>
        <w:rPr>
          <w:rFonts w:ascii="Consolas" w:hAnsi="Consolas"/>
          <w:b w:val="0"/>
          <w:i w:val="0"/>
          <w:color w:val="1F1F1F"/>
          <w:sz w:val="20"/>
        </w:rPr>
        <w:t>Documentos\XBRL</w:t>
      </w:r>
      <w:r>
        <w:rPr>
          <w:b w:val="0"/>
          <w:i w:val="0"/>
        </w:rPr>
        <w:t>.</w:t>
      </w:r>
    </w:p>
    <w:p>
      <w:pPr>
        <w:tabs>
          <w:tab w:pos="425" w:val="left"/>
        </w:tabs>
        <w:spacing w:after="60"/>
        <w:ind w:left="425" w:hanging="340"/>
      </w:pPr>
      <w:r>
        <w:rPr>
          <w:b/>
          <w:color w:val="0B5394"/>
        </w:rPr>
        <w:t>2.</w:t>
        <w:tab/>
      </w:r>
      <w:r>
        <w:rPr>
          <w:b w:val="0"/>
          <w:i w:val="0"/>
        </w:rPr>
        <w:t xml:space="preserve">Si quieres un acceso directo en el escritorio: botón derecho sobre el archivo → </w:t>
      </w:r>
      <w:r>
        <w:rPr>
          <w:b/>
          <w:i w:val="0"/>
        </w:rPr>
        <w:t>Enviar a</w:t>
      </w:r>
      <w:r>
        <w:rPr>
          <w:b w:val="0"/>
          <w:i w:val="0"/>
        </w:rPr>
        <w:t xml:space="preserve"> → </w:t>
      </w:r>
      <w:r>
        <w:rPr>
          <w:b/>
          <w:i w:val="0"/>
        </w:rPr>
        <w:t>Escritorio (crear acceso directo)</w:t>
      </w:r>
      <w:r>
        <w:rPr>
          <w:b w:val="0"/>
          <w:i w:val="0"/>
        </w:rPr>
        <w:t>.</w:t>
      </w:r>
    </w:p>
    <w:p>
      <w:pPr>
        <w:pStyle w:val="Heading2"/>
      </w:pPr>
      <w:r>
        <w:t>2. Abrirlo por primera vez</w:t>
      </w:r>
    </w:p>
    <w:p>
      <w:pPr>
        <w:tabs>
          <w:tab w:pos="425" w:val="left"/>
        </w:tabs>
        <w:spacing w:after="60"/>
        <w:ind w:left="425" w:hanging="340"/>
      </w:pPr>
      <w:r>
        <w:rPr>
          <w:b/>
          <w:color w:val="0B5394"/>
        </w:rPr>
        <w:t>1.</w:t>
        <w:tab/>
      </w:r>
      <w:r>
        <w:rPr>
          <w:b w:val="0"/>
          <w:i w:val="0"/>
        </w:rPr>
        <w:t xml:space="preserve">Haz doble clic en </w:t>
      </w:r>
      <w:r>
        <w:rPr>
          <w:rFonts w:ascii="Consolas" w:hAnsi="Consolas"/>
          <w:b w:val="0"/>
          <w:i w:val="0"/>
          <w:color w:val="1F1F1F"/>
          <w:sz w:val="20"/>
        </w:rPr>
        <w:t>Enlace XBRL.exe</w:t>
      </w:r>
      <w:r>
        <w:rPr>
          <w:b w:val="0"/>
          <w:i w:val="0"/>
        </w:rPr>
        <w:t>.</w:t>
      </w:r>
    </w:p>
    <w:p>
      <w:pPr>
        <w:tabs>
          <w:tab w:pos="425" w:val="left"/>
        </w:tabs>
        <w:spacing w:after="60"/>
        <w:ind w:left="425" w:hanging="340"/>
      </w:pPr>
      <w:r>
        <w:rPr>
          <w:b/>
          <w:color w:val="0B5394"/>
        </w:rPr>
        <w:t>2.</w:t>
        <w:tab/>
      </w:r>
      <w:r>
        <w:rPr>
          <w:b w:val="0"/>
          <w:i w:val="0"/>
        </w:rPr>
        <w:t xml:space="preserve">Si aparece un aviso azul que dice </w:t>
      </w:r>
      <w:r>
        <w:rPr>
          <w:b/>
          <w:i w:val="0"/>
        </w:rPr>
        <w:t>«Windows protegió su PC»</w:t>
      </w:r>
      <w:r>
        <w:rPr>
          <w:b w:val="0"/>
          <w:i w:val="0"/>
        </w:rPr>
        <w:t xml:space="preserve">, presiona </w:t>
      </w:r>
      <w:r>
        <w:rPr>
          <w:b/>
          <w:i w:val="0"/>
        </w:rPr>
        <w:t>Más información</w:t>
      </w:r>
      <w:r>
        <w:rPr>
          <w:b w:val="0"/>
          <w:i w:val="0"/>
        </w:rPr>
        <w:t xml:space="preserve"> y luego </w:t>
      </w:r>
      <w:r>
        <w:rPr>
          <w:b/>
          <w:i w:val="0"/>
        </w:rPr>
        <w:t>Ejecutar de todas formas</w:t>
      </w:r>
      <w:r>
        <w:rPr>
          <w:b w:val="0"/>
          <w:i w:val="0"/>
        </w:rPr>
        <w:t>. Pasa solo la primera vez: Windows no conoce el programa porque es interno.</w:t>
      </w:r>
    </w:p>
    <w:p>
      <w:pPr>
        <w:tabs>
          <w:tab w:pos="425" w:val="left"/>
        </w:tabs>
        <w:spacing w:after="60"/>
        <w:ind w:left="425" w:hanging="340"/>
      </w:pPr>
      <w:r>
        <w:rPr>
          <w:b/>
          <w:color w:val="0B5394"/>
        </w:rPr>
        <w:t>3.</w:t>
        <w:tab/>
      </w:r>
      <w:r>
        <w:rPr>
          <w:b w:val="0"/>
          <w:i w:val="0"/>
        </w:rPr>
        <w:t xml:space="preserve">Si no abre y no aparece ningún aviso: botón derecho sobre el archivo → </w:t>
      </w:r>
      <w:r>
        <w:rPr>
          <w:b/>
          <w:i w:val="0"/>
        </w:rPr>
        <w:t>Propiedades</w:t>
      </w:r>
      <w:r>
        <w:rPr>
          <w:b w:val="0"/>
          <w:i w:val="0"/>
        </w:rPr>
        <w:t xml:space="preserve"> → marca la casilla </w:t>
      </w:r>
      <w:r>
        <w:rPr>
          <w:b/>
          <w:i w:val="0"/>
        </w:rPr>
        <w:t>Desbloquear</w:t>
      </w:r>
      <w:r>
        <w:rPr>
          <w:b w:val="0"/>
          <w:i w:val="0"/>
        </w:rPr>
        <w:t xml:space="preserve"> (abajo, en la pestaña General) → </w:t>
      </w:r>
      <w:r>
        <w:rPr>
          <w:b/>
          <w:i w:val="0"/>
        </w:rPr>
        <w:t>Aceptar</w:t>
      </w:r>
      <w:r>
        <w:rPr>
          <w:b w:val="0"/>
          <w:i w:val="0"/>
        </w:rPr>
        <w:t>. Vuelve a abrirlo.</w:t>
      </w:r>
    </w:p>
    <w:p>
      <w:pPr>
        <w:tabs>
          <w:tab w:pos="425" w:val="left"/>
        </w:tabs>
        <w:spacing w:after="60"/>
        <w:ind w:left="425" w:hanging="340"/>
      </w:pPr>
      <w:r>
        <w:rPr>
          <w:b/>
          <w:color w:val="0B5394"/>
        </w:rPr>
        <w:t>4.</w:t>
        <w:tab/>
      </w:r>
      <w:r>
        <w:rPr>
          <w:b w:val="0"/>
          <w:i w:val="0"/>
        </w:rPr>
        <w:t xml:space="preserve">Al abrirse, la app busca las planillas en Workiva. Tarda unos 20 segundos, y mientras tanto el enlace dice </w:t>
      </w:r>
      <w:r>
        <w:rPr>
          <w:b/>
          <w:i w:val="0"/>
        </w:rPr>
        <w:t>Buscando en Workiva…</w:t>
      </w:r>
      <w:r>
        <w:rPr>
          <w:b w:val="0"/>
          <w:i w:val="0"/>
        </w:rPr>
        <w:t>.</w:t>
      </w:r>
    </w:p>
    <w:p>
      <w:pPr>
        <w:pStyle w:val="Heading2"/>
      </w:pPr>
      <w:r>
        <w:t>3. Elegir la carpeta de trabajo</w:t>
      </w:r>
    </w:p>
    <w:p>
      <w:r>
        <w:rPr>
          <w:b w:val="0"/>
          <w:i w:val="0"/>
        </w:rPr>
        <w:t>Es la carpeta donde la app guarda todo: dentro crea una carpeta por empresa (</w:t>
      </w:r>
      <w:r>
        <w:rPr>
          <w:rFonts w:ascii="Consolas" w:hAnsi="Consolas"/>
          <w:b w:val="0"/>
          <w:i w:val="0"/>
          <w:color w:val="1F1F1F"/>
          <w:sz w:val="20"/>
        </w:rPr>
        <w:t>E211</w:t>
      </w:r>
      <w:r>
        <w:rPr>
          <w:b w:val="0"/>
          <w:i w:val="0"/>
        </w:rPr>
        <w:t xml:space="preserve">, </w:t>
      </w:r>
      <w:r>
        <w:rPr>
          <w:rFonts w:ascii="Consolas" w:hAnsi="Consolas"/>
          <w:b w:val="0"/>
          <w:i w:val="0"/>
          <w:color w:val="1F1F1F"/>
          <w:sz w:val="20"/>
        </w:rPr>
        <w:t>E205</w:t>
      </w:r>
      <w:r>
        <w:rPr>
          <w:b w:val="0"/>
          <w:i w:val="0"/>
        </w:rPr>
        <w:t>…). La primera vez usa la carpeta donde está el programa.</w:t>
      </w:r>
    </w:p>
    <w:p>
      <w:pPr>
        <w:tabs>
          <w:tab w:pos="425" w:val="left"/>
        </w:tabs>
        <w:spacing w:after="60"/>
        <w:ind w:left="425" w:hanging="340"/>
      </w:pPr>
      <w:r>
        <w:rPr>
          <w:b/>
          <w:color w:val="0B5394"/>
        </w:rPr>
        <w:t>1.</w:t>
        <w:tab/>
      </w:r>
      <w:r>
        <w:rPr>
          <w:b w:val="0"/>
          <w:i w:val="0"/>
        </w:rPr>
        <w:t xml:space="preserve">Mira arriba a la derecha, en la franja azul: ahí dice </w:t>
      </w:r>
      <w:r>
        <w:rPr>
          <w:b/>
          <w:i w:val="0"/>
        </w:rPr>
        <w:t>Carpeta de trabajo</w:t>
      </w:r>
      <w:r>
        <w:rPr>
          <w:b w:val="0"/>
          <w:i w:val="0"/>
        </w:rPr>
        <w:t xml:space="preserve"> y cuál es.</w:t>
      </w:r>
    </w:p>
    <w:p>
      <w:pPr>
        <w:tabs>
          <w:tab w:pos="425" w:val="left"/>
        </w:tabs>
        <w:spacing w:after="60"/>
        <w:ind w:left="425" w:hanging="340"/>
      </w:pPr>
      <w:r>
        <w:rPr>
          <w:b/>
          <w:color w:val="0B5394"/>
        </w:rPr>
        <w:t>2.</w:t>
        <w:tab/>
      </w:r>
      <w:r>
        <w:rPr>
          <w:b w:val="0"/>
          <w:i w:val="0"/>
        </w:rPr>
        <w:t xml:space="preserve">Si quieres otra, presiona </w:t>
      </w:r>
      <w:r>
        <w:rPr>
          <w:b/>
          <w:i w:val="0"/>
        </w:rPr>
        <w:t>Cambiar</w:t>
      </w:r>
      <w:r>
        <w:rPr>
          <w:b w:val="0"/>
          <w:i w:val="0"/>
        </w:rPr>
        <w:t xml:space="preserve"> y elige la carpeta.</w:t>
      </w:r>
    </w:p>
    <w:p>
      <w:pPr>
        <w:tabs>
          <w:tab w:pos="425" w:val="left"/>
        </w:tabs>
        <w:spacing w:after="60"/>
        <w:ind w:left="425" w:hanging="340"/>
      </w:pPr>
      <w:r>
        <w:rPr>
          <w:b/>
          <w:color w:val="0B5394"/>
        </w:rPr>
        <w:t>3.</w:t>
        <w:tab/>
      </w:r>
      <w:r>
        <w:rPr>
          <w:b w:val="0"/>
          <w:i w:val="0"/>
        </w:rPr>
        <w:t>Elige una carpeta que no cambie de lugar. La app la recuerda: da lo mismo desde dónde abras el programa después.</w:t>
      </w:r>
    </w:p>
    <w:p>
      <w:pPr>
        <w:pStyle w:val="Heading2"/>
      </w:pPr>
      <w:r>
        <w:t>4. Cargar las plantillas de DBNeT de cada empresa</w:t>
      </w:r>
    </w:p>
    <w:p>
      <w:r>
        <w:rPr>
          <w:b w:val="0"/>
          <w:i w:val="0"/>
        </w:rPr>
        <w:t>Mientras una empresa no tenga sus plantillas, la ventana lo dice en rojo:</w:t>
      </w:r>
    </w:p>
    <w:p>
      <w:pPr>
        <w:jc w:val="center"/>
      </w:pPr>
      <w:r>
        <w:drawing>
          <wp:inline xmlns:a="http://schemas.openxmlformats.org/drawingml/2006/main" xmlns:pic="http://schemas.openxmlformats.org/drawingml/2006/picture">
            <wp:extent cx="5580000" cy="3766366"/>
            <wp:docPr id="2" name="Picture 2"/>
            <wp:cNvGraphicFramePr>
              <a:graphicFrameLocks noChangeAspect="1"/>
            </wp:cNvGraphicFramePr>
            <a:graphic>
              <a:graphicData uri="http://schemas.openxmlformats.org/drawingml/2006/picture">
                <pic:pic>
                  <pic:nvPicPr>
                    <pic:cNvPr id="0" name="2_sin_plantillas.png"/>
                    <pic:cNvPicPr/>
                  </pic:nvPicPr>
                  <pic:blipFill>
                    <a:blip r:embed="rId11"/>
                    <a:stretch>
                      <a:fillRect/>
                    </a:stretch>
                  </pic:blipFill>
                  <pic:spPr>
                    <a:xfrm>
                      <a:off x="0" y="0"/>
                      <a:ext cx="5580000" cy="3766366"/>
                    </a:xfrm>
                    <a:prstGeom prst="rect"/>
                  </pic:spPr>
                </pic:pic>
              </a:graphicData>
            </a:graphic>
          </wp:inline>
        </w:drawing>
      </w:r>
    </w:p>
    <w:p>
      <w:pPr>
        <w:jc w:val="center"/>
      </w:pPr>
      <w:r>
        <w:rPr>
          <w:i/>
          <w:color w:val="595959"/>
          <w:sz w:val="18"/>
        </w:rPr>
        <w:t>Una empresa que todavía no tiene sus plantillas cargadas</w:t>
      </w:r>
    </w:p>
    <w:p>
      <w:pPr>
        <w:tabs>
          <w:tab w:pos="425" w:val="left"/>
        </w:tabs>
        <w:spacing w:after="60"/>
        <w:ind w:left="425" w:hanging="340"/>
      </w:pPr>
      <w:r>
        <w:rPr>
          <w:b/>
          <w:color w:val="0B5394"/>
        </w:rPr>
        <w:t>1.</w:t>
        <w:tab/>
      </w:r>
      <w:r>
        <w:rPr>
          <w:b w:val="0"/>
          <w:i w:val="0"/>
        </w:rPr>
        <w:t xml:space="preserve">Elige la empresa en la lista </w:t>
      </w:r>
      <w:r>
        <w:rPr>
          <w:b/>
          <w:i w:val="0"/>
        </w:rPr>
        <w:t>Empresa</w:t>
      </w:r>
      <w:r>
        <w:rPr>
          <w:b w:val="0"/>
          <w:i w:val="0"/>
        </w:rPr>
        <w:t>.</w:t>
      </w:r>
    </w:p>
    <w:p>
      <w:pPr>
        <w:tabs>
          <w:tab w:pos="425" w:val="left"/>
        </w:tabs>
        <w:spacing w:after="60"/>
        <w:ind w:left="425" w:hanging="340"/>
      </w:pPr>
      <w:r>
        <w:rPr>
          <w:b/>
          <w:color w:val="0B5394"/>
        </w:rPr>
        <w:t>2.</w:t>
        <w:tab/>
      </w:r>
      <w:r>
        <w:rPr>
          <w:b w:val="0"/>
          <w:i w:val="0"/>
        </w:rPr>
        <w:t xml:space="preserve">Presiona </w:t>
      </w:r>
      <w:r>
        <w:rPr>
          <w:b/>
          <w:i w:val="0"/>
        </w:rPr>
        <w:t>Cargar plantillas de DBNeT…</w:t>
      </w:r>
      <w:r>
        <w:rPr>
          <w:b w:val="0"/>
          <w:i w:val="0"/>
        </w:rPr>
        <w:t>.</w:t>
      </w:r>
    </w:p>
    <w:p>
      <w:pPr>
        <w:tabs>
          <w:tab w:pos="425" w:val="left"/>
        </w:tabs>
        <w:spacing w:after="60"/>
        <w:ind w:left="425" w:hanging="340"/>
      </w:pPr>
      <w:r>
        <w:rPr>
          <w:b/>
          <w:color w:val="0B5394"/>
        </w:rPr>
        <w:t>3.</w:t>
        <w:tab/>
      </w:r>
      <w:r>
        <w:rPr>
          <w:b w:val="0"/>
          <w:i w:val="0"/>
        </w:rPr>
        <w:t xml:space="preserve">Se abre una ventana de Windows para elegir una </w:t>
      </w:r>
      <w:r>
        <w:rPr>
          <w:b/>
          <w:i w:val="0"/>
        </w:rPr>
        <w:t>carpeta</w:t>
      </w:r>
      <w:r>
        <w:rPr>
          <w:b w:val="0"/>
          <w:i w:val="0"/>
        </w:rPr>
        <w:t xml:space="preserve"> (no archivos). Entra a la carpeta donde están las plantillas que entregó DBNeT y presiona </w:t>
      </w:r>
      <w:r>
        <w:rPr>
          <w:b/>
          <w:i w:val="0"/>
        </w:rPr>
        <w:t>Seleccionar carpeta</w:t>
      </w:r>
      <w:r>
        <w:rPr>
          <w:b w:val="0"/>
          <w:i w:val="0"/>
        </w:rPr>
        <w:t xml:space="preserve">. Sirve tanto si están sueltas como si están dentro de un </w:t>
      </w:r>
      <w:r>
        <w:rPr>
          <w:rFonts w:ascii="Consolas" w:hAnsi="Consolas"/>
          <w:b w:val="0"/>
          <w:i w:val="0"/>
          <w:color w:val="1F1F1F"/>
          <w:sz w:val="20"/>
        </w:rPr>
        <w:t>.zip</w:t>
      </w:r>
      <w:r>
        <w:rPr>
          <w:b w:val="0"/>
          <w:i w:val="0"/>
        </w:rPr>
        <w:t>.</w:t>
      </w:r>
    </w:p>
    <w:p>
      <w:pPr>
        <w:tabs>
          <w:tab w:pos="425" w:val="left"/>
        </w:tabs>
        <w:spacing w:after="60"/>
        <w:ind w:left="425" w:hanging="340"/>
      </w:pPr>
      <w:r>
        <w:rPr>
          <w:b/>
          <w:color w:val="0B5394"/>
        </w:rPr>
        <w:t>4.</w:t>
        <w:tab/>
      </w:r>
      <w:r>
        <w:rPr>
          <w:b w:val="0"/>
          <w:i w:val="0"/>
        </w:rPr>
        <w:t xml:space="preserve">La app cuenta lo que encontró y pregunta, por ejemplo: </w:t>
      </w:r>
      <w:r>
        <w:rPr>
          <w:b/>
          <w:i w:val="0"/>
        </w:rPr>
        <w:t>«Se encontraron 41 plantillas de DBNeT para E211. ¿Cargarlas?»</w:t>
      </w:r>
      <w:r>
        <w:rPr>
          <w:b w:val="0"/>
          <w:i w:val="0"/>
        </w:rPr>
        <w:t xml:space="preserve"> Presiona </w:t>
      </w:r>
      <w:r>
        <w:rPr>
          <w:b/>
          <w:i w:val="0"/>
        </w:rPr>
        <w:t>Sí</w:t>
      </w:r>
      <w:r>
        <w:rPr>
          <w:b w:val="0"/>
          <w:i w:val="0"/>
        </w:rPr>
        <w:t>.</w:t>
      </w:r>
    </w:p>
    <w:p>
      <w:pPr>
        <w:tabs>
          <w:tab w:pos="425" w:val="left"/>
        </w:tabs>
        <w:spacing w:after="60"/>
        <w:ind w:left="425" w:hanging="340"/>
      </w:pPr>
      <w:r>
        <w:rPr>
          <w:b/>
          <w:color w:val="0B5394"/>
        </w:rPr>
        <w:t>5.</w:t>
        <w:tab/>
      </w:r>
      <w:r>
        <w:rPr>
          <w:b w:val="0"/>
          <w:i w:val="0"/>
        </w:rPr>
        <w:t xml:space="preserve">Listo: la línea cambia a </w:t>
      </w:r>
      <w:r>
        <w:rPr>
          <w:b/>
          <w:i w:val="0"/>
        </w:rPr>
        <w:t>«Plantillas de DBNeT de E211: 41 cargadas»</w:t>
      </w:r>
      <w:r>
        <w:rPr>
          <w:b w:val="0"/>
          <w:i w:val="0"/>
        </w:rPr>
        <w:t>.</w:t>
      </w:r>
    </w:p>
    <w:p>
      <w:pPr>
        <w:tabs>
          <w:tab w:pos="425" w:val="left"/>
        </w:tabs>
        <w:spacing w:after="60"/>
        <w:ind w:left="425" w:hanging="340"/>
      </w:pPr>
      <w:r>
        <w:rPr>
          <w:b/>
          <w:color w:val="0B5394"/>
        </w:rPr>
        <w:t>6.</w:t>
        <w:tab/>
      </w:r>
      <w:r>
        <w:rPr>
          <w:b w:val="0"/>
          <w:i w:val="0"/>
        </w:rPr>
        <w:t>Repite con cada empresa. La cantidad cambia según la empresa: E211 tiene 41 y E200 tiene alrededor de 48. No hay que ajustar nada.</w:t>
      </w:r>
    </w:p>
    <w:p>
      <w:r>
        <w:rPr>
          <w:b w:val="0"/>
          <w:i w:val="0"/>
        </w:rPr>
        <w:t xml:space="preserve">Elige una carpeta que tenga </w:t>
      </w:r>
      <w:r>
        <w:rPr>
          <w:b/>
          <w:i w:val="0"/>
        </w:rPr>
        <w:t>solo</w:t>
      </w:r>
      <w:r>
        <w:rPr>
          <w:b w:val="0"/>
          <w:i w:val="0"/>
        </w:rPr>
        <w:t xml:space="preserve"> las plantillas de DBNeT de esa empresa. Si adentro hay dos archivos con el mismo nombre y distinto contenido (por ejemplo, una copia ya llenada), la app no carga nada y te dice cuáles son.</w:t>
      </w:r>
    </w:p>
    <w:p>
      <w:pPr>
        <w:pStyle w:val="Heading1"/>
      </w:pPr>
      <w:r>
        <w:t>Cada cierre, paso a paso</w:t>
      </w:r>
    </w:p>
    <w:p>
      <w:r>
        <w:rPr>
          <w:b w:val="0"/>
          <w:i w:val="0"/>
        </w:rPr>
        <w:t>Un cierre completo toma unos 5 minutos, casi todos de espera. Sigue los pasos en este orden.</w:t>
      </w:r>
    </w:p>
    <w:p>
      <w:pPr>
        <w:pStyle w:val="Heading2"/>
      </w:pPr>
      <w:r>
        <w:t>Antes de presionar Llenar</w:t>
      </w:r>
    </w:p>
    <w:p>
      <w:pPr>
        <w:tabs>
          <w:tab w:pos="425" w:val="left"/>
        </w:tabs>
        <w:spacing w:after="60"/>
        <w:ind w:left="425" w:hanging="340"/>
      </w:pPr>
      <w:r>
        <w:t>•</w:t>
        <w:tab/>
      </w:r>
      <w:r>
        <w:rPr>
          <w:b w:val="0"/>
          <w:i w:val="0"/>
        </w:rPr>
        <w:t xml:space="preserve">Cierra en Excel los archivos de esa empresa: el archivo para DBNeT, </w:t>
      </w:r>
      <w:r>
        <w:rPr>
          <w:rFonts w:ascii="Consolas" w:hAnsi="Consolas"/>
          <w:b w:val="0"/>
          <w:i w:val="0"/>
          <w:color w:val="1F1F1F"/>
          <w:sz w:val="20"/>
        </w:rPr>
        <w:t>REVISAR.xlsx</w:t>
      </w:r>
      <w:r>
        <w:rPr>
          <w:b w:val="0"/>
          <w:i w:val="0"/>
        </w:rPr>
        <w:t xml:space="preserve"> y las plantillas. Si alguno queda abierto, la app no puede reemplazarlo y se detiene.</w:t>
      </w:r>
    </w:p>
    <w:p>
      <w:pPr>
        <w:tabs>
          <w:tab w:pos="425" w:val="left"/>
        </w:tabs>
        <w:spacing w:after="60"/>
        <w:ind w:left="425" w:hanging="340"/>
      </w:pPr>
      <w:r>
        <w:t>•</w:t>
        <w:tab/>
      </w:r>
      <w:r>
        <w:rPr>
          <w:b w:val="0"/>
          <w:i w:val="0"/>
        </w:rPr>
        <w:t xml:space="preserve">Si la carpeta de trabajo está en OneDrive, espera a que sus archivos tengan el </w:t>
      </w:r>
      <w:r>
        <w:rPr>
          <w:b/>
          <w:i w:val="0"/>
        </w:rPr>
        <w:t>visto verde</w:t>
      </w:r>
      <w:r>
        <w:rPr>
          <w:b w:val="0"/>
          <w:i w:val="0"/>
        </w:rPr>
        <w:t>.</w:t>
      </w:r>
    </w:p>
    <w:p>
      <w:pPr>
        <w:pStyle w:val="Heading2"/>
      </w:pPr>
      <w:r>
        <w:t>Los pasos</w:t>
      </w:r>
    </w:p>
    <w:p>
      <w:pPr>
        <w:tabs>
          <w:tab w:pos="425" w:val="left"/>
        </w:tabs>
        <w:spacing w:after="60"/>
        <w:ind w:left="425" w:hanging="340"/>
      </w:pPr>
      <w:r>
        <w:rPr>
          <w:b/>
          <w:color w:val="0B5394"/>
        </w:rPr>
        <w:t>1.</w:t>
        <w:tab/>
      </w:r>
      <w:r>
        <w:rPr>
          <w:b/>
          <w:i w:val="0"/>
        </w:rPr>
        <w:t>Abre Enlace XBRL.</w:t>
      </w:r>
      <w:r>
        <w:rPr>
          <w:b w:val="0"/>
          <w:i w:val="0"/>
        </w:rPr>
        <w:t xml:space="preserve"> Espera a que el enlace </w:t>
      </w:r>
      <w:r>
        <w:rPr>
          <w:b/>
          <w:i w:val="0"/>
        </w:rPr>
        <w:t>Buscando en Workiva…</w:t>
      </w:r>
      <w:r>
        <w:rPr>
          <w:b w:val="0"/>
          <w:i w:val="0"/>
        </w:rPr>
        <w:t xml:space="preserve"> vuelva a decir </w:t>
      </w:r>
      <w:r>
        <w:rPr>
          <w:b/>
          <w:i w:val="0"/>
        </w:rPr>
        <w:t>↻ Buscar en Workiva</w:t>
      </w:r>
      <w:r>
        <w:rPr>
          <w:b w:val="0"/>
          <w:i w:val="0"/>
        </w:rPr>
        <w:t xml:space="preserve"> (unos 20 segundos).</w:t>
      </w:r>
    </w:p>
    <w:p>
      <w:pPr>
        <w:tabs>
          <w:tab w:pos="425" w:val="left"/>
        </w:tabs>
        <w:spacing w:after="60"/>
        <w:ind w:left="425" w:hanging="340"/>
      </w:pPr>
      <w:r>
        <w:rPr>
          <w:b/>
          <w:color w:val="0B5394"/>
        </w:rPr>
        <w:t>2.</w:t>
        <w:tab/>
      </w:r>
      <w:r>
        <w:rPr>
          <w:b/>
          <w:i w:val="0"/>
        </w:rPr>
        <w:t>Elige la empresa</w:t>
      </w:r>
      <w:r>
        <w:rPr>
          <w:b w:val="0"/>
          <w:i w:val="0"/>
        </w:rPr>
        <w:t xml:space="preserve"> en la lista </w:t>
      </w:r>
      <w:r>
        <w:rPr>
          <w:b/>
          <w:i w:val="0"/>
        </w:rPr>
        <w:t>Empresa</w:t>
      </w:r>
      <w:r>
        <w:rPr>
          <w:b w:val="0"/>
          <w:i w:val="0"/>
        </w:rPr>
        <w:t>.</w:t>
      </w:r>
    </w:p>
    <w:p>
      <w:pPr>
        <w:tabs>
          <w:tab w:pos="425" w:val="left"/>
        </w:tabs>
        <w:spacing w:after="60"/>
        <w:ind w:left="425" w:hanging="340"/>
      </w:pPr>
      <w:r>
        <w:rPr>
          <w:b/>
          <w:color w:val="0B5394"/>
        </w:rPr>
        <w:t>3.</w:t>
        <w:tab/>
      </w:r>
      <w:r>
        <w:rPr>
          <w:b/>
          <w:i w:val="0"/>
        </w:rPr>
        <w:t>Elige el período</w:t>
      </w:r>
      <w:r>
        <w:rPr>
          <w:b w:val="0"/>
          <w:i w:val="0"/>
        </w:rPr>
        <w:t xml:space="preserve"> en la lista </w:t>
      </w:r>
      <w:r>
        <w:rPr>
          <w:b/>
          <w:i w:val="0"/>
        </w:rPr>
        <w:t>Período</w:t>
      </w:r>
      <w:r>
        <w:rPr>
          <w:b w:val="0"/>
          <w:i w:val="0"/>
        </w:rPr>
        <w:t>. La app recuerda el último que usaste en cada empresa.</w:t>
      </w:r>
    </w:p>
    <w:p>
      <w:pPr>
        <w:tabs>
          <w:tab w:pos="425" w:val="left"/>
        </w:tabs>
        <w:spacing w:after="60"/>
        <w:ind w:left="425" w:hanging="340"/>
      </w:pPr>
      <w:r>
        <w:rPr>
          <w:b/>
          <w:color w:val="0B5394"/>
        </w:rPr>
        <w:t>4.</w:t>
        <w:tab/>
      </w:r>
      <w:r>
        <w:rPr>
          <w:b/>
          <w:i w:val="0"/>
        </w:rPr>
        <w:t>Revisa las dos líneas grises</w:t>
      </w:r>
      <w:r>
        <w:rPr>
          <w:b w:val="0"/>
          <w:i w:val="0"/>
        </w:rPr>
        <w:t xml:space="preserve"> antes de seguir:</w:t>
      </w:r>
    </w:p>
    <w:p>
      <w:pPr>
        <w:tabs>
          <w:tab w:pos="850" w:val="left"/>
        </w:tabs>
        <w:spacing w:after="60"/>
        <w:ind w:left="850" w:hanging="340"/>
      </w:pPr>
      <w:r>
        <w:t>–</w:t>
        <w:tab/>
      </w:r>
      <w:r>
        <w:rPr>
          <w:b/>
          <w:i w:val="0"/>
        </w:rPr>
        <w:t>En Workiva: «E211 XBRL 09-2026» · modificada el …</w:t>
      </w:r>
      <w:r>
        <w:rPr>
          <w:b w:val="0"/>
          <w:i w:val="0"/>
        </w:rPr>
        <w:t xml:space="preserve"> tiene que ser la planilla que esperas. La app trae lo que hay en Workiva en ese momento: si alguien la sigue editando, espera a que termine.</w:t>
      </w:r>
    </w:p>
    <w:p>
      <w:pPr>
        <w:tabs>
          <w:tab w:pos="850" w:val="left"/>
        </w:tabs>
        <w:spacing w:after="60"/>
        <w:ind w:left="850" w:hanging="340"/>
      </w:pPr>
      <w:r>
        <w:t>–</w:t>
        <w:tab/>
      </w:r>
      <w:r>
        <w:rPr>
          <w:b/>
          <w:i w:val="0"/>
        </w:rPr>
        <w:t>Plantillas de DBNeT de E211: 41 cargadas</w:t>
      </w:r>
      <w:r>
        <w:rPr>
          <w:b w:val="0"/>
          <w:i w:val="0"/>
        </w:rPr>
        <w:t xml:space="preserve"> tiene que mostrar plantillas. Si está en rojo, primero cárgalas (sección anterior).</w:t>
      </w:r>
    </w:p>
    <w:p>
      <w:pPr>
        <w:tabs>
          <w:tab w:pos="425" w:val="left"/>
        </w:tabs>
        <w:spacing w:after="60"/>
        <w:ind w:left="425" w:hanging="340"/>
      </w:pPr>
      <w:r>
        <w:rPr>
          <w:b/>
          <w:color w:val="0B5394"/>
        </w:rPr>
        <w:t>5.</w:t>
        <w:tab/>
      </w:r>
      <w:r>
        <w:rPr>
          <w:b/>
          <w:i w:val="0"/>
        </w:rPr>
        <w:t>Presiona Llenar.</w:t>
      </w:r>
      <w:r>
        <w:rPr>
          <w:b w:val="0"/>
          <w:i w:val="0"/>
        </w:rPr>
        <w:t xml:space="preserve"> Bajo las plantillas aparece una frase y una barra que muestran en qué va:</w:t>
      </w:r>
    </w:p>
    <w:p>
      <w:pPr>
        <w:jc w:val="center"/>
      </w:pPr>
      <w:r>
        <w:drawing>
          <wp:inline xmlns:a="http://schemas.openxmlformats.org/drawingml/2006/main" xmlns:pic="http://schemas.openxmlformats.org/drawingml/2006/picture">
            <wp:extent cx="5580000" cy="3766366"/>
            <wp:docPr id="3" name="Picture 3"/>
            <wp:cNvGraphicFramePr>
              <a:graphicFrameLocks noChangeAspect="1"/>
            </wp:cNvGraphicFramePr>
            <a:graphic>
              <a:graphicData uri="http://schemas.openxmlformats.org/drawingml/2006/picture">
                <pic:pic>
                  <pic:nvPicPr>
                    <pic:cNvPr id="0" name="4_trabajando.png"/>
                    <pic:cNvPicPr/>
                  </pic:nvPicPr>
                  <pic:blipFill>
                    <a:blip r:embed="rId12"/>
                    <a:stretch>
                      <a:fillRect/>
                    </a:stretch>
                  </pic:blipFill>
                  <pic:spPr>
                    <a:xfrm>
                      <a:off x="0" y="0"/>
                      <a:ext cx="5580000" cy="3766366"/>
                    </a:xfrm>
                    <a:prstGeom prst="rect"/>
                  </pic:spPr>
                </pic:pic>
              </a:graphicData>
            </a:graphic>
          </wp:inline>
        </w:drawing>
      </w:r>
    </w:p>
    <w:p>
      <w:pPr>
        <w:jc w:val="center"/>
      </w:pPr>
      <w:r>
        <w:rPr>
          <w:i/>
          <w:color w:val="595959"/>
          <w:sz w:val="18"/>
        </w:rPr>
        <w:t>La app trabajando: la frase y la barra muestran en qué va</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4703"/>
            <w:shd w:val="clear" w:color="auto" w:fill="0B5394"/>
          </w:tcPr>
          <w:p>
            <w:pPr>
              <w:spacing w:after="40"/>
            </w:pPr>
            <w:r>
              <w:rPr>
                <w:b/>
                <w:i w:val="0"/>
                <w:color w:val="FFFFFF"/>
              </w:rPr>
              <w:t>Lo que dice</w:t>
            </w:r>
          </w:p>
        </w:tc>
        <w:tc>
          <w:tcPr>
            <w:tcW w:type="dxa" w:w="3238"/>
            <w:shd w:val="clear" w:color="auto" w:fill="0B5394"/>
          </w:tcPr>
          <w:p>
            <w:pPr>
              <w:spacing w:after="40"/>
            </w:pPr>
            <w:r>
              <w:rPr>
                <w:b/>
                <w:i w:val="0"/>
                <w:color w:val="FFFFFF"/>
              </w:rPr>
              <w:t>Qué está haciendo</w:t>
            </w:r>
          </w:p>
        </w:tc>
        <w:tc>
          <w:tcPr>
            <w:tcW w:type="dxa" w:w="1696"/>
            <w:shd w:val="clear" w:color="auto" w:fill="0B5394"/>
          </w:tcPr>
          <w:p>
            <w:pPr>
              <w:spacing w:after="40"/>
            </w:pPr>
            <w:r>
              <w:rPr>
                <w:b/>
                <w:i w:val="0"/>
                <w:color w:val="FFFFFF"/>
              </w:rPr>
              <w:t>Cuánto demora</w:t>
            </w:r>
          </w:p>
        </w:tc>
      </w:tr>
      <w:tr>
        <w:trPr>
          <w:cantSplit w:val="true"/>
        </w:trPr>
        <w:tc>
          <w:tcPr>
            <w:tcW w:type="dxa" w:w="4703"/>
          </w:tcPr>
          <w:p>
            <w:pPr>
              <w:spacing w:after="40"/>
            </w:pPr>
            <w:r>
              <w:rPr>
                <w:b w:val="0"/>
                <w:i w:val="0"/>
                <w:sz w:val="20"/>
              </w:rPr>
              <w:t>Trayendo los datos desde Workiva…</w:t>
            </w:r>
          </w:p>
        </w:tc>
        <w:tc>
          <w:tcPr>
            <w:tcW w:type="dxa" w:w="3238"/>
          </w:tcPr>
          <w:p>
            <w:pPr>
              <w:spacing w:after="40"/>
            </w:pPr>
            <w:r>
              <w:rPr>
                <w:b w:val="0"/>
                <w:i w:val="0"/>
                <w:sz w:val="20"/>
              </w:rPr>
              <w:t>Baja la planilla de Workiva</w:t>
            </w:r>
          </w:p>
        </w:tc>
        <w:tc>
          <w:tcPr>
            <w:tcW w:type="dxa" w:w="1696"/>
          </w:tcPr>
          <w:p>
            <w:pPr>
              <w:spacing w:after="40"/>
            </w:pPr>
            <w:r>
              <w:rPr>
                <w:b w:val="0"/>
                <w:i w:val="0"/>
                <w:sz w:val="20"/>
              </w:rPr>
              <w:t>10 a 30 segundos</w:t>
            </w:r>
          </w:p>
        </w:tc>
      </w:tr>
      <w:tr>
        <w:trPr>
          <w:cantSplit w:val="true"/>
        </w:trPr>
        <w:tc>
          <w:tcPr>
            <w:tcW w:type="dxa" w:w="4703"/>
            <w:shd w:val="clear" w:color="auto" w:fill="EEF3F9"/>
          </w:tcPr>
          <w:p>
            <w:pPr>
              <w:spacing w:after="40"/>
            </w:pPr>
            <w:r>
              <w:rPr>
                <w:b w:val="0"/>
                <w:i w:val="0"/>
                <w:sz w:val="20"/>
              </w:rPr>
              <w:t>Revisando que los datos calcen con las plantillas… (12 de 41)</w:t>
            </w:r>
          </w:p>
        </w:tc>
        <w:tc>
          <w:tcPr>
            <w:tcW w:type="dxa" w:w="3238"/>
            <w:shd w:val="clear" w:color="auto" w:fill="EEF3F9"/>
          </w:tcPr>
          <w:p>
            <w:pPr>
              <w:spacing w:after="40"/>
            </w:pPr>
            <w:r>
              <w:rPr>
                <w:b w:val="0"/>
                <w:i w:val="0"/>
                <w:sz w:val="20"/>
              </w:rPr>
              <w:t>Revisa sin cambiar nada todavía</w:t>
            </w:r>
          </w:p>
        </w:tc>
        <w:tc>
          <w:tcPr>
            <w:tcW w:type="dxa" w:w="1696"/>
            <w:shd w:val="clear" w:color="auto" w:fill="EEF3F9"/>
          </w:tcPr>
          <w:p>
            <w:pPr>
              <w:spacing w:after="40"/>
            </w:pPr>
            <w:r>
              <w:rPr>
                <w:b w:val="0"/>
                <w:i w:val="0"/>
                <w:sz w:val="20"/>
              </w:rPr>
              <w:t>Menos de un minuto</w:t>
            </w:r>
          </w:p>
        </w:tc>
      </w:tr>
      <w:tr>
        <w:trPr>
          <w:cantSplit w:val="true"/>
        </w:trPr>
        <w:tc>
          <w:tcPr>
            <w:tcW w:type="dxa" w:w="4703"/>
          </w:tcPr>
          <w:p>
            <w:pPr>
              <w:spacing w:after="40"/>
            </w:pPr>
            <w:r>
              <w:rPr>
                <w:b w:val="0"/>
                <w:i w:val="0"/>
                <w:sz w:val="20"/>
              </w:rPr>
              <w:t>Llenando las plantillas… (12 de 41)</w:t>
            </w:r>
          </w:p>
        </w:tc>
        <w:tc>
          <w:tcPr>
            <w:tcW w:type="dxa" w:w="3238"/>
          </w:tcPr>
          <w:p>
            <w:pPr>
              <w:spacing w:after="40"/>
            </w:pPr>
            <w:r>
              <w:rPr>
                <w:b w:val="0"/>
                <w:i w:val="0"/>
                <w:sz w:val="20"/>
              </w:rPr>
              <w:t>Escribe los datos en las plantillas</w:t>
            </w:r>
          </w:p>
        </w:tc>
        <w:tc>
          <w:tcPr>
            <w:tcW w:type="dxa" w:w="1696"/>
          </w:tcPr>
          <w:p>
            <w:pPr>
              <w:spacing w:after="40"/>
            </w:pPr>
            <w:r>
              <w:rPr>
                <w:b w:val="0"/>
                <w:i w:val="0"/>
                <w:sz w:val="20"/>
              </w:rPr>
              <w:t>Alrededor de un minuto</w:t>
            </w:r>
          </w:p>
        </w:tc>
      </w:tr>
      <w:tr>
        <w:trPr>
          <w:cantSplit w:val="true"/>
        </w:trPr>
        <w:tc>
          <w:tcPr>
            <w:tcW w:type="dxa" w:w="4703"/>
            <w:shd w:val="clear" w:color="auto" w:fill="EEF3F9"/>
          </w:tcPr>
          <w:p>
            <w:pPr>
              <w:spacing w:after="40"/>
            </w:pPr>
            <w:r>
              <w:rPr>
                <w:b w:val="0"/>
                <w:i w:val="0"/>
                <w:sz w:val="20"/>
              </w:rPr>
              <w:t>Preparando el archivo para DBNeT (toma un par de minutos)…</w:t>
            </w:r>
          </w:p>
        </w:tc>
        <w:tc>
          <w:tcPr>
            <w:tcW w:type="dxa" w:w="3238"/>
            <w:shd w:val="clear" w:color="auto" w:fill="EEF3F9"/>
          </w:tcPr>
          <w:p>
            <w:pPr>
              <w:spacing w:after="40"/>
            </w:pPr>
            <w:r>
              <w:rPr>
                <w:b w:val="0"/>
                <w:i w:val="0"/>
                <w:sz w:val="20"/>
              </w:rPr>
              <w:t>Excel arma el archivo final, sin mostrarse</w:t>
            </w:r>
          </w:p>
        </w:tc>
        <w:tc>
          <w:tcPr>
            <w:tcW w:type="dxa" w:w="1696"/>
            <w:shd w:val="clear" w:color="auto" w:fill="EEF3F9"/>
          </w:tcPr>
          <w:p>
            <w:pPr>
              <w:spacing w:after="40"/>
            </w:pPr>
            <w:r>
              <w:rPr>
                <w:b w:val="0"/>
                <w:i w:val="0"/>
                <w:sz w:val="20"/>
              </w:rPr>
              <w:t>2 a 5 minutos</w:t>
            </w:r>
          </w:p>
        </w:tc>
      </w:tr>
    </w:tbl>
    <w:p>
      <w:pPr>
        <w:spacing w:after="40"/>
      </w:pPr>
    </w:p>
    <w:p>
      <w:pPr>
        <w:tabs>
          <w:tab w:pos="425" w:val="left"/>
        </w:tabs>
        <w:spacing w:after="60"/>
        <w:ind w:left="425" w:hanging="340"/>
      </w:pPr>
      <w:r>
        <w:rPr>
          <w:b/>
          <w:color w:val="0B5394"/>
        </w:rPr>
        <w:t>6.</w:t>
        <w:tab/>
      </w:r>
      <w:r>
        <w:rPr>
          <w:b/>
          <w:i w:val="0"/>
        </w:rPr>
        <w:t>Confirma.</w:t>
      </w:r>
      <w:r>
        <w:rPr>
          <w:b w:val="0"/>
          <w:i w:val="0"/>
        </w:rPr>
        <w:t xml:space="preserve"> Después de la revisión aparece una pregunta con lo que se va a hacer:</w:t>
      </w:r>
    </w:p>
    <w:p>
      <w:pPr>
        <w:jc w:val="center"/>
      </w:pPr>
      <w:r>
        <w:drawing>
          <wp:inline xmlns:a="http://schemas.openxmlformats.org/drawingml/2006/main" xmlns:pic="http://schemas.openxmlformats.org/drawingml/2006/picture">
            <wp:extent cx="4874894" cy="3223260"/>
            <wp:docPr id="4" name="Picture 4"/>
            <wp:cNvGraphicFramePr>
              <a:graphicFrameLocks noChangeAspect="1"/>
            </wp:cNvGraphicFramePr>
            <a:graphic>
              <a:graphicData uri="http://schemas.openxmlformats.org/drawingml/2006/picture">
                <pic:pic>
                  <pic:nvPicPr>
                    <pic:cNvPr id="0" name="7_confirmacion.png"/>
                    <pic:cNvPicPr/>
                  </pic:nvPicPr>
                  <pic:blipFill>
                    <a:blip r:embed="rId13"/>
                    <a:stretch>
                      <a:fillRect/>
                    </a:stretch>
                  </pic:blipFill>
                  <pic:spPr>
                    <a:xfrm>
                      <a:off x="0" y="0"/>
                      <a:ext cx="4874894" cy="3223260"/>
                    </a:xfrm>
                    <a:prstGeom prst="rect"/>
                  </pic:spPr>
                </pic:pic>
              </a:graphicData>
            </a:graphic>
          </wp:inline>
        </w:drawing>
      </w:r>
    </w:p>
    <w:p>
      <w:pPr>
        <w:jc w:val="center"/>
      </w:pPr>
      <w:r>
        <w:rPr>
          <w:i/>
          <w:color w:val="595959"/>
          <w:sz w:val="18"/>
        </w:rPr>
        <w:t>La pregunta de confirmación antes de llenar</w:t>
      </w:r>
    </w:p>
    <w:p>
      <w:pPr>
        <w:tabs>
          <w:tab w:pos="425" w:val="left"/>
        </w:tabs>
        <w:spacing w:after="60"/>
        <w:ind w:left="425" w:hanging="340"/>
      </w:pPr>
      <w:r>
        <w:t>•</w:t>
        <w:tab/>
      </w:r>
      <w:r>
        <w:rPr>
          <w:b w:val="0"/>
          <w:i w:val="0"/>
        </w:rPr>
        <w:t xml:space="preserve">Si todo se ve bien, presiona </w:t>
      </w:r>
      <w:r>
        <w:rPr>
          <w:b/>
          <w:i w:val="0"/>
        </w:rPr>
        <w:t>Sí</w:t>
      </w:r>
      <w:r>
        <w:rPr>
          <w:b w:val="0"/>
          <w:i w:val="0"/>
        </w:rPr>
        <w:t>.</w:t>
      </w:r>
    </w:p>
    <w:p>
      <w:pPr>
        <w:tabs>
          <w:tab w:pos="425" w:val="left"/>
        </w:tabs>
        <w:spacing w:after="60"/>
        <w:ind w:left="425" w:hanging="340"/>
      </w:pPr>
      <w:r>
        <w:t>•</w:t>
        <w:tab/>
      </w:r>
      <w:r>
        <w:rPr>
          <w:b w:val="0"/>
          <w:i w:val="0"/>
        </w:rPr>
        <w:t xml:space="preserve">Si dice </w:t>
      </w:r>
      <w:r>
        <w:rPr>
          <w:b/>
          <w:i w:val="0"/>
        </w:rPr>
        <w:t>«Hay N cosas para revisar»</w:t>
      </w:r>
      <w:r>
        <w:rPr>
          <w:b w:val="0"/>
          <w:i w:val="0"/>
        </w:rPr>
        <w:t>, igual puedes seguir: las verás en Resultado al terminar.</w:t>
      </w:r>
    </w:p>
    <w:p>
      <w:pPr>
        <w:tabs>
          <w:tab w:pos="425" w:val="left"/>
        </w:tabs>
        <w:spacing w:after="60"/>
        <w:ind w:left="425" w:hanging="340"/>
      </w:pPr>
      <w:r>
        <w:t>•</w:t>
        <w:tab/>
      </w:r>
      <w:r>
        <w:rPr>
          <w:b w:val="0"/>
          <w:i w:val="0"/>
        </w:rPr>
        <w:t xml:space="preserve">Si presionas </w:t>
      </w:r>
      <w:r>
        <w:rPr>
          <w:b/>
          <w:i w:val="0"/>
        </w:rPr>
        <w:t>No</w:t>
      </w:r>
      <w:r>
        <w:rPr>
          <w:b w:val="0"/>
          <w:i w:val="0"/>
        </w:rPr>
        <w:t>, se cancela y no se escribe ningún archivo.</w:t>
      </w:r>
    </w:p>
    <w:p>
      <w:pPr>
        <w:tabs>
          <w:tab w:pos="425" w:val="left"/>
        </w:tabs>
        <w:spacing w:after="60"/>
        <w:ind w:left="425" w:hanging="340"/>
      </w:pPr>
      <w:r>
        <w:rPr>
          <w:b/>
          <w:color w:val="0B5394"/>
        </w:rPr>
        <w:t>7.</w:t>
        <w:tab/>
      </w:r>
      <w:r>
        <w:rPr>
          <w:b/>
          <w:i w:val="0"/>
        </w:rPr>
        <w:t>Espera sin cerrar la app.</w:t>
      </w:r>
      <w:r>
        <w:rPr>
          <w:b w:val="0"/>
          <w:i w:val="0"/>
        </w:rPr>
        <w:t xml:space="preserve"> Durante «Preparando el archivo para DBNeT» Excel trabaja sin mostrarse. Puedes seguir usando el computador, pero no abras los archivos de esa empresa.</w:t>
      </w:r>
    </w:p>
    <w:p>
      <w:pPr>
        <w:tabs>
          <w:tab w:pos="425" w:val="left"/>
        </w:tabs>
        <w:spacing w:after="60"/>
        <w:ind w:left="425" w:hanging="340"/>
      </w:pPr>
      <w:r>
        <w:rPr>
          <w:b/>
          <w:color w:val="0B5394"/>
        </w:rPr>
        <w:t>8.</w:t>
        <w:tab/>
      </w:r>
      <w:r>
        <w:rPr>
          <w:b/>
          <w:i w:val="0"/>
        </w:rPr>
        <w:t>Lee el Resultado.</w:t>
      </w:r>
      <w:r>
        <w:rPr>
          <w:b w:val="0"/>
          <w:i w:val="0"/>
        </w:rPr>
        <w:t xml:space="preserve"> Si dice </w:t>
      </w:r>
      <w:r>
        <w:rPr>
          <w:b/>
          <w:i w:val="0"/>
        </w:rPr>
        <w:t>✔ Nada que revisar</w:t>
      </w:r>
      <w:r>
        <w:rPr>
          <w:b w:val="0"/>
          <w:i w:val="0"/>
        </w:rPr>
        <w:t xml:space="preserve">, sigue al paso 9. Si dice </w:t>
      </w:r>
      <w:r>
        <w:rPr>
          <w:b/>
          <w:i w:val="0"/>
        </w:rPr>
        <w:t>⚠ Antes de entregar, revisa N avisos</w:t>
      </w:r>
      <w:r>
        <w:rPr>
          <w:b w:val="0"/>
          <w:i w:val="0"/>
        </w:rPr>
        <w:t>, revisa cada uno antes de seguir (sección «Cuando aparecen cosas para revisar»).</w:t>
      </w:r>
    </w:p>
    <w:p>
      <w:pPr>
        <w:tabs>
          <w:tab w:pos="425" w:val="left"/>
        </w:tabs>
        <w:spacing w:after="60"/>
        <w:ind w:left="425" w:hanging="340"/>
      </w:pPr>
      <w:r>
        <w:rPr>
          <w:b/>
          <w:color w:val="0B5394"/>
        </w:rPr>
        <w:t>9.</w:t>
        <w:tab/>
      </w:r>
      <w:r>
        <w:rPr>
          <w:b/>
          <w:i w:val="0"/>
        </w:rPr>
        <w:t>Presiona Abrir archivo</w:t>
      </w:r>
      <w:r>
        <w:rPr>
          <w:b w:val="0"/>
          <w:i w:val="0"/>
        </w:rPr>
        <w:t xml:space="preserve"> y genera los CSV (sección «Generar los CSV para DBNeT»).</w:t>
      </w:r>
    </w:p>
    <w:p>
      <w:pPr>
        <w:tabs>
          <w:tab w:pos="425" w:val="left"/>
        </w:tabs>
        <w:spacing w:after="60"/>
        <w:ind w:left="425" w:hanging="340"/>
      </w:pPr>
      <w:r>
        <w:rPr>
          <w:b/>
          <w:color w:val="0B5394"/>
        </w:rPr>
        <w:t>10.</w:t>
        <w:tab/>
      </w:r>
      <w:r>
        <w:rPr>
          <w:b/>
          <w:i w:val="0"/>
        </w:rPr>
        <w:t>Sube los CSV a DBNeT</w:t>
      </w:r>
      <w:r>
        <w:rPr>
          <w:b w:val="0"/>
          <w:i w:val="0"/>
        </w:rPr>
        <w:t xml:space="preserve"> como se hace habitualmente.</w:t>
      </w:r>
    </w:p>
    <w:p>
      <w:pPr>
        <w:pStyle w:val="Heading1"/>
      </w:pPr>
      <w:r>
        <w:t>Cómo leer el Resultado</w:t>
      </w:r>
    </w:p>
    <w:p>
      <w:r>
        <w:rPr>
          <w:b w:val="0"/>
          <w:i w:val="0"/>
        </w:rPr>
        <w:t xml:space="preserve">El recuadro </w:t>
      </w:r>
      <w:r>
        <w:rPr>
          <w:b/>
          <w:i w:val="0"/>
        </w:rPr>
        <w:t>Resultado</w:t>
      </w:r>
      <w:r>
        <w:rPr>
          <w:b w:val="0"/>
          <w:i w:val="0"/>
        </w:rPr>
        <w:t xml:space="preserve"> siempre dice en qué está la empresa y el período elegidos, incluso si cierras la app y vuelves otro día. Estos son todos los mensajes posibles:</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3723"/>
            <w:shd w:val="clear" w:color="auto" w:fill="0B5394"/>
          </w:tcPr>
          <w:p>
            <w:pPr>
              <w:spacing w:after="40"/>
            </w:pPr>
            <w:r>
              <w:rPr>
                <w:b/>
                <w:i w:val="0"/>
                <w:color w:val="FFFFFF"/>
              </w:rPr>
              <w:t>Lo que dice</w:t>
            </w:r>
          </w:p>
        </w:tc>
        <w:tc>
          <w:tcPr>
            <w:tcW w:type="dxa" w:w="3433"/>
            <w:shd w:val="clear" w:color="auto" w:fill="0B5394"/>
          </w:tcPr>
          <w:p>
            <w:pPr>
              <w:spacing w:after="40"/>
            </w:pPr>
            <w:r>
              <w:rPr>
                <w:b/>
                <w:i w:val="0"/>
                <w:color w:val="FFFFFF"/>
              </w:rPr>
              <w:t>Qué significa</w:t>
            </w:r>
          </w:p>
        </w:tc>
        <w:tc>
          <w:tcPr>
            <w:tcW w:type="dxa" w:w="2482"/>
            <w:shd w:val="clear" w:color="auto" w:fill="0B5394"/>
          </w:tcPr>
          <w:p>
            <w:pPr>
              <w:spacing w:after="40"/>
            </w:pPr>
            <w:r>
              <w:rPr>
                <w:b/>
                <w:i w:val="0"/>
                <w:color w:val="FFFFFF"/>
              </w:rPr>
              <w:t>Qué hacer</w:t>
            </w:r>
          </w:p>
        </w:tc>
      </w:tr>
      <w:tr>
        <w:trPr>
          <w:cantSplit w:val="true"/>
        </w:trPr>
        <w:tc>
          <w:tcPr>
            <w:tcW w:type="dxa" w:w="3723"/>
          </w:tcPr>
          <w:p>
            <w:pPr>
              <w:spacing w:after="40"/>
            </w:pPr>
            <w:r>
              <w:rPr>
                <w:b/>
                <w:i w:val="0"/>
                <w:sz w:val="20"/>
              </w:rPr>
              <w:t>✔ «E211 XBRL 09-2026» está llenado: 6.658 celdas en 41 plantillas</w:t>
            </w:r>
          </w:p>
        </w:tc>
        <w:tc>
          <w:tcPr>
            <w:tcW w:type="dxa" w:w="3433"/>
          </w:tcPr>
          <w:p>
            <w:pPr>
              <w:spacing w:after="40"/>
            </w:pPr>
            <w:r>
              <w:rPr>
                <w:b w:val="0"/>
                <w:i w:val="0"/>
                <w:sz w:val="20"/>
              </w:rPr>
              <w:t>Terminó bien. Si volviste después, al lado aparece la fecha en que se llenó</w:t>
            </w:r>
          </w:p>
        </w:tc>
        <w:tc>
          <w:tcPr>
            <w:tcW w:type="dxa" w:w="2482"/>
          </w:tcPr>
          <w:p>
            <w:pPr>
              <w:spacing w:after="40"/>
            </w:pPr>
            <w:r>
              <w:rPr>
                <w:b w:val="0"/>
                <w:i w:val="0"/>
                <w:sz w:val="20"/>
              </w:rPr>
              <w:t>Mirar si hay algo que revisar (filas de abajo)</w:t>
            </w:r>
          </w:p>
        </w:tc>
      </w:tr>
      <w:tr>
        <w:trPr>
          <w:cantSplit w:val="true"/>
        </w:trPr>
        <w:tc>
          <w:tcPr>
            <w:tcW w:type="dxa" w:w="3723"/>
            <w:shd w:val="clear" w:color="auto" w:fill="EEF3F9"/>
          </w:tcPr>
          <w:p>
            <w:pPr>
              <w:spacing w:after="40"/>
            </w:pPr>
            <w:r>
              <w:rPr>
                <w:b/>
                <w:i w:val="0"/>
                <w:sz w:val="20"/>
              </w:rPr>
              <w:t>Archivo para DBNeT: …_LLENADO.xlsm</w:t>
            </w:r>
            <w:r>
              <w:rPr>
                <w:b w:val="0"/>
                <w:i w:val="0"/>
                <w:sz w:val="20"/>
              </w:rPr>
              <w:t xml:space="preserve">, con </w:t>
            </w:r>
            <w:r>
              <w:rPr>
                <w:b/>
                <w:i w:val="0"/>
                <w:sz w:val="20"/>
              </w:rPr>
              <w:t>Abrir archivo</w:t>
            </w:r>
            <w:r>
              <w:rPr>
                <w:b w:val="0"/>
                <w:i w:val="0"/>
                <w:sz w:val="20"/>
              </w:rPr>
              <w:t xml:space="preserve"> y </w:t>
            </w:r>
            <w:r>
              <w:rPr>
                <w:b/>
                <w:i w:val="0"/>
                <w:sz w:val="20"/>
              </w:rPr>
              <w:t>Mostrarlo en su carpeta</w:t>
            </w:r>
          </w:p>
        </w:tc>
        <w:tc>
          <w:tcPr>
            <w:tcW w:type="dxa" w:w="3433"/>
            <w:shd w:val="clear" w:color="auto" w:fill="EEF3F9"/>
          </w:tcPr>
          <w:p>
            <w:pPr>
              <w:spacing w:after="40"/>
            </w:pPr>
            <w:r>
              <w:rPr>
                <w:b w:val="0"/>
                <w:i w:val="0"/>
                <w:sz w:val="20"/>
              </w:rPr>
              <w:t>El archivo con todos los cuadros, del que salen los CSV</w:t>
            </w:r>
          </w:p>
        </w:tc>
        <w:tc>
          <w:tcPr>
            <w:tcW w:type="dxa" w:w="2482"/>
            <w:shd w:val="clear" w:color="auto" w:fill="EEF3F9"/>
          </w:tcPr>
          <w:p>
            <w:pPr>
              <w:spacing w:after="40"/>
            </w:pPr>
            <w:r>
              <w:rPr>
                <w:b w:val="0"/>
                <w:i w:val="0"/>
                <w:sz w:val="20"/>
              </w:rPr>
              <w:t>Abrirlo y generar los CSV</w:t>
            </w:r>
          </w:p>
        </w:tc>
      </w:tr>
      <w:tr>
        <w:trPr>
          <w:cantSplit w:val="true"/>
        </w:trPr>
        <w:tc>
          <w:tcPr>
            <w:tcW w:type="dxa" w:w="3723"/>
          </w:tcPr>
          <w:p>
            <w:pPr>
              <w:spacing w:after="40"/>
            </w:pPr>
            <w:r>
              <w:rPr>
                <w:b/>
                <w:i w:val="0"/>
                <w:sz w:val="20"/>
              </w:rPr>
              <w:t>✔ Nada que revisar: todo calzó sin suponer nada.</w:t>
            </w:r>
          </w:p>
        </w:tc>
        <w:tc>
          <w:tcPr>
            <w:tcW w:type="dxa" w:w="3433"/>
          </w:tcPr>
          <w:p>
            <w:pPr>
              <w:spacing w:after="40"/>
            </w:pPr>
            <w:r>
              <w:rPr>
                <w:b w:val="0"/>
                <w:i w:val="0"/>
                <w:sz w:val="20"/>
              </w:rPr>
              <w:t>Todos los datos encontraron su lugar</w:t>
            </w:r>
          </w:p>
        </w:tc>
        <w:tc>
          <w:tcPr>
            <w:tcW w:type="dxa" w:w="2482"/>
          </w:tcPr>
          <w:p>
            <w:pPr>
              <w:spacing w:after="40"/>
            </w:pPr>
            <w:r>
              <w:rPr>
                <w:b w:val="0"/>
                <w:i w:val="0"/>
                <w:sz w:val="20"/>
              </w:rPr>
              <w:t>Nada: se pueden generar los CSV</w:t>
            </w:r>
          </w:p>
        </w:tc>
      </w:tr>
      <w:tr>
        <w:trPr>
          <w:cantSplit w:val="true"/>
        </w:trPr>
        <w:tc>
          <w:tcPr>
            <w:tcW w:type="dxa" w:w="3723"/>
            <w:shd w:val="clear" w:color="auto" w:fill="EEF3F9"/>
          </w:tcPr>
          <w:p>
            <w:pPr>
              <w:spacing w:after="40"/>
            </w:pPr>
            <w:r>
              <w:rPr>
                <w:b/>
                <w:i w:val="0"/>
                <w:sz w:val="20"/>
              </w:rPr>
              <w:t>⚠ Antes de entregar, revisa N avisos:</w:t>
            </w:r>
            <w:r>
              <w:rPr>
                <w:b w:val="0"/>
                <w:i w:val="0"/>
                <w:sz w:val="20"/>
              </w:rPr>
              <w:t xml:space="preserve"> y una lista en amarillo</w:t>
            </w:r>
          </w:p>
        </w:tc>
        <w:tc>
          <w:tcPr>
            <w:tcW w:type="dxa" w:w="3433"/>
            <w:shd w:val="clear" w:color="auto" w:fill="EEF3F9"/>
          </w:tcPr>
          <w:p>
            <w:pPr>
              <w:spacing w:after="40"/>
            </w:pPr>
            <w:r>
              <w:rPr>
                <w:b w:val="0"/>
                <w:i w:val="0"/>
                <w:sz w:val="20"/>
              </w:rPr>
              <w:t>Hay cuadros que hay que mirar antes de entregar</w:t>
            </w:r>
          </w:p>
        </w:tc>
        <w:tc>
          <w:tcPr>
            <w:tcW w:type="dxa" w:w="2482"/>
            <w:shd w:val="clear" w:color="auto" w:fill="EEF3F9"/>
          </w:tcPr>
          <w:p>
            <w:pPr>
              <w:spacing w:after="40"/>
            </w:pPr>
            <w:r>
              <w:rPr>
                <w:b w:val="0"/>
                <w:i w:val="0"/>
                <w:sz w:val="20"/>
              </w:rPr>
              <w:t>Leer cada aviso (sección siguiente)</w:t>
            </w:r>
          </w:p>
        </w:tc>
      </w:tr>
      <w:tr>
        <w:trPr>
          <w:cantSplit w:val="true"/>
        </w:trPr>
        <w:tc>
          <w:tcPr>
            <w:tcW w:type="dxa" w:w="3723"/>
          </w:tcPr>
          <w:p>
            <w:pPr>
              <w:spacing w:after="40"/>
            </w:pPr>
            <w:r>
              <w:rPr>
                <w:b/>
                <w:i w:val="0"/>
                <w:sz w:val="20"/>
              </w:rPr>
              <w:t>Todavía no se ha llenado «E211 XBRL 09-2026».</w:t>
            </w:r>
          </w:p>
        </w:tc>
        <w:tc>
          <w:tcPr>
            <w:tcW w:type="dxa" w:w="3433"/>
          </w:tcPr>
          <w:p>
            <w:pPr>
              <w:spacing w:after="40"/>
            </w:pPr>
            <w:r>
              <w:rPr>
                <w:b w:val="0"/>
                <w:i w:val="0"/>
                <w:sz w:val="20"/>
              </w:rPr>
              <w:t>Ese período aún no se llena con la app</w:t>
            </w:r>
          </w:p>
        </w:tc>
        <w:tc>
          <w:tcPr>
            <w:tcW w:type="dxa" w:w="2482"/>
          </w:tcPr>
          <w:p>
            <w:pPr>
              <w:spacing w:after="40"/>
            </w:pPr>
            <w:r>
              <w:rPr>
                <w:b w:val="0"/>
                <w:i w:val="0"/>
                <w:sz w:val="20"/>
              </w:rPr>
              <w:t xml:space="preserve">Presionar </w:t>
            </w:r>
            <w:r>
              <w:rPr>
                <w:b/>
                <w:i w:val="0"/>
                <w:sz w:val="20"/>
              </w:rPr>
              <w:t>Llenar</w:t>
            </w:r>
          </w:p>
        </w:tc>
      </w:tr>
      <w:tr>
        <w:trPr>
          <w:cantSplit w:val="true"/>
        </w:trPr>
        <w:tc>
          <w:tcPr>
            <w:tcW w:type="dxa" w:w="3723"/>
            <w:shd w:val="clear" w:color="auto" w:fill="EEF3F9"/>
          </w:tcPr>
          <w:p>
            <w:pPr>
              <w:spacing w:after="40"/>
            </w:pPr>
            <w:r>
              <w:rPr>
                <w:b/>
                <w:i w:val="0"/>
                <w:sz w:val="20"/>
              </w:rPr>
              <w:t>Las plantillas de E211 tienen hoy los datos de «E211 XBRL 06-2026»… Al llenar este período se reemplazan.</w:t>
            </w:r>
          </w:p>
        </w:tc>
        <w:tc>
          <w:tcPr>
            <w:tcW w:type="dxa" w:w="3433"/>
            <w:shd w:val="clear" w:color="auto" w:fill="EEF3F9"/>
          </w:tcPr>
          <w:p>
            <w:pPr>
              <w:spacing w:after="40"/>
            </w:pPr>
            <w:r>
              <w:rPr>
                <w:b w:val="0"/>
                <w:i w:val="0"/>
                <w:sz w:val="20"/>
              </w:rPr>
              <w:t>Las plantillas quedaron con otro período</w:t>
            </w:r>
          </w:p>
        </w:tc>
        <w:tc>
          <w:tcPr>
            <w:tcW w:type="dxa" w:w="2482"/>
            <w:shd w:val="clear" w:color="auto" w:fill="EEF3F9"/>
          </w:tcPr>
          <w:p>
            <w:pPr>
              <w:spacing w:after="40"/>
            </w:pPr>
            <w:r>
              <w:rPr>
                <w:b w:val="0"/>
                <w:i w:val="0"/>
                <w:sz w:val="20"/>
              </w:rPr>
              <w:t>Es normal. Al llenar, se ponen al día con el período elegido</w:t>
            </w:r>
          </w:p>
        </w:tc>
      </w:tr>
      <w:tr>
        <w:trPr>
          <w:cantSplit w:val="true"/>
        </w:trPr>
        <w:tc>
          <w:tcPr>
            <w:tcW w:type="dxa" w:w="3723"/>
          </w:tcPr>
          <w:p>
            <w:pPr>
              <w:spacing w:after="40"/>
            </w:pPr>
            <w:r>
              <w:rPr>
                <w:b/>
                <w:i w:val="0"/>
                <w:sz w:val="20"/>
              </w:rPr>
              <w:t>✔ El archivo para DBNeT de «E211 XBRL 09-2026» sigue en la carpeta (armado el …) y se puede usar.</w:t>
            </w:r>
          </w:p>
        </w:tc>
        <w:tc>
          <w:tcPr>
            <w:tcW w:type="dxa" w:w="3433"/>
          </w:tcPr>
          <w:p>
            <w:pPr>
              <w:spacing w:after="40"/>
            </w:pPr>
            <w:r>
              <w:rPr>
                <w:b w:val="0"/>
                <w:i w:val="0"/>
                <w:sz w:val="20"/>
              </w:rPr>
              <w:t>Ese período se llenó antes, y después se llenó otro. Su archivo sigue siendo válido</w:t>
            </w:r>
          </w:p>
        </w:tc>
        <w:tc>
          <w:tcPr>
            <w:tcW w:type="dxa" w:w="2482"/>
          </w:tcPr>
          <w:p>
            <w:pPr>
              <w:spacing w:after="40"/>
            </w:pPr>
            <w:r>
              <w:rPr>
                <w:b w:val="0"/>
                <w:i w:val="0"/>
                <w:sz w:val="20"/>
              </w:rPr>
              <w:t>Usarlo, o llenar de nuevo si Workiva cambió desde entonces</w:t>
            </w:r>
          </w:p>
        </w:tc>
      </w:tr>
      <w:tr>
        <w:trPr>
          <w:cantSplit w:val="true"/>
        </w:trPr>
        <w:tc>
          <w:tcPr>
            <w:tcW w:type="dxa" w:w="3723"/>
            <w:shd w:val="clear" w:color="auto" w:fill="EEF3F9"/>
          </w:tcPr>
          <w:p>
            <w:pPr>
              <w:spacing w:after="40"/>
            </w:pPr>
            <w:r>
              <w:rPr>
                <w:b/>
                <w:i w:val="0"/>
                <w:sz w:val="20"/>
              </w:rPr>
              <w:t>Sin macros: en este computador no se pudo usar Excel para armarlo…</w:t>
            </w:r>
          </w:p>
        </w:tc>
        <w:tc>
          <w:tcPr>
            <w:tcW w:type="dxa" w:w="3433"/>
            <w:shd w:val="clear" w:color="auto" w:fill="EEF3F9"/>
          </w:tcPr>
          <w:p>
            <w:pPr>
              <w:spacing w:after="40"/>
            </w:pPr>
            <w:r>
              <w:rPr>
                <w:b w:val="0"/>
                <w:i w:val="0"/>
                <w:sz w:val="20"/>
              </w:rPr>
              <w:t xml:space="preserve">El archivo salió como </w:t>
            </w:r>
            <w:r>
              <w:rPr>
                <w:rFonts w:ascii="Consolas" w:hAnsi="Consolas"/>
                <w:b w:val="0"/>
                <w:i w:val="0"/>
                <w:color w:val="1F1F1F"/>
                <w:sz w:val="20"/>
              </w:rPr>
              <w:t>.xlsx</w:t>
            </w:r>
            <w:r>
              <w:rPr>
                <w:b w:val="0"/>
                <w:i w:val="0"/>
                <w:sz w:val="20"/>
              </w:rPr>
              <w:t>, sin botones, porque no se pudo usar Excel</w:t>
            </w:r>
          </w:p>
        </w:tc>
        <w:tc>
          <w:tcPr>
            <w:tcW w:type="dxa" w:w="2482"/>
            <w:shd w:val="clear" w:color="auto" w:fill="EEF3F9"/>
          </w:tcPr>
          <w:p>
            <w:pPr>
              <w:spacing w:after="40"/>
            </w:pPr>
            <w:r>
              <w:rPr>
                <w:b w:val="0"/>
                <w:i w:val="0"/>
                <w:sz w:val="20"/>
              </w:rPr>
              <w:t>Llenar desde un computador con Excel instalado</w:t>
            </w:r>
          </w:p>
        </w:tc>
      </w:tr>
      <w:tr>
        <w:trPr>
          <w:cantSplit w:val="true"/>
        </w:trPr>
        <w:tc>
          <w:tcPr>
            <w:tcW w:type="dxa" w:w="3723"/>
          </w:tcPr>
          <w:p>
            <w:pPr>
              <w:spacing w:after="40"/>
            </w:pPr>
            <w:r>
              <w:rPr>
                <w:b/>
                <w:i w:val="0"/>
                <w:sz w:val="20"/>
              </w:rPr>
              <w:t>Cancelado: no se escribió ningún archivo.</w:t>
            </w:r>
          </w:p>
        </w:tc>
        <w:tc>
          <w:tcPr>
            <w:tcW w:type="dxa" w:w="3433"/>
          </w:tcPr>
          <w:p>
            <w:pPr>
              <w:spacing w:after="40"/>
            </w:pPr>
            <w:r>
              <w:rPr>
                <w:b w:val="0"/>
                <w:i w:val="0"/>
                <w:sz w:val="20"/>
              </w:rPr>
              <w:t xml:space="preserve">Se respondió </w:t>
            </w:r>
            <w:r>
              <w:rPr>
                <w:b/>
                <w:i w:val="0"/>
                <w:sz w:val="20"/>
              </w:rPr>
              <w:t>No</w:t>
            </w:r>
            <w:r>
              <w:rPr>
                <w:b w:val="0"/>
                <w:i w:val="0"/>
                <w:sz w:val="20"/>
              </w:rPr>
              <w:t xml:space="preserve"> en la confirmación</w:t>
            </w:r>
          </w:p>
        </w:tc>
        <w:tc>
          <w:tcPr>
            <w:tcW w:type="dxa" w:w="2482"/>
          </w:tcPr>
          <w:p>
            <w:pPr>
              <w:spacing w:after="40"/>
            </w:pPr>
            <w:r>
              <w:rPr>
                <w:b w:val="0"/>
                <w:i w:val="0"/>
                <w:sz w:val="20"/>
              </w:rPr>
              <w:t>Nada cambió. Llenar cuando corresponda</w:t>
            </w:r>
          </w:p>
        </w:tc>
      </w:tr>
      <w:tr>
        <w:trPr>
          <w:cantSplit w:val="true"/>
        </w:trPr>
        <w:tc>
          <w:tcPr>
            <w:tcW w:type="dxa" w:w="3723"/>
            <w:shd w:val="clear" w:color="auto" w:fill="EEF3F9"/>
          </w:tcPr>
          <w:p>
            <w:pPr>
              <w:spacing w:after="40"/>
            </w:pPr>
            <w:r>
              <w:rPr>
                <w:b/>
                <w:i w:val="0"/>
                <w:sz w:val="20"/>
              </w:rPr>
              <w:t>✖ No se pudo …</w:t>
            </w:r>
            <w:r>
              <w:rPr>
                <w:b w:val="0"/>
                <w:i w:val="0"/>
                <w:sz w:val="20"/>
              </w:rPr>
              <w:t xml:space="preserve"> y un mensaje</w:t>
            </w:r>
          </w:p>
        </w:tc>
        <w:tc>
          <w:tcPr>
            <w:tcW w:type="dxa" w:w="3433"/>
            <w:shd w:val="clear" w:color="auto" w:fill="EEF3F9"/>
          </w:tcPr>
          <w:p>
            <w:pPr>
              <w:spacing w:after="40"/>
            </w:pPr>
            <w:r>
              <w:rPr>
                <w:b w:val="0"/>
                <w:i w:val="0"/>
                <w:sz w:val="20"/>
              </w:rPr>
              <w:t>Algo impidió terminar. Nada queda a medias</w:t>
            </w:r>
          </w:p>
        </w:tc>
        <w:tc>
          <w:tcPr>
            <w:tcW w:type="dxa" w:w="2482"/>
            <w:shd w:val="clear" w:color="auto" w:fill="EEF3F9"/>
          </w:tcPr>
          <w:p>
            <w:pPr>
              <w:spacing w:after="40"/>
            </w:pPr>
            <w:r>
              <w:rPr>
                <w:b w:val="0"/>
                <w:i w:val="0"/>
                <w:sz w:val="20"/>
              </w:rPr>
              <w:t>Seguir lo que dice el mensaje (sección «Si algo sale mal»)</w:t>
            </w:r>
          </w:p>
        </w:tc>
      </w:tr>
    </w:tbl>
    <w:p>
      <w:pPr>
        <w:spacing w:after="40"/>
      </w:pPr>
    </w:p>
    <w:p>
      <w:r>
        <w:rPr>
          <w:b w:val="0"/>
          <w:i w:val="0"/>
        </w:rPr>
        <w:t>El número de celdas cambia de un período a otro y entre empresas: depende de cuántos datos tenga la planilla de Workiva. No hay un número «correcto» que esperar.</w:t>
      </w:r>
    </w:p>
    <w:p>
      <w:pPr>
        <w:pStyle w:val="Heading1"/>
      </w:pPr>
      <w:r>
        <w:t>Cuando aparecen cosas para revisar</w:t>
      </w:r>
    </w:p>
    <w:p>
      <w:r>
        <w:rPr>
          <w:b w:val="0"/>
          <w:i w:val="0"/>
        </w:rPr>
        <w:t>Un aviso significa que la app no estaba segura y prefirió avisar antes que adivinar. Revisa todos los avisos antes de generar los CSV.</w:t>
      </w:r>
    </w:p>
    <w:p>
      <w:pPr>
        <w:jc w:val="center"/>
      </w:pPr>
      <w:r>
        <w:drawing>
          <wp:inline xmlns:a="http://schemas.openxmlformats.org/drawingml/2006/main" xmlns:pic="http://schemas.openxmlformats.org/drawingml/2006/picture">
            <wp:extent cx="5580000" cy="3766366"/>
            <wp:docPr id="5" name="Picture 5"/>
            <wp:cNvGraphicFramePr>
              <a:graphicFrameLocks noChangeAspect="1"/>
            </wp:cNvGraphicFramePr>
            <a:graphic>
              <a:graphicData uri="http://schemas.openxmlformats.org/drawingml/2006/picture">
                <pic:pic>
                  <pic:nvPicPr>
                    <pic:cNvPr id="0" name="5_con_avisos.png"/>
                    <pic:cNvPicPr/>
                  </pic:nvPicPr>
                  <pic:blipFill>
                    <a:blip r:embed="rId14"/>
                    <a:stretch>
                      <a:fillRect/>
                    </a:stretch>
                  </pic:blipFill>
                  <pic:spPr>
                    <a:xfrm>
                      <a:off x="0" y="0"/>
                      <a:ext cx="5580000" cy="3766366"/>
                    </a:xfrm>
                    <a:prstGeom prst="rect"/>
                  </pic:spPr>
                </pic:pic>
              </a:graphicData>
            </a:graphic>
          </wp:inline>
        </w:drawing>
      </w:r>
    </w:p>
    <w:p>
      <w:pPr>
        <w:jc w:val="center"/>
      </w:pPr>
      <w:r>
        <w:rPr>
          <w:i/>
          <w:color w:val="595959"/>
          <w:sz w:val="18"/>
        </w:rPr>
        <w:t>Resultado con dos avisos para revisar</w:t>
      </w:r>
    </w:p>
    <w:p>
      <w:pPr>
        <w:pStyle w:val="Heading2"/>
      </w:pPr>
      <w:r>
        <w:t>Cómo leer un aviso</w:t>
      </w:r>
    </w:p>
    <w:p>
      <w:r>
        <w:rPr>
          <w:b w:val="0"/>
          <w:i w:val="0"/>
        </w:rPr>
        <w:t>Cada aviso trae cuatro partes. Si la lista es larga, baja con la barra de la derecha del recuadro amarillo.</w:t>
      </w:r>
    </w:p>
    <w:p>
      <w:pPr>
        <w:tabs>
          <w:tab w:pos="425" w:val="left"/>
        </w:tabs>
        <w:spacing w:after="60"/>
        <w:ind w:left="425" w:hanging="340"/>
      </w:pPr>
      <w:r>
        <w:t>•</w:t>
        <w:tab/>
      </w:r>
      <w:r>
        <w:rPr>
          <w:b/>
          <w:i w:val="0"/>
        </w:rPr>
        <w:t>El nombre del cuadro</w:t>
      </w:r>
      <w:r>
        <w:rPr>
          <w:b w:val="0"/>
          <w:i w:val="0"/>
        </w:rPr>
        <w:t xml:space="preserve"> (en color): la hoja del archivo donde está el problema.</w:t>
      </w:r>
    </w:p>
    <w:p>
      <w:pPr>
        <w:tabs>
          <w:tab w:pos="425" w:val="left"/>
        </w:tabs>
        <w:spacing w:after="60"/>
        <w:ind w:left="425" w:hanging="340"/>
      </w:pPr>
      <w:r>
        <w:t>•</w:t>
        <w:tab/>
      </w:r>
      <w:r>
        <w:rPr>
          <w:b/>
          <w:i w:val="0"/>
        </w:rPr>
        <w:t>Dónde mirar:</w:t>
      </w:r>
      <w:r>
        <w:rPr>
          <w:b w:val="0"/>
          <w:i w:val="0"/>
        </w:rPr>
        <w:t xml:space="preserve"> las filas o celdas exactas, o «Toda la hoja».</w:t>
      </w:r>
    </w:p>
    <w:p>
      <w:pPr>
        <w:tabs>
          <w:tab w:pos="425" w:val="left"/>
        </w:tabs>
        <w:spacing w:after="60"/>
        <w:ind w:left="425" w:hanging="340"/>
      </w:pPr>
      <w:r>
        <w:t>•</w:t>
        <w:tab/>
      </w:r>
      <w:r>
        <w:rPr>
          <w:b/>
          <w:i w:val="0"/>
        </w:rPr>
        <w:t>Qué pasó:</w:t>
      </w:r>
      <w:r>
        <w:rPr>
          <w:b w:val="0"/>
          <w:i w:val="0"/>
        </w:rPr>
        <w:t xml:space="preserve"> la explicación en palabras.</w:t>
      </w:r>
    </w:p>
    <w:p>
      <w:pPr>
        <w:tabs>
          <w:tab w:pos="425" w:val="left"/>
        </w:tabs>
        <w:spacing w:after="60"/>
        <w:ind w:left="425" w:hanging="340"/>
      </w:pPr>
      <w:r>
        <w:t>•</w:t>
        <w:tab/>
      </w:r>
      <w:r>
        <w:rPr>
          <w:b/>
          <w:i w:val="0"/>
        </w:rPr>
        <w:t>Qué hay que revisar:</w:t>
      </w:r>
      <w:r>
        <w:rPr>
          <w:b w:val="0"/>
          <w:i w:val="0"/>
        </w:rPr>
        <w:t xml:space="preserve"> qué comparar para decidir si está bien.</w:t>
      </w:r>
    </w:p>
    <w:p>
      <w:r>
        <w:rPr>
          <w:b w:val="0"/>
          <w:i w:val="0"/>
        </w:rPr>
        <w:t xml:space="preserve">La misma lista queda guardada en el archivo </w:t>
      </w:r>
      <w:r>
        <w:rPr>
          <w:rFonts w:ascii="Consolas" w:hAnsi="Consolas"/>
          <w:b w:val="0"/>
          <w:i w:val="0"/>
          <w:color w:val="1F1F1F"/>
          <w:sz w:val="20"/>
        </w:rPr>
        <w:t>REVISAR.xlsx</w:t>
      </w:r>
      <w:r>
        <w:rPr>
          <w:b w:val="0"/>
          <w:i w:val="0"/>
        </w:rPr>
        <w:t xml:space="preserve">, que se abre con el enlace </w:t>
      </w:r>
      <w:r>
        <w:rPr>
          <w:b/>
          <w:i w:val="0"/>
        </w:rPr>
        <w:t>Abrir REVISAR.xlsx</w:t>
      </w:r>
      <w:r>
        <w:rPr>
          <w:b w:val="0"/>
          <w:i w:val="0"/>
        </w:rPr>
        <w:t>. Sirve para imprimirla o compartirla.</w:t>
      </w:r>
    </w:p>
    <w:p>
      <w:pPr>
        <w:pStyle w:val="Heading2"/>
      </w:pPr>
      <w:r>
        <w:t>Los cuatro tipos de aviso y qué hacer con cada uno</w:t>
      </w:r>
    </w:p>
    <w:p>
      <w:r>
        <w:rPr>
          <w:b w:val="0"/>
          <w:i w:val="0"/>
        </w:rPr>
        <w:t xml:space="preserve">Cada tipo se reconoce por cómo empieza </w:t>
      </w:r>
      <w:r>
        <w:rPr>
          <w:b/>
          <w:i w:val="0"/>
        </w:rPr>
        <w:t>Qué pasó</w:t>
      </w:r>
      <w:r>
        <w:rPr>
          <w:b w:val="0"/>
          <w:i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3213"/>
            <w:shd w:val="clear" w:color="auto" w:fill="0B5394"/>
          </w:tcPr>
          <w:p>
            <w:pPr>
              <w:spacing w:after="40"/>
            </w:pPr>
            <w:r>
              <w:rPr>
                <w:b/>
                <w:i w:val="0"/>
                <w:color w:val="FFFFFF"/>
              </w:rPr>
              <w:t>Si «Qué pasó» empieza con…</w:t>
            </w:r>
          </w:p>
        </w:tc>
        <w:tc>
          <w:tcPr>
            <w:tcW w:type="dxa" w:w="3213"/>
            <w:shd w:val="clear" w:color="auto" w:fill="0B5394"/>
          </w:tcPr>
          <w:p>
            <w:pPr>
              <w:spacing w:after="40"/>
            </w:pPr>
            <w:r>
              <w:rPr>
                <w:b/>
                <w:i w:val="0"/>
                <w:color w:val="FFFFFF"/>
              </w:rPr>
              <w:t>Qué significa</w:t>
            </w:r>
          </w:p>
        </w:tc>
        <w:tc>
          <w:tcPr>
            <w:tcW w:type="dxa" w:w="3213"/>
            <w:shd w:val="clear" w:color="auto" w:fill="0B5394"/>
          </w:tcPr>
          <w:p>
            <w:pPr>
              <w:spacing w:after="40"/>
            </w:pPr>
            <w:r>
              <w:rPr>
                <w:b/>
                <w:i w:val="0"/>
                <w:color w:val="FFFFFF"/>
              </w:rPr>
              <w:t>Qué hacer</w:t>
            </w:r>
          </w:p>
        </w:tc>
      </w:tr>
      <w:tr>
        <w:trPr>
          <w:cantSplit w:val="true"/>
        </w:trPr>
        <w:tc>
          <w:tcPr>
            <w:tcW w:type="dxa" w:w="3213"/>
          </w:tcPr>
          <w:p>
            <w:pPr>
              <w:spacing w:after="40"/>
            </w:pPr>
            <w:r>
              <w:rPr>
                <w:b w:val="0"/>
                <w:i w:val="0"/>
                <w:sz w:val="20"/>
              </w:rPr>
              <w:t>«El programa no llenó este cuadro…»</w:t>
            </w:r>
          </w:p>
        </w:tc>
        <w:tc>
          <w:tcPr>
            <w:tcW w:type="dxa" w:w="3213"/>
          </w:tcPr>
          <w:p>
            <w:pPr>
              <w:spacing w:after="40"/>
            </w:pPr>
            <w:r>
              <w:rPr>
                <w:b w:val="0"/>
                <w:i w:val="0"/>
                <w:sz w:val="20"/>
              </w:rPr>
              <w:t>El cuadro de DBNeT no se parece lo suficiente a ninguna hoja de Workiva, así que la app no lo llenó. Lo más probable es que DBNeT haya cambiado ese cuadro. Ese cuadro no entra en el archivo para DBNeT</w:t>
            </w:r>
          </w:p>
        </w:tc>
        <w:tc>
          <w:tcPr>
            <w:tcW w:type="dxa" w:w="3213"/>
          </w:tcPr>
          <w:p>
            <w:pPr>
              <w:spacing w:after="40"/>
            </w:pPr>
            <w:r>
              <w:rPr>
                <w:b w:val="0"/>
                <w:i w:val="0"/>
                <w:sz w:val="20"/>
              </w:rPr>
              <w:t>Comparar el cuadro con la hoja de Workiva que nombra el aviso. Si no es el mismo cuadro, no aplica y no hay nada que hacer. Si es el mismo, avisar a soporte: hay que ajustar la app</w:t>
            </w:r>
          </w:p>
        </w:tc>
      </w:tr>
      <w:tr>
        <w:trPr>
          <w:cantSplit w:val="true"/>
        </w:trPr>
        <w:tc>
          <w:tcPr>
            <w:tcW w:type="dxa" w:w="3213"/>
            <w:shd w:val="clear" w:color="auto" w:fill="EEF3F9"/>
          </w:tcPr>
          <w:p>
            <w:pPr>
              <w:spacing w:after="40"/>
            </w:pPr>
            <w:r>
              <w:rPr>
                <w:b w:val="0"/>
                <w:i w:val="0"/>
                <w:sz w:val="20"/>
              </w:rPr>
              <w:t>«El texto es más largo de lo que cabe en una celda de Excel…»</w:t>
            </w:r>
          </w:p>
        </w:tc>
        <w:tc>
          <w:tcPr>
            <w:tcW w:type="dxa" w:w="3213"/>
            <w:shd w:val="clear" w:color="auto" w:fill="EEF3F9"/>
          </w:tcPr>
          <w:p>
            <w:pPr>
              <w:spacing w:after="40"/>
            </w:pPr>
            <w:r>
              <w:rPr>
                <w:b w:val="0"/>
                <w:i w:val="0"/>
                <w:sz w:val="20"/>
              </w:rPr>
              <w:t>Un texto de Workiva supera el máximo de una celda de Excel (32.767 caracteres) y quedó cortado</w:t>
            </w:r>
          </w:p>
        </w:tc>
        <w:tc>
          <w:tcPr>
            <w:tcW w:type="dxa" w:w="3213"/>
            <w:shd w:val="clear" w:color="auto" w:fill="EEF3F9"/>
          </w:tcPr>
          <w:p>
            <w:pPr>
              <w:spacing w:after="40"/>
            </w:pPr>
            <w:r>
              <w:rPr>
                <w:b w:val="0"/>
                <w:i w:val="0"/>
                <w:sz w:val="20"/>
              </w:rPr>
              <w:t>Ver cómo termina el texto en esa celda. Si no sirve así, acortarlo en Workiva y volver a llenar</w:t>
            </w:r>
          </w:p>
        </w:tc>
      </w:tr>
      <w:tr>
        <w:trPr>
          <w:cantSplit w:val="true"/>
        </w:trPr>
        <w:tc>
          <w:tcPr>
            <w:tcW w:type="dxa" w:w="3213"/>
          </w:tcPr>
          <w:p>
            <w:pPr>
              <w:spacing w:after="40"/>
            </w:pPr>
            <w:r>
              <w:rPr>
                <w:b w:val="0"/>
                <w:i w:val="0"/>
                <w:sz w:val="20"/>
              </w:rPr>
              <w:t>«Workiva y la plantilla de DBNeT marcan distinto si una cifra es del período actual o del anterior…»</w:t>
            </w:r>
          </w:p>
        </w:tc>
        <w:tc>
          <w:tcPr>
            <w:tcW w:type="dxa" w:w="3213"/>
          </w:tcPr>
          <w:p>
            <w:pPr>
              <w:spacing w:after="40"/>
            </w:pPr>
            <w:r>
              <w:rPr>
                <w:b w:val="0"/>
                <w:i w:val="0"/>
                <w:sz w:val="20"/>
              </w:rPr>
              <w:t>La app ubicó la cifra por su lugar en el cuadro</w:t>
            </w:r>
          </w:p>
        </w:tc>
        <w:tc>
          <w:tcPr>
            <w:tcW w:type="dxa" w:w="3213"/>
          </w:tcPr>
          <w:p>
            <w:pPr>
              <w:spacing w:after="40"/>
            </w:pPr>
            <w:r>
              <w:rPr>
                <w:b w:val="0"/>
                <w:i w:val="0"/>
                <w:sz w:val="20"/>
              </w:rPr>
              <w:t>Revisar que las cifras del período anterior estén en las filas del período anterior, sin mezclarse con las del actual</w:t>
            </w:r>
          </w:p>
        </w:tc>
      </w:tr>
      <w:tr>
        <w:trPr>
          <w:cantSplit w:val="true"/>
        </w:trPr>
        <w:tc>
          <w:tcPr>
            <w:tcW w:type="dxa" w:w="3213"/>
            <w:shd w:val="clear" w:color="auto" w:fill="EEF3F9"/>
          </w:tcPr>
          <w:p>
            <w:pPr>
              <w:spacing w:after="40"/>
            </w:pPr>
            <w:r>
              <w:rPr>
                <w:b w:val="0"/>
                <w:i w:val="0"/>
                <w:sz w:val="20"/>
              </w:rPr>
              <w:t>«La misma fila tiene distinto código en Workiva y en DBNeT…»</w:t>
            </w:r>
          </w:p>
        </w:tc>
        <w:tc>
          <w:tcPr>
            <w:tcW w:type="dxa" w:w="3213"/>
            <w:shd w:val="clear" w:color="auto" w:fill="EEF3F9"/>
          </w:tcPr>
          <w:p>
            <w:pPr>
              <w:spacing w:after="40"/>
            </w:pPr>
            <w:r>
              <w:rPr>
                <w:b w:val="0"/>
                <w:i w:val="0"/>
                <w:sz w:val="20"/>
              </w:rPr>
              <w:t>La app juntó las filas porque su nombre y su lugar en el cuadro coinciden</w:t>
            </w:r>
          </w:p>
        </w:tc>
        <w:tc>
          <w:tcPr>
            <w:tcW w:type="dxa" w:w="3213"/>
            <w:shd w:val="clear" w:color="auto" w:fill="EEF3F9"/>
          </w:tcPr>
          <w:p>
            <w:pPr>
              <w:spacing w:after="40"/>
            </w:pPr>
            <w:r>
              <w:rPr>
                <w:b w:val="0"/>
                <w:i w:val="0"/>
                <w:sz w:val="20"/>
              </w:rPr>
              <w:t>Revisar que sea la misma fila en los dos lados</w:t>
            </w:r>
          </w:p>
        </w:tc>
      </w:tr>
    </w:tbl>
    <w:p>
      <w:pPr>
        <w:spacing w:after="40"/>
      </w:pPr>
    </w:p>
    <w:p>
      <w:pPr>
        <w:pStyle w:val="Heading2"/>
      </w:pPr>
      <w:r>
        <w:t>Cómo revisar</w:t>
      </w:r>
    </w:p>
    <w:p>
      <w:pPr>
        <w:tabs>
          <w:tab w:pos="425" w:val="left"/>
        </w:tabs>
        <w:spacing w:after="60"/>
        <w:ind w:left="425" w:hanging="340"/>
      </w:pPr>
      <w:r>
        <w:rPr>
          <w:b/>
          <w:color w:val="0B5394"/>
        </w:rPr>
        <w:t>1.</w:t>
        <w:tab/>
      </w:r>
      <w:r>
        <w:rPr>
          <w:b w:val="0"/>
          <w:i w:val="0"/>
        </w:rPr>
        <w:t xml:space="preserve">Presiona </w:t>
      </w:r>
      <w:r>
        <w:rPr>
          <w:b/>
          <w:i w:val="0"/>
        </w:rPr>
        <w:t>Abrir archivo</w:t>
      </w:r>
      <w:r>
        <w:rPr>
          <w:b w:val="0"/>
          <w:i w:val="0"/>
        </w:rPr>
        <w:t xml:space="preserve"> y ve a la hoja que nombra el aviso. Si el aviso dice «(no en el archivo único)», el cuadro no está en ese archivo: usa </w:t>
      </w:r>
      <w:r>
        <w:rPr>
          <w:b/>
          <w:i w:val="0"/>
        </w:rPr>
        <w:t>Ver plantillas</w:t>
      </w:r>
      <w:r>
        <w:rPr>
          <w:b w:val="0"/>
          <w:i w:val="0"/>
        </w:rPr>
        <w:t xml:space="preserve"> y abre la plantilla que nombra.</w:t>
      </w:r>
    </w:p>
    <w:p>
      <w:pPr>
        <w:tabs>
          <w:tab w:pos="425" w:val="left"/>
        </w:tabs>
        <w:spacing w:after="60"/>
        <w:ind w:left="425" w:hanging="340"/>
      </w:pPr>
      <w:r>
        <w:rPr>
          <w:b/>
          <w:color w:val="0B5394"/>
        </w:rPr>
        <w:t>2.</w:t>
        <w:tab/>
      </w:r>
      <w:r>
        <w:rPr>
          <w:b w:val="0"/>
          <w:i w:val="0"/>
        </w:rPr>
        <w:t>Abre en Workiva la planilla del período y busca el mismo cuadro.</w:t>
      </w:r>
    </w:p>
    <w:p>
      <w:pPr>
        <w:tabs>
          <w:tab w:pos="425" w:val="left"/>
        </w:tabs>
        <w:spacing w:after="60"/>
        <w:ind w:left="425" w:hanging="340"/>
      </w:pPr>
      <w:r>
        <w:rPr>
          <w:b/>
          <w:color w:val="0B5394"/>
        </w:rPr>
        <w:t>3.</w:t>
        <w:tab/>
      </w:r>
      <w:r>
        <w:rPr>
          <w:b w:val="0"/>
          <w:i w:val="0"/>
        </w:rPr>
        <w:t xml:space="preserve">Compara las filas o celdas que indica </w:t>
      </w:r>
      <w:r>
        <w:rPr>
          <w:b/>
          <w:i w:val="0"/>
        </w:rPr>
        <w:t>Dónde mirar</w:t>
      </w:r>
      <w:r>
        <w:rPr>
          <w:b w:val="0"/>
          <w:i w:val="0"/>
        </w:rPr>
        <w:t>.</w:t>
      </w:r>
    </w:p>
    <w:p>
      <w:pPr>
        <w:tabs>
          <w:tab w:pos="425" w:val="left"/>
        </w:tabs>
        <w:spacing w:after="60"/>
        <w:ind w:left="425" w:hanging="340"/>
      </w:pPr>
      <w:r>
        <w:rPr>
          <w:b/>
          <w:color w:val="0B5394"/>
        </w:rPr>
        <w:t>4.</w:t>
        <w:tab/>
      </w:r>
      <w:r>
        <w:rPr>
          <w:b w:val="0"/>
          <w:i w:val="0"/>
        </w:rPr>
        <w:t xml:space="preserve">Si algo está mal, </w:t>
      </w:r>
      <w:r>
        <w:rPr>
          <w:b/>
          <w:i w:val="0"/>
        </w:rPr>
        <w:t>corrígelo en Workiva y vuelve a llenar</w:t>
      </w:r>
      <w:r>
        <w:rPr>
          <w:b w:val="0"/>
          <w:i w:val="0"/>
        </w:rPr>
        <w:t>. No lo corrijas a mano en el archivo: así Workiva y lo que se entrega quedan iguales.</w:t>
      </w:r>
    </w:p>
    <w:p>
      <w:pPr>
        <w:tabs>
          <w:tab w:pos="425" w:val="left"/>
        </w:tabs>
        <w:spacing w:after="60"/>
        <w:ind w:left="425" w:hanging="340"/>
      </w:pPr>
      <w:r>
        <w:rPr>
          <w:b/>
          <w:color w:val="0B5394"/>
        </w:rPr>
        <w:t>5.</w:t>
        <w:tab/>
      </w:r>
      <w:r>
        <w:rPr>
          <w:b w:val="0"/>
          <w:i w:val="0"/>
        </w:rPr>
        <w:t>Si todo está bien, puedes generar los CSV.</w:t>
      </w:r>
    </w:p>
    <w:p>
      <w:pPr>
        <w:pStyle w:val="Heading1"/>
      </w:pPr>
      <w:r>
        <w:t>Generar los CSV para DBNeT</w:t>
      </w:r>
    </w:p>
    <w:p>
      <w:r>
        <w:rPr>
          <w:b w:val="0"/>
          <w:i w:val="0"/>
        </w:rPr>
        <w:t>Los CSV se generan con los botones de DBNeT que trae el archivo para DBNeT. Salen todos de una vez, un CSV por cada cuadro.</w:t>
      </w:r>
    </w:p>
    <w:p>
      <w:pPr>
        <w:pStyle w:val="Heading2"/>
      </w:pPr>
      <w:r>
        <w:t>Antes: prepara una carpeta vacía</w:t>
      </w:r>
    </w:p>
    <w:p>
      <w:r>
        <w:rPr>
          <w:b w:val="0"/>
          <w:i w:val="0"/>
        </w:rPr>
        <w:t xml:space="preserve">Crea una carpeta nueva y vacía para los CSV de ese período. Por ejemplo, </w:t>
      </w:r>
      <w:r>
        <w:rPr>
          <w:rFonts w:ascii="Consolas" w:hAnsi="Consolas"/>
          <w:b w:val="0"/>
          <w:i w:val="0"/>
          <w:color w:val="1F1F1F"/>
          <w:sz w:val="20"/>
        </w:rPr>
        <w:t>CSV 09-2026</w:t>
      </w:r>
      <w:r>
        <w:rPr>
          <w:b w:val="0"/>
          <w:i w:val="0"/>
        </w:rPr>
        <w:t xml:space="preserve"> dentro de la carpeta </w:t>
      </w:r>
      <w:r>
        <w:rPr>
          <w:rFonts w:ascii="Consolas" w:hAnsi="Consolas"/>
          <w:b w:val="0"/>
          <w:i w:val="0"/>
          <w:color w:val="1F1F1F"/>
          <w:sz w:val="20"/>
        </w:rPr>
        <w:t>csv</w:t>
      </w:r>
      <w:r>
        <w:rPr>
          <w:b w:val="0"/>
          <w:i w:val="0"/>
        </w:rPr>
        <w:t xml:space="preserve"> de la empresa. Si usas una carpeta con CSV de otro período, se mezclan con los nuevos, y el botón de comprimir los metería todos en el mismo </w:t>
      </w:r>
      <w:r>
        <w:rPr>
          <w:rFonts w:ascii="Consolas" w:hAnsi="Consolas"/>
          <w:b w:val="0"/>
          <w:i w:val="0"/>
          <w:color w:val="1F1F1F"/>
          <w:sz w:val="20"/>
        </w:rPr>
        <w:t>.zip</w:t>
      </w:r>
      <w:r>
        <w:rPr>
          <w:b w:val="0"/>
          <w:i w:val="0"/>
        </w:rPr>
        <w:t>.</w:t>
      </w:r>
    </w:p>
    <w:p>
      <w:pPr>
        <w:pStyle w:val="Heading2"/>
      </w:pPr>
      <w:r>
        <w:t>Los pasos</w:t>
      </w:r>
    </w:p>
    <w:p>
      <w:pPr>
        <w:tabs>
          <w:tab w:pos="425" w:val="left"/>
        </w:tabs>
        <w:spacing w:after="60"/>
        <w:ind w:left="425" w:hanging="340"/>
      </w:pPr>
      <w:r>
        <w:rPr>
          <w:b/>
          <w:color w:val="0B5394"/>
        </w:rPr>
        <w:t>1.</w:t>
        <w:tab/>
      </w:r>
      <w:r>
        <w:rPr>
          <w:b w:val="0"/>
          <w:i w:val="0"/>
        </w:rPr>
        <w:t xml:space="preserve">En la app, presiona </w:t>
      </w:r>
      <w:r>
        <w:rPr>
          <w:b/>
          <w:i w:val="0"/>
        </w:rPr>
        <w:t>Abrir archivo</w:t>
      </w:r>
      <w:r>
        <w:rPr>
          <w:b w:val="0"/>
          <w:i w:val="0"/>
        </w:rPr>
        <w:t xml:space="preserve">. Se abre en Excel el archivo </w:t>
      </w:r>
      <w:r>
        <w:rPr>
          <w:rFonts w:ascii="Consolas" w:hAnsi="Consolas"/>
          <w:b w:val="0"/>
          <w:i w:val="0"/>
          <w:color w:val="1F1F1F"/>
          <w:sz w:val="20"/>
        </w:rPr>
        <w:t>…_LLENADO.xlsm</w:t>
      </w:r>
      <w:r>
        <w:rPr>
          <w:b w:val="0"/>
          <w:i w:val="0"/>
        </w:rPr>
        <w:t>.</w:t>
      </w:r>
    </w:p>
    <w:p>
      <w:pPr>
        <w:tabs>
          <w:tab w:pos="425" w:val="left"/>
        </w:tabs>
        <w:spacing w:after="60"/>
        <w:ind w:left="425" w:hanging="340"/>
      </w:pPr>
      <w:r>
        <w:rPr>
          <w:b/>
          <w:color w:val="0B5394"/>
        </w:rPr>
        <w:t>2.</w:t>
        <w:tab/>
      </w:r>
      <w:r>
        <w:rPr>
          <w:b w:val="0"/>
          <w:i w:val="0"/>
        </w:rPr>
        <w:t xml:space="preserve">Si arriba aparece una barra amarilla que dice </w:t>
      </w:r>
      <w:r>
        <w:rPr>
          <w:b/>
          <w:i w:val="0"/>
        </w:rPr>
        <w:t>ADVERTENCIA DE SEGURIDAD — Las macros se han deshabilitado</w:t>
      </w:r>
      <w:r>
        <w:rPr>
          <w:b w:val="0"/>
          <w:i w:val="0"/>
        </w:rPr>
        <w:t xml:space="preserve">, presiona </w:t>
      </w:r>
      <w:r>
        <w:rPr>
          <w:b/>
          <w:i w:val="0"/>
        </w:rPr>
        <w:t>Habilitar contenido</w:t>
      </w:r>
      <w:r>
        <w:rPr>
          <w:b w:val="0"/>
          <w:i w:val="0"/>
        </w:rPr>
        <w:t>. Sin esto los botones no hacen nada.</w:t>
      </w:r>
    </w:p>
    <w:p>
      <w:pPr>
        <w:tabs>
          <w:tab w:pos="425" w:val="left"/>
        </w:tabs>
        <w:spacing w:after="60"/>
        <w:ind w:left="425" w:hanging="340"/>
      </w:pPr>
      <w:r>
        <w:rPr>
          <w:b/>
          <w:color w:val="0B5394"/>
        </w:rPr>
        <w:t>3.</w:t>
        <w:tab/>
      </w:r>
      <w:r>
        <w:rPr>
          <w:b w:val="0"/>
          <w:i w:val="0"/>
        </w:rPr>
        <w:t>Ve a cualquier hoja de cuadros: arriba están los botones de DBNeT. Da igual en qué hoja los presiones: siempre trabajan sobre el archivo completo.</w:t>
      </w:r>
    </w:p>
    <w:p>
      <w:pPr>
        <w:tabs>
          <w:tab w:pos="425" w:val="left"/>
        </w:tabs>
        <w:spacing w:after="60"/>
        <w:ind w:left="425" w:hanging="340"/>
      </w:pPr>
      <w:r>
        <w:rPr>
          <w:b/>
          <w:color w:val="0B5394"/>
        </w:rPr>
        <w:t>4.</w:t>
        <w:tab/>
      </w:r>
      <w:r>
        <w:rPr>
          <w:b w:val="0"/>
          <w:i w:val="0"/>
        </w:rPr>
        <w:t>Presiona el botón que corresponda:</w:t>
      </w:r>
    </w:p>
    <w:p>
      <w:pPr>
        <w:tabs>
          <w:tab w:pos="850" w:val="left"/>
        </w:tabs>
        <w:spacing w:after="60"/>
        <w:ind w:left="850" w:hanging="340"/>
      </w:pPr>
      <w:r>
        <w:t>–</w:t>
        <w:tab/>
      </w:r>
      <w:r>
        <w:rPr>
          <w:b/>
          <w:i w:val="0"/>
        </w:rPr>
        <w:t>Crear CSV</w:t>
      </w:r>
      <w:r>
        <w:rPr>
          <w:b w:val="0"/>
          <w:i w:val="0"/>
        </w:rPr>
        <w:t xml:space="preserve"> crea solo los CSV. Pregunta </w:t>
      </w:r>
      <w:r>
        <w:rPr>
          <w:b/>
          <w:i w:val="0"/>
        </w:rPr>
        <w:t>«Elige la carpeta donde dejar los CSV»</w:t>
      </w:r>
      <w:r>
        <w:rPr>
          <w:b w:val="0"/>
          <w:i w:val="0"/>
        </w:rPr>
        <w:t xml:space="preserve">. Elige la carpeta vacía y presiona </w:t>
      </w:r>
      <w:r>
        <w:rPr>
          <w:b/>
          <w:i w:val="0"/>
        </w:rPr>
        <w:t>Aceptar</w:t>
      </w:r>
      <w:r>
        <w:rPr>
          <w:b w:val="0"/>
          <w:i w:val="0"/>
        </w:rPr>
        <w:t>.</w:t>
      </w:r>
    </w:p>
    <w:p>
      <w:pPr>
        <w:tabs>
          <w:tab w:pos="850" w:val="left"/>
        </w:tabs>
        <w:spacing w:after="60"/>
        <w:ind w:left="850" w:hanging="340"/>
      </w:pPr>
      <w:r>
        <w:t>–</w:t>
        <w:tab/>
      </w:r>
      <w:r>
        <w:rPr>
          <w:b/>
          <w:i w:val="0"/>
        </w:rPr>
        <w:t>Crear/Comprimir CSV</w:t>
      </w:r>
      <w:r>
        <w:rPr>
          <w:b w:val="0"/>
          <w:i w:val="0"/>
        </w:rPr>
        <w:t xml:space="preserve"> crea los CSV y además los comprime en un </w:t>
      </w:r>
      <w:r>
        <w:rPr>
          <w:rFonts w:ascii="Consolas" w:hAnsi="Consolas"/>
          <w:b w:val="0"/>
          <w:i w:val="0"/>
          <w:color w:val="1F1F1F"/>
          <w:sz w:val="20"/>
        </w:rPr>
        <w:t>.zip</w:t>
      </w:r>
      <w:r>
        <w:rPr>
          <w:b w:val="0"/>
          <w:i w:val="0"/>
        </w:rPr>
        <w:t xml:space="preserve">. Pregunta </w:t>
      </w:r>
      <w:r>
        <w:rPr>
          <w:b/>
          <w:i w:val="0"/>
        </w:rPr>
        <w:t>«Elige la carpeta donde dejar los CSV y el .zip»</w:t>
      </w:r>
      <w:r>
        <w:rPr>
          <w:b w:val="0"/>
          <w:i w:val="0"/>
        </w:rPr>
        <w:t xml:space="preserve">. El </w:t>
      </w:r>
      <w:r>
        <w:rPr>
          <w:rFonts w:ascii="Consolas" w:hAnsi="Consolas"/>
          <w:b w:val="0"/>
          <w:i w:val="0"/>
          <w:color w:val="1F1F1F"/>
          <w:sz w:val="20"/>
        </w:rPr>
        <w:t>.zip</w:t>
      </w:r>
      <w:r>
        <w:rPr>
          <w:b w:val="0"/>
          <w:i w:val="0"/>
        </w:rPr>
        <w:t xml:space="preserve"> queda al lado de esa carpeta, con su mismo nombre: si eliges </w:t>
      </w:r>
      <w:r>
        <w:rPr>
          <w:rFonts w:ascii="Consolas" w:hAnsi="Consolas"/>
          <w:b w:val="0"/>
          <w:i w:val="0"/>
          <w:color w:val="1F1F1F"/>
          <w:sz w:val="20"/>
        </w:rPr>
        <w:t>CSV 09-2026</w:t>
      </w:r>
      <w:r>
        <w:rPr>
          <w:b w:val="0"/>
          <w:i w:val="0"/>
        </w:rPr>
        <w:t xml:space="preserve">, se crea </w:t>
      </w:r>
      <w:r>
        <w:rPr>
          <w:rFonts w:ascii="Consolas" w:hAnsi="Consolas"/>
          <w:b w:val="0"/>
          <w:i w:val="0"/>
          <w:color w:val="1F1F1F"/>
          <w:sz w:val="20"/>
        </w:rPr>
        <w:t>CSV 09-2026.zip</w:t>
      </w:r>
      <w:r>
        <w:rPr>
          <w:b w:val="0"/>
          <w:i w:val="0"/>
        </w:rPr>
        <w:t>.</w:t>
      </w:r>
    </w:p>
    <w:p>
      <w:pPr>
        <w:tabs>
          <w:tab w:pos="425" w:val="left"/>
        </w:tabs>
        <w:spacing w:after="60"/>
        <w:ind w:left="425" w:hanging="340"/>
      </w:pPr>
      <w:r>
        <w:rPr>
          <w:b/>
          <w:color w:val="0B5394"/>
        </w:rPr>
        <w:t>5.</w:t>
        <w:tab/>
      </w:r>
      <w:r>
        <w:rPr>
          <w:b w:val="0"/>
          <w:i w:val="0"/>
        </w:rPr>
        <w:t>Espera. Excel crea un CSV por hoja. Puede tardar uno o dos minutos.</w:t>
      </w:r>
    </w:p>
    <w:p>
      <w:pPr>
        <w:tabs>
          <w:tab w:pos="425" w:val="left"/>
        </w:tabs>
        <w:spacing w:after="60"/>
        <w:ind w:left="425" w:hanging="340"/>
      </w:pPr>
      <w:r>
        <w:rPr>
          <w:b/>
          <w:color w:val="0B5394"/>
        </w:rPr>
        <w:t>6.</w:t>
        <w:tab/>
      </w:r>
      <w:r>
        <w:rPr>
          <w:b w:val="0"/>
          <w:i w:val="0"/>
        </w:rPr>
        <w:t xml:space="preserve">Al terminar aparece un mensaje, por ejemplo </w:t>
      </w:r>
      <w:r>
        <w:rPr>
          <w:b/>
          <w:i w:val="0"/>
        </w:rPr>
        <w:t>«Listo: 106 csv en …»</w:t>
      </w:r>
      <w:r>
        <w:rPr>
          <w:b w:val="0"/>
          <w:i w:val="0"/>
        </w:rPr>
        <w:t>. La cantidad es igual al número de hojas del archivo.</w:t>
      </w:r>
    </w:p>
    <w:p>
      <w:pPr>
        <w:tabs>
          <w:tab w:pos="425" w:val="left"/>
        </w:tabs>
        <w:spacing w:after="60"/>
        <w:ind w:left="425" w:hanging="340"/>
      </w:pPr>
      <w:r>
        <w:rPr>
          <w:b/>
          <w:color w:val="0B5394"/>
        </w:rPr>
        <w:t>7.</w:t>
        <w:tab/>
      </w:r>
      <w:r>
        <w:rPr>
          <w:b w:val="0"/>
          <w:i w:val="0"/>
        </w:rPr>
        <w:t xml:space="preserve">Cierra el archivo. Si Excel pregunta si quieres guardar, puedes responder </w:t>
      </w:r>
      <w:r>
        <w:rPr>
          <w:b/>
          <w:i w:val="0"/>
        </w:rPr>
        <w:t>No guardar</w:t>
      </w:r>
      <w:r>
        <w:rPr>
          <w:b w:val="0"/>
          <w:i w:val="0"/>
        </w:rPr>
        <w:t>: los CSV ya quedaron creados.</w:t>
      </w:r>
    </w:p>
    <w:p>
      <w:pPr>
        <w:tabs>
          <w:tab w:pos="425" w:val="left"/>
        </w:tabs>
        <w:spacing w:after="60"/>
        <w:ind w:left="425" w:hanging="340"/>
      </w:pPr>
      <w:r>
        <w:rPr>
          <w:b/>
          <w:color w:val="0B5394"/>
        </w:rPr>
        <w:t>8.</w:t>
        <w:tab/>
      </w:r>
      <w:r>
        <w:rPr>
          <w:b w:val="0"/>
          <w:i w:val="0"/>
        </w:rPr>
        <w:t xml:space="preserve">Sube a DBNeT los CSV o el </w:t>
      </w:r>
      <w:r>
        <w:rPr>
          <w:rFonts w:ascii="Consolas" w:hAnsi="Consolas"/>
          <w:b w:val="0"/>
          <w:i w:val="0"/>
          <w:color w:val="1F1F1F"/>
          <w:sz w:val="20"/>
        </w:rPr>
        <w:t>.zip</w:t>
      </w:r>
      <w:r>
        <w:rPr>
          <w:b w:val="0"/>
          <w:i w:val="0"/>
        </w:rPr>
        <w:t>, como se hace habitualmente.</w:t>
      </w:r>
    </w:p>
    <w:p>
      <w:pPr>
        <w:pStyle w:val="Heading2"/>
      </w:pPr>
      <w:r>
        <w:t>Si no se pudo comprimir</w:t>
      </w:r>
    </w:p>
    <w:p>
      <w:r>
        <w:rPr>
          <w:b w:val="0"/>
          <w:i w:val="0"/>
        </w:rPr>
        <w:t xml:space="preserve">Si el mensaje dice que los CSV quedaron bien pero no se pudieron comprimir, comprímelos a mano: entra a la carpeta, presiona </w:t>
      </w:r>
      <w:r>
        <w:rPr>
          <w:b/>
          <w:i w:val="0"/>
        </w:rPr>
        <w:t>Ctrl+E</w:t>
      </w:r>
      <w:r>
        <w:rPr>
          <w:b w:val="0"/>
          <w:i w:val="0"/>
        </w:rPr>
        <w:t xml:space="preserve"> para seleccionar todo, botón derecho y </w:t>
      </w:r>
      <w:r>
        <w:rPr>
          <w:b/>
          <w:i w:val="0"/>
        </w:rPr>
        <w:t>Comprimir en archivo ZIP</w:t>
      </w:r>
      <w:r>
        <w:rPr>
          <w:b w:val="0"/>
          <w:i w:val="0"/>
        </w:rPr>
        <w:t xml:space="preserve"> (en algunos Windows: </w:t>
      </w:r>
      <w:r>
        <w:rPr>
          <w:b/>
          <w:i w:val="0"/>
        </w:rPr>
        <w:t>Enviar a</w:t>
      </w:r>
      <w:r>
        <w:rPr>
          <w:b w:val="0"/>
          <w:i w:val="0"/>
        </w:rPr>
        <w:t xml:space="preserve"> → </w:t>
      </w:r>
      <w:r>
        <w:rPr>
          <w:b/>
          <w:i w:val="0"/>
        </w:rPr>
        <w:t>Carpeta comprimida (en zip)</w:t>
      </w:r>
      <w:r>
        <w:rPr>
          <w:b w:val="0"/>
          <w:i w:val="0"/>
        </w:rPr>
        <w:t>).</w:t>
      </w:r>
    </w:p>
    <w:p>
      <w:r>
        <w:rPr>
          <w:b/>
          <w:i w:val="0"/>
        </w:rPr>
        <w:t>No cambies el nombre de los CSV.</w:t>
      </w:r>
      <w:r>
        <w:rPr>
          <w:b w:val="0"/>
          <w:i w:val="0"/>
        </w:rPr>
        <w:t xml:space="preserve"> DBNeT reconoce cada cuadro por el nombre del archivo, que es el nombre de la hoja.</w:t>
      </w:r>
    </w:p>
    <w:p>
      <w:r>
        <w:rPr>
          <w:b w:val="0"/>
          <w:i w:val="0"/>
        </w:rPr>
        <w:t xml:space="preserve">Los otros botones de las hojas, como </w:t>
      </w:r>
      <w:r>
        <w:rPr>
          <w:b/>
          <w:i w:val="0"/>
        </w:rPr>
        <w:t>Copiar Columna</w:t>
      </w:r>
      <w:r>
        <w:rPr>
          <w:b w:val="0"/>
          <w:i w:val="0"/>
        </w:rPr>
        <w:t>, son de DBNeT para llenar a mano. Con la app no hace falta usarlos.</w:t>
      </w:r>
    </w:p>
    <w:p>
      <w:pPr>
        <w:pStyle w:val="Heading1"/>
      </w:pPr>
      <w:r>
        <w:t>Casos especiales</w:t>
      </w:r>
    </w:p>
    <w:p>
      <w:r>
        <w:rPr>
          <w:b w:val="0"/>
          <w:i w:val="0"/>
        </w:rPr>
        <w:t>Ninguno de estos casos necesita algo distinto a lo de siempre, salvo lo que se indica en cada uno.</w:t>
      </w:r>
    </w:p>
    <w:p>
      <w:pPr>
        <w:pStyle w:val="Heading2"/>
      </w:pPr>
      <w:r>
        <w:t>Volver a llenar el mismo período</w:t>
      </w:r>
    </w:p>
    <w:p>
      <w:r>
        <w:rPr>
          <w:b w:val="0"/>
          <w:i w:val="0"/>
        </w:rPr>
        <w:t xml:space="preserve">Por ejemplo, porque alguien corrigió cifras en Workiva después del primer llenado. Solo presiona </w:t>
      </w:r>
      <w:r>
        <w:rPr>
          <w:b/>
          <w:i w:val="0"/>
        </w:rPr>
        <w:t>Llenar</w:t>
      </w:r>
      <w:r>
        <w:rPr>
          <w:b w:val="0"/>
          <w:i w:val="0"/>
        </w:rPr>
        <w:t xml:space="preserve"> otra vez. La app parte siempre de las plantillas originales de DBNeT, así que no quedan cifras viejas mezcladas. El archivo para DBNeT de ese período se reemplaza por el nuevo, sin crear copias. Si ya generaste los CSV con el archivo anterior, vuelve a generarlos.</w:t>
      </w:r>
    </w:p>
    <w:p>
      <w:pPr>
        <w:pStyle w:val="Heading2"/>
      </w:pPr>
      <w:r>
        <w:t>Llenar otro período (por ejemplo, 09-2026 y después 06-2026)</w:t>
      </w:r>
    </w:p>
    <w:p>
      <w:pPr>
        <w:tabs>
          <w:tab w:pos="425" w:val="left"/>
        </w:tabs>
        <w:spacing w:after="60"/>
        <w:ind w:left="425" w:hanging="340"/>
      </w:pPr>
      <w:r>
        <w:t>•</w:t>
        <w:tab/>
      </w:r>
      <w:r>
        <w:rPr>
          <w:b w:val="0"/>
          <w:i w:val="0"/>
        </w:rPr>
        <w:t xml:space="preserve">Las plantillas de la carpeta </w:t>
      </w:r>
      <w:r>
        <w:rPr>
          <w:rFonts w:ascii="Consolas" w:hAnsi="Consolas"/>
          <w:b w:val="0"/>
          <w:i w:val="0"/>
          <w:color w:val="1F1F1F"/>
          <w:sz w:val="20"/>
        </w:rPr>
        <w:t>xls</w:t>
      </w:r>
      <w:r>
        <w:rPr>
          <w:b w:val="0"/>
          <w:i w:val="0"/>
        </w:rPr>
        <w:t xml:space="preserve"> son una sola por empresa: quedan con los datos del </w:t>
      </w:r>
      <w:r>
        <w:rPr>
          <w:b/>
          <w:i w:val="0"/>
        </w:rPr>
        <w:t>último</w:t>
      </w:r>
      <w:r>
        <w:rPr>
          <w:b w:val="0"/>
          <w:i w:val="0"/>
        </w:rPr>
        <w:t xml:space="preserve"> período que llenaste.</w:t>
      </w:r>
    </w:p>
    <w:p>
      <w:pPr>
        <w:tabs>
          <w:tab w:pos="425" w:val="left"/>
        </w:tabs>
        <w:spacing w:after="60"/>
        <w:ind w:left="425" w:hanging="340"/>
      </w:pPr>
      <w:r>
        <w:t>•</w:t>
        <w:tab/>
      </w:r>
      <w:r>
        <w:rPr>
          <w:b w:val="0"/>
          <w:i w:val="0"/>
        </w:rPr>
        <w:t xml:space="preserve">El archivo para DBNeT es </w:t>
      </w:r>
      <w:r>
        <w:rPr>
          <w:b/>
          <w:i w:val="0"/>
        </w:rPr>
        <w:t>uno por período</w:t>
      </w:r>
      <w:r>
        <w:rPr>
          <w:b w:val="0"/>
          <w:i w:val="0"/>
        </w:rPr>
        <w:t xml:space="preserve"> y no se pisan entre sí: </w:t>
      </w:r>
      <w:r>
        <w:rPr>
          <w:rFonts w:ascii="Consolas" w:hAnsi="Consolas"/>
          <w:b w:val="0"/>
          <w:i w:val="0"/>
          <w:color w:val="1F1F1F"/>
          <w:sz w:val="20"/>
        </w:rPr>
        <w:t>E211 XBRL 09-2026_LLENADO.xlsm</w:t>
      </w:r>
      <w:r>
        <w:rPr>
          <w:b w:val="0"/>
          <w:i w:val="0"/>
        </w:rPr>
        <w:t xml:space="preserve"> y </w:t>
      </w:r>
      <w:r>
        <w:rPr>
          <w:rFonts w:ascii="Consolas" w:hAnsi="Consolas"/>
          <w:b w:val="0"/>
          <w:i w:val="0"/>
          <w:color w:val="1F1F1F"/>
          <w:sz w:val="20"/>
        </w:rPr>
        <w:t>E211 XBRL 06-2026_LLENADO.xlsm</w:t>
      </w:r>
      <w:r>
        <w:rPr>
          <w:b w:val="0"/>
          <w:i w:val="0"/>
        </w:rPr>
        <w:t xml:space="preserve"> conviven en la carpeta. Cada uno sigue siendo válido, aunque después llenes otro período.</w:t>
      </w:r>
    </w:p>
    <w:p>
      <w:pPr>
        <w:pStyle w:val="Heading2"/>
      </w:pPr>
      <w:r>
        <w:t>Un período nuevo (12-2026, 03-2027…)</w:t>
      </w:r>
    </w:p>
    <w:p>
      <w:r>
        <w:rPr>
          <w:b w:val="0"/>
          <w:i w:val="0"/>
        </w:rPr>
        <w:t xml:space="preserve">Aparece solo en la lista </w:t>
      </w:r>
      <w:r>
        <w:rPr>
          <w:b/>
          <w:i w:val="0"/>
        </w:rPr>
        <w:t>Período</w:t>
      </w:r>
      <w:r>
        <w:rPr>
          <w:b w:val="0"/>
          <w:i w:val="0"/>
        </w:rPr>
        <w:t xml:space="preserve"> en cuanto existe su planilla en Workiva. Si la planilla se creó con la app abierta, presiona </w:t>
      </w:r>
      <w:r>
        <w:rPr>
          <w:b/>
          <w:i w:val="0"/>
        </w:rPr>
        <w:t>↻ Buscar en Workiva</w:t>
      </w:r>
      <w:r>
        <w:rPr>
          <w:b w:val="0"/>
          <w:i w:val="0"/>
        </w:rPr>
        <w:t>.</w:t>
      </w:r>
    </w:p>
    <w:p>
      <w:pPr>
        <w:pStyle w:val="Heading2"/>
      </w:pPr>
      <w:r>
        <w:t>El período o la empresa no aparece en la lista</w:t>
      </w:r>
    </w:p>
    <w:p>
      <w:r>
        <w:rPr>
          <w:b w:val="0"/>
          <w:i w:val="0"/>
        </w:rPr>
        <w:t xml:space="preserve">Casi siempre es el nombre de la planilla en Workiva. Tiene que ser exactamente: </w:t>
      </w:r>
      <w:r>
        <w:rPr>
          <w:b/>
          <w:i w:val="0"/>
        </w:rPr>
        <w:t>E</w:t>
      </w:r>
      <w:r>
        <w:rPr>
          <w:b w:val="0"/>
          <w:i w:val="0"/>
        </w:rPr>
        <w:t xml:space="preserve"> y el número de empresa, un espacio, </w:t>
      </w:r>
      <w:r>
        <w:rPr>
          <w:b/>
          <w:i w:val="0"/>
        </w:rPr>
        <w:t>XBRL</w:t>
      </w:r>
      <w:r>
        <w:rPr>
          <w:b w:val="0"/>
          <w:i w:val="0"/>
        </w:rPr>
        <w:t>, un espacio, y el mes y año con un guión.</w:t>
      </w:r>
    </w:p>
    <w:tbl>
      <w:tblPr>
        <w:tblStyle w:val="TableGrid"/>
        <w:tblW w:type="auto" w:w="0"/>
        <w:jc w:val="center"/>
        <w:tblLook w:firstColumn="1" w:firstRow="1" w:lastColumn="0" w:lastRow="0" w:noHBand="0" w:noVBand="1" w:val="04A0"/>
      </w:tblPr>
      <w:tblGrid>
        <w:gridCol w:w="4819"/>
        <w:gridCol w:w="4819"/>
      </w:tblGrid>
      <w:tr>
        <w:trPr>
          <w:tblHeader w:val="true"/>
          <w:cantSplit w:val="true"/>
        </w:trPr>
        <w:tc>
          <w:tcPr>
            <w:tcW w:type="dxa" w:w="4716"/>
            <w:shd w:val="clear" w:color="auto" w:fill="0B5394"/>
          </w:tcPr>
          <w:p>
            <w:pPr>
              <w:spacing w:after="40"/>
            </w:pPr>
            <w:r>
              <w:rPr>
                <w:b/>
                <w:i w:val="0"/>
                <w:color w:val="FFFFFF"/>
              </w:rPr>
              <w:t>Nombre en Workiva</w:t>
            </w:r>
          </w:p>
        </w:tc>
        <w:tc>
          <w:tcPr>
            <w:tcW w:type="dxa" w:w="4921"/>
            <w:shd w:val="clear" w:color="auto" w:fill="0B5394"/>
          </w:tcPr>
          <w:p>
            <w:pPr>
              <w:spacing w:after="40"/>
            </w:pPr>
            <w:r>
              <w:rPr>
                <w:b/>
                <w:i w:val="0"/>
                <w:color w:val="FFFFFF"/>
              </w:rPr>
              <w:t>¿Aparece?</w:t>
            </w:r>
          </w:p>
        </w:tc>
      </w:tr>
      <w:tr>
        <w:trPr>
          <w:cantSplit w:val="true"/>
        </w:trPr>
        <w:tc>
          <w:tcPr>
            <w:tcW w:type="dxa" w:w="4716"/>
          </w:tcPr>
          <w:p>
            <w:pPr>
              <w:spacing w:after="40"/>
            </w:pPr>
            <w:r>
              <w:rPr>
                <w:rFonts w:ascii="Consolas" w:hAnsi="Consolas"/>
                <w:b w:val="0"/>
                <w:i w:val="0"/>
                <w:color w:val="1F1F1F"/>
                <w:sz w:val="20"/>
              </w:rPr>
              <w:t>E211 XBRL 12-2026</w:t>
            </w:r>
          </w:p>
        </w:tc>
        <w:tc>
          <w:tcPr>
            <w:tcW w:type="dxa" w:w="4921"/>
          </w:tcPr>
          <w:p>
            <w:pPr>
              <w:spacing w:after="40"/>
            </w:pPr>
            <w:r>
              <w:rPr>
                <w:b w:val="0"/>
                <w:i w:val="0"/>
                <w:sz w:val="20"/>
              </w:rPr>
              <w:t>Sí</w:t>
            </w:r>
          </w:p>
        </w:tc>
      </w:tr>
      <w:tr>
        <w:trPr>
          <w:cantSplit w:val="true"/>
        </w:trPr>
        <w:tc>
          <w:tcPr>
            <w:tcW w:type="dxa" w:w="4716"/>
            <w:shd w:val="clear" w:color="auto" w:fill="EEF3F9"/>
          </w:tcPr>
          <w:p>
            <w:pPr>
              <w:spacing w:after="40"/>
            </w:pPr>
            <w:r>
              <w:rPr>
                <w:rFonts w:ascii="Consolas" w:hAnsi="Consolas"/>
                <w:b w:val="0"/>
                <w:i w:val="0"/>
                <w:color w:val="1F1F1F"/>
                <w:sz w:val="20"/>
              </w:rPr>
              <w:t>E211_XBRL_12-2026</w:t>
            </w:r>
          </w:p>
        </w:tc>
        <w:tc>
          <w:tcPr>
            <w:tcW w:type="dxa" w:w="4921"/>
            <w:shd w:val="clear" w:color="auto" w:fill="EEF3F9"/>
          </w:tcPr>
          <w:p>
            <w:pPr>
              <w:spacing w:after="40"/>
            </w:pPr>
            <w:r>
              <w:rPr>
                <w:b w:val="0"/>
                <w:i w:val="0"/>
                <w:sz w:val="20"/>
              </w:rPr>
              <w:t>No: tiene guiones bajos</w:t>
            </w:r>
          </w:p>
        </w:tc>
      </w:tr>
      <w:tr>
        <w:trPr>
          <w:cantSplit w:val="true"/>
        </w:trPr>
        <w:tc>
          <w:tcPr>
            <w:tcW w:type="dxa" w:w="4716"/>
          </w:tcPr>
          <w:p>
            <w:pPr>
              <w:spacing w:after="40"/>
            </w:pPr>
            <w:r>
              <w:rPr>
                <w:rFonts w:ascii="Consolas" w:hAnsi="Consolas"/>
                <w:b w:val="0"/>
                <w:i w:val="0"/>
                <w:color w:val="1F1F1F"/>
                <w:sz w:val="20"/>
              </w:rPr>
              <w:t>XBRL E211 12-2026</w:t>
            </w:r>
          </w:p>
        </w:tc>
        <w:tc>
          <w:tcPr>
            <w:tcW w:type="dxa" w:w="4921"/>
          </w:tcPr>
          <w:p>
            <w:pPr>
              <w:spacing w:after="40"/>
            </w:pPr>
            <w:r>
              <w:rPr>
                <w:b w:val="0"/>
                <w:i w:val="0"/>
                <w:sz w:val="20"/>
              </w:rPr>
              <w:t>No: está en otro orden</w:t>
            </w:r>
          </w:p>
        </w:tc>
      </w:tr>
      <w:tr>
        <w:trPr>
          <w:cantSplit w:val="true"/>
        </w:trPr>
        <w:tc>
          <w:tcPr>
            <w:tcW w:type="dxa" w:w="4716"/>
            <w:shd w:val="clear" w:color="auto" w:fill="EEF3F9"/>
          </w:tcPr>
          <w:p>
            <w:pPr>
              <w:spacing w:after="40"/>
            </w:pPr>
            <w:r>
              <w:rPr>
                <w:rFonts w:ascii="Consolas" w:hAnsi="Consolas"/>
                <w:b w:val="0"/>
                <w:i w:val="0"/>
                <w:color w:val="1F1F1F"/>
                <w:sz w:val="20"/>
              </w:rPr>
              <w:t>E211 XBRL 12-2026 (1)</w:t>
            </w:r>
          </w:p>
        </w:tc>
        <w:tc>
          <w:tcPr>
            <w:tcW w:type="dxa" w:w="4921"/>
            <w:shd w:val="clear" w:color="auto" w:fill="EEF3F9"/>
          </w:tcPr>
          <w:p>
            <w:pPr>
              <w:spacing w:after="40"/>
            </w:pPr>
            <w:r>
              <w:rPr>
                <w:b w:val="0"/>
                <w:i w:val="0"/>
                <w:sz w:val="20"/>
              </w:rPr>
              <w:t>No: es una copia</w:t>
            </w:r>
          </w:p>
        </w:tc>
      </w:tr>
      <w:tr>
        <w:trPr>
          <w:cantSplit w:val="true"/>
        </w:trPr>
        <w:tc>
          <w:tcPr>
            <w:tcW w:type="dxa" w:w="4716"/>
          </w:tcPr>
          <w:p>
            <w:pPr>
              <w:spacing w:after="40"/>
            </w:pPr>
            <w:r>
              <w:rPr>
                <w:rFonts w:ascii="Consolas" w:hAnsi="Consolas"/>
                <w:b w:val="0"/>
                <w:i w:val="0"/>
                <w:color w:val="1F1F1F"/>
                <w:sz w:val="20"/>
              </w:rPr>
              <w:t>E211 XBRL Dic-2026</w:t>
            </w:r>
          </w:p>
        </w:tc>
        <w:tc>
          <w:tcPr>
            <w:tcW w:type="dxa" w:w="4921"/>
          </w:tcPr>
          <w:p>
            <w:pPr>
              <w:spacing w:after="40"/>
            </w:pPr>
            <w:r>
              <w:rPr>
                <w:b w:val="0"/>
                <w:i w:val="0"/>
                <w:sz w:val="20"/>
              </w:rPr>
              <w:t>No: el mes va en números</w:t>
            </w:r>
          </w:p>
        </w:tc>
      </w:tr>
    </w:tbl>
    <w:p>
      <w:pPr>
        <w:spacing w:after="40"/>
      </w:pPr>
    </w:p>
    <w:p>
      <w:r>
        <w:rPr>
          <w:b w:val="0"/>
          <w:i w:val="0"/>
        </w:rPr>
        <w:t xml:space="preserve">Si el nombre está bien y sigue sin aparecer, presiona </w:t>
      </w:r>
      <w:r>
        <w:rPr>
          <w:b/>
          <w:i w:val="0"/>
        </w:rPr>
        <w:t>↻ Buscar en Workiva</w:t>
      </w:r>
      <w:r>
        <w:rPr>
          <w:b w:val="0"/>
          <w:i w:val="0"/>
        </w:rPr>
        <w:t xml:space="preserve"> y espera unos 20 segundos.</w:t>
      </w:r>
    </w:p>
    <w:p>
      <w:pPr>
        <w:pStyle w:val="Heading2"/>
      </w:pPr>
      <w:r>
        <w:t>Dos planillas con el mismo nombre en Workiva</w:t>
      </w:r>
    </w:p>
    <w:p>
      <w:r>
        <w:rPr>
          <w:b w:val="0"/>
          <w:i w:val="0"/>
        </w:rPr>
        <w:t>La app usa la modificada más recientemente y lo avisa en la línea de Workiva, en color. Conviene borrar o renombrar en Workiva la que sobra.</w:t>
      </w:r>
    </w:p>
    <w:p>
      <w:pPr>
        <w:pStyle w:val="Heading2"/>
      </w:pPr>
      <w:r>
        <w:t>DBNeT manda plantillas nuevas</w:t>
      </w:r>
    </w:p>
    <w:p>
      <w:r>
        <w:rPr>
          <w:b w:val="0"/>
          <w:i w:val="0"/>
        </w:rPr>
        <w:t>Pasa, por ejemplo, con el cierre anual o cuando la CMF actualiza la taxonomía.</w:t>
      </w:r>
    </w:p>
    <w:p>
      <w:pPr>
        <w:tabs>
          <w:tab w:pos="425" w:val="left"/>
        </w:tabs>
        <w:spacing w:after="60"/>
        <w:ind w:left="425" w:hanging="340"/>
      </w:pPr>
      <w:r>
        <w:rPr>
          <w:b/>
          <w:color w:val="0B5394"/>
        </w:rPr>
        <w:t>1.</w:t>
        <w:tab/>
      </w:r>
      <w:r>
        <w:rPr>
          <w:b w:val="0"/>
          <w:i w:val="0"/>
        </w:rPr>
        <w:t xml:space="preserve">Elige la empresa y presiona </w:t>
      </w:r>
      <w:r>
        <w:rPr>
          <w:b/>
          <w:i w:val="0"/>
        </w:rPr>
        <w:t>Cambiar por otras…</w:t>
      </w:r>
      <w:r>
        <w:rPr>
          <w:b w:val="0"/>
          <w:i w:val="0"/>
        </w:rPr>
        <w:t>.</w:t>
      </w:r>
    </w:p>
    <w:p>
      <w:pPr>
        <w:tabs>
          <w:tab w:pos="425" w:val="left"/>
        </w:tabs>
        <w:spacing w:after="60"/>
        <w:ind w:left="425" w:hanging="340"/>
      </w:pPr>
      <w:r>
        <w:rPr>
          <w:b/>
          <w:color w:val="0B5394"/>
        </w:rPr>
        <w:t>2.</w:t>
        <w:tab/>
      </w:r>
      <w:r>
        <w:rPr>
          <w:b w:val="0"/>
          <w:i w:val="0"/>
        </w:rPr>
        <w:t xml:space="preserve">Elige la carpeta con las plantillas nuevas y responde </w:t>
      </w:r>
      <w:r>
        <w:rPr>
          <w:b/>
          <w:i w:val="0"/>
        </w:rPr>
        <w:t>Sí</w:t>
      </w:r>
      <w:r>
        <w:rPr>
          <w:b w:val="0"/>
          <w:i w:val="0"/>
        </w:rPr>
        <w:t>.</w:t>
      </w:r>
    </w:p>
    <w:p>
      <w:pPr>
        <w:tabs>
          <w:tab w:pos="425" w:val="left"/>
        </w:tabs>
        <w:spacing w:after="60"/>
        <w:ind w:left="425" w:hanging="340"/>
      </w:pPr>
      <w:r>
        <w:rPr>
          <w:b/>
          <w:color w:val="0B5394"/>
        </w:rPr>
        <w:t>3.</w:t>
        <w:tab/>
      </w:r>
      <w:r>
        <w:rPr>
          <w:b w:val="0"/>
          <w:i w:val="0"/>
        </w:rPr>
        <w:t xml:space="preserve">Las anteriores no se borran: quedan en la carpeta </w:t>
      </w:r>
      <w:r>
        <w:rPr>
          <w:rFonts w:ascii="Consolas" w:hAnsi="Consolas"/>
          <w:b w:val="0"/>
          <w:i w:val="0"/>
          <w:color w:val="1F1F1F"/>
          <w:sz w:val="20"/>
        </w:rPr>
        <w:t>plantillas_anteriores</w:t>
      </w:r>
      <w:r>
        <w:rPr>
          <w:b w:val="0"/>
          <w:i w:val="0"/>
        </w:rPr>
        <w:t xml:space="preserve"> de la empresa, con la fecha del cambio.</w:t>
      </w:r>
    </w:p>
    <w:p>
      <w:pPr>
        <w:tabs>
          <w:tab w:pos="425" w:val="left"/>
        </w:tabs>
        <w:spacing w:after="60"/>
        <w:ind w:left="425" w:hanging="340"/>
      </w:pPr>
      <w:r>
        <w:rPr>
          <w:b/>
          <w:color w:val="0B5394"/>
        </w:rPr>
        <w:t>4.</w:t>
        <w:tab/>
      </w:r>
      <w:r>
        <w:rPr>
          <w:b w:val="0"/>
          <w:i w:val="0"/>
        </w:rPr>
        <w:t>En el siguiente llenado, revisa el Resultado con calma y compara dos o tres cuadros con Workiva. Si DBNeT cambió algún cuadro, aparece como aviso.</w:t>
      </w:r>
    </w:p>
    <w:p>
      <w:r>
        <w:rPr>
          <w:b w:val="0"/>
          <w:i w:val="0"/>
        </w:rPr>
        <w:t>Los archivos para DBNeT que ya armaste no cambian.</w:t>
      </w:r>
    </w:p>
    <w:p>
      <w:pPr>
        <w:pStyle w:val="Heading2"/>
      </w:pPr>
      <w:r>
        <w:t>Una empresa nueva</w:t>
      </w:r>
    </w:p>
    <w:p>
      <w:r>
        <w:rPr>
          <w:b w:val="0"/>
          <w:i w:val="0"/>
        </w:rPr>
        <w:t xml:space="preserve">Aparece sola en la lista </w:t>
      </w:r>
      <w:r>
        <w:rPr>
          <w:b/>
          <w:i w:val="0"/>
        </w:rPr>
        <w:t>Empresa</w:t>
      </w:r>
      <w:r>
        <w:rPr>
          <w:b w:val="0"/>
          <w:i w:val="0"/>
        </w:rPr>
        <w:t xml:space="preserve"> en cuanto existe su planilla XBRL en Workiva. Carga sus plantillas de DBNeT (sección «La primera vez») y llena. La primera vez, revisa el Resultado con calma y compara dos o tres cuadros del archivo con Workiva.</w:t>
      </w:r>
    </w:p>
    <w:p>
      <w:pPr>
        <w:pStyle w:val="Heading2"/>
      </w:pPr>
      <w:r>
        <w:t>Cambiar la carpeta de trabajo u otro computador</w:t>
      </w:r>
    </w:p>
    <w:p>
      <w:pPr>
        <w:tabs>
          <w:tab w:pos="425" w:val="left"/>
        </w:tabs>
        <w:spacing w:after="60"/>
        <w:ind w:left="425" w:hanging="340"/>
      </w:pPr>
      <w:r>
        <w:t>•</w:t>
        <w:tab/>
      </w:r>
      <w:r>
        <w:rPr>
          <w:b w:val="0"/>
          <w:i w:val="0"/>
        </w:rPr>
        <w:t xml:space="preserve">Para usar otra carpeta, presiona </w:t>
      </w:r>
      <w:r>
        <w:rPr>
          <w:b/>
          <w:i w:val="0"/>
        </w:rPr>
        <w:t>Cambiar</w:t>
      </w:r>
      <w:r>
        <w:rPr>
          <w:b w:val="0"/>
          <w:i w:val="0"/>
        </w:rPr>
        <w:t xml:space="preserve"> (arriba a la derecha) y elige la nueva. Si ya tenías empresas cargadas, mueve antes sus carpetas (</w:t>
      </w:r>
      <w:r>
        <w:rPr>
          <w:rFonts w:ascii="Consolas" w:hAnsi="Consolas"/>
          <w:b w:val="0"/>
          <w:i w:val="0"/>
          <w:color w:val="1F1F1F"/>
          <w:sz w:val="20"/>
        </w:rPr>
        <w:t>E211</w:t>
      </w:r>
      <w:r>
        <w:rPr>
          <w:b w:val="0"/>
          <w:i w:val="0"/>
        </w:rPr>
        <w:t xml:space="preserve">, </w:t>
      </w:r>
      <w:r>
        <w:rPr>
          <w:rFonts w:ascii="Consolas" w:hAnsi="Consolas"/>
          <w:b w:val="0"/>
          <w:i w:val="0"/>
          <w:color w:val="1F1F1F"/>
          <w:sz w:val="20"/>
        </w:rPr>
        <w:t>E205</w:t>
      </w:r>
      <w:r>
        <w:rPr>
          <w:b w:val="0"/>
          <w:i w:val="0"/>
        </w:rPr>
        <w:t>…) a la carpeta nueva, con Excel cerrado.</w:t>
      </w:r>
    </w:p>
    <w:p>
      <w:pPr>
        <w:tabs>
          <w:tab w:pos="425" w:val="left"/>
        </w:tabs>
        <w:spacing w:after="60"/>
        <w:ind w:left="425" w:hanging="340"/>
      </w:pPr>
      <w:r>
        <w:t>•</w:t>
        <w:tab/>
      </w:r>
      <w:r>
        <w:rPr>
          <w:b w:val="0"/>
          <w:i w:val="0"/>
        </w:rPr>
        <w:t>En otro computador: copia el programa, activa la opción de Excel (sección «Antes de empezar») y elige como carpeta de trabajo la misma carpeta compartida, o una copia de ella.</w:t>
      </w:r>
    </w:p>
    <w:p>
      <w:pPr>
        <w:pStyle w:val="Heading2"/>
      </w:pPr>
      <w:r>
        <w:t>Dos personas usando la app</w:t>
      </w:r>
    </w:p>
    <w:p>
      <w:r>
        <w:rPr>
          <w:b w:val="0"/>
          <w:i w:val="0"/>
        </w:rPr>
        <w:t>Cada una puede usarla en su computador. Si comparten la misma carpeta de trabajo, no llenen la misma empresa al mismo tiempo: se reemplazarían los archivos entre sí.</w:t>
      </w:r>
    </w:p>
    <w:p>
      <w:pPr>
        <w:pStyle w:val="Heading1"/>
      </w:pPr>
      <w:r>
        <w:t>Qué hay en la carpeta de cada empresa</w:t>
      </w:r>
    </w:p>
    <w:p>
      <w:r>
        <w:rPr>
          <w:b w:val="0"/>
          <w:i w:val="0"/>
        </w:rPr>
        <w:t>La app crea y ordena estas carpetas sola; no hay que crear nada a mano. Dentro de la carpeta de trabajo hay una carpeta por empresa, y cada una tiene esto:</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1455"/>
            <w:shd w:val="clear" w:color="auto" w:fill="0B5394"/>
          </w:tcPr>
          <w:p>
            <w:pPr>
              <w:spacing w:after="40"/>
            </w:pPr>
            <w:r>
              <w:rPr>
                <w:b/>
                <w:i w:val="0"/>
                <w:color w:val="FFFFFF"/>
              </w:rPr>
              <w:t>Lo que ves</w:t>
            </w:r>
          </w:p>
        </w:tc>
        <w:tc>
          <w:tcPr>
            <w:tcW w:type="dxa" w:w="4092"/>
            <w:shd w:val="clear" w:color="auto" w:fill="0B5394"/>
          </w:tcPr>
          <w:p>
            <w:pPr>
              <w:spacing w:after="40"/>
            </w:pPr>
            <w:r>
              <w:rPr>
                <w:b/>
                <w:i w:val="0"/>
                <w:color w:val="FFFFFF"/>
              </w:rPr>
              <w:t>Qué es</w:t>
            </w:r>
          </w:p>
        </w:tc>
        <w:tc>
          <w:tcPr>
            <w:tcW w:type="dxa" w:w="4092"/>
            <w:shd w:val="clear" w:color="auto" w:fill="0B5394"/>
          </w:tcPr>
          <w:p>
            <w:pPr>
              <w:spacing w:after="40"/>
            </w:pPr>
            <w:r>
              <w:rPr>
                <w:b/>
                <w:i w:val="0"/>
                <w:color w:val="FFFFFF"/>
              </w:rPr>
              <w:t>¿Se puede tocar?</w:t>
            </w:r>
          </w:p>
        </w:tc>
      </w:tr>
      <w:tr>
        <w:trPr>
          <w:cantSplit w:val="true"/>
        </w:trPr>
        <w:tc>
          <w:tcPr>
            <w:tcW w:type="dxa" w:w="1455"/>
          </w:tcPr>
          <w:p>
            <w:pPr>
              <w:spacing w:after="40"/>
            </w:pPr>
            <w:r>
              <w:rPr>
                <w:b w:val="0"/>
                <w:i w:val="0"/>
                <w:sz w:val="20"/>
              </w:rPr>
              <w:t xml:space="preserve">Carpeta </w:t>
            </w:r>
            <w:r>
              <w:rPr>
                <w:rFonts w:ascii="Consolas" w:hAnsi="Consolas"/>
                <w:b w:val="0"/>
                <w:i w:val="0"/>
                <w:color w:val="1F1F1F"/>
                <w:sz w:val="20"/>
              </w:rPr>
              <w:t>xls</w:t>
            </w:r>
          </w:p>
        </w:tc>
        <w:tc>
          <w:tcPr>
            <w:tcW w:type="dxa" w:w="4092"/>
          </w:tcPr>
          <w:p>
            <w:pPr>
              <w:spacing w:after="40"/>
            </w:pPr>
            <w:r>
              <w:rPr>
                <w:b w:val="0"/>
                <w:i w:val="0"/>
                <w:sz w:val="20"/>
              </w:rPr>
              <w:t>Las plantillas de DBNeT de la empresa. La app las llena aquí mismo</w:t>
            </w:r>
          </w:p>
        </w:tc>
        <w:tc>
          <w:tcPr>
            <w:tcW w:type="dxa" w:w="4092"/>
          </w:tcPr>
          <w:p>
            <w:pPr>
              <w:spacing w:after="40"/>
            </w:pPr>
            <w:r>
              <w:rPr>
                <w:b w:val="0"/>
                <w:i w:val="0"/>
                <w:sz w:val="20"/>
              </w:rPr>
              <w:t>Se pueden abrir para mirar. No les cambies el nombre ni las muevas, y ciérralas antes de llenar</w:t>
            </w:r>
          </w:p>
        </w:tc>
      </w:tr>
      <w:tr>
        <w:trPr>
          <w:cantSplit w:val="true"/>
        </w:trPr>
        <w:tc>
          <w:tcPr>
            <w:tcW w:type="dxa" w:w="1455"/>
            <w:shd w:val="clear" w:color="auto" w:fill="EEF3F9"/>
          </w:tcPr>
          <w:p>
            <w:pPr>
              <w:spacing w:after="40"/>
            </w:pPr>
            <w:r>
              <w:rPr>
                <w:b w:val="0"/>
                <w:i w:val="0"/>
                <w:sz w:val="20"/>
              </w:rPr>
              <w:t xml:space="preserve">Carpeta </w:t>
            </w:r>
            <w:r>
              <w:rPr>
                <w:rFonts w:ascii="Consolas" w:hAnsi="Consolas"/>
                <w:b w:val="0"/>
                <w:i w:val="0"/>
                <w:color w:val="1F1F1F"/>
                <w:sz w:val="20"/>
              </w:rPr>
              <w:t>xls_original_dbnet</w:t>
            </w:r>
          </w:p>
        </w:tc>
        <w:tc>
          <w:tcPr>
            <w:tcW w:type="dxa" w:w="4092"/>
            <w:shd w:val="clear" w:color="auto" w:fill="EEF3F9"/>
          </w:tcPr>
          <w:p>
            <w:pPr>
              <w:spacing w:after="40"/>
            </w:pPr>
            <w:r>
              <w:rPr>
                <w:b w:val="0"/>
                <w:i w:val="0"/>
                <w:sz w:val="20"/>
              </w:rPr>
              <w:t>Copias sin llenar de las plantillas, tal como las entregó DBNeT, y notas internas de la app</w:t>
            </w:r>
          </w:p>
        </w:tc>
        <w:tc>
          <w:tcPr>
            <w:tcW w:type="dxa" w:w="4092"/>
            <w:shd w:val="clear" w:color="auto" w:fill="EEF3F9"/>
          </w:tcPr>
          <w:p>
            <w:pPr>
              <w:spacing w:after="40"/>
            </w:pPr>
            <w:r>
              <w:rPr>
                <w:b/>
                <w:i w:val="0"/>
                <w:sz w:val="20"/>
              </w:rPr>
              <w:t>No.</w:t>
            </w:r>
            <w:r>
              <w:rPr>
                <w:b w:val="0"/>
                <w:i w:val="0"/>
                <w:sz w:val="20"/>
              </w:rPr>
              <w:t xml:space="preserve"> No la abras, no la cambies y no la borres</w:t>
            </w:r>
          </w:p>
        </w:tc>
      </w:tr>
      <w:tr>
        <w:trPr>
          <w:cantSplit w:val="true"/>
        </w:trPr>
        <w:tc>
          <w:tcPr>
            <w:tcW w:type="dxa" w:w="1455"/>
          </w:tcPr>
          <w:p>
            <w:pPr>
              <w:spacing w:after="40"/>
            </w:pPr>
            <w:r>
              <w:rPr>
                <w:b w:val="0"/>
                <w:i w:val="0"/>
                <w:sz w:val="20"/>
              </w:rPr>
              <w:t xml:space="preserve">Carpeta </w:t>
            </w:r>
            <w:r>
              <w:rPr>
                <w:rFonts w:ascii="Consolas" w:hAnsi="Consolas"/>
                <w:b w:val="0"/>
                <w:i w:val="0"/>
                <w:color w:val="1F1F1F"/>
                <w:sz w:val="20"/>
              </w:rPr>
              <w:t>csv</w:t>
            </w:r>
          </w:p>
        </w:tc>
        <w:tc>
          <w:tcPr>
            <w:tcW w:type="dxa" w:w="4092"/>
          </w:tcPr>
          <w:p>
            <w:pPr>
              <w:spacing w:after="40"/>
            </w:pPr>
            <w:r>
              <w:rPr>
                <w:b w:val="0"/>
                <w:i w:val="0"/>
                <w:sz w:val="20"/>
              </w:rPr>
              <w:t>Pensada para guardar los CSV</w:t>
            </w:r>
          </w:p>
        </w:tc>
        <w:tc>
          <w:tcPr>
            <w:tcW w:type="dxa" w:w="4092"/>
          </w:tcPr>
          <w:p>
            <w:pPr>
              <w:spacing w:after="40"/>
            </w:pPr>
            <w:r>
              <w:rPr>
                <w:b w:val="0"/>
                <w:i w:val="0"/>
                <w:sz w:val="20"/>
              </w:rPr>
              <w:t>Sí. Usa una subcarpeta vacía por período</w:t>
            </w:r>
          </w:p>
        </w:tc>
      </w:tr>
      <w:tr>
        <w:trPr>
          <w:cantSplit w:val="true"/>
        </w:trPr>
        <w:tc>
          <w:tcPr>
            <w:tcW w:type="dxa" w:w="1455"/>
            <w:shd w:val="clear" w:color="auto" w:fill="EEF3F9"/>
          </w:tcPr>
          <w:p>
            <w:pPr>
              <w:spacing w:after="40"/>
            </w:pPr>
            <w:r>
              <w:rPr>
                <w:rFonts w:ascii="Consolas" w:hAnsi="Consolas"/>
                <w:b w:val="0"/>
                <w:i w:val="0"/>
                <w:color w:val="1F1F1F"/>
                <w:sz w:val="20"/>
              </w:rPr>
              <w:t>E211 XBRL 09-2026_LLENADO.xlsm</w:t>
            </w:r>
          </w:p>
        </w:tc>
        <w:tc>
          <w:tcPr>
            <w:tcW w:type="dxa" w:w="4092"/>
            <w:shd w:val="clear" w:color="auto" w:fill="EEF3F9"/>
          </w:tcPr>
          <w:p>
            <w:pPr>
              <w:spacing w:after="40"/>
            </w:pPr>
            <w:r>
              <w:rPr>
                <w:b w:val="0"/>
                <w:i w:val="0"/>
                <w:sz w:val="20"/>
              </w:rPr>
              <w:t>El archivo para DBNeT de ese período. Hay uno por cada período llenado</w:t>
            </w:r>
          </w:p>
        </w:tc>
        <w:tc>
          <w:tcPr>
            <w:tcW w:type="dxa" w:w="4092"/>
            <w:shd w:val="clear" w:color="auto" w:fill="EEF3F9"/>
          </w:tcPr>
          <w:p>
            <w:pPr>
              <w:spacing w:after="40"/>
            </w:pPr>
            <w:r>
              <w:rPr>
                <w:b w:val="0"/>
                <w:i w:val="0"/>
                <w:sz w:val="20"/>
              </w:rPr>
              <w:t>Sí: abrirlo, generar los CSV y guardarlo como respaldo del cierre</w:t>
            </w:r>
          </w:p>
        </w:tc>
      </w:tr>
      <w:tr>
        <w:trPr>
          <w:cantSplit w:val="true"/>
        </w:trPr>
        <w:tc>
          <w:tcPr>
            <w:tcW w:type="dxa" w:w="1455"/>
          </w:tcPr>
          <w:p>
            <w:pPr>
              <w:spacing w:after="40"/>
            </w:pPr>
            <w:r>
              <w:rPr>
                <w:rFonts w:ascii="Consolas" w:hAnsi="Consolas"/>
                <w:b w:val="0"/>
                <w:i w:val="0"/>
                <w:color w:val="1F1F1F"/>
                <w:sz w:val="20"/>
              </w:rPr>
              <w:t>REVISAR.xlsx</w:t>
            </w:r>
          </w:p>
        </w:tc>
        <w:tc>
          <w:tcPr>
            <w:tcW w:type="dxa" w:w="4092"/>
          </w:tcPr>
          <w:p>
            <w:pPr>
              <w:spacing w:after="40"/>
            </w:pPr>
            <w:r>
              <w:rPr>
                <w:b w:val="0"/>
                <w:i w:val="0"/>
                <w:sz w:val="20"/>
              </w:rPr>
              <w:t>La lista de avisos del último llenado. Solo existe si hubo avisos</w:t>
            </w:r>
          </w:p>
        </w:tc>
        <w:tc>
          <w:tcPr>
            <w:tcW w:type="dxa" w:w="4092"/>
          </w:tcPr>
          <w:p>
            <w:pPr>
              <w:spacing w:after="40"/>
            </w:pPr>
            <w:r>
              <w:rPr>
                <w:b w:val="0"/>
                <w:i w:val="0"/>
                <w:sz w:val="20"/>
              </w:rPr>
              <w:t>Sí, para leerla. Ciérrala antes de volver a llenar</w:t>
            </w:r>
          </w:p>
        </w:tc>
      </w:tr>
      <w:tr>
        <w:trPr>
          <w:cantSplit w:val="true"/>
        </w:trPr>
        <w:tc>
          <w:tcPr>
            <w:tcW w:type="dxa" w:w="1455"/>
            <w:shd w:val="clear" w:color="auto" w:fill="EEF3F9"/>
          </w:tcPr>
          <w:p>
            <w:pPr>
              <w:spacing w:after="40"/>
            </w:pPr>
            <w:r>
              <w:rPr>
                <w:b w:val="0"/>
                <w:i w:val="0"/>
                <w:sz w:val="20"/>
              </w:rPr>
              <w:t xml:space="preserve">Carpeta </w:t>
            </w:r>
            <w:r>
              <w:rPr>
                <w:rFonts w:ascii="Consolas" w:hAnsi="Consolas"/>
                <w:b w:val="0"/>
                <w:i w:val="0"/>
                <w:color w:val="1F1F1F"/>
                <w:sz w:val="20"/>
              </w:rPr>
              <w:t>plantillas_anteriores</w:t>
            </w:r>
          </w:p>
        </w:tc>
        <w:tc>
          <w:tcPr>
            <w:tcW w:type="dxa" w:w="4092"/>
            <w:shd w:val="clear" w:color="auto" w:fill="EEF3F9"/>
          </w:tcPr>
          <w:p>
            <w:pPr>
              <w:spacing w:after="40"/>
            </w:pPr>
            <w:r>
              <w:rPr>
                <w:b w:val="0"/>
                <w:i w:val="0"/>
                <w:sz w:val="20"/>
              </w:rPr>
              <w:t>Las plantillas que reemplazaste por otras, guardadas por fecha</w:t>
            </w:r>
          </w:p>
        </w:tc>
        <w:tc>
          <w:tcPr>
            <w:tcW w:type="dxa" w:w="4092"/>
            <w:shd w:val="clear" w:color="auto" w:fill="EEF3F9"/>
          </w:tcPr>
          <w:p>
            <w:pPr>
              <w:spacing w:after="40"/>
            </w:pPr>
            <w:r>
              <w:rPr>
                <w:b w:val="0"/>
                <w:i w:val="0"/>
                <w:sz w:val="20"/>
              </w:rPr>
              <w:t>Sí. Se puede borrar cuando ya no la necesites</w:t>
            </w:r>
          </w:p>
        </w:tc>
      </w:tr>
    </w:tbl>
    <w:p>
      <w:pPr>
        <w:spacing w:after="40"/>
      </w:pPr>
    </w:p>
    <w:p>
      <w:r>
        <w:rPr>
          <w:b w:val="0"/>
          <w:i w:val="0"/>
        </w:rPr>
        <w:t>Lo que la app baja de Workiva lo guarda en una carpeta temporal de Windows y lo reemplaza en cada llenado. No hace falta guardarlo.</w:t>
      </w:r>
    </w:p>
    <w:p>
      <w:pPr>
        <w:pStyle w:val="Heading1"/>
      </w:pPr>
      <w:r>
        <w:t>Si algo sale mal</w:t>
      </w:r>
    </w:p>
    <w:p>
      <w:r>
        <w:rPr>
          <w:b w:val="0"/>
          <w:i w:val="0"/>
        </w:rPr>
        <w:t xml:space="preserve">Cuando algo impide terminar, la app se detiene y lo explica en </w:t>
      </w:r>
      <w:r>
        <w:rPr>
          <w:b/>
          <w:i w:val="0"/>
        </w:rPr>
        <w:t>Resultado</w:t>
      </w:r>
      <w:r>
        <w:rPr>
          <w:b w:val="0"/>
          <w:i w:val="0"/>
        </w:rPr>
        <w:t xml:space="preserve">, en rojo. Nunca deja nada a medias: al volver a llenar parte otra vez de las plantillas originales de DBNeT. Casi siempre basta con hacer lo que dice el mensaje y presionar </w:t>
      </w:r>
      <w:r>
        <w:rPr>
          <w:b/>
          <w:i w:val="0"/>
        </w:rPr>
        <w:t>Llenar</w:t>
      </w:r>
      <w:r>
        <w:rPr>
          <w:b w:val="0"/>
          <w:i w:val="0"/>
        </w:rPr>
        <w:t xml:space="preserve"> de nuevo.</w:t>
      </w:r>
    </w:p>
    <w:p>
      <w:pPr>
        <w:jc w:val="center"/>
      </w:pPr>
      <w:r>
        <w:drawing>
          <wp:inline xmlns:a="http://schemas.openxmlformats.org/drawingml/2006/main" xmlns:pic="http://schemas.openxmlformats.org/drawingml/2006/picture">
            <wp:extent cx="5580000" cy="3766366"/>
            <wp:docPr id="6" name="Picture 6"/>
            <wp:cNvGraphicFramePr>
              <a:graphicFrameLocks noChangeAspect="1"/>
            </wp:cNvGraphicFramePr>
            <a:graphic>
              <a:graphicData uri="http://schemas.openxmlformats.org/drawingml/2006/picture">
                <pic:pic>
                  <pic:nvPicPr>
                    <pic:cNvPr id="0" name="6_error.png"/>
                    <pic:cNvPicPr/>
                  </pic:nvPicPr>
                  <pic:blipFill>
                    <a:blip r:embed="rId15"/>
                    <a:stretch>
                      <a:fillRect/>
                    </a:stretch>
                  </pic:blipFill>
                  <pic:spPr>
                    <a:xfrm>
                      <a:off x="0" y="0"/>
                      <a:ext cx="5580000" cy="3766366"/>
                    </a:xfrm>
                    <a:prstGeom prst="rect"/>
                  </pic:spPr>
                </pic:pic>
              </a:graphicData>
            </a:graphic>
          </wp:inline>
        </w:drawing>
      </w:r>
    </w:p>
    <w:p>
      <w:pPr>
        <w:jc w:val="center"/>
      </w:pPr>
      <w:r>
        <w:rPr>
          <w:i/>
          <w:color w:val="595959"/>
          <w:sz w:val="18"/>
        </w:rPr>
        <w:t>Un error en Resultado: dice qué pasó y qué hacer</w:t>
      </w:r>
    </w:p>
    <w:p>
      <w:pPr>
        <w:pStyle w:val="Heading2"/>
      </w:pPr>
      <w:r>
        <w:t>Al abrir la app o elegir la empresa</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4211"/>
            <w:shd w:val="clear" w:color="auto" w:fill="0B5394"/>
          </w:tcPr>
          <w:p>
            <w:pPr>
              <w:spacing w:after="40"/>
            </w:pPr>
            <w:r>
              <w:rPr>
                <w:b/>
                <w:i w:val="0"/>
                <w:color w:val="FFFFFF"/>
              </w:rPr>
              <w:t>Lo que ves</w:t>
            </w:r>
          </w:p>
        </w:tc>
        <w:tc>
          <w:tcPr>
            <w:tcW w:type="dxa" w:w="2760"/>
            <w:shd w:val="clear" w:color="auto" w:fill="0B5394"/>
          </w:tcPr>
          <w:p>
            <w:pPr>
              <w:spacing w:after="40"/>
            </w:pPr>
            <w:r>
              <w:rPr>
                <w:b/>
                <w:i w:val="0"/>
                <w:color w:val="FFFFFF"/>
              </w:rPr>
              <w:t>Por qué pasa</w:t>
            </w:r>
          </w:p>
        </w:tc>
        <w:tc>
          <w:tcPr>
            <w:tcW w:type="dxa" w:w="2667"/>
            <w:shd w:val="clear" w:color="auto" w:fill="0B5394"/>
          </w:tcPr>
          <w:p>
            <w:pPr>
              <w:spacing w:after="40"/>
            </w:pPr>
            <w:r>
              <w:rPr>
                <w:b/>
                <w:i w:val="0"/>
                <w:color w:val="FFFFFF"/>
              </w:rPr>
              <w:t>Qué hacer</w:t>
            </w:r>
          </w:p>
        </w:tc>
      </w:tr>
      <w:tr>
        <w:trPr>
          <w:cantSplit w:val="true"/>
        </w:trPr>
        <w:tc>
          <w:tcPr>
            <w:tcW w:type="dxa" w:w="4211"/>
          </w:tcPr>
          <w:p>
            <w:pPr>
              <w:spacing w:after="40"/>
            </w:pPr>
            <w:r>
              <w:rPr>
                <w:b w:val="0"/>
                <w:i w:val="0"/>
                <w:sz w:val="20"/>
              </w:rPr>
              <w:t>«Windows protegió su PC»</w:t>
            </w:r>
          </w:p>
        </w:tc>
        <w:tc>
          <w:tcPr>
            <w:tcW w:type="dxa" w:w="2760"/>
          </w:tcPr>
          <w:p>
            <w:pPr>
              <w:spacing w:after="40"/>
            </w:pPr>
            <w:r>
              <w:rPr>
                <w:b w:val="0"/>
                <w:i w:val="0"/>
                <w:sz w:val="20"/>
              </w:rPr>
              <w:t>Windows no conoce el programa</w:t>
            </w:r>
          </w:p>
        </w:tc>
        <w:tc>
          <w:tcPr>
            <w:tcW w:type="dxa" w:w="2667"/>
          </w:tcPr>
          <w:p>
            <w:pPr>
              <w:spacing w:after="40"/>
            </w:pPr>
            <w:r>
              <w:rPr>
                <w:b/>
                <w:i w:val="0"/>
                <w:sz w:val="20"/>
              </w:rPr>
              <w:t>Más información</w:t>
            </w:r>
            <w:r>
              <w:rPr>
                <w:b w:val="0"/>
                <w:i w:val="0"/>
                <w:sz w:val="20"/>
              </w:rPr>
              <w:t xml:space="preserve"> → </w:t>
            </w:r>
            <w:r>
              <w:rPr>
                <w:b/>
                <w:i w:val="0"/>
                <w:sz w:val="20"/>
              </w:rPr>
              <w:t>Ejecutar de todas formas</w:t>
            </w:r>
          </w:p>
        </w:tc>
      </w:tr>
      <w:tr>
        <w:trPr>
          <w:cantSplit w:val="true"/>
        </w:trPr>
        <w:tc>
          <w:tcPr>
            <w:tcW w:type="dxa" w:w="4211"/>
            <w:shd w:val="clear" w:color="auto" w:fill="EEF3F9"/>
          </w:tcPr>
          <w:p>
            <w:pPr>
              <w:spacing w:after="40"/>
            </w:pPr>
            <w:r>
              <w:rPr>
                <w:b w:val="0"/>
                <w:i w:val="0"/>
                <w:sz w:val="20"/>
              </w:rPr>
              <w:t>«No se pudo conectar con Workiva. Revisa que tengas internet (o la VPN)…»</w:t>
            </w:r>
          </w:p>
        </w:tc>
        <w:tc>
          <w:tcPr>
            <w:tcW w:type="dxa" w:w="2760"/>
            <w:shd w:val="clear" w:color="auto" w:fill="EEF3F9"/>
          </w:tcPr>
          <w:p>
            <w:pPr>
              <w:spacing w:after="40"/>
            </w:pPr>
            <w:r>
              <w:rPr>
                <w:b w:val="0"/>
                <w:i w:val="0"/>
                <w:sz w:val="20"/>
              </w:rPr>
              <w:t>Sin internet, o sin VPN fuera de la oficina</w:t>
            </w:r>
          </w:p>
        </w:tc>
        <w:tc>
          <w:tcPr>
            <w:tcW w:type="dxa" w:w="2667"/>
            <w:shd w:val="clear" w:color="auto" w:fill="EEF3F9"/>
          </w:tcPr>
          <w:p>
            <w:pPr>
              <w:spacing w:after="40"/>
            </w:pPr>
            <w:r>
              <w:rPr>
                <w:b w:val="0"/>
                <w:i w:val="0"/>
                <w:sz w:val="20"/>
              </w:rPr>
              <w:t xml:space="preserve">Conectarse y presionar </w:t>
            </w:r>
            <w:r>
              <w:rPr>
                <w:b/>
                <w:i w:val="0"/>
                <w:sz w:val="20"/>
              </w:rPr>
              <w:t>↻ Buscar en Workiva</w:t>
            </w:r>
          </w:p>
        </w:tc>
      </w:tr>
      <w:tr>
        <w:trPr>
          <w:cantSplit w:val="true"/>
        </w:trPr>
        <w:tc>
          <w:tcPr>
            <w:tcW w:type="dxa" w:w="4211"/>
          </w:tcPr>
          <w:p>
            <w:pPr>
              <w:spacing w:after="40"/>
            </w:pPr>
            <w:r>
              <w:rPr>
                <w:b w:val="0"/>
                <w:i w:val="0"/>
                <w:sz w:val="20"/>
              </w:rPr>
              <w:t>«…(no se pudo actualizar la lista de Workiva; es la última que se encontró)»</w:t>
            </w:r>
          </w:p>
        </w:tc>
        <w:tc>
          <w:tcPr>
            <w:tcW w:type="dxa" w:w="2760"/>
          </w:tcPr>
          <w:p>
            <w:pPr>
              <w:spacing w:after="40"/>
            </w:pPr>
            <w:r>
              <w:rPr>
                <w:b w:val="0"/>
                <w:i w:val="0"/>
                <w:sz w:val="20"/>
              </w:rPr>
              <w:t>Lo mismo, pero la app muestra la última lista que conocía</w:t>
            </w:r>
          </w:p>
        </w:tc>
        <w:tc>
          <w:tcPr>
            <w:tcW w:type="dxa" w:w="2667"/>
          </w:tcPr>
          <w:p>
            <w:pPr>
              <w:spacing w:after="40"/>
            </w:pPr>
            <w:r>
              <w:rPr>
                <w:b w:val="0"/>
                <w:i w:val="0"/>
                <w:sz w:val="20"/>
              </w:rPr>
              <w:t xml:space="preserve">Conectarse y presionar </w:t>
            </w:r>
            <w:r>
              <w:rPr>
                <w:b/>
                <w:i w:val="0"/>
                <w:sz w:val="20"/>
              </w:rPr>
              <w:t>↻ Buscar en Workiva</w:t>
            </w:r>
          </w:p>
        </w:tc>
      </w:tr>
      <w:tr>
        <w:trPr>
          <w:cantSplit w:val="true"/>
        </w:trPr>
        <w:tc>
          <w:tcPr>
            <w:tcW w:type="dxa" w:w="4211"/>
            <w:shd w:val="clear" w:color="auto" w:fill="EEF3F9"/>
          </w:tcPr>
          <w:p>
            <w:pPr>
              <w:spacing w:after="40"/>
            </w:pPr>
            <w:r>
              <w:rPr>
                <w:b w:val="0"/>
                <w:i w:val="0"/>
                <w:sz w:val="20"/>
              </w:rPr>
              <w:t>«Workiva rechazó las credenciales de la aplicación» o «Workiva no da permiso para esta planilla a la aplicación»</w:t>
            </w:r>
          </w:p>
        </w:tc>
        <w:tc>
          <w:tcPr>
            <w:tcW w:type="dxa" w:w="2760"/>
            <w:shd w:val="clear" w:color="auto" w:fill="EEF3F9"/>
          </w:tcPr>
          <w:p>
            <w:pPr>
              <w:spacing w:after="40"/>
            </w:pPr>
            <w:r>
              <w:rPr>
                <w:b w:val="0"/>
                <w:i w:val="0"/>
                <w:sz w:val="20"/>
              </w:rPr>
              <w:t>Cambió el acceso de la app en Workiva</w:t>
            </w:r>
          </w:p>
        </w:tc>
        <w:tc>
          <w:tcPr>
            <w:tcW w:type="dxa" w:w="2667"/>
            <w:shd w:val="clear" w:color="auto" w:fill="EEF3F9"/>
          </w:tcPr>
          <w:p>
            <w:pPr>
              <w:spacing w:after="40"/>
            </w:pPr>
            <w:r>
              <w:rPr>
                <w:b w:val="0"/>
                <w:i w:val="0"/>
                <w:sz w:val="20"/>
              </w:rPr>
              <w:t>Avisar a soporte</w:t>
            </w:r>
          </w:p>
        </w:tc>
      </w:tr>
      <w:tr>
        <w:trPr>
          <w:cantSplit w:val="true"/>
        </w:trPr>
        <w:tc>
          <w:tcPr>
            <w:tcW w:type="dxa" w:w="4211"/>
          </w:tcPr>
          <w:p>
            <w:pPr>
              <w:spacing w:after="40"/>
            </w:pPr>
            <w:r>
              <w:rPr>
                <w:b w:val="0"/>
                <w:i w:val="0"/>
                <w:sz w:val="20"/>
              </w:rPr>
              <w:t>En rojo: «En Workiva no hay ninguna planilla «E205 XBRL MM-AAAA»»</w:t>
            </w:r>
          </w:p>
        </w:tc>
        <w:tc>
          <w:tcPr>
            <w:tcW w:type="dxa" w:w="2760"/>
          </w:tcPr>
          <w:p>
            <w:pPr>
              <w:spacing w:after="40"/>
            </w:pPr>
            <w:r>
              <w:rPr>
                <w:b w:val="0"/>
                <w:i w:val="0"/>
                <w:sz w:val="20"/>
              </w:rPr>
              <w:t>No hay ninguna planilla de esa empresa con el nombre exacto</w:t>
            </w:r>
          </w:p>
        </w:tc>
        <w:tc>
          <w:tcPr>
            <w:tcW w:type="dxa" w:w="2667"/>
          </w:tcPr>
          <w:p>
            <w:pPr>
              <w:spacing w:after="40"/>
            </w:pPr>
            <w:r>
              <w:rPr>
                <w:b w:val="0"/>
                <w:i w:val="0"/>
                <w:sz w:val="20"/>
              </w:rPr>
              <w:t>Revisar el nombre en Workiva (sección «Casos especiales»)</w:t>
            </w:r>
          </w:p>
        </w:tc>
      </w:tr>
      <w:tr>
        <w:trPr>
          <w:cantSplit w:val="true"/>
        </w:trPr>
        <w:tc>
          <w:tcPr>
            <w:tcW w:type="dxa" w:w="4211"/>
            <w:shd w:val="clear" w:color="auto" w:fill="EEF3F9"/>
          </w:tcPr>
          <w:p>
            <w:pPr>
              <w:spacing w:after="40"/>
            </w:pPr>
            <w:r>
              <w:rPr>
                <w:b w:val="0"/>
                <w:i w:val="0"/>
                <w:sz w:val="20"/>
              </w:rPr>
              <w:t>En rojo: «Plantillas de DBNeT de E205: todavía no se cargan»</w:t>
            </w:r>
          </w:p>
        </w:tc>
        <w:tc>
          <w:tcPr>
            <w:tcW w:type="dxa" w:w="2760"/>
            <w:shd w:val="clear" w:color="auto" w:fill="EEF3F9"/>
          </w:tcPr>
          <w:p>
            <w:pPr>
              <w:spacing w:after="40"/>
            </w:pPr>
            <w:r>
              <w:rPr>
                <w:b w:val="0"/>
                <w:i w:val="0"/>
                <w:sz w:val="20"/>
              </w:rPr>
              <w:t>Esa empresa no tiene sus plantillas</w:t>
            </w:r>
          </w:p>
        </w:tc>
        <w:tc>
          <w:tcPr>
            <w:tcW w:type="dxa" w:w="2667"/>
            <w:shd w:val="clear" w:color="auto" w:fill="EEF3F9"/>
          </w:tcPr>
          <w:p>
            <w:pPr>
              <w:spacing w:after="40"/>
            </w:pPr>
            <w:r>
              <w:rPr>
                <w:b/>
                <w:i w:val="0"/>
                <w:sz w:val="20"/>
              </w:rPr>
              <w:t>Cargar plantillas de DBNeT…</w:t>
            </w:r>
          </w:p>
        </w:tc>
      </w:tr>
    </w:tbl>
    <w:p>
      <w:pPr>
        <w:spacing w:after="40"/>
      </w:pPr>
    </w:p>
    <w:p>
      <w:pPr>
        <w:pStyle w:val="Heading2"/>
      </w:pPr>
      <w:r>
        <w:t>Al cargar plantillas</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3147"/>
            <w:shd w:val="clear" w:color="auto" w:fill="0B5394"/>
          </w:tcPr>
          <w:p>
            <w:pPr>
              <w:spacing w:after="40"/>
            </w:pPr>
            <w:r>
              <w:rPr>
                <w:b/>
                <w:i w:val="0"/>
                <w:color w:val="FFFFFF"/>
              </w:rPr>
              <w:t>Lo que ves</w:t>
            </w:r>
          </w:p>
        </w:tc>
        <w:tc>
          <w:tcPr>
            <w:tcW w:type="dxa" w:w="3442"/>
            <w:shd w:val="clear" w:color="auto" w:fill="0B5394"/>
          </w:tcPr>
          <w:p>
            <w:pPr>
              <w:spacing w:after="40"/>
            </w:pPr>
            <w:r>
              <w:rPr>
                <w:b/>
                <w:i w:val="0"/>
                <w:color w:val="FFFFFF"/>
              </w:rPr>
              <w:t>Por qué pasa</w:t>
            </w:r>
          </w:p>
        </w:tc>
        <w:tc>
          <w:tcPr>
            <w:tcW w:type="dxa" w:w="3049"/>
            <w:shd w:val="clear" w:color="auto" w:fill="0B5394"/>
          </w:tcPr>
          <w:p>
            <w:pPr>
              <w:spacing w:after="40"/>
            </w:pPr>
            <w:r>
              <w:rPr>
                <w:b/>
                <w:i w:val="0"/>
                <w:color w:val="FFFFFF"/>
              </w:rPr>
              <w:t>Qué hacer</w:t>
            </w:r>
          </w:p>
        </w:tc>
      </w:tr>
      <w:tr>
        <w:trPr>
          <w:cantSplit w:val="true"/>
        </w:trPr>
        <w:tc>
          <w:tcPr>
            <w:tcW w:type="dxa" w:w="3147"/>
          </w:tcPr>
          <w:p>
            <w:pPr>
              <w:spacing w:after="40"/>
            </w:pPr>
            <w:r>
              <w:rPr>
                <w:b w:val="0"/>
                <w:i w:val="0"/>
                <w:sz w:val="20"/>
              </w:rPr>
              <w:t>«No hay plantillas»</w:t>
            </w:r>
          </w:p>
        </w:tc>
        <w:tc>
          <w:tcPr>
            <w:tcW w:type="dxa" w:w="3442"/>
          </w:tcPr>
          <w:p>
            <w:pPr>
              <w:spacing w:after="40"/>
            </w:pPr>
            <w:r>
              <w:rPr>
                <w:b w:val="0"/>
                <w:i w:val="0"/>
                <w:sz w:val="20"/>
              </w:rPr>
              <w:t xml:space="preserve">En esa carpeta no hay archivos </w:t>
            </w:r>
            <w:r>
              <w:rPr>
                <w:rFonts w:ascii="Consolas" w:hAnsi="Consolas"/>
                <w:b w:val="0"/>
                <w:i w:val="0"/>
                <w:color w:val="1F1F1F"/>
                <w:sz w:val="20"/>
              </w:rPr>
              <w:t>.xlsm</w:t>
            </w:r>
            <w:r>
              <w:rPr>
                <w:b w:val="0"/>
                <w:i w:val="0"/>
                <w:sz w:val="20"/>
              </w:rPr>
              <w:t xml:space="preserve"> de DBNeT</w:t>
            </w:r>
          </w:p>
        </w:tc>
        <w:tc>
          <w:tcPr>
            <w:tcW w:type="dxa" w:w="3049"/>
          </w:tcPr>
          <w:p>
            <w:pPr>
              <w:spacing w:after="40"/>
            </w:pPr>
            <w:r>
              <w:rPr>
                <w:b w:val="0"/>
                <w:i w:val="0"/>
                <w:sz w:val="20"/>
              </w:rPr>
              <w:t>Elegir la carpeta donde están las plantillas que entregó DBNeT</w:t>
            </w:r>
          </w:p>
        </w:tc>
      </w:tr>
      <w:tr>
        <w:trPr>
          <w:cantSplit w:val="true"/>
        </w:trPr>
        <w:tc>
          <w:tcPr>
            <w:tcW w:type="dxa" w:w="3147"/>
            <w:shd w:val="clear" w:color="auto" w:fill="EEF3F9"/>
          </w:tcPr>
          <w:p>
            <w:pPr>
              <w:spacing w:after="40"/>
            </w:pPr>
            <w:r>
              <w:rPr>
                <w:b w:val="0"/>
                <w:i w:val="0"/>
                <w:sz w:val="20"/>
              </w:rPr>
              <w:t>«Esa carpeta es de la propia app…»</w:t>
            </w:r>
          </w:p>
        </w:tc>
        <w:tc>
          <w:tcPr>
            <w:tcW w:type="dxa" w:w="3442"/>
            <w:shd w:val="clear" w:color="auto" w:fill="EEF3F9"/>
          </w:tcPr>
          <w:p>
            <w:pPr>
              <w:spacing w:after="40"/>
            </w:pPr>
            <w:r>
              <w:rPr>
                <w:b w:val="0"/>
                <w:i w:val="0"/>
                <w:sz w:val="20"/>
              </w:rPr>
              <w:t>Se eligió una carpeta de la app, con plantillas ya cargadas o llenadas</w:t>
            </w:r>
          </w:p>
        </w:tc>
        <w:tc>
          <w:tcPr>
            <w:tcW w:type="dxa" w:w="3049"/>
            <w:shd w:val="clear" w:color="auto" w:fill="EEF3F9"/>
          </w:tcPr>
          <w:p>
            <w:pPr>
              <w:spacing w:after="40"/>
            </w:pPr>
            <w:r>
              <w:rPr>
                <w:b w:val="0"/>
                <w:i w:val="0"/>
                <w:sz w:val="20"/>
              </w:rPr>
              <w:t>Elegir la carpeta con las plantillas originales de DBNeT</w:t>
            </w:r>
          </w:p>
        </w:tc>
      </w:tr>
      <w:tr>
        <w:trPr>
          <w:cantSplit w:val="true"/>
        </w:trPr>
        <w:tc>
          <w:tcPr>
            <w:tcW w:type="dxa" w:w="3147"/>
          </w:tcPr>
          <w:p>
            <w:pPr>
              <w:spacing w:after="40"/>
            </w:pPr>
            <w:r>
              <w:rPr>
                <w:b w:val="0"/>
                <w:i w:val="0"/>
                <w:sz w:val="20"/>
              </w:rPr>
              <w:t>«Plantillas repetidas»</w:t>
            </w:r>
          </w:p>
        </w:tc>
        <w:tc>
          <w:tcPr>
            <w:tcW w:type="dxa" w:w="3442"/>
          </w:tcPr>
          <w:p>
            <w:pPr>
              <w:spacing w:after="40"/>
            </w:pPr>
            <w:r>
              <w:rPr>
                <w:b w:val="0"/>
                <w:i w:val="0"/>
                <w:sz w:val="20"/>
              </w:rPr>
              <w:t>Hay dos archivos con el mismo nombre y distinto contenido</w:t>
            </w:r>
          </w:p>
        </w:tc>
        <w:tc>
          <w:tcPr>
            <w:tcW w:type="dxa" w:w="3049"/>
          </w:tcPr>
          <w:p>
            <w:pPr>
              <w:spacing w:after="40"/>
            </w:pPr>
            <w:r>
              <w:rPr>
                <w:b w:val="0"/>
                <w:i w:val="0"/>
                <w:sz w:val="20"/>
              </w:rPr>
              <w:t>Dejar en la carpeta solo las plantillas que entregó DBNeT</w:t>
            </w:r>
          </w:p>
        </w:tc>
      </w:tr>
      <w:tr>
        <w:trPr>
          <w:cantSplit w:val="true"/>
        </w:trPr>
        <w:tc>
          <w:tcPr>
            <w:tcW w:type="dxa" w:w="3147"/>
            <w:shd w:val="clear" w:color="auto" w:fill="EEF3F9"/>
          </w:tcPr>
          <w:p>
            <w:pPr>
              <w:spacing w:after="40"/>
            </w:pPr>
            <w:r>
              <w:rPr>
                <w:b w:val="0"/>
                <w:i w:val="0"/>
                <w:sz w:val="20"/>
              </w:rPr>
              <w:t>«No se pudieron cargar… seguramente hay alguna abierta en Excel»</w:t>
            </w:r>
          </w:p>
        </w:tc>
        <w:tc>
          <w:tcPr>
            <w:tcW w:type="dxa" w:w="3442"/>
            <w:shd w:val="clear" w:color="auto" w:fill="EEF3F9"/>
          </w:tcPr>
          <w:p>
            <w:pPr>
              <w:spacing w:after="40"/>
            </w:pPr>
            <w:r>
              <w:rPr>
                <w:b w:val="0"/>
                <w:i w:val="0"/>
                <w:sz w:val="20"/>
              </w:rPr>
              <w:t>Una plantilla de la empresa está abierta</w:t>
            </w:r>
          </w:p>
        </w:tc>
        <w:tc>
          <w:tcPr>
            <w:tcW w:type="dxa" w:w="3049"/>
            <w:shd w:val="clear" w:color="auto" w:fill="EEF3F9"/>
          </w:tcPr>
          <w:p>
            <w:pPr>
              <w:spacing w:after="40"/>
            </w:pPr>
            <w:r>
              <w:rPr>
                <w:b w:val="0"/>
                <w:i w:val="0"/>
                <w:sz w:val="20"/>
              </w:rPr>
              <w:t>Cerrar Excel y volver a cargar</w:t>
            </w:r>
          </w:p>
        </w:tc>
      </w:tr>
    </w:tbl>
    <w:p>
      <w:pPr>
        <w:spacing w:after="40"/>
      </w:pPr>
    </w:p>
    <w:p>
      <w:pPr>
        <w:pStyle w:val="Heading2"/>
      </w:pPr>
      <w:r>
        <w:t>Al llenar</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2614"/>
            <w:shd w:val="clear" w:color="auto" w:fill="0B5394"/>
          </w:tcPr>
          <w:p>
            <w:pPr>
              <w:spacing w:after="40"/>
            </w:pPr>
            <w:r>
              <w:rPr>
                <w:b/>
                <w:i w:val="0"/>
                <w:color w:val="FFFFFF"/>
              </w:rPr>
              <w:t>Lo que ves</w:t>
            </w:r>
          </w:p>
        </w:tc>
        <w:tc>
          <w:tcPr>
            <w:tcW w:type="dxa" w:w="3512"/>
            <w:shd w:val="clear" w:color="auto" w:fill="0B5394"/>
          </w:tcPr>
          <w:p>
            <w:pPr>
              <w:spacing w:after="40"/>
            </w:pPr>
            <w:r>
              <w:rPr>
                <w:b/>
                <w:i w:val="0"/>
                <w:color w:val="FFFFFF"/>
              </w:rPr>
              <w:t>Por qué pasa</w:t>
            </w:r>
          </w:p>
        </w:tc>
        <w:tc>
          <w:tcPr>
            <w:tcW w:type="dxa" w:w="3512"/>
            <w:shd w:val="clear" w:color="auto" w:fill="0B5394"/>
          </w:tcPr>
          <w:p>
            <w:pPr>
              <w:spacing w:after="40"/>
            </w:pPr>
            <w:r>
              <w:rPr>
                <w:b/>
                <w:i w:val="0"/>
                <w:color w:val="FFFFFF"/>
              </w:rPr>
              <w:t>Qué hacer</w:t>
            </w:r>
          </w:p>
        </w:tc>
      </w:tr>
      <w:tr>
        <w:trPr>
          <w:cantSplit w:val="true"/>
        </w:trPr>
        <w:tc>
          <w:tcPr>
            <w:tcW w:type="dxa" w:w="2614"/>
          </w:tcPr>
          <w:p>
            <w:pPr>
              <w:spacing w:after="40"/>
            </w:pPr>
            <w:r>
              <w:rPr>
                <w:b w:val="0"/>
                <w:i w:val="0"/>
                <w:sz w:val="20"/>
              </w:rPr>
              <w:t>«REVISAR.xlsx está abierto en Excel»</w:t>
            </w:r>
          </w:p>
        </w:tc>
        <w:tc>
          <w:tcPr>
            <w:tcW w:type="dxa" w:w="3512"/>
          </w:tcPr>
          <w:p>
            <w:pPr>
              <w:spacing w:after="40"/>
            </w:pPr>
            <w:r>
              <w:rPr>
                <w:b w:val="0"/>
                <w:i w:val="0"/>
                <w:sz w:val="20"/>
              </w:rPr>
              <w:t>Está abierta la lista de avisos anterior</w:t>
            </w:r>
          </w:p>
        </w:tc>
        <w:tc>
          <w:tcPr>
            <w:tcW w:type="dxa" w:w="3512"/>
          </w:tcPr>
          <w:p>
            <w:pPr>
              <w:spacing w:after="40"/>
            </w:pPr>
            <w:r>
              <w:rPr>
                <w:b w:val="0"/>
                <w:i w:val="0"/>
                <w:sz w:val="20"/>
              </w:rPr>
              <w:t>Cerrarla y llenar de nuevo</w:t>
            </w:r>
          </w:p>
        </w:tc>
      </w:tr>
      <w:tr>
        <w:trPr>
          <w:cantSplit w:val="true"/>
        </w:trPr>
        <w:tc>
          <w:tcPr>
            <w:tcW w:type="dxa" w:w="2614"/>
            <w:shd w:val="clear" w:color="auto" w:fill="EEF3F9"/>
          </w:tcPr>
          <w:p>
            <w:pPr>
              <w:spacing w:after="40"/>
            </w:pPr>
            <w:r>
              <w:rPr>
                <w:b w:val="0"/>
                <w:i w:val="0"/>
                <w:sz w:val="20"/>
              </w:rPr>
              <w:t>«…_LLENADO.xlsm está abierto en Excel»</w:t>
            </w:r>
          </w:p>
        </w:tc>
        <w:tc>
          <w:tcPr>
            <w:tcW w:type="dxa" w:w="3512"/>
            <w:shd w:val="clear" w:color="auto" w:fill="EEF3F9"/>
          </w:tcPr>
          <w:p>
            <w:pPr>
              <w:spacing w:after="40"/>
            </w:pPr>
            <w:r>
              <w:rPr>
                <w:b w:val="0"/>
                <w:i w:val="0"/>
                <w:sz w:val="20"/>
              </w:rPr>
              <w:t>Está abierto el archivo para DBNeT que se va a reemplazar</w:t>
            </w:r>
          </w:p>
        </w:tc>
        <w:tc>
          <w:tcPr>
            <w:tcW w:type="dxa" w:w="3512"/>
            <w:shd w:val="clear" w:color="auto" w:fill="EEF3F9"/>
          </w:tcPr>
          <w:p>
            <w:pPr>
              <w:spacing w:after="40"/>
            </w:pPr>
            <w:r>
              <w:rPr>
                <w:b w:val="0"/>
                <w:i w:val="0"/>
                <w:sz w:val="20"/>
              </w:rPr>
              <w:t>Cerrarlo y llenar de nuevo</w:t>
            </w:r>
          </w:p>
        </w:tc>
      </w:tr>
      <w:tr>
        <w:trPr>
          <w:cantSplit w:val="true"/>
        </w:trPr>
        <w:tc>
          <w:tcPr>
            <w:tcW w:type="dxa" w:w="2614"/>
          </w:tcPr>
          <w:p>
            <w:pPr>
              <w:spacing w:after="40"/>
            </w:pPr>
            <w:r>
              <w:rPr>
                <w:b w:val="0"/>
                <w:i w:val="0"/>
                <w:sz w:val="20"/>
              </w:rPr>
              <w:t>«Windows no deja reemplazar …»</w:t>
            </w:r>
          </w:p>
        </w:tc>
        <w:tc>
          <w:tcPr>
            <w:tcW w:type="dxa" w:w="3512"/>
          </w:tcPr>
          <w:p>
            <w:pPr>
              <w:spacing w:after="40"/>
            </w:pPr>
            <w:r>
              <w:rPr>
                <w:b w:val="0"/>
                <w:i w:val="0"/>
                <w:sz w:val="20"/>
              </w:rPr>
              <w:t>Una plantilla está abierta en Excel, o OneDrive la está sincronizando</w:t>
            </w:r>
          </w:p>
        </w:tc>
        <w:tc>
          <w:tcPr>
            <w:tcW w:type="dxa" w:w="3512"/>
          </w:tcPr>
          <w:p>
            <w:pPr>
              <w:spacing w:after="40"/>
            </w:pPr>
            <w:r>
              <w:rPr>
                <w:b w:val="0"/>
                <w:i w:val="0"/>
                <w:sz w:val="20"/>
              </w:rPr>
              <w:t>Cerrar Excel, esperar el visto verde de OneDrive y llenar de nuevo</w:t>
            </w:r>
          </w:p>
        </w:tc>
      </w:tr>
      <w:tr>
        <w:trPr>
          <w:cantSplit w:val="true"/>
        </w:trPr>
        <w:tc>
          <w:tcPr>
            <w:tcW w:type="dxa" w:w="2614"/>
            <w:shd w:val="clear" w:color="auto" w:fill="EEF3F9"/>
          </w:tcPr>
          <w:p>
            <w:pPr>
              <w:spacing w:after="40"/>
            </w:pPr>
            <w:r>
              <w:rPr>
                <w:b w:val="0"/>
                <w:i w:val="0"/>
                <w:sz w:val="20"/>
              </w:rPr>
              <w:t>«Windows no deja leer …»</w:t>
            </w:r>
          </w:p>
        </w:tc>
        <w:tc>
          <w:tcPr>
            <w:tcW w:type="dxa" w:w="3512"/>
            <w:shd w:val="clear" w:color="auto" w:fill="EEF3F9"/>
          </w:tcPr>
          <w:p>
            <w:pPr>
              <w:spacing w:after="40"/>
            </w:pPr>
            <w:r>
              <w:rPr>
                <w:b w:val="0"/>
                <w:i w:val="0"/>
                <w:sz w:val="20"/>
              </w:rPr>
              <w:t>La plantilla está abierta en Excel, o OneDrive la tiene solo en la nube</w:t>
            </w:r>
          </w:p>
        </w:tc>
        <w:tc>
          <w:tcPr>
            <w:tcW w:type="dxa" w:w="3512"/>
            <w:shd w:val="clear" w:color="auto" w:fill="EEF3F9"/>
          </w:tcPr>
          <w:p>
            <w:pPr>
              <w:spacing w:after="40"/>
            </w:pPr>
            <w:r>
              <w:rPr>
                <w:b w:val="0"/>
                <w:i w:val="0"/>
                <w:sz w:val="20"/>
              </w:rPr>
              <w:t xml:space="preserve">Cerrar Excel. Si sigue: botón derecho en la carpeta de trabajo → </w:t>
            </w:r>
            <w:r>
              <w:rPr>
                <w:b/>
                <w:i w:val="0"/>
                <w:sz w:val="20"/>
              </w:rPr>
              <w:t>Conservar siempre en este dispositivo</w:t>
            </w:r>
            <w:r>
              <w:rPr>
                <w:b w:val="0"/>
                <w:i w:val="0"/>
                <w:sz w:val="20"/>
              </w:rPr>
              <w:t>, esperar el visto verde y llenar de nuevo</w:t>
            </w:r>
          </w:p>
        </w:tc>
      </w:tr>
      <w:tr>
        <w:trPr>
          <w:cantSplit w:val="true"/>
        </w:trPr>
        <w:tc>
          <w:tcPr>
            <w:tcW w:type="dxa" w:w="2614"/>
          </w:tcPr>
          <w:p>
            <w:pPr>
              <w:spacing w:after="40"/>
            </w:pPr>
            <w:r>
              <w:rPr>
                <w:b w:val="0"/>
                <w:i w:val="0"/>
                <w:sz w:val="20"/>
              </w:rPr>
              <w:t>«… no se puede leer como archivo de Excel»</w:t>
            </w:r>
          </w:p>
        </w:tc>
        <w:tc>
          <w:tcPr>
            <w:tcW w:type="dxa" w:w="3512"/>
          </w:tcPr>
          <w:p>
            <w:pPr>
              <w:spacing w:after="40"/>
            </w:pPr>
            <w:r>
              <w:rPr>
                <w:b w:val="0"/>
                <w:i w:val="0"/>
                <w:sz w:val="20"/>
              </w:rPr>
              <w:t>Una plantilla está dañada</w:t>
            </w:r>
          </w:p>
        </w:tc>
        <w:tc>
          <w:tcPr>
            <w:tcW w:type="dxa" w:w="3512"/>
          </w:tcPr>
          <w:p>
            <w:pPr>
              <w:spacing w:after="40"/>
            </w:pPr>
            <w:r>
              <w:rPr>
                <w:b w:val="0"/>
                <w:i w:val="0"/>
                <w:sz w:val="20"/>
              </w:rPr>
              <w:t xml:space="preserve">Volver a cargar las plantillas de DBNeT con </w:t>
            </w:r>
            <w:r>
              <w:rPr>
                <w:b/>
                <w:i w:val="0"/>
                <w:sz w:val="20"/>
              </w:rPr>
              <w:t>Cambiar por otras…</w:t>
            </w:r>
          </w:p>
        </w:tc>
      </w:tr>
      <w:tr>
        <w:trPr>
          <w:cantSplit w:val="true"/>
        </w:trPr>
        <w:tc>
          <w:tcPr>
            <w:tcW w:type="dxa" w:w="2614"/>
            <w:shd w:val="clear" w:color="auto" w:fill="EEF3F9"/>
          </w:tcPr>
          <w:p>
            <w:pPr>
              <w:spacing w:after="40"/>
            </w:pPr>
            <w:r>
              <w:rPr>
                <w:b w:val="0"/>
                <w:i w:val="0"/>
                <w:sz w:val="20"/>
              </w:rPr>
              <w:t>Un mensaje que habla del «Centro de confianza»</w:t>
            </w:r>
          </w:p>
        </w:tc>
        <w:tc>
          <w:tcPr>
            <w:tcW w:type="dxa" w:w="3512"/>
            <w:shd w:val="clear" w:color="auto" w:fill="EEF3F9"/>
          </w:tcPr>
          <w:p>
            <w:pPr>
              <w:spacing w:after="40"/>
            </w:pPr>
            <w:r>
              <w:rPr>
                <w:b w:val="0"/>
                <w:i w:val="0"/>
                <w:sz w:val="20"/>
              </w:rPr>
              <w:t>Falta la opción de Excel en este computador</w:t>
            </w:r>
          </w:p>
        </w:tc>
        <w:tc>
          <w:tcPr>
            <w:tcW w:type="dxa" w:w="3512"/>
            <w:shd w:val="clear" w:color="auto" w:fill="EEF3F9"/>
          </w:tcPr>
          <w:p>
            <w:pPr>
              <w:spacing w:after="40"/>
            </w:pPr>
            <w:r>
              <w:rPr>
                <w:b w:val="0"/>
                <w:i w:val="0"/>
                <w:sz w:val="20"/>
              </w:rPr>
              <w:t>Activarla (sección «Antes de empezar») y llenar de nuevo</w:t>
            </w:r>
          </w:p>
        </w:tc>
      </w:tr>
      <w:tr>
        <w:trPr>
          <w:cantSplit w:val="true"/>
        </w:trPr>
        <w:tc>
          <w:tcPr>
            <w:tcW w:type="dxa" w:w="2614"/>
          </w:tcPr>
          <w:p>
            <w:pPr>
              <w:spacing w:after="40"/>
            </w:pPr>
            <w:r>
              <w:rPr>
                <w:b w:val="0"/>
                <w:i w:val="0"/>
                <w:sz w:val="20"/>
              </w:rPr>
              <w:t>«Estas hojas tienen menos datos que en su plantilla»</w:t>
            </w:r>
          </w:p>
        </w:tc>
        <w:tc>
          <w:tcPr>
            <w:tcW w:type="dxa" w:w="3512"/>
          </w:tcPr>
          <w:p>
            <w:pPr>
              <w:spacing w:after="40"/>
            </w:pPr>
            <w:r>
              <w:rPr>
                <w:b w:val="0"/>
                <w:i w:val="0"/>
                <w:sz w:val="20"/>
              </w:rPr>
              <w:t>El control final encontró que el archivo no quedó igual a las plantillas llenas. El archivo se borró para que no se entregue así</w:t>
            </w:r>
          </w:p>
        </w:tc>
        <w:tc>
          <w:tcPr>
            <w:tcW w:type="dxa" w:w="3512"/>
          </w:tcPr>
          <w:p>
            <w:pPr>
              <w:spacing w:after="40"/>
            </w:pPr>
            <w:r>
              <w:rPr>
                <w:b w:val="0"/>
                <w:i w:val="0"/>
                <w:sz w:val="20"/>
              </w:rPr>
              <w:t>Cerrar Excel y llenar de nuevo. Si se repite, avisar a soporte</w:t>
            </w:r>
          </w:p>
        </w:tc>
      </w:tr>
      <w:tr>
        <w:trPr>
          <w:cantSplit w:val="true"/>
        </w:trPr>
        <w:tc>
          <w:tcPr>
            <w:tcW w:type="dxa" w:w="2614"/>
            <w:shd w:val="clear" w:color="auto" w:fill="EEF3F9"/>
          </w:tcPr>
          <w:p>
            <w:pPr>
              <w:spacing w:after="40"/>
            </w:pPr>
            <w:r>
              <w:rPr>
                <w:b w:val="0"/>
                <w:i w:val="0"/>
                <w:sz w:val="20"/>
              </w:rPr>
              <w:t>«…no se pudieron abrir, así que NINGUNA de sus hojas quedó adentro»</w:t>
            </w:r>
          </w:p>
        </w:tc>
        <w:tc>
          <w:tcPr>
            <w:tcW w:type="dxa" w:w="3512"/>
            <w:shd w:val="clear" w:color="auto" w:fill="EEF3F9"/>
          </w:tcPr>
          <w:p>
            <w:pPr>
              <w:spacing w:after="40"/>
            </w:pPr>
            <w:r>
              <w:rPr>
                <w:b w:val="0"/>
                <w:i w:val="0"/>
                <w:sz w:val="20"/>
              </w:rPr>
              <w:t>Excel no pudo abrir alguna plantilla</w:t>
            </w:r>
          </w:p>
        </w:tc>
        <w:tc>
          <w:tcPr>
            <w:tcW w:type="dxa" w:w="3512"/>
            <w:shd w:val="clear" w:color="auto" w:fill="EEF3F9"/>
          </w:tcPr>
          <w:p>
            <w:pPr>
              <w:spacing w:after="40"/>
            </w:pPr>
            <w:r>
              <w:rPr>
                <w:b w:val="0"/>
                <w:i w:val="0"/>
                <w:sz w:val="20"/>
              </w:rPr>
              <w:t>Cerrar Excel y llenar de nuevo</w:t>
            </w:r>
          </w:p>
        </w:tc>
      </w:tr>
      <w:tr>
        <w:trPr>
          <w:cantSplit w:val="true"/>
        </w:trPr>
        <w:tc>
          <w:tcPr>
            <w:tcW w:type="dxa" w:w="2614"/>
          </w:tcPr>
          <w:p>
            <w:pPr>
              <w:spacing w:after="40"/>
            </w:pPr>
            <w:r>
              <w:rPr>
                <w:b w:val="0"/>
                <w:i w:val="0"/>
                <w:sz w:val="20"/>
              </w:rPr>
              <w:t>Se queda mucho rato en «Preparando el archivo para DBNeT»</w:t>
            </w:r>
          </w:p>
        </w:tc>
        <w:tc>
          <w:tcPr>
            <w:tcW w:type="dxa" w:w="3512"/>
          </w:tcPr>
          <w:p>
            <w:pPr>
              <w:spacing w:after="40"/>
            </w:pPr>
            <w:r>
              <w:rPr>
                <w:b w:val="0"/>
                <w:i w:val="0"/>
                <w:sz w:val="20"/>
              </w:rPr>
              <w:t>Es el paso más lento: suele tomar de 2 a 5 minutos</w:t>
            </w:r>
          </w:p>
        </w:tc>
        <w:tc>
          <w:tcPr>
            <w:tcW w:type="dxa" w:w="3512"/>
          </w:tcPr>
          <w:p>
            <w:pPr>
              <w:spacing w:after="40"/>
            </w:pPr>
            <w:r>
              <w:rPr>
                <w:b w:val="0"/>
                <w:i w:val="0"/>
                <w:sz w:val="20"/>
              </w:rPr>
              <w:t>Esperar. Si pasan más de 15 minutos, cerrar la app, cerrar Excel y llenar de nuevo</w:t>
            </w:r>
          </w:p>
        </w:tc>
      </w:tr>
      <w:tr>
        <w:trPr>
          <w:cantSplit w:val="true"/>
        </w:trPr>
        <w:tc>
          <w:tcPr>
            <w:tcW w:type="dxa" w:w="2614"/>
            <w:shd w:val="clear" w:color="auto" w:fill="EEF3F9"/>
          </w:tcPr>
          <w:p>
            <w:pPr>
              <w:spacing w:after="40"/>
            </w:pPr>
            <w:r>
              <w:rPr>
                <w:b w:val="0"/>
                <w:i w:val="0"/>
                <w:sz w:val="20"/>
              </w:rPr>
              <w:t>«Esto es un error del programa, no tuyo»</w:t>
            </w:r>
          </w:p>
        </w:tc>
        <w:tc>
          <w:tcPr>
            <w:tcW w:type="dxa" w:w="3512"/>
            <w:shd w:val="clear" w:color="auto" w:fill="EEF3F9"/>
          </w:tcPr>
          <w:p>
            <w:pPr>
              <w:spacing w:after="40"/>
            </w:pPr>
            <w:r>
              <w:rPr>
                <w:b w:val="0"/>
                <w:i w:val="0"/>
                <w:sz w:val="20"/>
              </w:rPr>
              <w:t>Algo que la app no esperaba</w:t>
            </w:r>
          </w:p>
        </w:tc>
        <w:tc>
          <w:tcPr>
            <w:tcW w:type="dxa" w:w="3512"/>
            <w:shd w:val="clear" w:color="auto" w:fill="EEF3F9"/>
          </w:tcPr>
          <w:p>
            <w:pPr>
              <w:spacing w:after="40"/>
            </w:pPr>
            <w:r>
              <w:rPr>
                <w:b w:val="0"/>
                <w:i w:val="0"/>
                <w:sz w:val="20"/>
              </w:rPr>
              <w:t xml:space="preserve">Presionar </w:t>
            </w:r>
            <w:r>
              <w:rPr>
                <w:b/>
                <w:i w:val="0"/>
                <w:sz w:val="20"/>
              </w:rPr>
              <w:t>detalle técnico</w:t>
            </w:r>
            <w:r>
              <w:rPr>
                <w:b w:val="0"/>
                <w:i w:val="0"/>
                <w:sz w:val="20"/>
              </w:rPr>
              <w:t xml:space="preserve"> y mandar una captura a soporte</w:t>
            </w:r>
          </w:p>
        </w:tc>
      </w:tr>
    </w:tbl>
    <w:p>
      <w:pPr>
        <w:spacing w:after="40"/>
      </w:pPr>
    </w:p>
    <w:p>
      <w:pPr>
        <w:pStyle w:val="Heading2"/>
      </w:pPr>
      <w:r>
        <w:t>Al abrir el archivo para DBNeT</w:t>
      </w:r>
    </w:p>
    <w:tbl>
      <w:tblPr>
        <w:tblStyle w:val="TableGrid"/>
        <w:tblW w:type="auto" w:w="0"/>
        <w:jc w:val="center"/>
        <w:tblLook w:firstColumn="1" w:firstRow="1" w:lastColumn="0" w:lastRow="0" w:noHBand="0" w:noVBand="1" w:val="04A0"/>
      </w:tblPr>
      <w:tblGrid>
        <w:gridCol w:w="3213"/>
        <w:gridCol w:w="3213"/>
        <w:gridCol w:w="3213"/>
      </w:tblGrid>
      <w:tr>
        <w:trPr>
          <w:tblHeader w:val="true"/>
          <w:cantSplit w:val="true"/>
        </w:trPr>
        <w:tc>
          <w:tcPr>
            <w:tcW w:type="dxa" w:w="3540"/>
            <w:shd w:val="clear" w:color="auto" w:fill="0B5394"/>
          </w:tcPr>
          <w:p>
            <w:pPr>
              <w:spacing w:after="40"/>
            </w:pPr>
            <w:r>
              <w:rPr>
                <w:b/>
                <w:i w:val="0"/>
                <w:color w:val="FFFFFF"/>
              </w:rPr>
              <w:t>Lo que ves</w:t>
            </w:r>
          </w:p>
        </w:tc>
        <w:tc>
          <w:tcPr>
            <w:tcW w:type="dxa" w:w="2260"/>
            <w:shd w:val="clear" w:color="auto" w:fill="0B5394"/>
          </w:tcPr>
          <w:p>
            <w:pPr>
              <w:spacing w:after="40"/>
            </w:pPr>
            <w:r>
              <w:rPr>
                <w:b/>
                <w:i w:val="0"/>
                <w:color w:val="FFFFFF"/>
              </w:rPr>
              <w:t>Por qué pasa</w:t>
            </w:r>
          </w:p>
        </w:tc>
        <w:tc>
          <w:tcPr>
            <w:tcW w:type="dxa" w:w="3838"/>
            <w:shd w:val="clear" w:color="auto" w:fill="0B5394"/>
          </w:tcPr>
          <w:p>
            <w:pPr>
              <w:spacing w:after="40"/>
            </w:pPr>
            <w:r>
              <w:rPr>
                <w:b/>
                <w:i w:val="0"/>
                <w:color w:val="FFFFFF"/>
              </w:rPr>
              <w:t>Qué hacer</w:t>
            </w:r>
          </w:p>
        </w:tc>
      </w:tr>
      <w:tr>
        <w:trPr>
          <w:cantSplit w:val="true"/>
        </w:trPr>
        <w:tc>
          <w:tcPr>
            <w:tcW w:type="dxa" w:w="3540"/>
          </w:tcPr>
          <w:p>
            <w:pPr>
              <w:spacing w:after="40"/>
            </w:pPr>
            <w:r>
              <w:rPr>
                <w:b w:val="0"/>
                <w:i w:val="0"/>
                <w:sz w:val="20"/>
              </w:rPr>
              <w:t xml:space="preserve">Los botones no hacen nada, o hay una barra amarilla de </w:t>
            </w:r>
            <w:r>
              <w:rPr>
                <w:b/>
                <w:i w:val="0"/>
                <w:sz w:val="20"/>
              </w:rPr>
              <w:t>ADVERTENCIA DE SEGURIDAD</w:t>
            </w:r>
          </w:p>
        </w:tc>
        <w:tc>
          <w:tcPr>
            <w:tcW w:type="dxa" w:w="2260"/>
          </w:tcPr>
          <w:p>
            <w:pPr>
              <w:spacing w:after="40"/>
            </w:pPr>
            <w:r>
              <w:rPr>
                <w:b w:val="0"/>
                <w:i w:val="0"/>
                <w:sz w:val="20"/>
              </w:rPr>
              <w:t>Excel desactivó los botones al abrir</w:t>
            </w:r>
          </w:p>
        </w:tc>
        <w:tc>
          <w:tcPr>
            <w:tcW w:type="dxa" w:w="3838"/>
          </w:tcPr>
          <w:p>
            <w:pPr>
              <w:spacing w:after="40"/>
            </w:pPr>
            <w:r>
              <w:rPr>
                <w:b w:val="0"/>
                <w:i w:val="0"/>
                <w:sz w:val="20"/>
              </w:rPr>
              <w:t xml:space="preserve">Presionar </w:t>
            </w:r>
            <w:r>
              <w:rPr>
                <w:b/>
                <w:i w:val="0"/>
                <w:sz w:val="20"/>
              </w:rPr>
              <w:t>Habilitar contenido</w:t>
            </w:r>
          </w:p>
        </w:tc>
      </w:tr>
      <w:tr>
        <w:trPr>
          <w:cantSplit w:val="true"/>
        </w:trPr>
        <w:tc>
          <w:tcPr>
            <w:tcW w:type="dxa" w:w="3540"/>
            <w:shd w:val="clear" w:color="auto" w:fill="EEF3F9"/>
          </w:tcPr>
          <w:p>
            <w:pPr>
              <w:spacing w:after="40"/>
            </w:pPr>
            <w:r>
              <w:rPr>
                <w:b w:val="0"/>
                <w:i w:val="0"/>
                <w:sz w:val="20"/>
              </w:rPr>
              <w:t>Una barra roja: «Microsoft bloqueó la ejecución de macros…»</w:t>
            </w:r>
          </w:p>
        </w:tc>
        <w:tc>
          <w:tcPr>
            <w:tcW w:type="dxa" w:w="2260"/>
            <w:shd w:val="clear" w:color="auto" w:fill="EEF3F9"/>
          </w:tcPr>
          <w:p>
            <w:pPr>
              <w:spacing w:after="40"/>
            </w:pPr>
            <w:r>
              <w:rPr>
                <w:b w:val="0"/>
                <w:i w:val="0"/>
                <w:sz w:val="20"/>
              </w:rPr>
              <w:t>El archivo llegó por correo o se descargó de internet</w:t>
            </w:r>
          </w:p>
        </w:tc>
        <w:tc>
          <w:tcPr>
            <w:tcW w:type="dxa" w:w="3838"/>
            <w:shd w:val="clear" w:color="auto" w:fill="EEF3F9"/>
          </w:tcPr>
          <w:p>
            <w:pPr>
              <w:spacing w:after="40"/>
            </w:pPr>
            <w:r>
              <w:rPr>
                <w:b w:val="0"/>
                <w:i w:val="0"/>
                <w:sz w:val="20"/>
              </w:rPr>
              <w:t xml:space="preserve">Cerrarlo, botón derecho → </w:t>
            </w:r>
            <w:r>
              <w:rPr>
                <w:b/>
                <w:i w:val="0"/>
                <w:sz w:val="20"/>
              </w:rPr>
              <w:t>Propiedades</w:t>
            </w:r>
            <w:r>
              <w:rPr>
                <w:b w:val="0"/>
                <w:i w:val="0"/>
                <w:sz w:val="20"/>
              </w:rPr>
              <w:t xml:space="preserve"> → </w:t>
            </w:r>
            <w:r>
              <w:rPr>
                <w:b/>
                <w:i w:val="0"/>
                <w:sz w:val="20"/>
              </w:rPr>
              <w:t>Desbloquear</w:t>
            </w:r>
            <w:r>
              <w:rPr>
                <w:b w:val="0"/>
                <w:i w:val="0"/>
                <w:sz w:val="20"/>
              </w:rPr>
              <w:t xml:space="preserve"> → </w:t>
            </w:r>
            <w:r>
              <w:rPr>
                <w:b/>
                <w:i w:val="0"/>
                <w:sz w:val="20"/>
              </w:rPr>
              <w:t>Aceptar</w:t>
            </w:r>
            <w:r>
              <w:rPr>
                <w:b w:val="0"/>
                <w:i w:val="0"/>
                <w:sz w:val="20"/>
              </w:rPr>
              <w:t>, y abrirlo de nuevo</w:t>
            </w:r>
          </w:p>
        </w:tc>
      </w:tr>
      <w:tr>
        <w:trPr>
          <w:cantSplit w:val="true"/>
        </w:trPr>
        <w:tc>
          <w:tcPr>
            <w:tcW w:type="dxa" w:w="3540"/>
          </w:tcPr>
          <w:p>
            <w:pPr>
              <w:spacing w:after="40"/>
            </w:pPr>
            <w:r>
              <w:rPr>
                <w:b w:val="0"/>
                <w:i w:val="0"/>
                <w:sz w:val="20"/>
              </w:rPr>
              <w:t xml:space="preserve">El archivo termina en </w:t>
            </w:r>
            <w:r>
              <w:rPr>
                <w:rFonts w:ascii="Consolas" w:hAnsi="Consolas"/>
                <w:b w:val="0"/>
                <w:i w:val="0"/>
                <w:color w:val="1F1F1F"/>
                <w:sz w:val="20"/>
              </w:rPr>
              <w:t>.xlsx</w:t>
            </w:r>
            <w:r>
              <w:rPr>
                <w:b w:val="0"/>
                <w:i w:val="0"/>
                <w:sz w:val="20"/>
              </w:rPr>
              <w:t xml:space="preserve"> y no tiene botones</w:t>
            </w:r>
          </w:p>
        </w:tc>
        <w:tc>
          <w:tcPr>
            <w:tcW w:type="dxa" w:w="2260"/>
          </w:tcPr>
          <w:p>
            <w:pPr>
              <w:spacing w:after="40"/>
            </w:pPr>
            <w:r>
              <w:rPr>
                <w:b w:val="0"/>
                <w:i w:val="0"/>
                <w:sz w:val="20"/>
              </w:rPr>
              <w:t>Se armó sin Excel</w:t>
            </w:r>
          </w:p>
        </w:tc>
        <w:tc>
          <w:tcPr>
            <w:tcW w:type="dxa" w:w="3838"/>
          </w:tcPr>
          <w:p>
            <w:pPr>
              <w:spacing w:after="40"/>
            </w:pPr>
            <w:r>
              <w:rPr>
                <w:b w:val="0"/>
                <w:i w:val="0"/>
                <w:sz w:val="20"/>
              </w:rPr>
              <w:t>Llenar desde un computador con Excel</w:t>
            </w:r>
          </w:p>
        </w:tc>
      </w:tr>
    </w:tbl>
    <w:p>
      <w:pPr>
        <w:spacing w:after="40"/>
      </w:pPr>
    </w:p>
    <w:p>
      <w:pPr>
        <w:pStyle w:val="Heading1"/>
      </w:pPr>
      <w:r>
        <w:t>Reglas de oro</w:t>
      </w:r>
    </w:p>
    <w:p>
      <w:r>
        <w:rPr>
          <w:b w:val="0"/>
          <w:i w:val="0"/>
        </w:rPr>
        <w:t>Con estas ocho reglas se evitan casi todos los problemas.</w:t>
      </w:r>
    </w:p>
    <w:p>
      <w:pPr>
        <w:tabs>
          <w:tab w:pos="425" w:val="left"/>
        </w:tabs>
        <w:spacing w:after="60"/>
        <w:ind w:left="425" w:hanging="340"/>
      </w:pPr>
      <w:r>
        <w:rPr>
          <w:b/>
          <w:color w:val="0B5394"/>
        </w:rPr>
        <w:t>1.</w:t>
        <w:tab/>
      </w:r>
      <w:r>
        <w:rPr>
          <w:b/>
          <w:i w:val="0"/>
        </w:rPr>
        <w:t>Cierra en Excel los archivos de la empresa antes de llenar</w:t>
      </w:r>
      <w:r>
        <w:rPr>
          <w:b w:val="0"/>
          <w:i w:val="0"/>
        </w:rPr>
        <w:t xml:space="preserve">: el archivo para DBNeT, </w:t>
      </w:r>
      <w:r>
        <w:rPr>
          <w:rFonts w:ascii="Consolas" w:hAnsi="Consolas"/>
          <w:b w:val="0"/>
          <w:i w:val="0"/>
          <w:color w:val="1F1F1F"/>
          <w:sz w:val="20"/>
        </w:rPr>
        <w:t>REVISAR.xlsx</w:t>
      </w:r>
      <w:r>
        <w:rPr>
          <w:b w:val="0"/>
          <w:i w:val="0"/>
        </w:rPr>
        <w:t xml:space="preserve"> y las plantillas.</w:t>
      </w:r>
    </w:p>
    <w:p>
      <w:pPr>
        <w:tabs>
          <w:tab w:pos="425" w:val="left"/>
        </w:tabs>
        <w:spacing w:after="60"/>
        <w:ind w:left="425" w:hanging="340"/>
      </w:pPr>
      <w:r>
        <w:rPr>
          <w:b/>
          <w:color w:val="0B5394"/>
        </w:rPr>
        <w:t>2.</w:t>
        <w:tab/>
      </w:r>
      <w:r>
        <w:rPr>
          <w:b/>
          <w:i w:val="0"/>
        </w:rPr>
        <w:t>Si trabajas en OneDrive, espera el visto verde</w:t>
      </w:r>
      <w:r>
        <w:rPr>
          <w:b w:val="0"/>
          <w:i w:val="0"/>
        </w:rPr>
        <w:t xml:space="preserve"> antes de llenar.</w:t>
      </w:r>
    </w:p>
    <w:p>
      <w:pPr>
        <w:tabs>
          <w:tab w:pos="425" w:val="left"/>
        </w:tabs>
        <w:spacing w:after="60"/>
        <w:ind w:left="425" w:hanging="340"/>
      </w:pPr>
      <w:r>
        <w:rPr>
          <w:b/>
          <w:color w:val="0B5394"/>
        </w:rPr>
        <w:t>3.</w:t>
        <w:tab/>
      </w:r>
      <w:r>
        <w:rPr>
          <w:b/>
          <w:i w:val="0"/>
        </w:rPr>
        <w:t>Lee siempre el Resultado</w:t>
      </w:r>
      <w:r>
        <w:rPr>
          <w:b w:val="0"/>
          <w:i w:val="0"/>
        </w:rPr>
        <w:t xml:space="preserve"> antes de generar los CSV.</w:t>
      </w:r>
    </w:p>
    <w:p>
      <w:pPr>
        <w:tabs>
          <w:tab w:pos="425" w:val="left"/>
        </w:tabs>
        <w:spacing w:after="60"/>
        <w:ind w:left="425" w:hanging="340"/>
      </w:pPr>
      <w:r>
        <w:rPr>
          <w:b/>
          <w:color w:val="0B5394"/>
        </w:rPr>
        <w:t>4.</w:t>
        <w:tab/>
      </w:r>
      <w:r>
        <w:rPr>
          <w:b/>
          <w:i w:val="0"/>
        </w:rPr>
        <w:t>Corrige en Workiva, no en el archivo.</w:t>
      </w:r>
      <w:r>
        <w:rPr>
          <w:b w:val="0"/>
          <w:i w:val="0"/>
        </w:rPr>
        <w:t xml:space="preserve"> Después vuelve a llenar.</w:t>
      </w:r>
    </w:p>
    <w:p>
      <w:pPr>
        <w:tabs>
          <w:tab w:pos="425" w:val="left"/>
        </w:tabs>
        <w:spacing w:after="60"/>
        <w:ind w:left="425" w:hanging="340"/>
      </w:pPr>
      <w:r>
        <w:rPr>
          <w:b/>
          <w:color w:val="0B5394"/>
        </w:rPr>
        <w:t>5.</w:t>
        <w:tab/>
      </w:r>
      <w:r>
        <w:rPr>
          <w:b/>
          <w:i w:val="0"/>
        </w:rPr>
        <w:t>No cambies el nombre de las planillas XBRL en Workiva</w:t>
      </w:r>
      <w:r>
        <w:rPr>
          <w:b w:val="0"/>
          <w:i w:val="0"/>
        </w:rPr>
        <w:t xml:space="preserve"> ni el de las plantillas de la carpeta </w:t>
      </w:r>
      <w:r>
        <w:rPr>
          <w:rFonts w:ascii="Consolas" w:hAnsi="Consolas"/>
          <w:b w:val="0"/>
          <w:i w:val="0"/>
          <w:color w:val="1F1F1F"/>
          <w:sz w:val="20"/>
        </w:rPr>
        <w:t>xls</w:t>
      </w:r>
      <w:r>
        <w:rPr>
          <w:b w:val="0"/>
          <w:i w:val="0"/>
        </w:rPr>
        <w:t>.</w:t>
      </w:r>
    </w:p>
    <w:p>
      <w:pPr>
        <w:tabs>
          <w:tab w:pos="425" w:val="left"/>
        </w:tabs>
        <w:spacing w:after="60"/>
        <w:ind w:left="425" w:hanging="340"/>
      </w:pPr>
      <w:r>
        <w:rPr>
          <w:b/>
          <w:color w:val="0B5394"/>
        </w:rPr>
        <w:t>6.</w:t>
        <w:tab/>
      </w:r>
      <w:r>
        <w:rPr>
          <w:b/>
        </w:rPr>
        <w:t xml:space="preserve">No toques la carpeta </w:t>
      </w:r>
      <w:r>
        <w:rPr>
          <w:rFonts w:ascii="Consolas" w:hAnsi="Consolas"/>
          <w:b/>
          <w:sz w:val="20"/>
        </w:rPr>
        <w:t>_original_dbnet</w:t>
      </w:r>
      <w:r>
        <w:rPr>
          <w:b/>
        </w:rPr>
        <w:t>.</w:t>
      </w:r>
    </w:p>
    <w:p>
      <w:pPr>
        <w:tabs>
          <w:tab w:pos="425" w:val="left"/>
        </w:tabs>
        <w:spacing w:after="60"/>
        <w:ind w:left="425" w:hanging="340"/>
      </w:pPr>
      <w:r>
        <w:rPr>
          <w:b/>
          <w:color w:val="0B5394"/>
        </w:rPr>
        <w:t>7.</w:t>
        <w:tab/>
      </w:r>
      <w:r>
        <w:rPr>
          <w:b/>
          <w:i w:val="0"/>
        </w:rPr>
        <w:t>Genera los CSV en una carpeta vacía</w:t>
      </w:r>
      <w:r>
        <w:rPr>
          <w:b w:val="0"/>
          <w:i w:val="0"/>
        </w:rPr>
        <w:t xml:space="preserve"> y no les cambies el nombre.</w:t>
      </w:r>
    </w:p>
    <w:p>
      <w:pPr>
        <w:tabs>
          <w:tab w:pos="425" w:val="left"/>
        </w:tabs>
        <w:spacing w:after="60"/>
        <w:ind w:left="425" w:hanging="340"/>
      </w:pPr>
      <w:r>
        <w:rPr>
          <w:b/>
          <w:color w:val="0B5394"/>
        </w:rPr>
        <w:t>8.</w:t>
        <w:tab/>
      </w:r>
      <w:r>
        <w:rPr>
          <w:b/>
          <w:i w:val="0"/>
        </w:rPr>
        <w:t>La primera vez de cada empresa, o con plantillas nuevas de DBNeT, compara dos o tres cuadros</w:t>
      </w:r>
      <w:r>
        <w:rPr>
          <w:b w:val="0"/>
          <w:i w:val="0"/>
        </w:rPr>
        <w:t xml:space="preserve"> del archivo con Workiva antes de entregar.</w:t>
      </w:r>
    </w:p>
    <w:p>
      <w:pPr>
        <w:pStyle w:val="Heading1"/>
      </w:pPr>
      <w:r>
        <w:t>Preguntas frecuentes</w:t>
      </w:r>
    </w:p>
    <w:p>
      <w:r>
        <w:rPr>
          <w:b/>
          <w:i w:val="0"/>
        </w:rPr>
        <w:t>¿Tengo que exportar la planilla desde Workiva?</w:t>
      </w:r>
      <w:r>
        <w:rPr>
          <w:b w:val="0"/>
          <w:i w:val="0"/>
        </w:rPr>
        <w:t xml:space="preserve"> No. La app la trae sola cada vez que presionas Llenar.</w:t>
      </w:r>
    </w:p>
    <w:p>
      <w:r>
        <w:rPr>
          <w:b/>
          <w:i w:val="0"/>
        </w:rPr>
        <w:t>¿Necesito usuario o clave de Workiva?</w:t>
      </w:r>
      <w:r>
        <w:rPr>
          <w:b w:val="0"/>
          <w:i w:val="0"/>
        </w:rPr>
        <w:t xml:space="preserve"> No. La app tiene su propio acceso.</w:t>
      </w:r>
    </w:p>
    <w:p>
      <w:r>
        <w:rPr>
          <w:b/>
          <w:i w:val="0"/>
        </w:rPr>
        <w:t>¿Puedo llenar varias veces el mismo período?</w:t>
      </w:r>
      <w:r>
        <w:rPr>
          <w:b w:val="0"/>
          <w:i w:val="0"/>
        </w:rPr>
        <w:t xml:space="preserve"> Sí, todas las que haga falta. Cada vez parte de las plantillas originales de DBNeT y reemplaza el archivo de ese período. No crea copias ni mezcla cifras.</w:t>
      </w:r>
    </w:p>
    <w:p>
      <w:r>
        <w:rPr>
          <w:b/>
          <w:i w:val="0"/>
        </w:rPr>
        <w:t>¿Se borra algo cuando lleno otro período?</w:t>
      </w:r>
      <w:r>
        <w:rPr>
          <w:b w:val="0"/>
          <w:i w:val="0"/>
        </w:rPr>
        <w:t xml:space="preserve"> No se borra ningún archivo para DBNeT. Lo único que cambia son las plantillas de la carpeta </w:t>
      </w:r>
      <w:r>
        <w:rPr>
          <w:rFonts w:ascii="Consolas" w:hAnsi="Consolas"/>
          <w:b w:val="0"/>
          <w:i w:val="0"/>
          <w:color w:val="1F1F1F"/>
          <w:sz w:val="20"/>
        </w:rPr>
        <w:t>xls</w:t>
      </w:r>
      <w:r>
        <w:rPr>
          <w:b w:val="0"/>
          <w:i w:val="0"/>
        </w:rPr>
        <w:t>, que quedan con el último período llenado.</w:t>
      </w:r>
    </w:p>
    <w:p>
      <w:r>
        <w:rPr>
          <w:b/>
          <w:i w:val="0"/>
        </w:rPr>
        <w:t>Alguien cambió una cifra en Workiva después de que llené. ¿Se actualiza sola?</w:t>
      </w:r>
      <w:r>
        <w:rPr>
          <w:b w:val="0"/>
          <w:i w:val="0"/>
        </w:rPr>
        <w:t xml:space="preserve"> No. El archivo tiene los datos del momento en que se llenó. Llena de nuevo y vuelve a generar los CSV.</w:t>
      </w:r>
    </w:p>
    <w:p>
      <w:r>
        <w:rPr>
          <w:b/>
          <w:i w:val="0"/>
        </w:rPr>
        <w:t>¿Por qué el archivo tiene distinta cantidad de hojas según la empresa o el mes?</w:t>
      </w:r>
      <w:r>
        <w:rPr>
          <w:b w:val="0"/>
          <w:i w:val="0"/>
        </w:rPr>
        <w:t xml:space="preserve"> Solo entran los cuadros que están en la planilla de Workiva de esa empresa y período. Los cuadros de DBNeT que la empresa no reporta quedan fuera.</w:t>
      </w:r>
    </w:p>
    <w:p>
      <w:r>
        <w:rPr>
          <w:b/>
          <w:i w:val="0"/>
        </w:rPr>
        <w:t>¿Da igual en qué hoja presiono el botón para crear los CSV?</w:t>
      </w:r>
      <w:r>
        <w:rPr>
          <w:b w:val="0"/>
          <w:i w:val="0"/>
        </w:rPr>
        <w:t xml:space="preserve"> Sí. Los botones de todas las hojas hacen lo mismo sobre el archivo completo.</w:t>
      </w:r>
    </w:p>
    <w:p>
      <w:r>
        <w:rPr>
          <w:b/>
          <w:i w:val="0"/>
        </w:rPr>
        <w:t>¿Puedo usar el computador mientras la app trabaja?</w:t>
      </w:r>
      <w:r>
        <w:rPr>
          <w:b w:val="0"/>
          <w:i w:val="0"/>
        </w:rPr>
        <w:t xml:space="preserve"> Sí. Solo no abras los archivos de esa empresa hasta que termine.</w:t>
      </w:r>
    </w:p>
    <w:p>
      <w:r>
        <w:rPr>
          <w:b/>
          <w:i w:val="0"/>
        </w:rPr>
        <w:t>¿Qué es «detalle técnico»?</w:t>
      </w:r>
      <w:r>
        <w:rPr>
          <w:b w:val="0"/>
          <w:i w:val="0"/>
        </w:rPr>
        <w:t xml:space="preserve"> El registro de todo lo que hizo la app. Sirve para que soporte entienda un problema; en el día a día no hace falta mirarlo.</w:t>
      </w:r>
    </w:p>
    <w:p>
      <w:r>
        <w:rPr>
          <w:b/>
          <w:i w:val="0"/>
        </w:rPr>
        <w:t>En la barra de tareas sigue apareciendo otro ícono.</w:t>
      </w:r>
      <w:r>
        <w:rPr>
          <w:b w:val="0"/>
          <w:i w:val="0"/>
        </w:rPr>
        <w:t xml:space="preserve"> Windows guarda los íconos en memoria. Se corrige solo al reiniciar la sesión y no afecta en nada el funcionamiento.</w:t>
      </w:r>
    </w:p>
    <w:p>
      <w:r>
        <w:rPr>
          <w:b/>
          <w:i w:val="0"/>
        </w:rPr>
        <w:t>¿A quién le pregunto si tengo dudas o algo falla?</w:t>
      </w:r>
      <w:r>
        <w:rPr>
          <w:b w:val="0"/>
          <w:i w:val="0"/>
        </w:rPr>
        <w:t xml:space="preserve"> Soporte: </w:t>
      </w:r>
      <w:r>
        <w:rPr>
          <w:b w:val="0"/>
          <w:i/>
        </w:rPr>
        <w:t>(completar con el nombre y el correo de la persona responsable)</w:t>
      </w:r>
      <w:r>
        <w:rPr>
          <w:b w:val="0"/>
          <w:i w:val="0"/>
        </w:rPr>
        <w:t xml:space="preserve">. Si es un error, adjunta una captura de la ventana y, si puedes, una del </w:t>
      </w:r>
      <w:r>
        <w:rPr>
          <w:b/>
          <w:i w:val="0"/>
        </w:rPr>
        <w:t>detalle técnico</w:t>
      </w:r>
      <w:r>
        <w:rPr>
          <w:b w:val="0"/>
          <w:i w:val="0"/>
        </w:rPr>
        <w: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Manual de uso — Enlace XBRL  ·  página </w:t>
    </w:r>
    <w:r>
      <w:rPr>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b/>
      <w:bCs/>
      <w:color w:val="0B5394"/>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b/>
      <w:bCs/>
      <w:color w:val="0B539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b/>
      <w:color w:val="0B539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