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331" w:rsidRPr="007C3D89" w:rsidRDefault="00E72331" w:rsidP="00E7233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Descrever melhor critério de estabilidade (tópico só para isso)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. </w:t>
      </w: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Deixe claro que </w:t>
      </w:r>
      <w:proofErr w:type="spellStart"/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vc</w:t>
      </w:r>
      <w:proofErr w:type="spellEnd"/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trabalhou em estados de equilíbrio, </w:t>
      </w:r>
      <w:proofErr w:type="spellStart"/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pq</w:t>
      </w:r>
      <w:proofErr w:type="spellEnd"/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isso tira o peso da velocidade de eventos no </w:t>
      </w:r>
      <w:proofErr w:type="gramStart"/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sistema</w:t>
      </w:r>
      <w:proofErr w:type="gramEnd"/>
    </w:p>
    <w:p w:rsidR="00A02C1F" w:rsidRPr="007C3D89" w:rsidRDefault="00A02C1F" w:rsidP="00A02C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Fragmentação gera efeito de borda e conectividade, minimamente, como consequência, e </w:t>
      </w:r>
      <w:proofErr w:type="spellStart"/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vc</w:t>
      </w:r>
      <w:proofErr w:type="spellEnd"/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não discrimina entre estes dois efeitos, portanto </w:t>
      </w:r>
      <w:proofErr w:type="spellStart"/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vc</w:t>
      </w:r>
      <w:proofErr w:type="spellEnd"/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não pode apontar um destes dois efeitos como a causa de </w:t>
      </w:r>
      <w:proofErr w:type="spellStart"/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qqr</w:t>
      </w:r>
      <w:proofErr w:type="spellEnd"/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coisa, ou efeito de borda seria geométrico (embutido nas regras do sistema), ou efeito de borda é emergente no seu sistema. Talvez medir estes dois efeitos. </w:t>
      </w:r>
    </w:p>
    <w:p w:rsidR="00C9017D" w:rsidRDefault="00C9017D">
      <w:bookmarkStart w:id="0" w:name="_GoBack"/>
      <w:bookmarkEnd w:id="0"/>
    </w:p>
    <w:sectPr w:rsidR="00C90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241"/>
    <w:rsid w:val="00372241"/>
    <w:rsid w:val="00A02C1F"/>
    <w:rsid w:val="00C9017D"/>
    <w:rsid w:val="00E7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3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3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453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Júnior .</dc:creator>
  <cp:keywords/>
  <dc:description/>
  <cp:lastModifiedBy>Emerson Júnior .</cp:lastModifiedBy>
  <cp:revision>4</cp:revision>
  <dcterms:created xsi:type="dcterms:W3CDTF">2020-02-21T21:39:00Z</dcterms:created>
  <dcterms:modified xsi:type="dcterms:W3CDTF">2020-02-21T21:56:00Z</dcterms:modified>
</cp:coreProperties>
</file>