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6E7" w:rsidRDefault="00AC557C">
      <w:r>
        <w:rPr>
          <w:rFonts w:ascii="Signika" w:hAnsi="Signika"/>
          <w:color w:val="484848"/>
          <w:sz w:val="21"/>
          <w:szCs w:val="21"/>
          <w:shd w:val="clear" w:color="auto" w:fill="FFFFFF"/>
        </w:rPr>
        <w:t>Exemplo: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Valor Mercadorias: R$ 1.000,00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Alíquota interestadual: 12%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 xml:space="preserve">ICMS </w:t>
      </w:r>
      <w:proofErr w:type="spellStart"/>
      <w:r>
        <w:rPr>
          <w:rFonts w:ascii="Signika" w:hAnsi="Signika"/>
          <w:color w:val="484848"/>
          <w:sz w:val="21"/>
          <w:szCs w:val="21"/>
          <w:shd w:val="clear" w:color="auto" w:fill="FFFFFF"/>
        </w:rPr>
        <w:t>Intra</w:t>
      </w:r>
      <w:proofErr w:type="spellEnd"/>
      <w:r>
        <w:rPr>
          <w:rFonts w:ascii="Signika" w:hAnsi="Signika"/>
          <w:color w:val="484848"/>
          <w:sz w:val="21"/>
          <w:szCs w:val="21"/>
          <w:shd w:val="clear" w:color="auto" w:fill="FFFFFF"/>
        </w:rPr>
        <w:t>: R$ 1.000,00 x 12% = 120,00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FCP 2%: R$ 1.000,00 x 2% = 20,00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ICMS ST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MVA: 48%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Base de Cálculo </w:t>
      </w:r>
      <w:hyperlink r:id="rId4" w:history="1">
        <w:r>
          <w:rPr>
            <w:rStyle w:val="Hyperlink"/>
            <w:rFonts w:ascii="Signika" w:hAnsi="Signika"/>
            <w:color w:val="348E9D"/>
            <w:sz w:val="21"/>
            <w:szCs w:val="21"/>
            <w:shd w:val="clear" w:color="auto" w:fill="FFFFFF"/>
          </w:rPr>
          <w:t>ICMS</w:t>
        </w:r>
      </w:hyperlink>
      <w:r>
        <w:rPr>
          <w:rFonts w:ascii="Signika" w:hAnsi="Signika"/>
          <w:color w:val="484848"/>
          <w:sz w:val="21"/>
          <w:szCs w:val="21"/>
          <w:shd w:val="clear" w:color="auto" w:fill="FFFFFF"/>
        </w:rPr>
        <w:t> ST: R$ 1.000,00 + 48% = R$ 1.480,00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ICMS ST: R$ 1.480,00 x 18% = R$ 266,40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Valor </w:t>
      </w:r>
      <w:hyperlink r:id="rId5" w:history="1">
        <w:r>
          <w:rPr>
            <w:rStyle w:val="Hyperlink"/>
            <w:rFonts w:ascii="Signika" w:hAnsi="Signika"/>
            <w:color w:val="348E9D"/>
            <w:sz w:val="21"/>
            <w:szCs w:val="21"/>
            <w:shd w:val="clear" w:color="auto" w:fill="FFFFFF"/>
          </w:rPr>
          <w:t>ICMS</w:t>
        </w:r>
      </w:hyperlink>
      <w:r>
        <w:rPr>
          <w:rFonts w:ascii="Signika" w:hAnsi="Signika"/>
          <w:color w:val="484848"/>
          <w:sz w:val="21"/>
          <w:szCs w:val="21"/>
          <w:shd w:val="clear" w:color="auto" w:fill="FFFFFF"/>
        </w:rPr>
        <w:t> ST: R$ 266.40 - R$ 120,00 = R$ 146,40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FCP </w:t>
      </w:r>
      <w:hyperlink r:id="rId6" w:history="1">
        <w:r>
          <w:rPr>
            <w:rStyle w:val="Hyperlink"/>
            <w:rFonts w:ascii="Signika" w:hAnsi="Signika"/>
            <w:color w:val="348E9D"/>
            <w:sz w:val="21"/>
            <w:szCs w:val="21"/>
            <w:shd w:val="clear" w:color="auto" w:fill="FFFFFF"/>
          </w:rPr>
          <w:t>ST</w:t>
        </w:r>
      </w:hyperlink>
      <w:r>
        <w:rPr>
          <w:rFonts w:ascii="Signika" w:hAnsi="Signika"/>
          <w:color w:val="484848"/>
          <w:sz w:val="21"/>
          <w:szCs w:val="21"/>
          <w:shd w:val="clear" w:color="auto" w:fill="FFFFFF"/>
        </w:rPr>
        <w:t> = R$ 1.480,00 - R$ 1.000,00 = R$ 480,00</w:t>
      </w:r>
      <w:r>
        <w:rPr>
          <w:rFonts w:ascii="Signika" w:hAnsi="Signika"/>
          <w:color w:val="484848"/>
          <w:sz w:val="21"/>
          <w:szCs w:val="21"/>
        </w:rPr>
        <w:br/>
      </w:r>
      <w:r>
        <w:rPr>
          <w:rFonts w:ascii="Signika" w:hAnsi="Signika"/>
          <w:color w:val="484848"/>
          <w:sz w:val="21"/>
          <w:szCs w:val="21"/>
          <w:shd w:val="clear" w:color="auto" w:fill="FFFFFF"/>
        </w:rPr>
        <w:t>Valor FCP ST: R$ 480,00 x 2% = R$ 9,60</w:t>
      </w:r>
      <w:bookmarkStart w:id="0" w:name="_GoBack"/>
      <w:bookmarkEnd w:id="0"/>
    </w:p>
    <w:sectPr w:rsidR="00467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gnik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7C"/>
    <w:rsid w:val="004676E7"/>
    <w:rsid w:val="00AC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B9A398-09DD-4A08-808E-A6E7DD861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AC55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ntabeis.com.br/termos-contabeis/st" TargetMode="External"/><Relationship Id="rId5" Type="http://schemas.openxmlformats.org/officeDocument/2006/relationships/hyperlink" Target="https://www.contabeis.com.br/termos-contabeis/icms" TargetMode="External"/><Relationship Id="rId4" Type="http://schemas.openxmlformats.org/officeDocument/2006/relationships/hyperlink" Target="https://www.contabeis.com.br/termos-contabeis/icm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497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Régys Borges da Silveira</dc:creator>
  <cp:keywords/>
  <dc:description/>
  <cp:lastModifiedBy>Régys Borges da Silveira</cp:lastModifiedBy>
  <cp:revision>1</cp:revision>
  <dcterms:created xsi:type="dcterms:W3CDTF">2019-03-01T18:41:00Z</dcterms:created>
  <dcterms:modified xsi:type="dcterms:W3CDTF">2019-03-01T18:41:00Z</dcterms:modified>
</cp:coreProperties>
</file>