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1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55"/>
        <w:gridCol w:w="4860"/>
        <w:tblGridChange w:id="0">
          <w:tblGrid>
            <w:gridCol w:w="4455"/>
            <w:gridCol w:w="4860"/>
          </w:tblGrid>
        </w:tblGridChange>
      </w:tblGrid>
      <w:tr>
        <w:trPr>
          <w:trHeight w:val="283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UC09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– Solicitar Suporte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rPr>
          <w:trHeight w:val="625" w:hRule="atLeast"/>
        </w:trP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cliente possa abrir um chamado de suporte.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Mensagem de confirmação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área de contato.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tipos de suporte.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5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seleciona o tipo de suporte desejado.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formulário para preenchimento do suporte.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6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fornece as informações.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todos os campos foram preenchidos (FE-01).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tabs>
                <w:tab w:val="left" w:pos="3390"/>
              </w:tabs>
              <w:ind w:left="7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retorna mensagem que a solicitação foi recebida e será respondida em breve.</w:t>
            </w:r>
          </w:p>
        </w:tc>
      </w:tr>
      <w:tr>
        <w:tc>
          <w:tcPr/>
          <w:p w:rsidR="00000000" w:rsidDel="00000000" w:rsidP="00000000" w:rsidRDefault="00000000" w:rsidRPr="00000000" w14:paraId="0000001C">
            <w:pPr>
              <w:tabs>
                <w:tab w:val="left" w:pos="3390"/>
              </w:tabs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E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0">
            <w:pPr>
              <w:jc w:val="center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Atendente tem o prazo de 48h horas para realizar atendimento ao cliente.</w:t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Atendente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 prazo de 48h horas para informar o prazo de solução ao cliente, caso contrário a solicitação é recusada.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Sempre que o status do chamado de devolução for atualizado, o atendente deve informá-lo ao cliente.</w:t>
            </w:r>
          </w:p>
          <w:p w:rsidR="00000000" w:rsidDel="00000000" w:rsidP="00000000" w:rsidRDefault="00000000" w:rsidRPr="00000000" w14:paraId="0000002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Sempre que o status do chamado de suporte for atualizado, o atendente deve informá-lo ao cliente.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9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  <w:tc>
          <w:tcPr/>
          <w:p w:rsidR="00000000" w:rsidDel="00000000" w:rsidP="00000000" w:rsidRDefault="00000000" w:rsidRPr="00000000" w14:paraId="0000002E">
            <w:pPr>
              <w:ind w:left="72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 Campo em branco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que existem campos que não estão preenchidos e não permite a abertura de chamado.</w:t>
            </w:r>
          </w:p>
        </w:tc>
      </w:tr>
      <w:tr>
        <w:tc>
          <w:tcPr/>
          <w:p w:rsidR="00000000" w:rsidDel="00000000" w:rsidP="00000000" w:rsidRDefault="00000000" w:rsidRPr="00000000" w14:paraId="000000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7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widowControl w:val="0"/>
        <w:spacing w:after="0" w:lineRule="auto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odAbLjRHOt6vQB65J4B/Uh/H3qQ==">AMUW2mWjPL0c60NYyEhkX5PXtx6vqrbyWW7sDp0eHl078qvHPwcHN9Nd33pWLKMrOmLYnAahz0xMtZ+B9JmmRvcUZ8tuvGDCFvXN3nklMeeYa76RFyiYkh6nFyOhDorzbbxEHh8R7XCF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2021-03-04T19:30:18Z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36346ef5-6840-449c-9228-db6c17c8cc2f</vt:lpwstr>
  </property>
  <property fmtid="{D5CDD505-2E9C-101B-9397-08002B2CF9AE}" pid="8" name="MSIP_Label_2fd53d93-3f4c-4b90-b511-bd6bdbb4fba9_ContentBits">
    <vt:lpwstr>0</vt:lpwstr>
  </property>
</Properties>
</file>