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239FC" w:rsidRDefault="002239F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sz w:val="24"/>
          <w:szCs w:val="24"/>
        </w:rPr>
      </w:pPr>
    </w:p>
    <w:tbl>
      <w:tblPr>
        <w:tblStyle w:val="a"/>
        <w:tblW w:w="932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22"/>
        <w:gridCol w:w="5000"/>
      </w:tblGrid>
      <w:tr w:rsidR="002239FC">
        <w:tc>
          <w:tcPr>
            <w:tcW w:w="4322" w:type="dxa"/>
            <w:shd w:val="clear" w:color="auto" w:fill="BFBFBF"/>
          </w:tcPr>
          <w:p w:rsidR="002239FC" w:rsidRDefault="004309BC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Nome do Caso de Uso</w:t>
            </w:r>
          </w:p>
        </w:tc>
        <w:tc>
          <w:tcPr>
            <w:tcW w:w="5000" w:type="dxa"/>
            <w:shd w:val="clear" w:color="auto" w:fill="BFBFBF"/>
          </w:tcPr>
          <w:p w:rsidR="002239FC" w:rsidRDefault="00001545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UC</w:t>
            </w:r>
            <w:r w:rsidR="004309BC">
              <w:rPr>
                <w:b/>
                <w:sz w:val="24"/>
                <w:szCs w:val="24"/>
              </w:rPr>
              <w:t>0</w:t>
            </w:r>
            <w:r>
              <w:rPr>
                <w:b/>
                <w:sz w:val="24"/>
                <w:szCs w:val="24"/>
              </w:rPr>
              <w:t>9</w:t>
            </w:r>
            <w:bookmarkStart w:id="0" w:name="_GoBack"/>
            <w:bookmarkEnd w:id="0"/>
            <w:r w:rsidR="004309BC">
              <w:rPr>
                <w:b/>
                <w:sz w:val="24"/>
                <w:szCs w:val="24"/>
              </w:rPr>
              <w:t xml:space="preserve"> – Revender Produtos Recondicionados</w:t>
            </w:r>
          </w:p>
        </w:tc>
      </w:tr>
      <w:tr w:rsidR="002239FC">
        <w:tc>
          <w:tcPr>
            <w:tcW w:w="4322" w:type="dxa"/>
          </w:tcPr>
          <w:p w:rsidR="002239FC" w:rsidRDefault="004309B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de Uso</w:t>
            </w:r>
          </w:p>
        </w:tc>
        <w:tc>
          <w:tcPr>
            <w:tcW w:w="5000" w:type="dxa"/>
          </w:tcPr>
          <w:p w:rsidR="002239FC" w:rsidRDefault="004309B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Principal</w:t>
            </w:r>
          </w:p>
        </w:tc>
      </w:tr>
      <w:tr w:rsidR="002239FC">
        <w:tc>
          <w:tcPr>
            <w:tcW w:w="4322" w:type="dxa"/>
          </w:tcPr>
          <w:p w:rsidR="002239FC" w:rsidRDefault="004309B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Ator Principal</w:t>
            </w:r>
          </w:p>
        </w:tc>
        <w:tc>
          <w:tcPr>
            <w:tcW w:w="5000" w:type="dxa"/>
          </w:tcPr>
          <w:p w:rsidR="002239FC" w:rsidRDefault="004309B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Cliente</w:t>
            </w:r>
          </w:p>
        </w:tc>
      </w:tr>
      <w:tr w:rsidR="002239FC">
        <w:tc>
          <w:tcPr>
            <w:tcW w:w="4322" w:type="dxa"/>
          </w:tcPr>
          <w:p w:rsidR="002239FC" w:rsidRDefault="004309BC">
            <w:pPr>
              <w:tabs>
                <w:tab w:val="left" w:pos="1575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Ator(es) Secundário(s)</w:t>
            </w:r>
          </w:p>
        </w:tc>
        <w:tc>
          <w:tcPr>
            <w:tcW w:w="5000" w:type="dxa"/>
          </w:tcPr>
          <w:p w:rsidR="002239FC" w:rsidRDefault="004309B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Não há</w:t>
            </w:r>
          </w:p>
        </w:tc>
      </w:tr>
      <w:tr w:rsidR="002239FC">
        <w:tc>
          <w:tcPr>
            <w:tcW w:w="4322" w:type="dxa"/>
          </w:tcPr>
          <w:p w:rsidR="002239FC" w:rsidRDefault="004309B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Resumo</w:t>
            </w:r>
          </w:p>
        </w:tc>
        <w:tc>
          <w:tcPr>
            <w:tcW w:w="5000" w:type="dxa"/>
          </w:tcPr>
          <w:p w:rsidR="002239FC" w:rsidRDefault="004309BC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Esse UC tem como finalidade permitir que o cliente possa revender produtos recondicionados.</w:t>
            </w:r>
          </w:p>
        </w:tc>
      </w:tr>
      <w:tr w:rsidR="002239FC">
        <w:tc>
          <w:tcPr>
            <w:tcW w:w="4322" w:type="dxa"/>
          </w:tcPr>
          <w:p w:rsidR="002239FC" w:rsidRDefault="004309B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Pré-condições</w:t>
            </w:r>
          </w:p>
        </w:tc>
        <w:tc>
          <w:tcPr>
            <w:tcW w:w="5000" w:type="dxa"/>
          </w:tcPr>
          <w:p w:rsidR="002239FC" w:rsidRDefault="004309BC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Realizar login.</w:t>
            </w:r>
          </w:p>
        </w:tc>
      </w:tr>
      <w:tr w:rsidR="002239FC">
        <w:tc>
          <w:tcPr>
            <w:tcW w:w="4322" w:type="dxa"/>
          </w:tcPr>
          <w:p w:rsidR="002239FC" w:rsidRDefault="004309B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Pós-condições</w:t>
            </w:r>
          </w:p>
        </w:tc>
        <w:tc>
          <w:tcPr>
            <w:tcW w:w="5000" w:type="dxa"/>
          </w:tcPr>
          <w:p w:rsidR="002239FC" w:rsidRDefault="004309B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Envia informações do produto para análise.</w:t>
            </w:r>
          </w:p>
        </w:tc>
      </w:tr>
      <w:tr w:rsidR="002239FC">
        <w:tc>
          <w:tcPr>
            <w:tcW w:w="9322" w:type="dxa"/>
            <w:gridSpan w:val="2"/>
            <w:shd w:val="clear" w:color="auto" w:fill="BFBFBF"/>
          </w:tcPr>
          <w:p w:rsidR="002239FC" w:rsidRDefault="004309BC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Fluxo Principal</w:t>
            </w:r>
          </w:p>
        </w:tc>
      </w:tr>
      <w:tr w:rsidR="002239FC">
        <w:tc>
          <w:tcPr>
            <w:tcW w:w="4322" w:type="dxa"/>
            <w:shd w:val="clear" w:color="auto" w:fill="FFFF00"/>
          </w:tcPr>
          <w:p w:rsidR="002239FC" w:rsidRDefault="004309BC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ATOR</w:t>
            </w:r>
          </w:p>
        </w:tc>
        <w:tc>
          <w:tcPr>
            <w:tcW w:w="5000" w:type="dxa"/>
            <w:shd w:val="clear" w:color="auto" w:fill="FFFF00"/>
          </w:tcPr>
          <w:p w:rsidR="002239FC" w:rsidRDefault="004309BC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SISTEMA</w:t>
            </w:r>
          </w:p>
        </w:tc>
      </w:tr>
      <w:tr w:rsidR="002239FC">
        <w:tc>
          <w:tcPr>
            <w:tcW w:w="4322" w:type="dxa"/>
          </w:tcPr>
          <w:p w:rsidR="002239FC" w:rsidRDefault="004309BC">
            <w:pPr>
              <w:numPr>
                <w:ilvl w:val="0"/>
                <w:numId w:val="3"/>
              </w:num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Cliente acessa a área de revenda de produtos.</w:t>
            </w:r>
          </w:p>
        </w:tc>
        <w:tc>
          <w:tcPr>
            <w:tcW w:w="5000" w:type="dxa"/>
          </w:tcPr>
          <w:p w:rsidR="002239FC" w:rsidRDefault="004309BC">
            <w:pPr>
              <w:numPr>
                <w:ilvl w:val="0"/>
                <w:numId w:val="3"/>
              </w:num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Sistema exibe formulário para preenchimento do produto.</w:t>
            </w:r>
          </w:p>
        </w:tc>
      </w:tr>
      <w:tr w:rsidR="002239FC">
        <w:tc>
          <w:tcPr>
            <w:tcW w:w="4322" w:type="dxa"/>
          </w:tcPr>
          <w:p w:rsidR="002239FC" w:rsidRDefault="004309BC">
            <w:pPr>
              <w:numPr>
                <w:ilvl w:val="0"/>
                <w:numId w:val="1"/>
              </w:numPr>
              <w:tabs>
                <w:tab w:val="left" w:pos="339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Cliente</w:t>
            </w:r>
            <w:r>
              <w:rPr>
                <w:sz w:val="24"/>
                <w:szCs w:val="24"/>
              </w:rPr>
              <w:t xml:space="preserve"> insere informações sobre o produto.</w:t>
            </w:r>
          </w:p>
        </w:tc>
        <w:tc>
          <w:tcPr>
            <w:tcW w:w="5000" w:type="dxa"/>
          </w:tcPr>
          <w:p w:rsidR="002239FC" w:rsidRDefault="004309BC">
            <w:pPr>
              <w:numPr>
                <w:ilvl w:val="0"/>
                <w:numId w:val="1"/>
              </w:num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Sistema valida se todos os campos foram preenchidos (FE-01).</w:t>
            </w:r>
          </w:p>
        </w:tc>
      </w:tr>
      <w:tr w:rsidR="002239FC">
        <w:tc>
          <w:tcPr>
            <w:tcW w:w="4322" w:type="dxa"/>
          </w:tcPr>
          <w:p w:rsidR="002239FC" w:rsidRDefault="004309BC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</w:t>
            </w:r>
          </w:p>
        </w:tc>
        <w:tc>
          <w:tcPr>
            <w:tcW w:w="5000" w:type="dxa"/>
          </w:tcPr>
          <w:p w:rsidR="002239FC" w:rsidRDefault="004309BC">
            <w:pPr>
              <w:numPr>
                <w:ilvl w:val="0"/>
                <w:numId w:val="2"/>
              </w:num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Sistema retorna mensagem dizendo que o produto será analisado.</w:t>
            </w:r>
          </w:p>
        </w:tc>
      </w:tr>
      <w:tr w:rsidR="002239FC">
        <w:tc>
          <w:tcPr>
            <w:tcW w:w="4322" w:type="dxa"/>
          </w:tcPr>
          <w:p w:rsidR="002239FC" w:rsidRDefault="002239FC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2239FC" w:rsidRDefault="004309BC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Fim do UC</w:t>
            </w:r>
          </w:p>
        </w:tc>
      </w:tr>
      <w:tr w:rsidR="002239FC">
        <w:tc>
          <w:tcPr>
            <w:tcW w:w="9322" w:type="dxa"/>
            <w:gridSpan w:val="2"/>
            <w:shd w:val="clear" w:color="auto" w:fill="BFBFBF"/>
          </w:tcPr>
          <w:p w:rsidR="002239FC" w:rsidRDefault="004309BC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Restrições e Validações</w:t>
            </w:r>
          </w:p>
        </w:tc>
      </w:tr>
      <w:tr w:rsidR="002239FC">
        <w:tc>
          <w:tcPr>
            <w:tcW w:w="9322" w:type="dxa"/>
            <w:gridSpan w:val="2"/>
          </w:tcPr>
          <w:p w:rsidR="002239FC" w:rsidRDefault="002239FC">
            <w:pPr>
              <w:ind w:left="360"/>
              <w:jc w:val="center"/>
              <w:rPr>
                <w:sz w:val="24"/>
                <w:szCs w:val="24"/>
              </w:rPr>
            </w:pPr>
          </w:p>
          <w:p w:rsidR="002239FC" w:rsidRDefault="004309BC">
            <w:pPr>
              <w:ind w:left="3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Será permitido a revenda de produtos, apenas para usuários que tenham realizado login.</w:t>
            </w:r>
          </w:p>
          <w:p w:rsidR="002239FC" w:rsidRDefault="002239FC">
            <w:pPr>
              <w:ind w:left="360"/>
              <w:rPr>
                <w:sz w:val="24"/>
                <w:szCs w:val="24"/>
              </w:rPr>
            </w:pPr>
          </w:p>
        </w:tc>
      </w:tr>
      <w:tr w:rsidR="002239FC">
        <w:tc>
          <w:tcPr>
            <w:tcW w:w="9322" w:type="dxa"/>
            <w:gridSpan w:val="2"/>
            <w:shd w:val="clear" w:color="auto" w:fill="BFBFBF"/>
          </w:tcPr>
          <w:p w:rsidR="002239FC" w:rsidRDefault="004309BC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Regras de Negócio</w:t>
            </w:r>
          </w:p>
        </w:tc>
      </w:tr>
      <w:tr w:rsidR="002239FC">
        <w:tc>
          <w:tcPr>
            <w:tcW w:w="9322" w:type="dxa"/>
            <w:gridSpan w:val="2"/>
          </w:tcPr>
          <w:p w:rsidR="002239FC" w:rsidRDefault="004309BC">
            <w:pPr>
              <w:jc w:val="center"/>
              <w:rPr>
                <w:sz w:val="24"/>
                <w:szCs w:val="24"/>
              </w:rPr>
            </w:pPr>
            <w:r>
              <w:rPr>
                <w:sz w:val="26"/>
                <w:szCs w:val="26"/>
              </w:rPr>
              <w:t>Não há</w:t>
            </w:r>
          </w:p>
        </w:tc>
      </w:tr>
      <w:tr w:rsidR="002239FC">
        <w:tc>
          <w:tcPr>
            <w:tcW w:w="9322" w:type="dxa"/>
            <w:gridSpan w:val="2"/>
            <w:shd w:val="clear" w:color="auto" w:fill="BFBFBF"/>
          </w:tcPr>
          <w:p w:rsidR="002239FC" w:rsidRDefault="004309BC">
            <w:pPr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Fluxo Alternativo</w:t>
            </w:r>
          </w:p>
        </w:tc>
      </w:tr>
      <w:tr w:rsidR="002239FC">
        <w:tc>
          <w:tcPr>
            <w:tcW w:w="4322" w:type="dxa"/>
            <w:shd w:val="clear" w:color="auto" w:fill="FFFF00"/>
          </w:tcPr>
          <w:p w:rsidR="002239FC" w:rsidRDefault="004309BC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ATOR</w:t>
            </w:r>
          </w:p>
        </w:tc>
        <w:tc>
          <w:tcPr>
            <w:tcW w:w="5000" w:type="dxa"/>
            <w:shd w:val="clear" w:color="auto" w:fill="FFFF00"/>
          </w:tcPr>
          <w:p w:rsidR="002239FC" w:rsidRDefault="004309BC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SISTEMA</w:t>
            </w:r>
          </w:p>
        </w:tc>
      </w:tr>
      <w:tr w:rsidR="002239FC">
        <w:tc>
          <w:tcPr>
            <w:tcW w:w="4322" w:type="dxa"/>
          </w:tcPr>
          <w:p w:rsidR="002239FC" w:rsidRDefault="004309B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Não há</w:t>
            </w:r>
          </w:p>
        </w:tc>
        <w:tc>
          <w:tcPr>
            <w:tcW w:w="5000" w:type="dxa"/>
          </w:tcPr>
          <w:p w:rsidR="002239FC" w:rsidRDefault="004309BC">
            <w:pPr>
              <w:ind w:left="7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Não há</w:t>
            </w:r>
          </w:p>
        </w:tc>
      </w:tr>
      <w:tr w:rsidR="002239FC">
        <w:tc>
          <w:tcPr>
            <w:tcW w:w="9322" w:type="dxa"/>
            <w:gridSpan w:val="2"/>
            <w:shd w:val="clear" w:color="auto" w:fill="BFBFBF"/>
          </w:tcPr>
          <w:p w:rsidR="002239FC" w:rsidRDefault="004309BC">
            <w:pPr>
              <w:tabs>
                <w:tab w:val="left" w:pos="2635"/>
              </w:tabs>
              <w:rPr>
                <w:b/>
              </w:rPr>
            </w:pPr>
            <w:r>
              <w:rPr>
                <w:b/>
              </w:rPr>
              <w:t>Fluxo de Exceção (FE-01) –  Campo em branco</w:t>
            </w:r>
          </w:p>
        </w:tc>
      </w:tr>
      <w:tr w:rsidR="002239FC">
        <w:tc>
          <w:tcPr>
            <w:tcW w:w="4322" w:type="dxa"/>
            <w:shd w:val="clear" w:color="auto" w:fill="FFFF00"/>
          </w:tcPr>
          <w:p w:rsidR="002239FC" w:rsidRDefault="004309BC">
            <w:pPr>
              <w:jc w:val="center"/>
              <w:rPr>
                <w:b/>
              </w:rPr>
            </w:pPr>
            <w:r>
              <w:rPr>
                <w:b/>
              </w:rPr>
              <w:t>AÇÕES DO ATOR</w:t>
            </w:r>
          </w:p>
        </w:tc>
        <w:tc>
          <w:tcPr>
            <w:tcW w:w="5000" w:type="dxa"/>
            <w:shd w:val="clear" w:color="auto" w:fill="FFFF00"/>
          </w:tcPr>
          <w:p w:rsidR="002239FC" w:rsidRDefault="004309BC">
            <w:pPr>
              <w:jc w:val="center"/>
              <w:rPr>
                <w:b/>
              </w:rPr>
            </w:pPr>
            <w:r>
              <w:rPr>
                <w:b/>
              </w:rPr>
              <w:t>AÇÕES DO SISTEMA</w:t>
            </w:r>
          </w:p>
        </w:tc>
      </w:tr>
      <w:tr w:rsidR="002239FC">
        <w:trPr>
          <w:trHeight w:val="595"/>
        </w:trPr>
        <w:tc>
          <w:tcPr>
            <w:tcW w:w="4322" w:type="dxa"/>
          </w:tcPr>
          <w:p w:rsidR="002239FC" w:rsidRDefault="002239FC"/>
        </w:tc>
        <w:tc>
          <w:tcPr>
            <w:tcW w:w="5000" w:type="dxa"/>
          </w:tcPr>
          <w:p w:rsidR="002239FC" w:rsidRDefault="004309BC">
            <w:pPr>
              <w:numPr>
                <w:ilvl w:val="0"/>
                <w:numId w:val="4"/>
              </w:numPr>
              <w:jc w:val="both"/>
            </w:pPr>
            <w:r>
              <w:t>Apresenta mensagem que existem campos que não estão preenchidos e não permite o cadastro.</w:t>
            </w:r>
          </w:p>
        </w:tc>
      </w:tr>
      <w:tr w:rsidR="002239FC">
        <w:tc>
          <w:tcPr>
            <w:tcW w:w="4322" w:type="dxa"/>
          </w:tcPr>
          <w:p w:rsidR="002239FC" w:rsidRDefault="002239FC"/>
        </w:tc>
        <w:tc>
          <w:tcPr>
            <w:tcW w:w="5000" w:type="dxa"/>
          </w:tcPr>
          <w:p w:rsidR="002239FC" w:rsidRDefault="004309BC">
            <w:pPr>
              <w:jc w:val="center"/>
            </w:pPr>
            <w:r>
              <w:rPr>
                <w:b/>
              </w:rPr>
              <w:t>Fim do UC</w:t>
            </w:r>
          </w:p>
        </w:tc>
      </w:tr>
      <w:tr w:rsidR="002239FC">
        <w:tc>
          <w:tcPr>
            <w:tcW w:w="9322" w:type="dxa"/>
            <w:gridSpan w:val="2"/>
            <w:shd w:val="clear" w:color="auto" w:fill="BFBFBF"/>
          </w:tcPr>
          <w:p w:rsidR="002239FC" w:rsidRDefault="004309BC">
            <w:pPr>
              <w:rPr>
                <w:b/>
              </w:rPr>
            </w:pPr>
            <w:r>
              <w:rPr>
                <w:b/>
              </w:rPr>
              <w:t>Observações</w:t>
            </w:r>
          </w:p>
        </w:tc>
      </w:tr>
      <w:tr w:rsidR="002239FC">
        <w:tc>
          <w:tcPr>
            <w:tcW w:w="9322" w:type="dxa"/>
            <w:gridSpan w:val="2"/>
          </w:tcPr>
          <w:p w:rsidR="002239FC" w:rsidRDefault="004309BC">
            <w:pPr>
              <w:jc w:val="center"/>
              <w:rPr>
                <w:b/>
              </w:rPr>
            </w:pPr>
            <w:r>
              <w:rPr>
                <w:sz w:val="24"/>
                <w:szCs w:val="24"/>
              </w:rPr>
              <w:t>Não há</w:t>
            </w:r>
          </w:p>
        </w:tc>
      </w:tr>
    </w:tbl>
    <w:p w:rsidR="002239FC" w:rsidRDefault="002239FC">
      <w:pPr>
        <w:ind w:firstLine="708"/>
      </w:pPr>
    </w:p>
    <w:sectPr w:rsidR="002239FC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309BC" w:rsidRDefault="004309BC" w:rsidP="00001545">
      <w:pPr>
        <w:spacing w:after="0" w:line="240" w:lineRule="auto"/>
      </w:pPr>
      <w:r>
        <w:separator/>
      </w:r>
    </w:p>
  </w:endnote>
  <w:endnote w:type="continuationSeparator" w:id="0">
    <w:p w:rsidR="004309BC" w:rsidRDefault="004309BC" w:rsidP="000015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309BC" w:rsidRDefault="004309BC" w:rsidP="00001545">
      <w:pPr>
        <w:spacing w:after="0" w:line="240" w:lineRule="auto"/>
      </w:pPr>
      <w:r>
        <w:separator/>
      </w:r>
    </w:p>
  </w:footnote>
  <w:footnote w:type="continuationSeparator" w:id="0">
    <w:p w:rsidR="004309BC" w:rsidRDefault="004309BC" w:rsidP="000015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4B4C06"/>
    <w:multiLevelType w:val="multilevel"/>
    <w:tmpl w:val="AF8E70FE"/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8435B5C"/>
    <w:multiLevelType w:val="multilevel"/>
    <w:tmpl w:val="54E2DB76"/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2B6F7A54"/>
    <w:multiLevelType w:val="multilevel"/>
    <w:tmpl w:val="75F4A2DC"/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7DD35AF8"/>
    <w:multiLevelType w:val="multilevel"/>
    <w:tmpl w:val="559222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39FC"/>
    <w:rsid w:val="00001545"/>
    <w:rsid w:val="002239FC"/>
    <w:rsid w:val="00430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ACA2309"/>
  <w15:docId w15:val="{00A49FDC-0C19-4A51-A9F8-CBFB919391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styleId="Tabelacomgrade">
    <w:name w:val="Table Grid"/>
    <w:basedOn w:val="Tabelanormal"/>
    <w:uiPriority w:val="59"/>
    <w:rsid w:val="00087B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A35450"/>
    <w:pPr>
      <w:ind w:left="720"/>
      <w:contextualSpacing/>
    </w:p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cCLW/pTscj+DsdaDYAfLJ0HmcCw==">AMUW2mUs9hPS/E+CPoUZLUBMABqX2Oxg/Xr/swacXCGcVrXlBvLCgpmXMDb9r3rlcJaqs7m9qHKJqAJphqGuiIfejSpeX4w+wfXlQm7jYY0aLyfUDlf+h5RuiZRLisTqyxEDqxzS1n4dkbSs6CYJB/5QV1jVY/kEOs0GREkRfMmCFx7t8knc8rkNZb86xxv3vkHFmF5zJVHAAVXzhlXXmHtoCZbChaoxApcER6rTS7rKStCpGz7ez0b55YZ5z8EWyhuryK7HR1RXrMB+ZFLLJ4EFWQnLSXaeAoigtinCu2BDBqnkMC9x/fR6eUPH0Hg6BvfDVKLYIVDL5dRMXwujLuNSG7/nyb+ve/ayi3eutxw8tbUBJ5SOPe871Ei3k6MeVsVJ4puPfVaVOZwGHS75LKMJLg0aYAcFTENrin95qPMtopiCef5Z2o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169</Words>
  <Characters>914</Characters>
  <Application>Microsoft Office Word</Application>
  <DocSecurity>0</DocSecurity>
  <Lines>7</Lines>
  <Paragraphs>2</Paragraphs>
  <ScaleCrop>false</ScaleCrop>
  <Company>PSA GROUP</Company>
  <LinksUpToDate>false</LinksUpToDate>
  <CharactersWithSpaces>1081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Fabio Nogueira de Campos</dc:creator>
  <cp:lastModifiedBy>IGOR TEIXEIRA DE SOUZA - E608506</cp:lastModifiedBy>
  <cp:revision>2</cp:revision>
  <dcterms:created xsi:type="dcterms:W3CDTF">2020-07-07T23:52:00Z</dcterms:created>
  <dcterms:modified xsi:type="dcterms:W3CDTF">2021-03-04T19:31:00Z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fd53d93-3f4c-4b90-b511-bd6bdbb4fba9_Enabled">
    <vt:lpwstr>true</vt:lpwstr>
  </property>
  <property fmtid="{D5CDD505-2E9C-101B-9397-08002B2CF9AE}" pid="3" name="MSIP_Label_2fd53d93-3f4c-4b90-b511-bd6bdbb4fba9_SetDate">
    <vt:lpwstr>2021-03-04T19:31:07Z</vt:lpwstr>
  </property>
  <property fmtid="{D5CDD505-2E9C-101B-9397-08002B2CF9AE}" pid="4" name="MSIP_Label_2fd53d93-3f4c-4b90-b511-bd6bdbb4fba9_Method">
    <vt:lpwstr>Standard</vt:lpwstr>
  </property>
  <property fmtid="{D5CDD505-2E9C-101B-9397-08002B2CF9AE}" pid="5" name="MSIP_Label_2fd53d93-3f4c-4b90-b511-bd6bdbb4fba9_Name">
    <vt:lpwstr>2fd53d93-3f4c-4b90-b511-bd6bdbb4fba9</vt:lpwstr>
  </property>
  <property fmtid="{D5CDD505-2E9C-101B-9397-08002B2CF9AE}" pid="6" name="MSIP_Label_2fd53d93-3f4c-4b90-b511-bd6bdbb4fba9_SiteId">
    <vt:lpwstr>d852d5cd-724c-4128-8812-ffa5db3f8507</vt:lpwstr>
  </property>
  <property fmtid="{D5CDD505-2E9C-101B-9397-08002B2CF9AE}" pid="7" name="MSIP_Label_2fd53d93-3f4c-4b90-b511-bd6bdbb4fba9_ActionId">
    <vt:lpwstr>b9946018-b926-47bd-92ea-3c51500fcb46</vt:lpwstr>
  </property>
  <property fmtid="{D5CDD505-2E9C-101B-9397-08002B2CF9AE}" pid="8" name="MSIP_Label_2fd53d93-3f4c-4b90-b511-bd6bdbb4fba9_ContentBits">
    <vt:lpwstr>0</vt:lpwstr>
  </property>
</Properties>
</file>