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60" w:before="0" w:line="240" w:lineRule="auto"/>
        <w:ind w:left="0" w:right="-129.3307086614169" w:firstLine="0"/>
        <w:rPr>
          <w:rFonts w:ascii="Arial" w:cs="Arial" w:eastAsia="Arial" w:hAnsi="Arial"/>
          <w:b w:val="0"/>
          <w:sz w:val="52"/>
          <w:szCs w:val="52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0"/>
          <w:sz w:val="52"/>
          <w:szCs w:val="52"/>
          <w:rtl w:val="0"/>
        </w:rPr>
        <w:t xml:space="preserve">Declaração do Escopo</w:t>
      </w:r>
    </w:p>
    <w:p w:rsidR="00000000" w:rsidDel="00000000" w:rsidP="00000000" w:rsidRDefault="00000000" w:rsidRPr="00000000" w14:paraId="00000002">
      <w:pPr>
        <w:pStyle w:val="Subtitle"/>
        <w:spacing w:after="320" w:before="0" w:line="240" w:lineRule="auto"/>
        <w:ind w:left="0" w:right="-129.3307086614169" w:firstLine="0"/>
        <w:rPr>
          <w:rFonts w:ascii="Arial" w:cs="Arial" w:eastAsia="Arial" w:hAnsi="Arial"/>
          <w:i w:val="0"/>
          <w:sz w:val="30"/>
          <w:szCs w:val="30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i w:val="0"/>
          <w:sz w:val="30"/>
          <w:szCs w:val="30"/>
          <w:rtl w:val="0"/>
        </w:rPr>
        <w:t xml:space="preserve">Sistema web para gestão de negócio </w:t>
      </w:r>
    </w:p>
    <w:p w:rsidR="00000000" w:rsidDel="00000000" w:rsidP="00000000" w:rsidRDefault="00000000" w:rsidRPr="00000000" w14:paraId="00000003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Fundada em 2019 por dois amigos, a revendedora de equipamentos recondicionados de informática GamaWare, começou com uma pequena carteira de clientes e com poucos recursos, a empresa contava apenas com o marketing boca a boca das pessoas que haviam comprado os produtos e com os posts publicados em redes sociais. </w:t>
      </w:r>
    </w:p>
    <w:p w:rsidR="00000000" w:rsidDel="00000000" w:rsidP="00000000" w:rsidRDefault="00000000" w:rsidRPr="00000000" w14:paraId="00000004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o passar do tempo, a ideia tomou maiores proporções e atraiu uma nova clientela que buscava mercadorias com um preço mais acessível. Contudo, não há estrutura técnica  para suportar a nova demanda,  pois não há uma gestão padronizada e coerente do fluxo do produto que é comprado,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manutenido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 revendido, o que impede expansões futuras.</w:t>
      </w:r>
    </w:p>
    <w:p w:rsidR="00000000" w:rsidDel="00000000" w:rsidP="00000000" w:rsidRDefault="00000000" w:rsidRPr="00000000" w14:paraId="00000005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partir deste problema enfrentado pela GamaWare, surgiu a ideia do projeto SolutionUp, que tem como objetivo melhorar a parte administrativa da empresa, fazendo com que a gestão de suas atividades seja facilitada e padronizada.</w:t>
      </w:r>
    </w:p>
    <w:p w:rsidR="00000000" w:rsidDel="00000000" w:rsidP="00000000" w:rsidRDefault="00000000" w:rsidRPr="00000000" w14:paraId="00000006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SolutionUp será um sistema web para fazer a gestão dos equipamentos adquiridos, suas manutenções e revendas. </w:t>
      </w:r>
    </w:p>
    <w:p w:rsidR="00000000" w:rsidDel="00000000" w:rsidP="00000000" w:rsidRDefault="00000000" w:rsidRPr="00000000" w14:paraId="00000007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também deverá contar com um catálogo, com os produtos disponíveis para venda, que o público poderá acessar. </w:t>
      </w:r>
    </w:p>
    <w:p w:rsidR="00000000" w:rsidDel="00000000" w:rsidP="00000000" w:rsidRDefault="00000000" w:rsidRPr="00000000" w14:paraId="00000008">
      <w:pPr>
        <w:tabs>
          <w:tab w:val="left" w:pos="1883"/>
        </w:tabs>
        <w:spacing w:line="240" w:lineRule="auto"/>
        <w:ind w:left="0" w:right="-129.3307086614169" w:firstLine="0"/>
        <w:jc w:val="both"/>
        <w:rPr>
          <w:rFonts w:ascii="Arial Black" w:cs="Arial Black" w:eastAsia="Arial Black" w:hAnsi="Arial Black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isso, é visada a remoção de todos os processos de registro de atividades obsoletos e onerosos mantidos hoje. Fazendo com que a GamaWare possa ter um controle maior sobre o próprio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pos="1883"/>
        </w:tabs>
        <w:rPr>
          <w:rFonts w:ascii="Arial Black" w:cs="Arial Black" w:eastAsia="Arial Black" w:hAnsi="Arial Blac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pos="1883"/>
        </w:tabs>
        <w:rPr>
          <w:rFonts w:ascii="Arial Black" w:cs="Arial Black" w:eastAsia="Arial Black" w:hAnsi="Arial Black"/>
          <w:sz w:val="28"/>
          <w:szCs w:val="28"/>
        </w:rPr>
      </w:pPr>
      <w:r w:rsidDel="00000000" w:rsidR="00000000" w:rsidRPr="00000000">
        <w:rPr>
          <w:rFonts w:ascii="Arial Black" w:cs="Arial Black" w:eastAsia="Arial Black" w:hAnsi="Arial Black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B">
      <w:pPr>
        <w:tabs>
          <w:tab w:val="left" w:pos="1883"/>
        </w:tabs>
        <w:rPr>
          <w:rFonts w:ascii="Arial Black" w:cs="Arial Black" w:eastAsia="Arial Black" w:hAnsi="Arial Black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1417.3228346456694" w:left="1417.3228346456694" w:right="1268.74015748031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Arial Black">
    <w:embedRegular w:fontKey="{00000000-0000-0000-0000-000000000000}" r:id="rId1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Black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hDNsmjjjkKo/+20VH/CLkBxA5ig==">AMUW2mUmCjfoGzdQmXdQLZao9CfIwhvmtfbREywIYAeOGz381s68BbeiAPcS0Odj3sjYsCFQCfBWKPH+E5r71Dz5uMkssdxVNXnfaEE6rSn4QUDgf/1Fm2OFfrMdJw8l0v3Yb3eVdNVC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