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spacing w:line="240" w:lineRule="auto"/>
        <w:ind w:left="0" w:right="-141.25984251968362" w:firstLine="0"/>
        <w:rPr/>
      </w:pPr>
      <w:bookmarkStart w:colFirst="0" w:colLast="0" w:name="_heading=h.po6hh3leel3h" w:id="0"/>
      <w:bookmarkEnd w:id="0"/>
      <w:r w:rsidDel="00000000" w:rsidR="00000000" w:rsidRPr="00000000">
        <w:rPr>
          <w:rtl w:val="0"/>
        </w:rPr>
        <w:t xml:space="preserve">Necessidades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1950"/>
        <w:gridCol w:w="7470"/>
        <w:tblGridChange w:id="0">
          <w:tblGrid>
            <w:gridCol w:w="1950"/>
            <w:gridCol w:w="747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Necessidades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das manutenções dos equipamentos.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da venda e compra de equipamentos.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Gerenciar comissões dos funcionários.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Catalogar equipamentos para venda.</w:t>
            </w:r>
          </w:p>
        </w:tc>
      </w:tr>
    </w:tbl>
    <w:p w:rsidR="00000000" w:rsidDel="00000000" w:rsidP="00000000" w:rsidRDefault="00000000" w:rsidRPr="00000000" w14:paraId="0000000D">
      <w:pPr>
        <w:spacing w:line="259" w:lineRule="auto"/>
        <w:ind w:left="-59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850" w:top="1417.3228346456694" w:left="1417.3228346456694" w:right="1275.4724409448836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F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1aJ0AOM762V23ccnMPDynV23Dhw==">AMUW2mWsXO5U0rBtFWMHOsjJ9MHoiHlk1UrWn92IpLRbN+2C+1arfRyiQrNzP6RWIDxpaALyFMn9F7hU0znRupJgBz5DV4Q5ZGhJt8Tx/Qqlt9tyKyLE1VRszHqXkaBjnOjMLrEV1fsi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